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95F5" w14:textId="77777777" w:rsidR="00D55255" w:rsidRDefault="00D55255">
      <w:pPr>
        <w:rPr>
          <w:b/>
          <w:bCs/>
          <w:u w:val="single"/>
        </w:rPr>
      </w:pPr>
    </w:p>
    <w:p w14:paraId="1330B723" w14:textId="77777777" w:rsidR="00D55255" w:rsidRDefault="00D55255">
      <w:pPr>
        <w:rPr>
          <w:b/>
          <w:bCs/>
          <w:u w:val="single"/>
        </w:rPr>
      </w:pPr>
    </w:p>
    <w:p w14:paraId="3AC1CD89" w14:textId="77777777" w:rsidR="00D55255" w:rsidRPr="00D55255" w:rsidRDefault="00D55255">
      <w:pPr>
        <w:rPr>
          <w:b/>
          <w:bCs/>
        </w:rPr>
      </w:pPr>
      <w:r w:rsidRPr="00D55255">
        <w:rPr>
          <w:b/>
          <w:bCs/>
        </w:rPr>
        <w:t>Zajištění standardizované podpory (</w:t>
      </w:r>
      <w:proofErr w:type="spellStart"/>
      <w:proofErr w:type="gramStart"/>
      <w:r w:rsidRPr="00D55255">
        <w:rPr>
          <w:b/>
          <w:bCs/>
        </w:rPr>
        <w:t>maimtenance</w:t>
      </w:r>
      <w:proofErr w:type="spellEnd"/>
      <w:r w:rsidRPr="00D55255">
        <w:rPr>
          <w:b/>
          <w:bCs/>
        </w:rPr>
        <w:t xml:space="preserve"> )</w:t>
      </w:r>
      <w:proofErr w:type="gramEnd"/>
      <w:r w:rsidRPr="00D55255">
        <w:rPr>
          <w:b/>
          <w:bCs/>
        </w:rPr>
        <w:t xml:space="preserve"> diskového pole IBM 2023-2024</w:t>
      </w:r>
    </w:p>
    <w:p w14:paraId="136FACE2" w14:textId="77777777" w:rsidR="00D55255" w:rsidRDefault="00D55255">
      <w:pPr>
        <w:rPr>
          <w:b/>
          <w:bCs/>
          <w:u w:val="single"/>
        </w:rPr>
      </w:pPr>
    </w:p>
    <w:p w14:paraId="3A2785F6" w14:textId="37F6D5AA" w:rsidR="00E34476" w:rsidRPr="00D55255" w:rsidRDefault="00D55255">
      <w:pPr>
        <w:rPr>
          <w:b/>
          <w:bCs/>
          <w:u w:val="single"/>
        </w:rPr>
      </w:pPr>
      <w:r w:rsidRPr="00D55255">
        <w:rPr>
          <w:b/>
          <w:bCs/>
          <w:u w:val="single"/>
        </w:rPr>
        <w:t xml:space="preserve">Součástí nabídky uchazeče bude předložení </w:t>
      </w:r>
      <w:proofErr w:type="gramStart"/>
      <w:r w:rsidRPr="00D55255">
        <w:rPr>
          <w:b/>
          <w:bCs/>
          <w:u w:val="single"/>
        </w:rPr>
        <w:t>dokumentu  -</w:t>
      </w:r>
      <w:proofErr w:type="gramEnd"/>
      <w:r w:rsidRPr="00D55255">
        <w:rPr>
          <w:b/>
          <w:bCs/>
          <w:u w:val="single"/>
        </w:rPr>
        <w:t xml:space="preserve"> potvrzení výrobce, že dodávaná HW a SW </w:t>
      </w:r>
      <w:proofErr w:type="spellStart"/>
      <w:r w:rsidRPr="00D55255">
        <w:rPr>
          <w:b/>
          <w:bCs/>
          <w:u w:val="single"/>
        </w:rPr>
        <w:t>maintenance</w:t>
      </w:r>
      <w:proofErr w:type="spellEnd"/>
      <w:r w:rsidRPr="00D55255">
        <w:rPr>
          <w:b/>
          <w:bCs/>
          <w:u w:val="single"/>
        </w:rPr>
        <w:t xml:space="preserve"> je z oficiálního distribučního kanálu výrobce a čestné prohlášení, že poskytuje garantovaný support výrobce.</w:t>
      </w:r>
    </w:p>
    <w:sectPr w:rsidR="00E34476" w:rsidRPr="00D5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55"/>
    <w:rsid w:val="00D55255"/>
    <w:rsid w:val="00E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B63F"/>
  <w15:chartTrackingRefBased/>
  <w15:docId w15:val="{93C45A8C-7826-4E57-A758-2A1DE5A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Šemorová Jana</dc:creator>
  <cp:keywords/>
  <dc:description/>
  <cp:lastModifiedBy>Šemorová Jana</cp:lastModifiedBy>
  <cp:revision>1</cp:revision>
  <dcterms:created xsi:type="dcterms:W3CDTF">2022-11-23T14:01:00Z</dcterms:created>
  <dcterms:modified xsi:type="dcterms:W3CDTF">2022-11-23T14:04:00Z</dcterms:modified>
</cp:coreProperties>
</file>