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C4" w:rsidRPr="006D5AC4" w:rsidRDefault="00785F82" w:rsidP="00A207A4">
      <w:pPr>
        <w:tabs>
          <w:tab w:val="right" w:pos="9000"/>
        </w:tabs>
        <w:jc w:val="right"/>
        <w:rPr>
          <w:rFonts w:eastAsia="Times New Roman"/>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8.25pt;width:147.75pt;height:1in;z-index:1;mso-wrap-distance-left:0;mso-wrap-distance-right:0;mso-position-vertical-relative:line" o:allowoverlap="f">
            <v:imagedata r:id="rId5" o:title="logo_aopk"/>
            <w10:wrap type="square"/>
          </v:shape>
        </w:pict>
      </w:r>
      <w:r w:rsidR="006D5AC4" w:rsidRPr="006D5AC4">
        <w:rPr>
          <w:rFonts w:ascii="Arial" w:eastAsia="Times New Roman" w:hAnsi="Arial" w:cs="Arial Unicode MS"/>
          <w:sz w:val="22"/>
        </w:rPr>
        <w:t xml:space="preserve">Číslo </w:t>
      </w:r>
      <w:r w:rsidR="00924795">
        <w:rPr>
          <w:rFonts w:ascii="Arial" w:eastAsia="Times New Roman" w:hAnsi="Arial" w:cs="Arial Unicode MS"/>
          <w:sz w:val="22"/>
        </w:rPr>
        <w:t>smlouv</w:t>
      </w:r>
      <w:r w:rsidR="006D5AC4" w:rsidRPr="006D5AC4">
        <w:rPr>
          <w:rFonts w:ascii="Arial" w:eastAsia="Times New Roman" w:hAnsi="Arial" w:cs="Arial Unicode MS"/>
          <w:sz w:val="22"/>
        </w:rPr>
        <w:t>y: PPK-</w:t>
      </w:r>
      <w:r w:rsidR="00924795">
        <w:rPr>
          <w:rFonts w:ascii="Arial" w:eastAsia="Times New Roman" w:hAnsi="Arial" w:cs="Arial Unicode MS"/>
          <w:sz w:val="22"/>
        </w:rPr>
        <w:t>90</w:t>
      </w:r>
      <w:r w:rsidR="006D5AC4" w:rsidRPr="006D5AC4">
        <w:rPr>
          <w:rFonts w:ascii="Arial" w:eastAsia="Times New Roman" w:hAnsi="Arial" w:cs="Arial Unicode MS"/>
          <w:sz w:val="22"/>
        </w:rPr>
        <w:t>a/53/19</w:t>
      </w:r>
    </w:p>
    <w:p w:rsidR="006D5AC4" w:rsidRPr="006D5AC4" w:rsidRDefault="006D5AC4" w:rsidP="00A207A4">
      <w:pPr>
        <w:tabs>
          <w:tab w:val="right" w:pos="9000"/>
        </w:tabs>
        <w:jc w:val="right"/>
        <w:rPr>
          <w:rFonts w:eastAsia="Times New Roman"/>
        </w:rPr>
      </w:pPr>
      <w:r w:rsidRPr="006D5AC4">
        <w:rPr>
          <w:rFonts w:ascii="Arial" w:eastAsia="Times New Roman" w:hAnsi="Arial" w:cs="Arial Unicode MS"/>
          <w:sz w:val="22"/>
        </w:rPr>
        <w:t xml:space="preserve">Dotační titul: </w:t>
      </w:r>
      <w:r w:rsidR="00924795">
        <w:rPr>
          <w:rFonts w:ascii="Arial" w:eastAsia="Times New Roman" w:hAnsi="Arial" w:cs="Arial Unicode MS"/>
          <w:sz w:val="22"/>
        </w:rPr>
        <w:t>A2</w:t>
      </w:r>
    </w:p>
    <w:p w:rsidR="006D5AC4" w:rsidRPr="006D5AC4" w:rsidRDefault="006D5AC4" w:rsidP="006D5AC4">
      <w:pPr>
        <w:rPr>
          <w:rFonts w:eastAsia="Times New Roman"/>
        </w:rPr>
      </w:pPr>
      <w:r w:rsidRPr="006D5AC4">
        <w:rPr>
          <w:rFonts w:eastAsia="Times New Roman"/>
        </w:rPr>
        <w:t> </w:t>
      </w:r>
    </w:p>
    <w:p w:rsidR="006D5AC4" w:rsidRDefault="006D5AC4" w:rsidP="006D5AC4">
      <w:pPr>
        <w:rPr>
          <w:rFonts w:eastAsia="Times New Roman"/>
        </w:rPr>
      </w:pPr>
      <w:r w:rsidRPr="006D5AC4">
        <w:rPr>
          <w:rFonts w:eastAsia="Times New Roman"/>
        </w:rPr>
        <w:t> </w:t>
      </w:r>
    </w:p>
    <w:p w:rsidR="006D5AC4" w:rsidRDefault="006D5AC4" w:rsidP="006D5AC4">
      <w:pPr>
        <w:jc w:val="center"/>
        <w:rPr>
          <w:rFonts w:ascii="Arial" w:eastAsia="Arial Unicode MS" w:hAnsi="Arial" w:cs="Arial"/>
          <w:b/>
          <w:bCs/>
          <w:sz w:val="22"/>
        </w:rPr>
      </w:pPr>
    </w:p>
    <w:p w:rsidR="00924795" w:rsidRPr="00924795" w:rsidRDefault="00924795" w:rsidP="00924795">
      <w:pPr>
        <w:spacing w:before="100" w:beforeAutospacing="1" w:after="100" w:afterAutospacing="1"/>
        <w:jc w:val="center"/>
        <w:rPr>
          <w:rFonts w:eastAsia="Times New Roman"/>
        </w:rPr>
      </w:pPr>
      <w:r w:rsidRPr="00924795">
        <w:rPr>
          <w:rFonts w:ascii="Arial" w:eastAsia="Times New Roman" w:hAnsi="Arial" w:cs="Arial"/>
          <w:b/>
          <w:bCs/>
          <w:sz w:val="22"/>
        </w:rPr>
        <w:t>SMLOUVA O DÍLO</w:t>
      </w:r>
    </w:p>
    <w:p w:rsidR="00924795" w:rsidRPr="00924795" w:rsidRDefault="00924795" w:rsidP="00924795">
      <w:pPr>
        <w:spacing w:before="100" w:beforeAutospacing="1" w:after="100" w:afterAutospacing="1"/>
        <w:jc w:val="center"/>
        <w:rPr>
          <w:rFonts w:eastAsia="Times New Roman"/>
        </w:rPr>
      </w:pPr>
      <w:r w:rsidRPr="00924795">
        <w:rPr>
          <w:rFonts w:ascii="Arial" w:eastAsia="Times New Roman" w:hAnsi="Arial" w:cs="Arial"/>
          <w:b/>
          <w:bCs/>
          <w:sz w:val="22"/>
        </w:rPr>
        <w:t>UZAVŘENÁ DLE USTANOVENÍ § 2586 A NÁSL. ZÁK. Č. 89/2012 SB., OBČANSKÉHO ZÁKONÍKU, VE ZNĚNÍ POZDĚJŠÍCH PŘEDPISŮ</w:t>
      </w:r>
    </w:p>
    <w:p w:rsidR="00924795" w:rsidRPr="00924795" w:rsidRDefault="00924795" w:rsidP="00924795">
      <w:pPr>
        <w:spacing w:before="100" w:beforeAutospacing="1" w:after="100" w:afterAutospacing="1"/>
        <w:jc w:val="center"/>
        <w:rPr>
          <w:rFonts w:eastAsia="Times New Roman"/>
        </w:rPr>
      </w:pPr>
      <w:r w:rsidRPr="00924795">
        <w:rPr>
          <w:rFonts w:ascii="Arial" w:eastAsia="Times New Roman" w:hAnsi="Arial" w:cs="Arial"/>
          <w:b/>
          <w:bCs/>
          <w:sz w:val="22"/>
        </w:rPr>
        <w:t>I. Smluvní strany</w:t>
      </w:r>
    </w:p>
    <w:p w:rsidR="00924795" w:rsidRPr="00924795" w:rsidRDefault="00924795" w:rsidP="00924795">
      <w:pPr>
        <w:spacing w:before="100" w:beforeAutospacing="1" w:after="100" w:afterAutospacing="1"/>
        <w:rPr>
          <w:rFonts w:eastAsia="Times New Roman"/>
        </w:rPr>
      </w:pPr>
      <w:r w:rsidRPr="00924795">
        <w:rPr>
          <w:rFonts w:ascii="Arial" w:eastAsia="Times New Roman" w:hAnsi="Arial" w:cs="Arial"/>
          <w:sz w:val="22"/>
        </w:rPr>
        <w:t>1.1</w:t>
      </w:r>
      <w:r w:rsidRPr="00924795">
        <w:rPr>
          <w:rFonts w:ascii="Arial" w:eastAsia="Times New Roman" w:hAnsi="Arial" w:cs="Arial"/>
          <w:b/>
          <w:bCs/>
          <w:sz w:val="22"/>
        </w:rPr>
        <w:t xml:space="preserve"> Objednatel</w:t>
      </w:r>
    </w:p>
    <w:p w:rsidR="00924795" w:rsidRPr="00924795" w:rsidRDefault="00924795" w:rsidP="00924795">
      <w:pPr>
        <w:spacing w:before="100" w:beforeAutospacing="1" w:after="100" w:afterAutospacing="1"/>
        <w:rPr>
          <w:rFonts w:eastAsia="Times New Roman"/>
        </w:rPr>
      </w:pPr>
      <w:r w:rsidRPr="00924795">
        <w:rPr>
          <w:rFonts w:ascii="Arial" w:eastAsia="Times New Roman" w:hAnsi="Arial" w:cs="Arial"/>
          <w:b/>
          <w:bCs/>
          <w:sz w:val="22"/>
        </w:rPr>
        <w:t>Česká republika - Agentura ochrany přírody a krajiny ČR</w:t>
      </w:r>
    </w:p>
    <w:p w:rsidR="00924795" w:rsidRPr="00924795" w:rsidRDefault="00924795" w:rsidP="00924795">
      <w:pPr>
        <w:rPr>
          <w:rFonts w:eastAsia="Times New Roman"/>
        </w:rPr>
      </w:pPr>
      <w:r w:rsidRPr="00924795">
        <w:rPr>
          <w:rFonts w:ascii="Arial" w:eastAsia="Times New Roman" w:hAnsi="Arial" w:cs="Arial"/>
          <w:sz w:val="22"/>
        </w:rPr>
        <w:t xml:space="preserve">Sídlo: Kaplanova 1931/1, 148 00 Praha 11 - Chodov </w:t>
      </w:r>
    </w:p>
    <w:p w:rsidR="00924795" w:rsidRPr="00924795" w:rsidRDefault="00924795" w:rsidP="00924795">
      <w:pPr>
        <w:rPr>
          <w:rFonts w:eastAsia="Times New Roman"/>
        </w:rPr>
      </w:pPr>
      <w:r w:rsidRPr="00924795">
        <w:rPr>
          <w:rFonts w:ascii="Arial" w:eastAsia="Times New Roman" w:hAnsi="Arial" w:cs="Arial"/>
          <w:sz w:val="22"/>
        </w:rPr>
        <w:t xml:space="preserve">Zastoupený: Ing. Vladislav Kopecký </w:t>
      </w:r>
      <w:r w:rsidRPr="00924795">
        <w:rPr>
          <w:rFonts w:ascii="Arial" w:eastAsia="Times New Roman" w:hAnsi="Arial" w:cs="Arial"/>
          <w:sz w:val="22"/>
        </w:rPr>
        <w:br/>
        <w:t xml:space="preserve">vedoucí oddělení péče o přírodu a krajinu - RP SCHKO České středohoří </w:t>
      </w:r>
    </w:p>
    <w:p w:rsidR="00924795" w:rsidRPr="00924795" w:rsidRDefault="00924795" w:rsidP="00924795">
      <w:pPr>
        <w:rPr>
          <w:rFonts w:eastAsia="Times New Roman"/>
        </w:rPr>
      </w:pPr>
      <w:r w:rsidRPr="00924795">
        <w:rPr>
          <w:rFonts w:ascii="Arial" w:eastAsia="Times New Roman" w:hAnsi="Arial" w:cs="Arial"/>
          <w:sz w:val="22"/>
        </w:rPr>
        <w:t>Bankovní spojení: ČNB Praha, Číslo účtu: 18228011/0710</w:t>
      </w:r>
    </w:p>
    <w:p w:rsidR="00924795" w:rsidRPr="00924795" w:rsidRDefault="00924795" w:rsidP="00924795">
      <w:pPr>
        <w:rPr>
          <w:rFonts w:eastAsia="Times New Roman"/>
        </w:rPr>
      </w:pPr>
      <w:r w:rsidRPr="00924795">
        <w:rPr>
          <w:rFonts w:ascii="Arial" w:eastAsia="Times New Roman" w:hAnsi="Arial" w:cs="Arial"/>
          <w:sz w:val="22"/>
        </w:rPr>
        <w:t>IČO: 629 335 91</w:t>
      </w:r>
    </w:p>
    <w:p w:rsidR="00924795" w:rsidRPr="00924795" w:rsidRDefault="00924795" w:rsidP="00924795">
      <w:pPr>
        <w:rPr>
          <w:rFonts w:eastAsia="Times New Roman"/>
        </w:rPr>
      </w:pPr>
      <w:r w:rsidRPr="00924795">
        <w:rPr>
          <w:rFonts w:ascii="Arial" w:eastAsia="Times New Roman" w:hAnsi="Arial" w:cs="Arial"/>
          <w:sz w:val="22"/>
        </w:rPr>
        <w:t>DIČ: neplátce DPH</w:t>
      </w:r>
    </w:p>
    <w:p w:rsidR="00924795" w:rsidRPr="00924795" w:rsidRDefault="00924795" w:rsidP="00924795">
      <w:pPr>
        <w:rPr>
          <w:rFonts w:eastAsia="Times New Roman"/>
        </w:rPr>
      </w:pPr>
      <w:r w:rsidRPr="00924795">
        <w:rPr>
          <w:rFonts w:ascii="Arial" w:eastAsia="Times New Roman" w:hAnsi="Arial" w:cs="Arial"/>
          <w:sz w:val="22"/>
        </w:rPr>
        <w:t>Telefon: 416 574 617</w:t>
      </w:r>
    </w:p>
    <w:p w:rsidR="00924795" w:rsidRPr="00924795" w:rsidRDefault="00924795" w:rsidP="00924795">
      <w:pPr>
        <w:rPr>
          <w:rFonts w:eastAsia="Times New Roman"/>
        </w:rPr>
      </w:pPr>
      <w:r w:rsidRPr="00924795">
        <w:rPr>
          <w:rFonts w:ascii="Arial" w:eastAsia="Times New Roman" w:hAnsi="Arial" w:cs="Arial"/>
          <w:sz w:val="22"/>
        </w:rPr>
        <w:t>V rozsahu této smlouvy osoba zmocněná k jednání se zhotovitelem, k věcným úkonům a k převzetí díla: Ing. Roman Hamerský</w:t>
      </w:r>
    </w:p>
    <w:p w:rsidR="00924795" w:rsidRPr="00924795" w:rsidRDefault="00924795" w:rsidP="00924795">
      <w:pPr>
        <w:spacing w:before="100" w:beforeAutospacing="1" w:after="100" w:afterAutospacing="1"/>
        <w:rPr>
          <w:rFonts w:eastAsia="Times New Roman"/>
        </w:rPr>
      </w:pPr>
      <w:r w:rsidRPr="00924795">
        <w:rPr>
          <w:rFonts w:ascii="Arial" w:eastAsia="Times New Roman" w:hAnsi="Arial" w:cs="Arial"/>
          <w:sz w:val="22"/>
        </w:rPr>
        <w:t xml:space="preserve">(dále jen </w:t>
      </w:r>
      <w:r w:rsidRPr="00924795">
        <w:rPr>
          <w:rFonts w:ascii="Arial" w:eastAsia="Times New Roman" w:hAnsi="Arial" w:cs="Arial"/>
          <w:sz w:val="22"/>
          <w:szCs w:val="22"/>
          <w:lang w:eastAsia="en-US"/>
        </w:rPr>
        <w:t>„</w:t>
      </w:r>
      <w:r w:rsidRPr="00924795">
        <w:rPr>
          <w:rFonts w:ascii="Arial" w:eastAsia="Times New Roman" w:hAnsi="Arial" w:cs="Arial"/>
          <w:sz w:val="22"/>
        </w:rPr>
        <w:t>objednatel”)</w:t>
      </w:r>
    </w:p>
    <w:p w:rsidR="00924795" w:rsidRPr="00924795" w:rsidRDefault="00924795" w:rsidP="00924795">
      <w:pPr>
        <w:spacing w:before="100" w:beforeAutospacing="1" w:after="100" w:afterAutospacing="1"/>
        <w:rPr>
          <w:rFonts w:eastAsia="Times New Roman"/>
        </w:rPr>
      </w:pPr>
      <w:r w:rsidRPr="00924795">
        <w:rPr>
          <w:rFonts w:ascii="Arial" w:eastAsia="Times New Roman" w:hAnsi="Arial" w:cs="Arial"/>
          <w:sz w:val="22"/>
        </w:rPr>
        <w:t>a</w:t>
      </w:r>
    </w:p>
    <w:p w:rsidR="00924795" w:rsidRDefault="00924795" w:rsidP="00924795">
      <w:pPr>
        <w:spacing w:before="100" w:beforeAutospacing="1" w:after="100" w:afterAutospacing="1"/>
        <w:rPr>
          <w:rFonts w:eastAsia="Times New Roman"/>
        </w:rPr>
      </w:pPr>
      <w:r w:rsidRPr="006D4223">
        <w:rPr>
          <w:rFonts w:ascii="Arial" w:eastAsia="Times New Roman" w:hAnsi="Arial" w:cs="Arial"/>
          <w:sz w:val="22"/>
        </w:rPr>
        <w:t>1.2</w:t>
      </w:r>
      <w:r w:rsidRPr="006D4223">
        <w:rPr>
          <w:rFonts w:ascii="Arial" w:eastAsia="Times New Roman" w:hAnsi="Arial" w:cs="Arial"/>
          <w:b/>
          <w:bCs/>
          <w:sz w:val="22"/>
        </w:rPr>
        <w:t xml:space="preserve"> Zhotovitel</w:t>
      </w:r>
    </w:p>
    <w:p w:rsidR="006D4223" w:rsidRDefault="006D4223" w:rsidP="006D4223">
      <w:pPr>
        <w:rPr>
          <w:rFonts w:ascii="Arial" w:eastAsia="Times New Roman" w:hAnsi="Arial" w:cs="Arial"/>
          <w:sz w:val="22"/>
          <w:szCs w:val="22"/>
        </w:rPr>
      </w:pPr>
      <w:r w:rsidRPr="006D4223">
        <w:rPr>
          <w:rFonts w:ascii="Arial" w:eastAsia="Times New Roman" w:hAnsi="Arial" w:cs="Arial"/>
          <w:b/>
          <w:sz w:val="22"/>
          <w:szCs w:val="22"/>
        </w:rPr>
        <w:t>Jaroslav Kučera Ku-Ku s r.o</w:t>
      </w:r>
      <w:r w:rsidRPr="006D4223">
        <w:rPr>
          <w:rFonts w:ascii="Arial" w:eastAsia="Times New Roman" w:hAnsi="Arial" w:cs="Arial"/>
          <w:sz w:val="22"/>
          <w:szCs w:val="22"/>
        </w:rPr>
        <w:t>.</w:t>
      </w:r>
      <w:r w:rsidRPr="006D4223">
        <w:rPr>
          <w:rFonts w:ascii="Arial" w:eastAsia="Times New Roman" w:hAnsi="Arial" w:cs="Arial"/>
          <w:sz w:val="22"/>
          <w:szCs w:val="22"/>
        </w:rPr>
        <w:br/>
      </w:r>
    </w:p>
    <w:p w:rsidR="006D4223" w:rsidRPr="006D4223" w:rsidRDefault="006D4223" w:rsidP="006D4223">
      <w:pPr>
        <w:rPr>
          <w:rFonts w:ascii="Arial" w:eastAsia="Times New Roman" w:hAnsi="Arial" w:cs="Arial"/>
          <w:sz w:val="22"/>
          <w:szCs w:val="22"/>
        </w:rPr>
      </w:pPr>
      <w:r w:rsidRPr="006D4223">
        <w:rPr>
          <w:rFonts w:ascii="Arial" w:eastAsia="Times New Roman" w:hAnsi="Arial" w:cs="Arial"/>
          <w:sz w:val="22"/>
          <w:szCs w:val="22"/>
        </w:rPr>
        <w:t xml:space="preserve">Sídlo: Jitřní 1951 </w:t>
      </w:r>
      <w:r w:rsidR="00117B6D" w:rsidRPr="006D4223">
        <w:rPr>
          <w:rFonts w:ascii="Arial" w:eastAsia="Times New Roman" w:hAnsi="Arial" w:cs="Arial"/>
          <w:sz w:val="22"/>
          <w:szCs w:val="22"/>
        </w:rPr>
        <w:t xml:space="preserve">Kadaň </w:t>
      </w:r>
      <w:r w:rsidRPr="006D4223">
        <w:rPr>
          <w:rFonts w:ascii="Arial" w:eastAsia="Times New Roman" w:hAnsi="Arial" w:cs="Arial"/>
          <w:sz w:val="22"/>
          <w:szCs w:val="22"/>
        </w:rPr>
        <w:t xml:space="preserve">432 01 </w:t>
      </w:r>
      <w:r w:rsidRPr="006D4223">
        <w:rPr>
          <w:rFonts w:ascii="Arial" w:eastAsia="Times New Roman" w:hAnsi="Arial" w:cs="Arial"/>
          <w:sz w:val="22"/>
          <w:szCs w:val="22"/>
        </w:rPr>
        <w:br/>
        <w:t>Zastoupený: Jaroslav Kučera</w:t>
      </w:r>
      <w:r w:rsidR="00117B6D">
        <w:rPr>
          <w:rFonts w:ascii="Arial" w:eastAsia="Times New Roman" w:hAnsi="Arial" w:cs="Arial"/>
          <w:sz w:val="22"/>
          <w:szCs w:val="22"/>
        </w:rPr>
        <w:t xml:space="preserve"> jednatel, Radana Kučerová jednatel</w:t>
      </w:r>
    </w:p>
    <w:p w:rsidR="00117B6D" w:rsidRDefault="006D4223" w:rsidP="006D4223">
      <w:pPr>
        <w:rPr>
          <w:rFonts w:ascii="Arial" w:eastAsia="Times New Roman" w:hAnsi="Arial" w:cs="Arial"/>
          <w:sz w:val="22"/>
          <w:szCs w:val="22"/>
        </w:rPr>
      </w:pPr>
      <w:r w:rsidRPr="006D4223">
        <w:rPr>
          <w:rFonts w:ascii="Arial" w:eastAsia="Times New Roman" w:hAnsi="Arial" w:cs="Arial"/>
          <w:sz w:val="22"/>
          <w:szCs w:val="22"/>
        </w:rPr>
        <w:t xml:space="preserve">Číslo účtu: </w:t>
      </w:r>
      <w:r w:rsidR="006E2D7A">
        <w:rPr>
          <w:rFonts w:ascii="Arial" w:eastAsia="Times New Roman" w:hAnsi="Arial" w:cs="Arial"/>
          <w:sz w:val="22"/>
          <w:szCs w:val="22"/>
        </w:rPr>
        <w:t>„xxxx“</w:t>
      </w:r>
      <w:r w:rsidRPr="006D4223">
        <w:rPr>
          <w:rFonts w:ascii="Arial" w:eastAsia="Times New Roman" w:hAnsi="Arial" w:cs="Arial"/>
          <w:sz w:val="22"/>
          <w:szCs w:val="22"/>
        </w:rPr>
        <w:br/>
        <w:t xml:space="preserve">IČ 27262588 </w:t>
      </w:r>
    </w:p>
    <w:p w:rsidR="00924795" w:rsidRPr="00924795" w:rsidRDefault="006D4223" w:rsidP="006D4223">
      <w:pPr>
        <w:rPr>
          <w:rFonts w:eastAsia="Times New Roman"/>
        </w:rPr>
      </w:pPr>
      <w:r w:rsidRPr="006D4223">
        <w:rPr>
          <w:rFonts w:ascii="Arial" w:eastAsia="Times New Roman" w:hAnsi="Arial" w:cs="Arial"/>
          <w:sz w:val="22"/>
          <w:szCs w:val="22"/>
        </w:rPr>
        <w:t>DIČ CZ27262588</w:t>
      </w:r>
      <w:r w:rsidR="00117B6D" w:rsidRPr="006D4223">
        <w:rPr>
          <w:rFonts w:ascii="Arial" w:eastAsia="Times New Roman" w:hAnsi="Arial" w:cs="Arial"/>
          <w:sz w:val="22"/>
          <w:szCs w:val="22"/>
        </w:rPr>
        <w:t xml:space="preserve"> </w:t>
      </w:r>
      <w:r w:rsidRPr="006D4223">
        <w:rPr>
          <w:rFonts w:ascii="Arial" w:eastAsia="Times New Roman" w:hAnsi="Arial" w:cs="Arial"/>
          <w:sz w:val="22"/>
          <w:szCs w:val="22"/>
        </w:rPr>
        <w:br/>
      </w:r>
      <w:r w:rsidR="00924795" w:rsidRPr="00924795">
        <w:rPr>
          <w:rFonts w:ascii="Arial" w:eastAsia="Times New Roman" w:hAnsi="Arial" w:cs="Arial"/>
          <w:sz w:val="22"/>
        </w:rPr>
        <w:t xml:space="preserve">(dále jen </w:t>
      </w:r>
      <w:r w:rsidR="00924795" w:rsidRPr="00924795">
        <w:rPr>
          <w:rFonts w:ascii="Arial" w:eastAsia="Times New Roman" w:hAnsi="Arial" w:cs="Arial"/>
          <w:sz w:val="22"/>
          <w:szCs w:val="22"/>
          <w:lang w:eastAsia="en-US"/>
        </w:rPr>
        <w:t>„</w:t>
      </w:r>
      <w:r w:rsidR="00924795" w:rsidRPr="00924795">
        <w:rPr>
          <w:rFonts w:ascii="Arial" w:eastAsia="Times New Roman" w:hAnsi="Arial" w:cs="Arial"/>
          <w:sz w:val="22"/>
        </w:rPr>
        <w:t xml:space="preserve">zhotovitel”) </w:t>
      </w:r>
    </w:p>
    <w:p w:rsidR="00924795" w:rsidRPr="00924795" w:rsidRDefault="00924795" w:rsidP="00A207A4">
      <w:pPr>
        <w:spacing w:before="240" w:after="240"/>
        <w:jc w:val="center"/>
        <w:rPr>
          <w:rFonts w:eastAsia="Times New Roman"/>
        </w:rPr>
      </w:pPr>
      <w:r w:rsidRPr="00924795">
        <w:rPr>
          <w:rFonts w:ascii="Arial" w:eastAsia="Times New Roman" w:hAnsi="Arial" w:cs="Arial"/>
          <w:b/>
          <w:bCs/>
          <w:sz w:val="22"/>
        </w:rPr>
        <w:t>II. Předmět smlouvy</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2.1 </w:t>
      </w:r>
      <w:r w:rsidRPr="00924795">
        <w:rPr>
          <w:rFonts w:ascii="Arial" w:eastAsia="Times New Roman"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9A5B7B" w:rsidRDefault="00924795" w:rsidP="00924795">
      <w:pPr>
        <w:keepLines/>
        <w:spacing w:before="120" w:after="120"/>
        <w:ind w:left="340" w:hanging="340"/>
        <w:jc w:val="both"/>
        <w:rPr>
          <w:rFonts w:ascii="Arial" w:eastAsia="Times New Roman" w:hAnsi="Arial" w:cs="Arial"/>
          <w:sz w:val="22"/>
        </w:rPr>
      </w:pPr>
      <w:r w:rsidRPr="00924795">
        <w:rPr>
          <w:rFonts w:ascii="Arial" w:eastAsia="Times New Roman" w:hAnsi="Arial" w:cs="Arial"/>
          <w:sz w:val="22"/>
        </w:rPr>
        <w:t xml:space="preserve">2.2 Dílem se rozumí: </w:t>
      </w:r>
    </w:p>
    <w:p w:rsidR="009A5B7B" w:rsidRDefault="009A5B7B" w:rsidP="009A5B7B">
      <w:pPr>
        <w:keepLines/>
        <w:spacing w:before="120" w:after="120"/>
        <w:ind w:left="340"/>
        <w:jc w:val="both"/>
        <w:rPr>
          <w:rFonts w:ascii="Arial" w:eastAsia="Times New Roman" w:hAnsi="Arial" w:cs="Arial"/>
          <w:sz w:val="22"/>
        </w:rPr>
      </w:pPr>
      <w:r>
        <w:rPr>
          <w:rFonts w:ascii="Arial" w:eastAsia="Times New Roman" w:hAnsi="Arial" w:cs="Arial"/>
          <w:sz w:val="22"/>
        </w:rPr>
        <w:t>Proved</w:t>
      </w:r>
      <w:r w:rsidR="00A207A4">
        <w:rPr>
          <w:rFonts w:ascii="Arial" w:eastAsia="Times New Roman" w:hAnsi="Arial" w:cs="Arial"/>
          <w:sz w:val="22"/>
        </w:rPr>
        <w:t>e</w:t>
      </w:r>
      <w:r>
        <w:rPr>
          <w:rFonts w:ascii="Arial" w:eastAsia="Times New Roman" w:hAnsi="Arial" w:cs="Arial"/>
          <w:sz w:val="22"/>
        </w:rPr>
        <w:t xml:space="preserve">ní následujících opatření v </w:t>
      </w:r>
      <w:r w:rsidR="00924795" w:rsidRPr="00924795">
        <w:rPr>
          <w:rFonts w:ascii="Arial" w:eastAsia="Times New Roman" w:hAnsi="Arial" w:cs="Arial"/>
          <w:sz w:val="22"/>
        </w:rPr>
        <w:t xml:space="preserve">NPP Janský vrch </w:t>
      </w:r>
      <w:r>
        <w:rPr>
          <w:rFonts w:ascii="Arial" w:eastAsia="Times New Roman" w:hAnsi="Arial" w:cs="Arial"/>
          <w:sz w:val="22"/>
        </w:rPr>
        <w:t>a jeho</w:t>
      </w:r>
      <w:r w:rsidR="00924795" w:rsidRPr="00924795">
        <w:rPr>
          <w:rFonts w:ascii="Arial" w:eastAsia="Times New Roman" w:hAnsi="Arial" w:cs="Arial"/>
          <w:sz w:val="22"/>
        </w:rPr>
        <w:t xml:space="preserve"> ochrann</w:t>
      </w:r>
      <w:r>
        <w:rPr>
          <w:rFonts w:ascii="Arial" w:eastAsia="Times New Roman" w:hAnsi="Arial" w:cs="Arial"/>
          <w:sz w:val="22"/>
        </w:rPr>
        <w:t>é</w:t>
      </w:r>
      <w:r w:rsidR="00924795" w:rsidRPr="00924795">
        <w:rPr>
          <w:rFonts w:ascii="Arial" w:eastAsia="Times New Roman" w:hAnsi="Arial" w:cs="Arial"/>
          <w:sz w:val="22"/>
        </w:rPr>
        <w:t>m pásm</w:t>
      </w:r>
      <w:r>
        <w:rPr>
          <w:rFonts w:ascii="Arial" w:eastAsia="Times New Roman" w:hAnsi="Arial" w:cs="Arial"/>
          <w:sz w:val="22"/>
        </w:rPr>
        <w:t xml:space="preserve">u, </w:t>
      </w:r>
      <w:r w:rsidRPr="00924795">
        <w:rPr>
          <w:rFonts w:ascii="Arial" w:eastAsia="Times New Roman" w:hAnsi="Arial" w:cs="Arial"/>
          <w:sz w:val="22"/>
        </w:rPr>
        <w:t>k.</w:t>
      </w:r>
      <w:r>
        <w:rPr>
          <w:rFonts w:ascii="Arial" w:eastAsia="Times New Roman" w:hAnsi="Arial" w:cs="Arial"/>
          <w:sz w:val="22"/>
        </w:rPr>
        <w:t xml:space="preserve"> </w:t>
      </w:r>
      <w:r w:rsidRPr="00924795">
        <w:rPr>
          <w:rFonts w:ascii="Arial" w:eastAsia="Times New Roman" w:hAnsi="Arial" w:cs="Arial"/>
          <w:sz w:val="22"/>
        </w:rPr>
        <w:t>ú. Korozluky, části p.</w:t>
      </w:r>
      <w:r>
        <w:rPr>
          <w:rFonts w:ascii="Arial" w:eastAsia="Times New Roman" w:hAnsi="Arial" w:cs="Arial"/>
          <w:sz w:val="22"/>
        </w:rPr>
        <w:t xml:space="preserve"> </w:t>
      </w:r>
      <w:r w:rsidRPr="00924795">
        <w:rPr>
          <w:rFonts w:ascii="Arial" w:eastAsia="Times New Roman" w:hAnsi="Arial" w:cs="Arial"/>
          <w:sz w:val="22"/>
        </w:rPr>
        <w:t>p.</w:t>
      </w:r>
      <w:r>
        <w:rPr>
          <w:rFonts w:ascii="Arial" w:eastAsia="Times New Roman" w:hAnsi="Arial" w:cs="Arial"/>
          <w:sz w:val="22"/>
        </w:rPr>
        <w:t xml:space="preserve"> </w:t>
      </w:r>
      <w:r w:rsidRPr="00924795">
        <w:rPr>
          <w:rFonts w:ascii="Arial" w:eastAsia="Times New Roman" w:hAnsi="Arial" w:cs="Arial"/>
          <w:sz w:val="22"/>
        </w:rPr>
        <w:t>č. 368/3 a p.</w:t>
      </w:r>
      <w:r>
        <w:rPr>
          <w:rFonts w:ascii="Arial" w:eastAsia="Times New Roman" w:hAnsi="Arial" w:cs="Arial"/>
          <w:sz w:val="22"/>
        </w:rPr>
        <w:t xml:space="preserve"> </w:t>
      </w:r>
      <w:r w:rsidRPr="00924795">
        <w:rPr>
          <w:rFonts w:ascii="Arial" w:eastAsia="Times New Roman" w:hAnsi="Arial" w:cs="Arial"/>
          <w:sz w:val="22"/>
        </w:rPr>
        <w:t>p.</w:t>
      </w:r>
      <w:r>
        <w:rPr>
          <w:rFonts w:ascii="Arial" w:eastAsia="Times New Roman" w:hAnsi="Arial" w:cs="Arial"/>
          <w:sz w:val="22"/>
        </w:rPr>
        <w:t xml:space="preserve"> </w:t>
      </w:r>
      <w:r w:rsidRPr="00924795">
        <w:rPr>
          <w:rFonts w:ascii="Arial" w:eastAsia="Times New Roman" w:hAnsi="Arial" w:cs="Arial"/>
          <w:sz w:val="22"/>
        </w:rPr>
        <w:t>č. 342/2</w:t>
      </w:r>
      <w:r>
        <w:rPr>
          <w:rFonts w:ascii="Arial" w:eastAsia="Times New Roman" w:hAnsi="Arial" w:cs="Arial"/>
          <w:sz w:val="22"/>
        </w:rPr>
        <w:t>:</w:t>
      </w:r>
    </w:p>
    <w:p w:rsidR="009A5B7B" w:rsidRDefault="009770C5" w:rsidP="009A5B7B">
      <w:pPr>
        <w:keepLines/>
        <w:numPr>
          <w:ilvl w:val="0"/>
          <w:numId w:val="4"/>
        </w:numPr>
        <w:spacing w:before="120" w:after="120"/>
        <w:jc w:val="both"/>
        <w:rPr>
          <w:rFonts w:ascii="Arial" w:eastAsia="Times New Roman" w:hAnsi="Arial" w:cs="Arial"/>
          <w:sz w:val="22"/>
        </w:rPr>
      </w:pPr>
      <w:r>
        <w:rPr>
          <w:rFonts w:ascii="Arial" w:eastAsia="Times New Roman" w:hAnsi="Arial" w:cs="Arial"/>
          <w:sz w:val="22"/>
        </w:rPr>
        <w:lastRenderedPageBreak/>
        <w:t>výřez</w:t>
      </w:r>
      <w:r w:rsidR="00924795" w:rsidRPr="00924795">
        <w:rPr>
          <w:rFonts w:ascii="Arial" w:eastAsia="Times New Roman" w:hAnsi="Arial" w:cs="Arial"/>
          <w:sz w:val="22"/>
        </w:rPr>
        <w:t xml:space="preserve"> výmladků invazních a expanzivních druhů (</w:t>
      </w:r>
      <w:r w:rsidR="009A5B7B">
        <w:rPr>
          <w:rFonts w:ascii="Arial" w:eastAsia="Times New Roman" w:hAnsi="Arial" w:cs="Arial"/>
          <w:sz w:val="22"/>
        </w:rPr>
        <w:t>nap</w:t>
      </w:r>
      <w:r w:rsidR="00924795" w:rsidRPr="00924795">
        <w:rPr>
          <w:rFonts w:ascii="Arial" w:eastAsia="Times New Roman" w:hAnsi="Arial" w:cs="Arial"/>
          <w:sz w:val="22"/>
        </w:rPr>
        <w:t xml:space="preserve">ř. </w:t>
      </w:r>
      <w:r w:rsidR="009A5B7B">
        <w:rPr>
          <w:rFonts w:ascii="Arial" w:eastAsia="Times New Roman" w:hAnsi="Arial" w:cs="Arial"/>
          <w:sz w:val="22"/>
        </w:rPr>
        <w:t>trnovník akát</w:t>
      </w:r>
      <w:r w:rsidR="00924795" w:rsidRPr="00924795">
        <w:rPr>
          <w:rFonts w:ascii="Arial" w:eastAsia="Times New Roman" w:hAnsi="Arial" w:cs="Arial"/>
          <w:sz w:val="22"/>
        </w:rPr>
        <w:t xml:space="preserve">, žanovec, hloh, </w:t>
      </w:r>
      <w:r w:rsidR="009A5B7B" w:rsidRPr="00924795">
        <w:rPr>
          <w:rFonts w:ascii="Arial" w:eastAsia="Times New Roman" w:hAnsi="Arial" w:cs="Arial"/>
          <w:sz w:val="22"/>
        </w:rPr>
        <w:t>jasan, hloh, svída, trnka, růže</w:t>
      </w:r>
      <w:r w:rsidR="00924795" w:rsidRPr="00924795">
        <w:rPr>
          <w:rFonts w:ascii="Arial" w:eastAsia="Times New Roman" w:hAnsi="Arial" w:cs="Arial"/>
          <w:sz w:val="22"/>
        </w:rPr>
        <w:t>)</w:t>
      </w:r>
      <w:r w:rsidR="009A5B7B">
        <w:rPr>
          <w:rFonts w:ascii="Arial" w:eastAsia="Times New Roman" w:hAnsi="Arial" w:cs="Arial"/>
          <w:sz w:val="22"/>
        </w:rPr>
        <w:t xml:space="preserve"> </w:t>
      </w:r>
      <w:r>
        <w:rPr>
          <w:rFonts w:ascii="Arial" w:eastAsia="Times New Roman" w:hAnsi="Arial" w:cs="Arial"/>
          <w:sz w:val="22"/>
        </w:rPr>
        <w:t xml:space="preserve">do 1 m výšky </w:t>
      </w:r>
      <w:r w:rsidR="009A5B7B">
        <w:rPr>
          <w:rFonts w:ascii="Arial" w:eastAsia="Times New Roman" w:hAnsi="Arial" w:cs="Arial"/>
          <w:sz w:val="22"/>
        </w:rPr>
        <w:t>na ploše 0,3349 ha dle zákresu nad ortofotomapou, kter</w:t>
      </w:r>
      <w:r w:rsidR="00300596">
        <w:rPr>
          <w:rFonts w:ascii="Arial" w:eastAsia="Times New Roman" w:hAnsi="Arial" w:cs="Arial"/>
          <w:sz w:val="22"/>
        </w:rPr>
        <w:t>á</w:t>
      </w:r>
      <w:r w:rsidR="009A5B7B">
        <w:rPr>
          <w:rFonts w:ascii="Arial" w:eastAsia="Times New Roman" w:hAnsi="Arial" w:cs="Arial"/>
          <w:sz w:val="22"/>
        </w:rPr>
        <w:t xml:space="preserve"> je v příloze této smlouvy o dílo. Veškerá vyřezaná hmota bude odstraněna z pozemku a využita v souladu s platnými právními předpisy. Z důvodů špatné přístupnosti (na plochu nevede žádná přístupová cesta) a svažitosti je cena za provedení opatření navýšena oproti základní sazbě uvedené v „Nákladech obvyklých opatření MŽP“.</w:t>
      </w:r>
    </w:p>
    <w:p w:rsidR="009A5B7B" w:rsidRPr="009A5B7B" w:rsidRDefault="009A5B7B" w:rsidP="009A5B7B">
      <w:pPr>
        <w:keepLines/>
        <w:numPr>
          <w:ilvl w:val="0"/>
          <w:numId w:val="4"/>
        </w:numPr>
        <w:spacing w:before="120" w:after="120"/>
        <w:jc w:val="both"/>
        <w:rPr>
          <w:rFonts w:eastAsia="Times New Roman"/>
        </w:rPr>
      </w:pPr>
      <w:r>
        <w:rPr>
          <w:rFonts w:ascii="Arial" w:eastAsia="Times New Roman" w:hAnsi="Arial" w:cs="Arial"/>
          <w:sz w:val="22"/>
        </w:rPr>
        <w:t xml:space="preserve">ruční kosení </w:t>
      </w:r>
      <w:r w:rsidR="00924795" w:rsidRPr="00924795">
        <w:rPr>
          <w:rFonts w:ascii="Arial" w:eastAsia="Times New Roman" w:hAnsi="Arial" w:cs="Arial"/>
          <w:sz w:val="22"/>
        </w:rPr>
        <w:t>spojené s odstraněním hmoty</w:t>
      </w:r>
      <w:r>
        <w:rPr>
          <w:rFonts w:ascii="Arial" w:eastAsia="Times New Roman" w:hAnsi="Arial" w:cs="Arial"/>
          <w:sz w:val="22"/>
        </w:rPr>
        <w:t xml:space="preserve"> na ploše 0,1858 ha dle zákresu nad ortofotomapou, kter</w:t>
      </w:r>
      <w:r w:rsidR="00300596">
        <w:rPr>
          <w:rFonts w:ascii="Arial" w:eastAsia="Times New Roman" w:hAnsi="Arial" w:cs="Arial"/>
          <w:sz w:val="22"/>
        </w:rPr>
        <w:t>á</w:t>
      </w:r>
      <w:r>
        <w:rPr>
          <w:rFonts w:ascii="Arial" w:eastAsia="Times New Roman" w:hAnsi="Arial" w:cs="Arial"/>
          <w:sz w:val="22"/>
        </w:rPr>
        <w:t xml:space="preserve"> je v příloze této smlouvy o dílo. Veškerá pokosená hmota bude odstraněna z pozemku a využita v souladu s platnými právními předpisy. Kosení</w:t>
      </w:r>
      <w:r w:rsidRPr="00924795">
        <w:rPr>
          <w:rFonts w:ascii="Arial" w:eastAsia="Times New Roman" w:hAnsi="Arial" w:cs="Arial"/>
          <w:sz w:val="22"/>
        </w:rPr>
        <w:t xml:space="preserve"> bude provedeno v souladu s platným Standardem péče o přírodu a krajin</w:t>
      </w:r>
      <w:r>
        <w:rPr>
          <w:rFonts w:ascii="Arial" w:eastAsia="Times New Roman" w:hAnsi="Arial" w:cs="Arial"/>
          <w:sz w:val="22"/>
        </w:rPr>
        <w:t>u č. SPPK D02 004:2017 Sečení, který byl přílohou zadávacího řízení. Z důvodu špatné přístupnosti (na plochu nevede žádná přístupová cesta) je cena za provedení opatření navýšena oproti základní sazbě uvedené v „Nákladech obvyklých opatření MŽP“.</w:t>
      </w:r>
      <w:r w:rsidR="00924795" w:rsidRPr="00924795">
        <w:rPr>
          <w:rFonts w:ascii="Arial" w:eastAsia="Times New Roman" w:hAnsi="Arial" w:cs="Arial"/>
          <w:sz w:val="22"/>
        </w:rPr>
        <w:t xml:space="preserve"> </w:t>
      </w:r>
    </w:p>
    <w:p w:rsidR="009A5B7B" w:rsidRDefault="00924795" w:rsidP="009A5B7B">
      <w:pPr>
        <w:keepLines/>
        <w:spacing w:before="120" w:after="120"/>
        <w:ind w:left="340"/>
        <w:jc w:val="both"/>
        <w:rPr>
          <w:rFonts w:ascii="Arial" w:eastAsia="Times New Roman" w:hAnsi="Arial" w:cs="Arial"/>
          <w:sz w:val="22"/>
        </w:rPr>
      </w:pPr>
      <w:r w:rsidRPr="00924795">
        <w:rPr>
          <w:rFonts w:ascii="Arial" w:eastAsia="Times New Roman" w:hAnsi="Arial" w:cs="Arial"/>
          <w:sz w:val="22"/>
        </w:rPr>
        <w:t>Práce jsou prováděny jako zásah na podporu stepních druhů, př. kavyl sličný, k. Ivanův, kozinec bezlodyžný, vlnice chlupatá.</w:t>
      </w:r>
    </w:p>
    <w:p w:rsidR="00924795" w:rsidRPr="00924795" w:rsidRDefault="00924795" w:rsidP="009A5B7B">
      <w:pPr>
        <w:keepLines/>
        <w:spacing w:before="120" w:after="120"/>
        <w:ind w:left="340"/>
        <w:jc w:val="both"/>
        <w:rPr>
          <w:rFonts w:eastAsia="Times New Roman"/>
        </w:rPr>
      </w:pPr>
      <w:r w:rsidRPr="00924795">
        <w:rPr>
          <w:rFonts w:ascii="Arial" w:eastAsia="Times New Roman" w:hAnsi="Arial" w:cs="Arial"/>
          <w:sz w:val="22"/>
        </w:rPr>
        <w:t>(dále jen „dílo“)</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2.3 Při provádění díla je zhotovitel vázán pokyny objednatele.</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24795" w:rsidRPr="00924795" w:rsidRDefault="00924795" w:rsidP="00A207A4">
      <w:pPr>
        <w:spacing w:before="240" w:after="240"/>
        <w:jc w:val="center"/>
        <w:rPr>
          <w:rFonts w:eastAsia="Times New Roman"/>
        </w:rPr>
      </w:pPr>
      <w:r w:rsidRPr="00924795">
        <w:rPr>
          <w:rFonts w:ascii="Arial" w:eastAsia="Times New Roman" w:hAnsi="Arial" w:cs="Arial"/>
          <w:b/>
          <w:bCs/>
          <w:sz w:val="22"/>
        </w:rPr>
        <w:t>III. Cena díla a platební podmínky</w:t>
      </w:r>
    </w:p>
    <w:p w:rsidR="00924795" w:rsidRPr="00924795" w:rsidRDefault="00924795" w:rsidP="00924795">
      <w:pPr>
        <w:rPr>
          <w:rFonts w:eastAsia="Times New Roman"/>
        </w:rPr>
      </w:pPr>
      <w:r w:rsidRPr="00924795">
        <w:rPr>
          <w:rFonts w:ascii="Arial" w:eastAsia="Times New Roman" w:hAnsi="Arial" w:cs="Arial"/>
          <w:sz w:val="22"/>
        </w:rPr>
        <w:t>3.1 Cena díla je stanovena v souladu s právními předpisy:</w:t>
      </w:r>
    </w:p>
    <w:p w:rsidR="00924795" w:rsidRPr="00BB715E" w:rsidRDefault="00924795" w:rsidP="00924795">
      <w:pPr>
        <w:spacing w:before="120" w:after="120"/>
        <w:ind w:left="340"/>
        <w:jc w:val="both"/>
        <w:rPr>
          <w:rFonts w:eastAsia="Times New Roman"/>
        </w:rPr>
      </w:pPr>
      <w:r w:rsidRPr="00BB715E">
        <w:rPr>
          <w:rFonts w:ascii="Arial" w:eastAsia="Times New Roman" w:hAnsi="Arial" w:cs="Arial"/>
          <w:sz w:val="22"/>
        </w:rPr>
        <w:t xml:space="preserve">Cena bez DPH: </w:t>
      </w:r>
      <w:r w:rsidR="00BB715E">
        <w:rPr>
          <w:rFonts w:ascii="Arial" w:eastAsia="Times New Roman" w:hAnsi="Arial" w:cs="Arial"/>
          <w:sz w:val="22"/>
        </w:rPr>
        <w:t>34 137</w:t>
      </w:r>
      <w:r w:rsidRPr="00BB715E">
        <w:rPr>
          <w:rFonts w:ascii="Arial" w:eastAsia="Times New Roman" w:hAnsi="Arial" w:cs="Arial"/>
          <w:sz w:val="22"/>
        </w:rPr>
        <w:t>,</w:t>
      </w:r>
      <w:r w:rsidR="00BB715E">
        <w:rPr>
          <w:rFonts w:ascii="Arial" w:eastAsia="Times New Roman" w:hAnsi="Arial" w:cs="Arial"/>
          <w:sz w:val="22"/>
        </w:rPr>
        <w:t xml:space="preserve">42 </w:t>
      </w:r>
      <w:r w:rsidRPr="00BB715E">
        <w:rPr>
          <w:rFonts w:ascii="Arial" w:eastAsia="Times New Roman" w:hAnsi="Arial" w:cs="Arial"/>
          <w:sz w:val="22"/>
        </w:rPr>
        <w:t>Kč</w:t>
      </w:r>
    </w:p>
    <w:p w:rsidR="00924795" w:rsidRPr="00BB715E" w:rsidRDefault="00924795" w:rsidP="00924795">
      <w:pPr>
        <w:spacing w:before="120" w:after="120"/>
        <w:ind w:left="340"/>
        <w:jc w:val="both"/>
        <w:rPr>
          <w:rFonts w:eastAsia="Times New Roman"/>
        </w:rPr>
      </w:pPr>
      <w:r w:rsidRPr="00BB715E">
        <w:rPr>
          <w:rFonts w:ascii="Arial" w:eastAsia="Times New Roman" w:hAnsi="Arial" w:cs="Arial"/>
          <w:sz w:val="22"/>
        </w:rPr>
        <w:t xml:space="preserve">DPH 21%: </w:t>
      </w:r>
      <w:r w:rsidR="00BB715E">
        <w:rPr>
          <w:rFonts w:ascii="Arial" w:eastAsia="Times New Roman" w:hAnsi="Arial" w:cs="Arial"/>
          <w:sz w:val="22"/>
        </w:rPr>
        <w:t xml:space="preserve">7 168,86 </w:t>
      </w:r>
      <w:r w:rsidRPr="00BB715E">
        <w:rPr>
          <w:rFonts w:ascii="Arial" w:eastAsia="Times New Roman" w:hAnsi="Arial" w:cs="Arial"/>
          <w:sz w:val="22"/>
        </w:rPr>
        <w:t>Kč</w:t>
      </w:r>
    </w:p>
    <w:p w:rsidR="00BB715E" w:rsidRDefault="00924795" w:rsidP="00BB715E">
      <w:pPr>
        <w:spacing w:before="120"/>
        <w:ind w:left="340"/>
        <w:jc w:val="both"/>
        <w:rPr>
          <w:rFonts w:ascii="Arial" w:eastAsia="Times New Roman" w:hAnsi="Arial" w:cs="Arial"/>
          <w:sz w:val="22"/>
        </w:rPr>
      </w:pPr>
      <w:r w:rsidRPr="00BB715E">
        <w:rPr>
          <w:rFonts w:ascii="Arial" w:eastAsia="Times New Roman" w:hAnsi="Arial" w:cs="Arial"/>
          <w:sz w:val="22"/>
        </w:rPr>
        <w:t>Cena včetně DPH:</w:t>
      </w:r>
      <w:r w:rsidR="00A207A4" w:rsidRPr="00BB715E">
        <w:rPr>
          <w:rFonts w:ascii="Arial" w:eastAsia="Times New Roman" w:hAnsi="Arial" w:cs="Arial"/>
          <w:sz w:val="22"/>
        </w:rPr>
        <w:t xml:space="preserve"> </w:t>
      </w:r>
      <w:r w:rsidR="00BB715E">
        <w:rPr>
          <w:rFonts w:ascii="Arial" w:eastAsia="Times New Roman" w:hAnsi="Arial" w:cs="Arial"/>
          <w:sz w:val="22"/>
        </w:rPr>
        <w:t>41 306,28</w:t>
      </w:r>
      <w:r w:rsidRPr="00BB715E">
        <w:rPr>
          <w:rFonts w:ascii="Arial" w:eastAsia="Times New Roman" w:hAnsi="Arial" w:cs="Arial"/>
          <w:sz w:val="22"/>
        </w:rPr>
        <w:t xml:space="preserve"> Kč, </w:t>
      </w:r>
    </w:p>
    <w:p w:rsidR="00924795" w:rsidRPr="00BB715E" w:rsidRDefault="00924795" w:rsidP="00BB715E">
      <w:pPr>
        <w:ind w:left="340"/>
        <w:jc w:val="both"/>
        <w:rPr>
          <w:rFonts w:eastAsia="Times New Roman"/>
        </w:rPr>
      </w:pPr>
      <w:r w:rsidRPr="00BB715E">
        <w:rPr>
          <w:rFonts w:ascii="Arial" w:eastAsia="Times New Roman" w:hAnsi="Arial" w:cs="Arial"/>
          <w:sz w:val="22"/>
        </w:rPr>
        <w:t xml:space="preserve">(slovy </w:t>
      </w:r>
      <w:r w:rsidR="00BB715E">
        <w:rPr>
          <w:rFonts w:ascii="Arial" w:eastAsia="Times New Roman" w:hAnsi="Arial" w:cs="Arial"/>
          <w:sz w:val="22"/>
        </w:rPr>
        <w:t>čtyřicetjedentisíctřistašestkorunčeských/dvacetosmhaléřů</w:t>
      </w:r>
      <w:r w:rsidRPr="00BB715E">
        <w:rPr>
          <w:rFonts w:ascii="Arial" w:eastAsia="Times New Roman" w:hAnsi="Arial" w:cs="Arial"/>
          <w:sz w:val="22"/>
        </w:rPr>
        <w:t>).</w:t>
      </w:r>
    </w:p>
    <w:p w:rsidR="00924795" w:rsidRPr="00924795" w:rsidRDefault="00924795" w:rsidP="00924795">
      <w:pPr>
        <w:spacing w:before="120" w:after="120"/>
        <w:ind w:left="340"/>
        <w:jc w:val="both"/>
        <w:rPr>
          <w:rFonts w:eastAsia="Times New Roman"/>
        </w:rPr>
      </w:pPr>
      <w:r w:rsidRPr="00BB715E">
        <w:rPr>
          <w:rFonts w:ascii="Arial" w:eastAsia="Times New Roman" w:hAnsi="Arial" w:cs="Arial"/>
          <w:sz w:val="22"/>
        </w:rPr>
        <w:t>Zhotovitel je plátce DPH.</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3.2 Dohodnutá cena je stanovena jako nejvýše přípustná. Ke změně může dojít pouze při změně zákonných sazeb DPH.</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3.3 Veškeré náklady vzniklé zhotoviteli v souvislosti s prováděním díla jsou zahrnuty v ceně díla.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3.4 Cena za dílo bude vyúčtována po provedení díla. Zhotovitel je povinen daňový doklad (fakturu) vystavit a doručit objednateli nejpozději do 15 pracovních dnů po předání a převzetí díla (v žádném případ</w:t>
      </w:r>
      <w:r>
        <w:rPr>
          <w:rFonts w:ascii="Arial" w:eastAsia="Times New Roman" w:hAnsi="Arial" w:cs="Arial"/>
          <w:sz w:val="22"/>
        </w:rPr>
        <w:t xml:space="preserve">ě však ne později než do 11. 11. </w:t>
      </w:r>
      <w:r w:rsidRPr="00924795">
        <w:rPr>
          <w:rFonts w:ascii="Arial" w:eastAsia="Times New Roman" w:hAnsi="Arial" w:cs="Arial"/>
          <w:sz w:val="22"/>
        </w:rPr>
        <w:t>kalendářního roku) na základě předávacího protokolu na adresu: Regionální pracoviště SCHKO České středohoří, Michalská 260, 41201 Litoměřice.</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3.7 Smluvní strany se dohodly, že objednatel nebude poskytovat zálohové platby. </w:t>
      </w:r>
    </w:p>
    <w:p w:rsidR="00924795" w:rsidRPr="00924795" w:rsidRDefault="00924795" w:rsidP="00A207A4">
      <w:pPr>
        <w:spacing w:before="240" w:after="240"/>
        <w:jc w:val="center"/>
        <w:rPr>
          <w:rFonts w:eastAsia="Times New Roman"/>
        </w:rPr>
      </w:pPr>
      <w:r w:rsidRPr="00924795">
        <w:rPr>
          <w:rFonts w:ascii="Arial" w:eastAsia="Times New Roman" w:hAnsi="Arial" w:cs="Arial"/>
          <w:b/>
          <w:bCs/>
          <w:sz w:val="22"/>
        </w:rPr>
        <w:t>IV.</w:t>
      </w:r>
      <w:r w:rsidRPr="00924795">
        <w:rPr>
          <w:rFonts w:ascii="Arial" w:eastAsia="Times New Roman" w:hAnsi="Arial" w:cs="Arial"/>
          <w:sz w:val="22"/>
        </w:rPr>
        <w:t xml:space="preserve"> </w:t>
      </w:r>
      <w:r w:rsidRPr="00924795">
        <w:rPr>
          <w:rFonts w:ascii="Arial" w:eastAsia="Times New Roman" w:hAnsi="Arial" w:cs="Arial"/>
          <w:b/>
          <w:bCs/>
          <w:sz w:val="22"/>
        </w:rPr>
        <w:t>Doba a místo plnění</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4.1 Zhotovitel se zavazuje provést dílo a předat jej objednateli nejpozději </w:t>
      </w:r>
      <w:proofErr w:type="gramStart"/>
      <w:r w:rsidRPr="00924795">
        <w:rPr>
          <w:rFonts w:ascii="Arial" w:eastAsia="Times New Roman" w:hAnsi="Arial" w:cs="Arial"/>
          <w:sz w:val="22"/>
        </w:rPr>
        <w:t>do</w:t>
      </w:r>
      <w:proofErr w:type="gramEnd"/>
      <w:r w:rsidRPr="00924795">
        <w:rPr>
          <w:rFonts w:ascii="Arial" w:eastAsia="Times New Roman" w:hAnsi="Arial" w:cs="Arial"/>
          <w:sz w:val="22"/>
        </w:rPr>
        <w:t>: 31.</w:t>
      </w:r>
      <w:r>
        <w:rPr>
          <w:rFonts w:ascii="Arial" w:eastAsia="Times New Roman" w:hAnsi="Arial" w:cs="Arial"/>
          <w:sz w:val="22"/>
        </w:rPr>
        <w:t xml:space="preserve"> </w:t>
      </w:r>
      <w:r w:rsidRPr="00924795">
        <w:rPr>
          <w:rFonts w:ascii="Arial" w:eastAsia="Times New Roman" w:hAnsi="Arial" w:cs="Arial"/>
          <w:sz w:val="22"/>
        </w:rPr>
        <w:t>10.</w:t>
      </w:r>
      <w:r>
        <w:rPr>
          <w:rFonts w:ascii="Arial" w:eastAsia="Times New Roman" w:hAnsi="Arial" w:cs="Arial"/>
          <w:sz w:val="22"/>
        </w:rPr>
        <w:t xml:space="preserve"> </w:t>
      </w:r>
      <w:r w:rsidRPr="00924795">
        <w:rPr>
          <w:rFonts w:ascii="Arial" w:eastAsia="Times New Roman" w:hAnsi="Arial" w:cs="Arial"/>
          <w:sz w:val="22"/>
        </w:rPr>
        <w:t>2019.</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4.2 Pokud zhotovitel dokončí dílo před dohodnutým termínem, zavazuje se objednatel, že převezme dílo i v dřívějším nabídnutém termínu, pokud bude bez vad a nedodělků.</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4.3 Místem plnění je k.</w:t>
      </w:r>
      <w:r w:rsidR="00A207A4">
        <w:rPr>
          <w:rFonts w:ascii="Arial" w:eastAsia="Times New Roman" w:hAnsi="Arial" w:cs="Arial"/>
          <w:sz w:val="22"/>
        </w:rPr>
        <w:t xml:space="preserve"> </w:t>
      </w:r>
      <w:r w:rsidRPr="00924795">
        <w:rPr>
          <w:rFonts w:ascii="Arial" w:eastAsia="Times New Roman" w:hAnsi="Arial" w:cs="Arial"/>
          <w:sz w:val="22"/>
        </w:rPr>
        <w:t>ú. Korozluky, části p.</w:t>
      </w:r>
      <w:r>
        <w:rPr>
          <w:rFonts w:ascii="Arial" w:eastAsia="Times New Roman" w:hAnsi="Arial" w:cs="Arial"/>
          <w:sz w:val="22"/>
        </w:rPr>
        <w:t xml:space="preserve"> </w:t>
      </w:r>
      <w:r w:rsidRPr="00924795">
        <w:rPr>
          <w:rFonts w:ascii="Arial" w:eastAsia="Times New Roman" w:hAnsi="Arial" w:cs="Arial"/>
          <w:sz w:val="22"/>
        </w:rPr>
        <w:t>p.</w:t>
      </w:r>
      <w:r>
        <w:rPr>
          <w:rFonts w:ascii="Arial" w:eastAsia="Times New Roman" w:hAnsi="Arial" w:cs="Arial"/>
          <w:sz w:val="22"/>
        </w:rPr>
        <w:t xml:space="preserve"> </w:t>
      </w:r>
      <w:r w:rsidRPr="00924795">
        <w:rPr>
          <w:rFonts w:ascii="Arial" w:eastAsia="Times New Roman" w:hAnsi="Arial" w:cs="Arial"/>
          <w:sz w:val="22"/>
        </w:rPr>
        <w:t>č. 368/3 a p.</w:t>
      </w:r>
      <w:r w:rsidR="00A207A4">
        <w:rPr>
          <w:rFonts w:ascii="Arial" w:eastAsia="Times New Roman" w:hAnsi="Arial" w:cs="Arial"/>
          <w:sz w:val="22"/>
        </w:rPr>
        <w:t xml:space="preserve"> </w:t>
      </w:r>
      <w:r w:rsidRPr="00924795">
        <w:rPr>
          <w:rFonts w:ascii="Arial" w:eastAsia="Times New Roman" w:hAnsi="Arial" w:cs="Arial"/>
          <w:sz w:val="22"/>
        </w:rPr>
        <w:t>p.</w:t>
      </w:r>
      <w:r w:rsidR="00A207A4">
        <w:rPr>
          <w:rFonts w:ascii="Arial" w:eastAsia="Times New Roman" w:hAnsi="Arial" w:cs="Arial"/>
          <w:sz w:val="22"/>
        </w:rPr>
        <w:t xml:space="preserve"> </w:t>
      </w:r>
      <w:r w:rsidRPr="00924795">
        <w:rPr>
          <w:rFonts w:ascii="Arial" w:eastAsia="Times New Roman" w:hAnsi="Arial" w:cs="Arial"/>
          <w:sz w:val="22"/>
        </w:rPr>
        <w:t>č. 342/2.</w:t>
      </w:r>
    </w:p>
    <w:p w:rsidR="00924795" w:rsidRPr="00924795" w:rsidRDefault="00924795" w:rsidP="00A207A4">
      <w:pPr>
        <w:spacing w:before="240" w:after="240"/>
        <w:jc w:val="center"/>
        <w:rPr>
          <w:rFonts w:eastAsia="Times New Roman"/>
        </w:rPr>
      </w:pPr>
      <w:r w:rsidRPr="00924795">
        <w:rPr>
          <w:rFonts w:ascii="Arial" w:eastAsia="Times New Roman" w:hAnsi="Arial" w:cs="Arial"/>
          <w:b/>
          <w:bCs/>
          <w:sz w:val="22"/>
        </w:rPr>
        <w:t>V. Další ujednání</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24795" w:rsidRPr="00924795" w:rsidRDefault="00924795" w:rsidP="00A207A4">
      <w:pPr>
        <w:spacing w:before="240" w:after="240"/>
        <w:jc w:val="center"/>
        <w:rPr>
          <w:rFonts w:eastAsia="Times New Roman"/>
        </w:rPr>
      </w:pPr>
      <w:r w:rsidRPr="00924795">
        <w:rPr>
          <w:rFonts w:ascii="Arial" w:eastAsia="Times New Roman" w:hAnsi="Arial" w:cs="Arial"/>
          <w:b/>
          <w:bCs/>
          <w:sz w:val="22"/>
        </w:rPr>
        <w:t>VI. Předání a převzetí díla</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6.1 O předání díla vyhotoví smluvní strany předávací protokol podepsaný oběma smluvními stranami. Objednatel není povinen převzít dílo vykazující byť drobné vady či nedodělky.</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24795" w:rsidRPr="00924795" w:rsidRDefault="00924795" w:rsidP="00A207A4">
      <w:pPr>
        <w:keepLines/>
        <w:spacing w:before="240" w:after="240"/>
        <w:ind w:left="340" w:hanging="340"/>
        <w:jc w:val="center"/>
        <w:rPr>
          <w:rFonts w:eastAsia="Times New Roman"/>
        </w:rPr>
      </w:pPr>
      <w:r w:rsidRPr="00924795">
        <w:rPr>
          <w:rFonts w:ascii="Arial" w:eastAsia="Times New Roman" w:hAnsi="Arial" w:cs="Arial"/>
          <w:b/>
          <w:bCs/>
          <w:sz w:val="22"/>
        </w:rPr>
        <w:t>VII. Odpovědnost za vady</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7.1 Zhotovitel odpovídá za vady, jež má dílo v době jeho předání objednateli, byť se vady projeví až později.</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lastRenderedPageBreak/>
        <w:t xml:space="preserve">7.3 Objednatel je oprávněn požadovat odstranění vady opravou, poskytnutím náhradního plnění nebo slevu ze sjednané ceny. Výběr způsobu nápravy náleží objednateli.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7.4 Zhotovitel poskytuje na dílo záruku v délce 6 měsíců. V případě, že délka záruky činí 0 měsíců, ustanovení článků 7.5 až 7.7 pozbývají platnosti.</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7.5 Záruční doba počíná běžet dnem předání kompletního a bezvadného díla, popř. dnem odstranění poslední vady a nedodělku uvedeného v předávacím protokolu.</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7.7 Objednatel je oprávněn požadovat odstranění vady, na kterou se vztahuje záruka, opravou, poskytnutím náhradního plnění nebo slevu ze sjednané ceny. Výběr způsobu nápravy náleží objednateli.</w:t>
      </w:r>
    </w:p>
    <w:p w:rsidR="00924795" w:rsidRPr="00924795" w:rsidRDefault="00924795" w:rsidP="00A207A4">
      <w:pPr>
        <w:keepLines/>
        <w:spacing w:before="240" w:after="240"/>
        <w:ind w:left="340" w:hanging="340"/>
        <w:jc w:val="center"/>
        <w:rPr>
          <w:rFonts w:eastAsia="Times New Roman"/>
        </w:rPr>
      </w:pPr>
      <w:r w:rsidRPr="00924795">
        <w:rPr>
          <w:rFonts w:ascii="Arial" w:eastAsia="Times New Roman" w:hAnsi="Arial" w:cs="Arial"/>
          <w:b/>
          <w:bCs/>
          <w:sz w:val="22"/>
        </w:rPr>
        <w:t>VIII. Sankce</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8.3 Ustanoveními o smluvní pokutě není dotčen nárok oprávněné smluvní strany požadovat náhradu škody v plném rozsahu.</w:t>
      </w:r>
    </w:p>
    <w:p w:rsidR="00924795" w:rsidRPr="00924795" w:rsidRDefault="00924795" w:rsidP="00A207A4">
      <w:pPr>
        <w:keepLines/>
        <w:spacing w:before="240" w:after="240"/>
        <w:ind w:left="340" w:hanging="340"/>
        <w:jc w:val="center"/>
        <w:rPr>
          <w:rFonts w:eastAsia="Times New Roman"/>
        </w:rPr>
      </w:pPr>
      <w:r w:rsidRPr="00924795">
        <w:rPr>
          <w:rFonts w:ascii="Arial" w:eastAsia="Times New Roman" w:hAnsi="Arial" w:cs="Arial"/>
          <w:b/>
          <w:bCs/>
          <w:sz w:val="22"/>
        </w:rPr>
        <w:t>IX. Závěrečná ustanovení</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9.1 Tato smlouva může být měněna a doplňována pouze písemnými a očíslovanými dodatky podepsanými oprávněnými zástupci smluvních stran, není-li v této smlouvě uvedeno jinak.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9.2 Ve věcech touto smlouvou neupravených se řídí práva a povinnosti smluvních stran příslušnými ustanoveními zákona č. 89/2012 Sb., občanského zákoníku.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 xml:space="preserve">9.4 Tato smlouva je vyhotovena ve třech stejnopisech, z nichž každý má platnost originálu. Dva stejnopisy obdrží objednatel, jeden stejnopis obdrží zhotovitel. </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24795" w:rsidRPr="00924795" w:rsidRDefault="00924795" w:rsidP="00924795">
      <w:pPr>
        <w:keepLines/>
        <w:spacing w:before="120" w:after="120"/>
        <w:ind w:left="340" w:hanging="340"/>
        <w:jc w:val="both"/>
        <w:rPr>
          <w:rFonts w:eastAsia="Times New Roman"/>
        </w:rPr>
      </w:pPr>
      <w:r w:rsidRPr="00924795">
        <w:rPr>
          <w:rFonts w:ascii="Arial" w:eastAsia="Times New Roman" w:hAnsi="Arial" w:cs="Arial"/>
          <w:sz w:val="22"/>
        </w:rPr>
        <w:lastRenderedPageBreak/>
        <w:t>9.7 Nedílnou součástí smlouvy jsou tyto přílohy:</w:t>
      </w:r>
    </w:p>
    <w:p w:rsidR="00924795" w:rsidRPr="00924795" w:rsidRDefault="00924795" w:rsidP="00924795">
      <w:pPr>
        <w:keepLines/>
        <w:spacing w:before="120" w:after="120"/>
        <w:ind w:left="340"/>
        <w:jc w:val="both"/>
        <w:rPr>
          <w:rFonts w:eastAsia="Times New Roman"/>
        </w:rPr>
      </w:pPr>
      <w:r w:rsidRPr="00924795">
        <w:rPr>
          <w:rFonts w:ascii="Arial" w:eastAsia="Times New Roman" w:hAnsi="Arial" w:cs="Arial"/>
          <w:sz w:val="22"/>
        </w:rPr>
        <w:t>Příloha č. 1 – položkový rozpočet</w:t>
      </w:r>
    </w:p>
    <w:p w:rsidR="00924795" w:rsidRPr="00924795" w:rsidRDefault="00924795" w:rsidP="00924795">
      <w:pPr>
        <w:keepLines/>
        <w:spacing w:before="120" w:after="120"/>
        <w:ind w:left="340"/>
        <w:jc w:val="both"/>
        <w:rPr>
          <w:rFonts w:eastAsia="Times New Roman"/>
        </w:rPr>
      </w:pPr>
      <w:r w:rsidRPr="00924795">
        <w:rPr>
          <w:rFonts w:ascii="Arial" w:eastAsia="Times New Roman" w:hAnsi="Arial" w:cs="Arial"/>
          <w:sz w:val="22"/>
        </w:rPr>
        <w:t>Příloha č. 2 – mapový zákres</w:t>
      </w:r>
    </w:p>
    <w:p w:rsidR="00924795" w:rsidRPr="00924795" w:rsidRDefault="00924795" w:rsidP="00924795">
      <w:pPr>
        <w:jc w:val="both"/>
        <w:rPr>
          <w:rFonts w:eastAsia="Times New Roman"/>
        </w:rPr>
      </w:pPr>
      <w:r w:rsidRPr="00924795">
        <w:rPr>
          <w:rFonts w:eastAsia="Times New Roman"/>
        </w:rPr>
        <w:t> </w:t>
      </w:r>
    </w:p>
    <w:p w:rsidR="00924795" w:rsidRPr="00924795" w:rsidRDefault="00924795" w:rsidP="00924795">
      <w:pPr>
        <w:spacing w:before="100" w:beforeAutospacing="1" w:after="100" w:afterAutospacing="1"/>
        <w:rPr>
          <w:rFonts w:eastAsia="Times New Roman"/>
        </w:rPr>
      </w:pPr>
      <w:r w:rsidRPr="00924795">
        <w:rPr>
          <w:rFonts w:eastAsia="Times New Roman"/>
        </w:rPr>
        <w:t> </w:t>
      </w:r>
    </w:p>
    <w:tbl>
      <w:tblPr>
        <w:tblW w:w="0" w:type="auto"/>
        <w:jc w:val="center"/>
        <w:tblCellMar>
          <w:left w:w="0" w:type="dxa"/>
          <w:right w:w="0" w:type="dxa"/>
        </w:tblCellMar>
        <w:tblLook w:val="04A0" w:firstRow="1" w:lastRow="0" w:firstColumn="1" w:lastColumn="0" w:noHBand="0" w:noVBand="1"/>
      </w:tblPr>
      <w:tblGrid>
        <w:gridCol w:w="819"/>
        <w:gridCol w:w="880"/>
        <w:gridCol w:w="378"/>
        <w:gridCol w:w="60"/>
        <w:gridCol w:w="1667"/>
        <w:gridCol w:w="275"/>
        <w:gridCol w:w="874"/>
        <w:gridCol w:w="1579"/>
        <w:gridCol w:w="378"/>
        <w:gridCol w:w="60"/>
        <w:gridCol w:w="401"/>
        <w:gridCol w:w="1457"/>
        <w:gridCol w:w="184"/>
        <w:gridCol w:w="60"/>
      </w:tblGrid>
      <w:tr w:rsidR="00924795" w:rsidRPr="00924795" w:rsidTr="00A207A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24795" w:rsidRPr="00924795" w:rsidRDefault="00924795" w:rsidP="00924795">
            <w:pPr>
              <w:jc w:val="center"/>
              <w:rPr>
                <w:rFonts w:eastAsia="Times New Roman"/>
              </w:rPr>
            </w:pPr>
            <w:r w:rsidRPr="00924795">
              <w:rPr>
                <w:rFonts w:ascii="Arial" w:eastAsia="Times New Roman" w:hAnsi="Arial" w:cs="Arial"/>
                <w:sz w:val="22"/>
              </w:rPr>
              <w:t xml:space="preserve">V </w:t>
            </w:r>
            <w:r>
              <w:rPr>
                <w:rFonts w:ascii="Arial" w:eastAsia="Times New Roman" w:hAnsi="Arial" w:cs="Arial"/>
                <w:sz w:val="22"/>
              </w:rPr>
              <w:t>Litoměřicích</w:t>
            </w:r>
          </w:p>
        </w:tc>
        <w:tc>
          <w:tcPr>
            <w:tcW w:w="540"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418" w:type="dxa"/>
            <w:gridSpan w:val="3"/>
            <w:tcBorders>
              <w:top w:val="nil"/>
              <w:left w:val="nil"/>
              <w:bottom w:val="nil"/>
              <w:right w:val="nil"/>
            </w:tcBorders>
            <w:shd w:val="clear" w:color="auto" w:fill="auto"/>
            <w:vAlign w:val="center"/>
            <w:hideMark/>
          </w:tcPr>
          <w:p w:rsidR="00924795" w:rsidRPr="00924795" w:rsidRDefault="00924795" w:rsidP="00924795">
            <w:pPr>
              <w:rPr>
                <w:rFonts w:eastAsia="Times New Roman"/>
              </w:rPr>
            </w:pPr>
            <w:proofErr w:type="gramStart"/>
            <w:r w:rsidRPr="00924795">
              <w:rPr>
                <w:rFonts w:ascii="Arial" w:eastAsia="Times New Roman" w:hAnsi="Arial" w:cs="Arial"/>
                <w:sz w:val="22"/>
              </w:rPr>
              <w:t>dne ...................</w:t>
            </w:r>
            <w:proofErr w:type="gramEnd"/>
          </w:p>
        </w:tc>
        <w:tc>
          <w:tcPr>
            <w:tcW w:w="1287"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BB715E">
            <w:pPr>
              <w:jc w:val="center"/>
              <w:rPr>
                <w:rFonts w:eastAsia="Times New Roman"/>
              </w:rPr>
            </w:pPr>
            <w:r w:rsidRPr="00924795">
              <w:rPr>
                <w:rFonts w:ascii="Arial" w:eastAsia="Times New Roman" w:hAnsi="Arial" w:cs="Arial"/>
                <w:sz w:val="22"/>
              </w:rPr>
              <w:t xml:space="preserve">V </w:t>
            </w:r>
            <w:r w:rsidR="00BB715E">
              <w:rPr>
                <w:rFonts w:ascii="Arial" w:eastAsia="Times New Roman" w:hAnsi="Arial" w:cs="Arial"/>
                <w:sz w:val="22"/>
              </w:rPr>
              <w:t>Kadani</w:t>
            </w:r>
          </w:p>
        </w:tc>
        <w:tc>
          <w:tcPr>
            <w:tcW w:w="539"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276" w:type="dxa"/>
            <w:gridSpan w:val="3"/>
            <w:tcBorders>
              <w:top w:val="nil"/>
              <w:left w:val="nil"/>
              <w:bottom w:val="nil"/>
              <w:right w:val="nil"/>
            </w:tcBorders>
            <w:shd w:val="clear" w:color="auto" w:fill="auto"/>
            <w:vAlign w:val="center"/>
            <w:hideMark/>
          </w:tcPr>
          <w:p w:rsidR="00924795" w:rsidRPr="00924795" w:rsidRDefault="00924795" w:rsidP="00924795">
            <w:pPr>
              <w:rPr>
                <w:rFonts w:eastAsia="Times New Roman"/>
              </w:rPr>
            </w:pPr>
            <w:proofErr w:type="gramStart"/>
            <w:r w:rsidRPr="00924795">
              <w:rPr>
                <w:rFonts w:ascii="Arial" w:eastAsia="Times New Roman" w:hAnsi="Arial" w:cs="Arial"/>
                <w:sz w:val="22"/>
              </w:rPr>
              <w:t>dne ...................</w:t>
            </w:r>
            <w:proofErr w:type="gramEnd"/>
          </w:p>
        </w:tc>
      </w:tr>
      <w:tr w:rsidR="00924795" w:rsidRPr="00924795" w:rsidTr="00A207A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24795" w:rsidRPr="00924795" w:rsidRDefault="00924795" w:rsidP="00924795">
            <w:pPr>
              <w:spacing w:line="186" w:lineRule="atLeast"/>
              <w:rPr>
                <w:rFonts w:eastAsia="Times New Roman"/>
              </w:rPr>
            </w:pPr>
            <w:r w:rsidRPr="00924795">
              <w:rPr>
                <w:rFonts w:eastAsia="Times New Roman"/>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spacing w:line="186" w:lineRule="atLeast"/>
              <w:rPr>
                <w:rFonts w:eastAsia="Times New Roman"/>
              </w:rPr>
            </w:pPr>
            <w:r w:rsidRPr="00924795">
              <w:rPr>
                <w:rFonts w:eastAsia="Times New Roman"/>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spacing w:line="186" w:lineRule="atLeast"/>
              <w:rPr>
                <w:rFonts w:eastAsia="Times New Roman"/>
              </w:rPr>
            </w:pPr>
            <w:r w:rsidRPr="00924795">
              <w:rPr>
                <w:rFonts w:eastAsia="Times New Roman"/>
              </w:rPr>
              <w:t> </w:t>
            </w:r>
          </w:p>
        </w:tc>
      </w:tr>
      <w:tr w:rsidR="00924795" w:rsidRPr="00924795" w:rsidTr="00A207A4">
        <w:trPr>
          <w:gridAfter w:val="2"/>
          <w:wAfter w:w="310" w:type="dxa"/>
          <w:jc w:val="center"/>
        </w:trPr>
        <w:tc>
          <w:tcPr>
            <w:tcW w:w="4583" w:type="dxa"/>
            <w:gridSpan w:val="5"/>
            <w:tcBorders>
              <w:top w:val="nil"/>
              <w:left w:val="nil"/>
              <w:bottom w:val="nil"/>
              <w:right w:val="nil"/>
            </w:tcBorders>
            <w:shd w:val="clear" w:color="auto" w:fill="auto"/>
            <w:vAlign w:val="center"/>
            <w:hideMark/>
          </w:tcPr>
          <w:p w:rsidR="00924795" w:rsidRPr="00924795" w:rsidRDefault="00924795" w:rsidP="00A207A4">
            <w:pPr>
              <w:jc w:val="center"/>
              <w:rPr>
                <w:rFonts w:eastAsia="Times New Roman"/>
              </w:rPr>
            </w:pPr>
            <w:r w:rsidRPr="00924795">
              <w:rPr>
                <w:rFonts w:ascii="Arial" w:eastAsia="Times New Roman" w:hAnsi="Arial" w:cs="Arial"/>
                <w:sz w:val="22"/>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A207A4">
            <w:pPr>
              <w:jc w:val="center"/>
              <w:rPr>
                <w:rFonts w:eastAsia="Times New Roman"/>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A207A4">
            <w:pPr>
              <w:jc w:val="center"/>
              <w:rPr>
                <w:rFonts w:eastAsia="Times New Roman"/>
              </w:rPr>
            </w:pPr>
            <w:r w:rsidRPr="00924795">
              <w:rPr>
                <w:rFonts w:ascii="Arial" w:eastAsia="Times New Roman" w:hAnsi="Arial" w:cs="Arial"/>
                <w:sz w:val="22"/>
              </w:rPr>
              <w:t>Zhotovitel</w:t>
            </w:r>
          </w:p>
        </w:tc>
      </w:tr>
      <w:tr w:rsidR="00924795" w:rsidRPr="00924795" w:rsidTr="00A207A4">
        <w:trPr>
          <w:gridAfter w:val="2"/>
          <w:wAfter w:w="310" w:type="dxa"/>
          <w:trHeight w:val="388"/>
          <w:jc w:val="center"/>
        </w:trPr>
        <w:tc>
          <w:tcPr>
            <w:tcW w:w="946"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1555" w:type="dxa"/>
            <w:gridSpan w:val="2"/>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0"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032"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1623" w:type="dxa"/>
            <w:gridSpan w:val="2"/>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018"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39"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rPr>
                <w:rFonts w:eastAsia="Times New Roman"/>
              </w:rPr>
            </w:pPr>
            <w:r w:rsidRPr="00924795">
              <w:rPr>
                <w:rFonts w:eastAsia="Times New Roman"/>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rPr>
                <w:rFonts w:eastAsia="Times New Roman"/>
              </w:rPr>
            </w:pPr>
            <w:r w:rsidRPr="00924795">
              <w:rPr>
                <w:rFonts w:eastAsia="Times New Roman"/>
              </w:rPr>
              <w:t> </w:t>
            </w:r>
          </w:p>
        </w:tc>
      </w:tr>
      <w:tr w:rsidR="00924795" w:rsidRPr="00924795" w:rsidTr="00A207A4">
        <w:trPr>
          <w:gridAfter w:val="2"/>
          <w:wAfter w:w="310" w:type="dxa"/>
          <w:trHeight w:val="875"/>
          <w:jc w:val="center"/>
        </w:trPr>
        <w:tc>
          <w:tcPr>
            <w:tcW w:w="946"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1555" w:type="dxa"/>
            <w:gridSpan w:val="2"/>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50"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2032"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1623" w:type="dxa"/>
            <w:gridSpan w:val="2"/>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018"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39"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rPr>
                <w:rFonts w:eastAsia="Times New Roman"/>
              </w:rPr>
            </w:pPr>
            <w:r w:rsidRPr="00924795">
              <w:rPr>
                <w:rFonts w:eastAsia="Times New Roman"/>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rPr>
                <w:rFonts w:eastAsia="Times New Roman"/>
              </w:rPr>
            </w:pPr>
            <w:r w:rsidRPr="00924795">
              <w:rPr>
                <w:rFonts w:eastAsia="Times New Roman"/>
              </w:rPr>
              <w:t> </w:t>
            </w:r>
          </w:p>
        </w:tc>
      </w:tr>
      <w:tr w:rsidR="00924795" w:rsidRPr="00924795" w:rsidTr="00A207A4">
        <w:trPr>
          <w:gridAfter w:val="2"/>
          <w:wAfter w:w="310" w:type="dxa"/>
          <w:jc w:val="center"/>
        </w:trPr>
        <w:tc>
          <w:tcPr>
            <w:tcW w:w="4583" w:type="dxa"/>
            <w:gridSpan w:val="5"/>
            <w:tcBorders>
              <w:top w:val="nil"/>
              <w:left w:val="nil"/>
              <w:bottom w:val="nil"/>
              <w:right w:val="nil"/>
            </w:tcBorders>
            <w:shd w:val="clear" w:color="auto" w:fill="auto"/>
            <w:vAlign w:val="center"/>
            <w:hideMark/>
          </w:tcPr>
          <w:p w:rsidR="00924795" w:rsidRPr="00A207A4" w:rsidRDefault="00924795" w:rsidP="00924795">
            <w:pPr>
              <w:jc w:val="center"/>
              <w:rPr>
                <w:rFonts w:eastAsia="Times New Roman"/>
              </w:rPr>
            </w:pPr>
            <w:r w:rsidRPr="00A207A4">
              <w:rPr>
                <w:rFonts w:ascii="Arial" w:eastAsia="Times New Roman" w:hAnsi="Arial" w:cs="Arial"/>
                <w:bCs/>
                <w:sz w:val="22"/>
              </w:rPr>
              <w:t xml:space="preserve">Ing. Vladislav Kopecký </w:t>
            </w:r>
            <w:r w:rsidRPr="00A207A4">
              <w:rPr>
                <w:rFonts w:ascii="Arial" w:eastAsia="Times New Roman" w:hAnsi="Arial" w:cs="Arial"/>
                <w:bCs/>
                <w:sz w:val="22"/>
              </w:rPr>
              <w:br/>
              <w:t>vedoucí oddělení péče o přírodu a krajinu -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24795" w:rsidRPr="00924795" w:rsidRDefault="00924795" w:rsidP="00924795">
            <w:pPr>
              <w:rPr>
                <w:rFonts w:eastAsia="Times New Roman"/>
              </w:rPr>
            </w:pPr>
            <w:r w:rsidRPr="00924795">
              <w:rPr>
                <w:rFonts w:eastAsia="Times New Roman"/>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hideMark/>
          </w:tcPr>
          <w:p w:rsidR="00924795" w:rsidRDefault="00BB715E" w:rsidP="00924795">
            <w:pPr>
              <w:jc w:val="center"/>
              <w:rPr>
                <w:rFonts w:ascii="Arial" w:eastAsia="Times New Roman" w:hAnsi="Arial" w:cs="Arial"/>
                <w:sz w:val="22"/>
                <w:szCs w:val="22"/>
              </w:rPr>
            </w:pPr>
            <w:r w:rsidRPr="00BB715E">
              <w:rPr>
                <w:rFonts w:ascii="Arial" w:eastAsia="Times New Roman" w:hAnsi="Arial" w:cs="Arial"/>
                <w:sz w:val="22"/>
                <w:szCs w:val="22"/>
              </w:rPr>
              <w:t>Jaroslav Kučera</w:t>
            </w:r>
          </w:p>
          <w:p w:rsidR="00BB715E" w:rsidRPr="00A207A4" w:rsidRDefault="00785F82" w:rsidP="00924795">
            <w:pPr>
              <w:jc w:val="center"/>
              <w:rPr>
                <w:rFonts w:ascii="Arial" w:eastAsia="Times New Roman" w:hAnsi="Arial" w:cs="Arial"/>
                <w:sz w:val="22"/>
                <w:szCs w:val="22"/>
                <w:highlight w:val="yellow"/>
              </w:rPr>
            </w:pPr>
            <w:r>
              <w:rPr>
                <w:rFonts w:ascii="Arial" w:eastAsia="Times New Roman" w:hAnsi="Arial" w:cs="Arial"/>
                <w:sz w:val="22"/>
                <w:szCs w:val="22"/>
              </w:rPr>
              <w:t xml:space="preserve">jednatel, Jaroslav Kučera Ku-Ku </w:t>
            </w:r>
            <w:bookmarkStart w:id="0" w:name="_GoBack"/>
            <w:bookmarkEnd w:id="0"/>
            <w:r w:rsidR="00BB715E">
              <w:rPr>
                <w:rFonts w:ascii="Arial" w:eastAsia="Times New Roman" w:hAnsi="Arial" w:cs="Arial"/>
                <w:sz w:val="22"/>
                <w:szCs w:val="22"/>
              </w:rPr>
              <w:t xml:space="preserve">s.r.o. </w:t>
            </w:r>
          </w:p>
        </w:tc>
      </w:tr>
      <w:tr w:rsidR="00924795" w:rsidRPr="00924795" w:rsidTr="00A207A4">
        <w:trPr>
          <w:jc w:val="center"/>
        </w:trPr>
        <w:tc>
          <w:tcPr>
            <w:tcW w:w="946"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1015"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540"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50"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2032" w:type="dxa"/>
            <w:tcBorders>
              <w:top w:val="nil"/>
              <w:left w:val="nil"/>
              <w:bottom w:val="nil"/>
              <w:right w:val="nil"/>
            </w:tcBorders>
            <w:shd w:val="clear" w:color="auto" w:fill="auto"/>
            <w:vAlign w:val="center"/>
            <w:hideMark/>
          </w:tcPr>
          <w:p w:rsidR="00924795" w:rsidRPr="00A207A4" w:rsidRDefault="00924795" w:rsidP="00924795">
            <w:pPr>
              <w:rPr>
                <w:rFonts w:eastAsia="Times New Roman"/>
                <w:b/>
              </w:rPr>
            </w:pPr>
            <w:r w:rsidRPr="00A207A4">
              <w:rPr>
                <w:rFonts w:eastAsia="Times New Roman"/>
                <w:b/>
              </w:rPr>
              <w:t> </w:t>
            </w:r>
          </w:p>
        </w:tc>
        <w:tc>
          <w:tcPr>
            <w:tcW w:w="1623" w:type="dxa"/>
            <w:gridSpan w:val="2"/>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018"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539"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35"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2516" w:type="dxa"/>
            <w:gridSpan w:val="3"/>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c>
          <w:tcPr>
            <w:tcW w:w="35" w:type="dxa"/>
            <w:tcBorders>
              <w:top w:val="nil"/>
              <w:left w:val="nil"/>
              <w:bottom w:val="nil"/>
              <w:right w:val="nil"/>
            </w:tcBorders>
            <w:shd w:val="clear" w:color="auto" w:fill="auto"/>
            <w:vAlign w:val="center"/>
            <w:hideMark/>
          </w:tcPr>
          <w:p w:rsidR="00924795" w:rsidRPr="00924795" w:rsidRDefault="00924795" w:rsidP="00924795">
            <w:pPr>
              <w:rPr>
                <w:rFonts w:eastAsia="Times New Roman"/>
              </w:rPr>
            </w:pPr>
            <w:r w:rsidRPr="00924795">
              <w:rPr>
                <w:rFonts w:eastAsia="Times New Roman"/>
              </w:rPr>
              <w:t> </w:t>
            </w:r>
          </w:p>
        </w:tc>
      </w:tr>
    </w:tbl>
    <w:p w:rsidR="00924795" w:rsidRPr="00924795" w:rsidRDefault="00924795" w:rsidP="00924795">
      <w:pPr>
        <w:spacing w:before="100" w:beforeAutospacing="1" w:after="240"/>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924795" w:rsidRPr="00924795" w:rsidTr="00A207A4">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24795" w:rsidRPr="00924795" w:rsidRDefault="00924795" w:rsidP="00924795">
            <w:pPr>
              <w:spacing w:before="120" w:after="100" w:afterAutospacing="1" w:line="240" w:lineRule="atLeast"/>
              <w:rPr>
                <w:rFonts w:eastAsia="Times New Roman"/>
              </w:rPr>
            </w:pPr>
            <w:r w:rsidRPr="00924795">
              <w:rPr>
                <w:rFonts w:ascii="Arial" w:eastAsia="Times New Roman" w:hAnsi="Arial" w:cs="Arial"/>
                <w:sz w:val="22"/>
                <w:szCs w:val="22"/>
              </w:rPr>
              <w:t>Předběžná kontrola před vznikem závazku dle zák. č. 320/01 Sb.</w:t>
            </w:r>
          </w:p>
        </w:tc>
      </w:tr>
      <w:tr w:rsidR="00924795" w:rsidRPr="00924795" w:rsidTr="00A207A4">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24795" w:rsidRPr="00924795" w:rsidRDefault="00924795" w:rsidP="00A207A4">
            <w:pPr>
              <w:spacing w:before="120" w:after="100" w:afterAutospacing="1" w:line="240" w:lineRule="atLeast"/>
              <w:rPr>
                <w:rFonts w:eastAsia="Times New Roman"/>
              </w:rPr>
            </w:pPr>
            <w:r w:rsidRPr="00924795">
              <w:rPr>
                <w:rFonts w:ascii="Arial" w:eastAsia="Times New Roman" w:hAnsi="Arial" w:cs="Arial"/>
                <w:sz w:val="18"/>
                <w:szCs w:val="18"/>
              </w:rPr>
              <w:t xml:space="preserve">Příkazce operace: </w:t>
            </w:r>
            <w:r w:rsidR="00A207A4">
              <w:rPr>
                <w:rFonts w:ascii="Arial" w:eastAsia="Times New Roman" w:hAnsi="Arial" w:cs="Arial"/>
                <w:sz w:val="18"/>
                <w:szCs w:val="18"/>
              </w:rPr>
              <w:t>27. 9.2019 Krupková</w:t>
            </w:r>
          </w:p>
        </w:tc>
      </w:tr>
      <w:tr w:rsidR="00924795" w:rsidRPr="00924795" w:rsidTr="00A207A4">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24795" w:rsidRPr="00924795" w:rsidRDefault="00924795" w:rsidP="00A207A4">
            <w:pPr>
              <w:spacing w:before="120" w:line="240" w:lineRule="atLeast"/>
              <w:ind w:right="2901"/>
              <w:rPr>
                <w:rFonts w:eastAsia="Times New Roman"/>
              </w:rPr>
            </w:pPr>
            <w:r w:rsidRPr="00924795">
              <w:rPr>
                <w:rFonts w:ascii="Arial" w:eastAsia="Times New Roman" w:hAnsi="Arial" w:cs="Arial"/>
                <w:sz w:val="18"/>
                <w:szCs w:val="18"/>
              </w:rPr>
              <w:t xml:space="preserve">Správce rozpočtu: </w:t>
            </w:r>
            <w:r w:rsidR="00A207A4">
              <w:rPr>
                <w:rFonts w:ascii="Arial" w:eastAsia="Times New Roman" w:hAnsi="Arial" w:cs="Arial"/>
                <w:sz w:val="18"/>
                <w:szCs w:val="18"/>
              </w:rPr>
              <w:t>27. 9. 2019 Prahová</w:t>
            </w:r>
          </w:p>
        </w:tc>
      </w:tr>
      <w:tr w:rsidR="00924795" w:rsidRPr="00924795" w:rsidTr="00A207A4">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24795" w:rsidRPr="00924795" w:rsidRDefault="00924795" w:rsidP="00924795">
            <w:pPr>
              <w:spacing w:before="120" w:after="100" w:afterAutospacing="1"/>
              <w:jc w:val="center"/>
              <w:rPr>
                <w:rFonts w:eastAsia="Times New Roman"/>
              </w:rPr>
            </w:pPr>
            <w:r w:rsidRPr="00924795">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4795" w:rsidRPr="00924795" w:rsidRDefault="00924795" w:rsidP="00924795">
            <w:pPr>
              <w:spacing w:before="120" w:after="100" w:afterAutospacing="1"/>
              <w:jc w:val="center"/>
              <w:rPr>
                <w:rFonts w:eastAsia="Times New Roman"/>
              </w:rPr>
            </w:pPr>
            <w:r w:rsidRPr="00924795">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4795" w:rsidRPr="00924795" w:rsidRDefault="00924795" w:rsidP="00924795">
            <w:pPr>
              <w:spacing w:before="120" w:after="100" w:afterAutospacing="1"/>
              <w:jc w:val="center"/>
              <w:rPr>
                <w:rFonts w:eastAsia="Times New Roman"/>
              </w:rPr>
            </w:pPr>
            <w:r w:rsidRPr="00924795">
              <w:rPr>
                <w:rFonts w:ascii="Arial" w:eastAsia="Times New Roman"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924795" w:rsidRPr="00924795" w:rsidRDefault="00924795" w:rsidP="00924795">
            <w:pPr>
              <w:spacing w:before="120" w:after="100" w:afterAutospacing="1"/>
              <w:jc w:val="center"/>
              <w:rPr>
                <w:rFonts w:eastAsia="Times New Roman"/>
              </w:rPr>
            </w:pPr>
            <w:r w:rsidRPr="00924795">
              <w:rPr>
                <w:rFonts w:ascii="Arial" w:eastAsia="Times New Roman" w:hAnsi="Arial" w:cs="Arial"/>
                <w:color w:val="000000"/>
                <w:sz w:val="18"/>
                <w:szCs w:val="18"/>
              </w:rPr>
              <w:t>Kč</w:t>
            </w:r>
          </w:p>
        </w:tc>
      </w:tr>
      <w:tr w:rsidR="00924795" w:rsidRPr="00924795" w:rsidTr="00A207A4">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24795" w:rsidRPr="00924795" w:rsidRDefault="00924795" w:rsidP="00924795">
            <w:pPr>
              <w:spacing w:before="100" w:beforeAutospacing="1" w:after="100" w:afterAutospacing="1"/>
              <w:jc w:val="center"/>
              <w:rPr>
                <w:rFonts w:eastAsia="Times New Roman"/>
              </w:rPr>
            </w:pPr>
            <w:r w:rsidRPr="00924795">
              <w:rPr>
                <w:rFonts w:ascii="Arial" w:eastAsia="Times New Roman"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4795" w:rsidRPr="00924795" w:rsidRDefault="00924795" w:rsidP="00924795">
            <w:pPr>
              <w:spacing w:before="100" w:beforeAutospacing="1" w:after="100" w:afterAutospacing="1"/>
              <w:jc w:val="center"/>
              <w:rPr>
                <w:rFonts w:eastAsia="Times New Roman"/>
              </w:rPr>
            </w:pPr>
            <w:r w:rsidRPr="00924795">
              <w:rPr>
                <w:rFonts w:ascii="Arial" w:eastAsia="Times New Roman" w:hAnsi="Arial" w:cs="Arial"/>
                <w:color w:val="000000"/>
                <w:sz w:val="18"/>
                <w:szCs w:val="18"/>
              </w:rPr>
              <w:t>5169</w:t>
            </w:r>
            <w:r w:rsidR="00A207A4">
              <w:rPr>
                <w:rFonts w:ascii="Arial" w:eastAsia="Times New Roman" w:hAnsi="Arial" w:cs="Arial"/>
                <w:color w:val="000000"/>
                <w:sz w:val="18"/>
                <w:szCs w:val="18"/>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4795" w:rsidRPr="00A207A4" w:rsidRDefault="00A207A4" w:rsidP="00A207A4">
            <w:pPr>
              <w:jc w:val="center"/>
              <w:rPr>
                <w:rFonts w:ascii="Arial" w:eastAsia="Times New Roman" w:hAnsi="Arial" w:cs="Arial"/>
                <w:sz w:val="18"/>
                <w:szCs w:val="18"/>
              </w:rPr>
            </w:pPr>
            <w:r w:rsidRPr="00A207A4">
              <w:rPr>
                <w:rFonts w:ascii="Arial" w:eastAsia="Times New Roman" w:hAnsi="Arial" w:cs="Arial"/>
                <w:sz w:val="18"/>
                <w:szCs w:val="18"/>
              </w:rPr>
              <w:t>01-60</w:t>
            </w:r>
          </w:p>
        </w:tc>
        <w:tc>
          <w:tcPr>
            <w:tcW w:w="1080" w:type="dxa"/>
            <w:tcBorders>
              <w:top w:val="nil"/>
              <w:left w:val="nil"/>
              <w:bottom w:val="nil"/>
              <w:right w:val="single" w:sz="8" w:space="0" w:color="auto"/>
            </w:tcBorders>
            <w:tcMar>
              <w:top w:w="0" w:type="dxa"/>
              <w:left w:w="108" w:type="dxa"/>
              <w:bottom w:w="0" w:type="dxa"/>
              <w:right w:w="108" w:type="dxa"/>
            </w:tcMar>
            <w:hideMark/>
          </w:tcPr>
          <w:p w:rsidR="00924795" w:rsidRPr="00924795" w:rsidRDefault="00924795" w:rsidP="00924795">
            <w:pPr>
              <w:rPr>
                <w:rFonts w:eastAsia="Times New Roman"/>
              </w:rPr>
            </w:pPr>
            <w:r w:rsidRPr="00924795">
              <w:rPr>
                <w:rFonts w:eastAsia="Times New Roman"/>
              </w:rPr>
              <w:t> </w:t>
            </w:r>
          </w:p>
        </w:tc>
      </w:tr>
    </w:tbl>
    <w:p w:rsidR="002A3C38" w:rsidRPr="006D5AC4" w:rsidRDefault="002A3C38" w:rsidP="006E2D7A">
      <w:pPr>
        <w:rPr>
          <w:szCs w:val="22"/>
        </w:rPr>
      </w:pPr>
    </w:p>
    <w:sectPr w:rsidR="002A3C38" w:rsidRPr="006D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F39"/>
    <w:multiLevelType w:val="multilevel"/>
    <w:tmpl w:val="025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94957"/>
    <w:multiLevelType w:val="multilevel"/>
    <w:tmpl w:val="3E7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F3946"/>
    <w:multiLevelType w:val="multilevel"/>
    <w:tmpl w:val="C2A4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0A5A7E"/>
    <w:multiLevelType w:val="hybridMultilevel"/>
    <w:tmpl w:val="412493CA"/>
    <w:lvl w:ilvl="0" w:tplc="6C14DB3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10C"/>
    <w:rsid w:val="0002149D"/>
    <w:rsid w:val="000977C3"/>
    <w:rsid w:val="000A2A6C"/>
    <w:rsid w:val="00117B6D"/>
    <w:rsid w:val="001660E8"/>
    <w:rsid w:val="001D6B81"/>
    <w:rsid w:val="002535E1"/>
    <w:rsid w:val="002A3C38"/>
    <w:rsid w:val="00300596"/>
    <w:rsid w:val="0032027E"/>
    <w:rsid w:val="003B7157"/>
    <w:rsid w:val="003F4599"/>
    <w:rsid w:val="00432AD0"/>
    <w:rsid w:val="00436A1F"/>
    <w:rsid w:val="00480827"/>
    <w:rsid w:val="00487955"/>
    <w:rsid w:val="005479A9"/>
    <w:rsid w:val="00556C76"/>
    <w:rsid w:val="005B1470"/>
    <w:rsid w:val="005D6894"/>
    <w:rsid w:val="0062010C"/>
    <w:rsid w:val="00682451"/>
    <w:rsid w:val="006D4223"/>
    <w:rsid w:val="006D5AC4"/>
    <w:rsid w:val="006E2D7A"/>
    <w:rsid w:val="0071351B"/>
    <w:rsid w:val="0073025A"/>
    <w:rsid w:val="00741F58"/>
    <w:rsid w:val="00785F82"/>
    <w:rsid w:val="007953B3"/>
    <w:rsid w:val="008462C9"/>
    <w:rsid w:val="0084722D"/>
    <w:rsid w:val="0085641B"/>
    <w:rsid w:val="008B48F4"/>
    <w:rsid w:val="008E212A"/>
    <w:rsid w:val="00924795"/>
    <w:rsid w:val="009770C5"/>
    <w:rsid w:val="00977C7E"/>
    <w:rsid w:val="009A5B7B"/>
    <w:rsid w:val="00A207A4"/>
    <w:rsid w:val="00A26B4E"/>
    <w:rsid w:val="00B41A5A"/>
    <w:rsid w:val="00B9344B"/>
    <w:rsid w:val="00BB0DFE"/>
    <w:rsid w:val="00BB715E"/>
    <w:rsid w:val="00BD18FB"/>
    <w:rsid w:val="00BE0317"/>
    <w:rsid w:val="00BE0EDE"/>
    <w:rsid w:val="00CB0BE4"/>
    <w:rsid w:val="00CE51BF"/>
    <w:rsid w:val="00D628D1"/>
    <w:rsid w:val="00F228D8"/>
    <w:rsid w:val="00F564FD"/>
    <w:rsid w:val="00F73E35"/>
    <w:rsid w:val="00F8095C"/>
    <w:rsid w:val="00FA0FC2"/>
    <w:rsid w:val="00FA32FE"/>
    <w:rsid w:val="00FE6951"/>
    <w:rsid w:val="00FF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E84365-D422-45F9-9CC9-C64492F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C38"/>
    <w:rPr>
      <w:rFonts w:eastAsia="Batang"/>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628D1"/>
    <w:pPr>
      <w:spacing w:before="100" w:beforeAutospacing="1" w:after="100" w:afterAutospacing="1"/>
    </w:pPr>
    <w:rPr>
      <w:rFonts w:eastAsia="Times New Roman"/>
    </w:rPr>
  </w:style>
  <w:style w:type="paragraph" w:styleId="Nzev">
    <w:name w:val="Title"/>
    <w:basedOn w:val="Normln"/>
    <w:link w:val="NzevChar"/>
    <w:uiPriority w:val="10"/>
    <w:qFormat/>
    <w:rsid w:val="00D628D1"/>
    <w:pPr>
      <w:spacing w:before="100" w:beforeAutospacing="1" w:after="100" w:afterAutospacing="1"/>
    </w:pPr>
    <w:rPr>
      <w:rFonts w:eastAsia="Times New Roman"/>
    </w:rPr>
  </w:style>
  <w:style w:type="character" w:customStyle="1" w:styleId="NzevChar">
    <w:name w:val="Název Char"/>
    <w:link w:val="Nzev"/>
    <w:uiPriority w:val="10"/>
    <w:rsid w:val="00D628D1"/>
    <w:rPr>
      <w:sz w:val="24"/>
      <w:szCs w:val="24"/>
    </w:rPr>
  </w:style>
  <w:style w:type="character" w:styleId="Siln">
    <w:name w:val="Strong"/>
    <w:uiPriority w:val="22"/>
    <w:qFormat/>
    <w:rsid w:val="00D628D1"/>
    <w:rPr>
      <w:b/>
      <w:bCs/>
    </w:rPr>
  </w:style>
  <w:style w:type="paragraph" w:styleId="Zkladntext">
    <w:name w:val="Body Text"/>
    <w:basedOn w:val="Normln"/>
    <w:link w:val="ZkladntextChar"/>
    <w:uiPriority w:val="99"/>
    <w:semiHidden/>
    <w:unhideWhenUsed/>
    <w:rsid w:val="00D628D1"/>
    <w:pPr>
      <w:spacing w:before="100" w:beforeAutospacing="1" w:after="100" w:afterAutospacing="1"/>
    </w:pPr>
    <w:rPr>
      <w:rFonts w:eastAsia="Times New Roman"/>
    </w:rPr>
  </w:style>
  <w:style w:type="character" w:customStyle="1" w:styleId="ZkladntextChar">
    <w:name w:val="Základní text Char"/>
    <w:link w:val="Zkladntext"/>
    <w:uiPriority w:val="99"/>
    <w:semiHidden/>
    <w:rsid w:val="00D628D1"/>
    <w:rPr>
      <w:sz w:val="24"/>
      <w:szCs w:val="24"/>
    </w:rPr>
  </w:style>
  <w:style w:type="character" w:customStyle="1" w:styleId="Zvraznn">
    <w:name w:val="Zvýraznění"/>
    <w:uiPriority w:val="20"/>
    <w:qFormat/>
    <w:rsid w:val="00D62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94">
      <w:bodyDiv w:val="1"/>
      <w:marLeft w:val="0"/>
      <w:marRight w:val="0"/>
      <w:marTop w:val="0"/>
      <w:marBottom w:val="0"/>
      <w:divBdr>
        <w:top w:val="none" w:sz="0" w:space="0" w:color="auto"/>
        <w:left w:val="none" w:sz="0" w:space="0" w:color="auto"/>
        <w:bottom w:val="none" w:sz="0" w:space="0" w:color="auto"/>
        <w:right w:val="none" w:sz="0" w:space="0" w:color="auto"/>
      </w:divBdr>
      <w:divsChild>
        <w:div w:id="712734837">
          <w:blockQuote w:val="1"/>
          <w:marLeft w:val="720"/>
          <w:marRight w:val="0"/>
          <w:marTop w:val="100"/>
          <w:marBottom w:val="100"/>
          <w:divBdr>
            <w:top w:val="none" w:sz="0" w:space="0" w:color="auto"/>
            <w:left w:val="none" w:sz="0" w:space="0" w:color="auto"/>
            <w:bottom w:val="none" w:sz="0" w:space="0" w:color="auto"/>
            <w:right w:val="none" w:sz="0" w:space="0" w:color="auto"/>
          </w:divBdr>
        </w:div>
        <w:div w:id="108811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862120">
      <w:bodyDiv w:val="1"/>
      <w:marLeft w:val="0"/>
      <w:marRight w:val="0"/>
      <w:marTop w:val="0"/>
      <w:marBottom w:val="0"/>
      <w:divBdr>
        <w:top w:val="none" w:sz="0" w:space="0" w:color="auto"/>
        <w:left w:val="none" w:sz="0" w:space="0" w:color="auto"/>
        <w:bottom w:val="none" w:sz="0" w:space="0" w:color="auto"/>
        <w:right w:val="none" w:sz="0" w:space="0" w:color="auto"/>
      </w:divBdr>
      <w:divsChild>
        <w:div w:id="397484545">
          <w:blockQuote w:val="1"/>
          <w:marLeft w:val="720"/>
          <w:marRight w:val="0"/>
          <w:marTop w:val="100"/>
          <w:marBottom w:val="100"/>
          <w:divBdr>
            <w:top w:val="none" w:sz="0" w:space="0" w:color="auto"/>
            <w:left w:val="none" w:sz="0" w:space="0" w:color="auto"/>
            <w:bottom w:val="none" w:sz="0" w:space="0" w:color="auto"/>
            <w:right w:val="none" w:sz="0" w:space="0" w:color="auto"/>
          </w:divBdr>
        </w:div>
        <w:div w:id="5952158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2620999">
      <w:bodyDiv w:val="1"/>
      <w:marLeft w:val="0"/>
      <w:marRight w:val="0"/>
      <w:marTop w:val="0"/>
      <w:marBottom w:val="0"/>
      <w:divBdr>
        <w:top w:val="none" w:sz="0" w:space="0" w:color="auto"/>
        <w:left w:val="none" w:sz="0" w:space="0" w:color="auto"/>
        <w:bottom w:val="none" w:sz="0" w:space="0" w:color="auto"/>
        <w:right w:val="none" w:sz="0" w:space="0" w:color="auto"/>
      </w:divBdr>
    </w:div>
    <w:div w:id="618611662">
      <w:bodyDiv w:val="1"/>
      <w:marLeft w:val="0"/>
      <w:marRight w:val="0"/>
      <w:marTop w:val="0"/>
      <w:marBottom w:val="0"/>
      <w:divBdr>
        <w:top w:val="none" w:sz="0" w:space="0" w:color="auto"/>
        <w:left w:val="none" w:sz="0" w:space="0" w:color="auto"/>
        <w:bottom w:val="none" w:sz="0" w:space="0" w:color="auto"/>
        <w:right w:val="none" w:sz="0" w:space="0" w:color="auto"/>
      </w:divBdr>
    </w:div>
    <w:div w:id="635449258">
      <w:bodyDiv w:val="1"/>
      <w:marLeft w:val="0"/>
      <w:marRight w:val="0"/>
      <w:marTop w:val="0"/>
      <w:marBottom w:val="0"/>
      <w:divBdr>
        <w:top w:val="none" w:sz="0" w:space="0" w:color="auto"/>
        <w:left w:val="none" w:sz="0" w:space="0" w:color="auto"/>
        <w:bottom w:val="none" w:sz="0" w:space="0" w:color="auto"/>
        <w:right w:val="none" w:sz="0" w:space="0" w:color="auto"/>
      </w:divBdr>
    </w:div>
    <w:div w:id="833841070">
      <w:bodyDiv w:val="1"/>
      <w:marLeft w:val="0"/>
      <w:marRight w:val="0"/>
      <w:marTop w:val="0"/>
      <w:marBottom w:val="0"/>
      <w:divBdr>
        <w:top w:val="none" w:sz="0" w:space="0" w:color="auto"/>
        <w:left w:val="none" w:sz="0" w:space="0" w:color="auto"/>
        <w:bottom w:val="none" w:sz="0" w:space="0" w:color="auto"/>
        <w:right w:val="none" w:sz="0" w:space="0" w:color="auto"/>
      </w:divBdr>
      <w:divsChild>
        <w:div w:id="205535186">
          <w:blockQuote w:val="1"/>
          <w:marLeft w:val="720"/>
          <w:marRight w:val="0"/>
          <w:marTop w:val="100"/>
          <w:marBottom w:val="100"/>
          <w:divBdr>
            <w:top w:val="none" w:sz="0" w:space="0" w:color="auto"/>
            <w:left w:val="none" w:sz="0" w:space="0" w:color="auto"/>
            <w:bottom w:val="none" w:sz="0" w:space="0" w:color="auto"/>
            <w:right w:val="none" w:sz="0" w:space="0" w:color="auto"/>
          </w:divBdr>
        </w:div>
        <w:div w:id="2832679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18529380">
      <w:bodyDiv w:val="1"/>
      <w:marLeft w:val="0"/>
      <w:marRight w:val="0"/>
      <w:marTop w:val="0"/>
      <w:marBottom w:val="0"/>
      <w:divBdr>
        <w:top w:val="none" w:sz="0" w:space="0" w:color="auto"/>
        <w:left w:val="none" w:sz="0" w:space="0" w:color="auto"/>
        <w:bottom w:val="none" w:sz="0" w:space="0" w:color="auto"/>
        <w:right w:val="none" w:sz="0" w:space="0" w:color="auto"/>
      </w:divBdr>
      <w:divsChild>
        <w:div w:id="1672105735">
          <w:blockQuote w:val="1"/>
          <w:marLeft w:val="720"/>
          <w:marRight w:val="0"/>
          <w:marTop w:val="100"/>
          <w:marBottom w:val="100"/>
          <w:divBdr>
            <w:top w:val="none" w:sz="0" w:space="0" w:color="auto"/>
            <w:left w:val="none" w:sz="0" w:space="0" w:color="auto"/>
            <w:bottom w:val="none" w:sz="0" w:space="0" w:color="auto"/>
            <w:right w:val="none" w:sz="0" w:space="0" w:color="auto"/>
          </w:divBdr>
        </w:div>
        <w:div w:id="17295258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5441243">
      <w:bodyDiv w:val="1"/>
      <w:marLeft w:val="0"/>
      <w:marRight w:val="0"/>
      <w:marTop w:val="0"/>
      <w:marBottom w:val="0"/>
      <w:divBdr>
        <w:top w:val="none" w:sz="0" w:space="0" w:color="auto"/>
        <w:left w:val="none" w:sz="0" w:space="0" w:color="auto"/>
        <w:bottom w:val="none" w:sz="0" w:space="0" w:color="auto"/>
        <w:right w:val="none" w:sz="0" w:space="0" w:color="auto"/>
      </w:divBdr>
    </w:div>
    <w:div w:id="1148479572">
      <w:bodyDiv w:val="1"/>
      <w:marLeft w:val="0"/>
      <w:marRight w:val="0"/>
      <w:marTop w:val="0"/>
      <w:marBottom w:val="0"/>
      <w:divBdr>
        <w:top w:val="none" w:sz="0" w:space="0" w:color="auto"/>
        <w:left w:val="none" w:sz="0" w:space="0" w:color="auto"/>
        <w:bottom w:val="none" w:sz="0" w:space="0" w:color="auto"/>
        <w:right w:val="none" w:sz="0" w:space="0" w:color="auto"/>
      </w:divBdr>
    </w:div>
    <w:div w:id="1212574598">
      <w:bodyDiv w:val="1"/>
      <w:marLeft w:val="0"/>
      <w:marRight w:val="0"/>
      <w:marTop w:val="0"/>
      <w:marBottom w:val="0"/>
      <w:divBdr>
        <w:top w:val="none" w:sz="0" w:space="0" w:color="auto"/>
        <w:left w:val="none" w:sz="0" w:space="0" w:color="auto"/>
        <w:bottom w:val="none" w:sz="0" w:space="0" w:color="auto"/>
        <w:right w:val="none" w:sz="0" w:space="0" w:color="auto"/>
      </w:divBdr>
    </w:div>
    <w:div w:id="1225264034">
      <w:bodyDiv w:val="1"/>
      <w:marLeft w:val="0"/>
      <w:marRight w:val="0"/>
      <w:marTop w:val="0"/>
      <w:marBottom w:val="0"/>
      <w:divBdr>
        <w:top w:val="none" w:sz="0" w:space="0" w:color="auto"/>
        <w:left w:val="none" w:sz="0" w:space="0" w:color="auto"/>
        <w:bottom w:val="none" w:sz="0" w:space="0" w:color="auto"/>
        <w:right w:val="none" w:sz="0" w:space="0" w:color="auto"/>
      </w:divBdr>
      <w:divsChild>
        <w:div w:id="1316255354">
          <w:blockQuote w:val="1"/>
          <w:marLeft w:val="720"/>
          <w:marRight w:val="0"/>
          <w:marTop w:val="100"/>
          <w:marBottom w:val="100"/>
          <w:divBdr>
            <w:top w:val="none" w:sz="0" w:space="0" w:color="auto"/>
            <w:left w:val="none" w:sz="0" w:space="0" w:color="auto"/>
            <w:bottom w:val="none" w:sz="0" w:space="0" w:color="auto"/>
            <w:right w:val="none" w:sz="0" w:space="0" w:color="auto"/>
          </w:divBdr>
        </w:div>
        <w:div w:id="21101522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1405267">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66987148">
      <w:bodyDiv w:val="1"/>
      <w:marLeft w:val="0"/>
      <w:marRight w:val="0"/>
      <w:marTop w:val="0"/>
      <w:marBottom w:val="0"/>
      <w:divBdr>
        <w:top w:val="none" w:sz="0" w:space="0" w:color="auto"/>
        <w:left w:val="none" w:sz="0" w:space="0" w:color="auto"/>
        <w:bottom w:val="none" w:sz="0" w:space="0" w:color="auto"/>
        <w:right w:val="none" w:sz="0" w:space="0" w:color="auto"/>
      </w:divBdr>
    </w:div>
    <w:div w:id="1585216136">
      <w:bodyDiv w:val="1"/>
      <w:marLeft w:val="0"/>
      <w:marRight w:val="0"/>
      <w:marTop w:val="0"/>
      <w:marBottom w:val="0"/>
      <w:divBdr>
        <w:top w:val="none" w:sz="0" w:space="0" w:color="auto"/>
        <w:left w:val="none" w:sz="0" w:space="0" w:color="auto"/>
        <w:bottom w:val="none" w:sz="0" w:space="0" w:color="auto"/>
        <w:right w:val="none" w:sz="0" w:space="0" w:color="auto"/>
      </w:divBdr>
    </w:div>
    <w:div w:id="1619681185">
      <w:bodyDiv w:val="1"/>
      <w:marLeft w:val="0"/>
      <w:marRight w:val="0"/>
      <w:marTop w:val="0"/>
      <w:marBottom w:val="0"/>
      <w:divBdr>
        <w:top w:val="none" w:sz="0" w:space="0" w:color="auto"/>
        <w:left w:val="none" w:sz="0" w:space="0" w:color="auto"/>
        <w:bottom w:val="none" w:sz="0" w:space="0" w:color="auto"/>
        <w:right w:val="none" w:sz="0" w:space="0" w:color="auto"/>
      </w:divBdr>
      <w:divsChild>
        <w:div w:id="189609986">
          <w:blockQuote w:val="1"/>
          <w:marLeft w:val="720"/>
          <w:marRight w:val="0"/>
          <w:marTop w:val="100"/>
          <w:marBottom w:val="100"/>
          <w:divBdr>
            <w:top w:val="none" w:sz="0" w:space="0" w:color="auto"/>
            <w:left w:val="none" w:sz="0" w:space="0" w:color="auto"/>
            <w:bottom w:val="none" w:sz="0" w:space="0" w:color="auto"/>
            <w:right w:val="none" w:sz="0" w:space="0" w:color="auto"/>
          </w:divBdr>
        </w:div>
        <w:div w:id="864291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5032380">
      <w:bodyDiv w:val="1"/>
      <w:marLeft w:val="0"/>
      <w:marRight w:val="0"/>
      <w:marTop w:val="0"/>
      <w:marBottom w:val="0"/>
      <w:divBdr>
        <w:top w:val="none" w:sz="0" w:space="0" w:color="auto"/>
        <w:left w:val="none" w:sz="0" w:space="0" w:color="auto"/>
        <w:bottom w:val="none" w:sz="0" w:space="0" w:color="auto"/>
        <w:right w:val="none" w:sz="0" w:space="0" w:color="auto"/>
      </w:divBdr>
    </w:div>
    <w:div w:id="1768959085">
      <w:bodyDiv w:val="1"/>
      <w:marLeft w:val="0"/>
      <w:marRight w:val="0"/>
      <w:marTop w:val="0"/>
      <w:marBottom w:val="0"/>
      <w:divBdr>
        <w:top w:val="none" w:sz="0" w:space="0" w:color="auto"/>
        <w:left w:val="none" w:sz="0" w:space="0" w:color="auto"/>
        <w:bottom w:val="none" w:sz="0" w:space="0" w:color="auto"/>
        <w:right w:val="none" w:sz="0" w:space="0" w:color="auto"/>
      </w:divBdr>
    </w:div>
    <w:div w:id="2001880812">
      <w:bodyDiv w:val="1"/>
      <w:marLeft w:val="0"/>
      <w:marRight w:val="0"/>
      <w:marTop w:val="0"/>
      <w:marBottom w:val="0"/>
      <w:divBdr>
        <w:top w:val="none" w:sz="0" w:space="0" w:color="auto"/>
        <w:left w:val="none" w:sz="0" w:space="0" w:color="auto"/>
        <w:bottom w:val="none" w:sz="0" w:space="0" w:color="auto"/>
        <w:right w:val="none" w:sz="0" w:space="0" w:color="auto"/>
      </w:divBdr>
      <w:divsChild>
        <w:div w:id="770126875">
          <w:blockQuote w:val="1"/>
          <w:marLeft w:val="720"/>
          <w:marRight w:val="0"/>
          <w:marTop w:val="100"/>
          <w:marBottom w:val="100"/>
          <w:divBdr>
            <w:top w:val="none" w:sz="0" w:space="0" w:color="auto"/>
            <w:left w:val="none" w:sz="0" w:space="0" w:color="auto"/>
            <w:bottom w:val="none" w:sz="0" w:space="0" w:color="auto"/>
            <w:right w:val="none" w:sz="0" w:space="0" w:color="auto"/>
          </w:divBdr>
        </w:div>
        <w:div w:id="868226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9475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Tabulka 1</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Tabulka 1</dc:title>
  <dc:subject/>
  <dc:creator>Pavel Moravec</dc:creator>
  <cp:keywords/>
  <dc:description/>
  <cp:lastModifiedBy>Windows User</cp:lastModifiedBy>
  <cp:revision>4</cp:revision>
  <cp:lastPrinted>2019-06-18T13:50:00Z</cp:lastPrinted>
  <dcterms:created xsi:type="dcterms:W3CDTF">2019-10-15T05:01:00Z</dcterms:created>
  <dcterms:modified xsi:type="dcterms:W3CDTF">2019-10-15T05:02:00Z</dcterms:modified>
</cp:coreProperties>
</file>