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0F640" w14:textId="78F62190" w:rsidR="003D50A8" w:rsidRPr="003D50A8" w:rsidRDefault="003D50A8" w:rsidP="00F62B4D">
      <w:pPr>
        <w:pStyle w:val="Normal1"/>
        <w:suppressAutoHyphens/>
        <w:spacing w:before="240" w:after="240" w:line="360" w:lineRule="auto"/>
        <w:rPr>
          <w:rFonts w:cs="Arial"/>
          <w:i/>
          <w:sz w:val="20"/>
        </w:rPr>
      </w:pPr>
      <w:r w:rsidRPr="003D50A8">
        <w:rPr>
          <w:rFonts w:cs="Arial"/>
          <w:i/>
          <w:sz w:val="20"/>
        </w:rPr>
        <w:t>Účastník zadávacího řízení je povinen akceptovat návrh smlouvy v předloženém znění a doplnit do něj</w:t>
      </w:r>
      <w:r w:rsidR="005E5CBE">
        <w:rPr>
          <w:rFonts w:cs="Arial"/>
          <w:i/>
          <w:sz w:val="20"/>
        </w:rPr>
        <w:t> </w:t>
      </w:r>
      <w:r w:rsidRPr="003D50A8">
        <w:rPr>
          <w:rFonts w:cs="Arial"/>
          <w:i/>
          <w:sz w:val="20"/>
        </w:rPr>
        <w:t xml:space="preserve">pouze údaje na žlutě vyznačená místa </w:t>
      </w:r>
      <w:r w:rsidRPr="003D50A8">
        <w:rPr>
          <w:rFonts w:cs="Arial"/>
          <w:sz w:val="20"/>
          <w:highlight w:val="yellow"/>
        </w:rPr>
        <w:t>[●]</w:t>
      </w:r>
      <w:r w:rsidRPr="003D50A8">
        <w:rPr>
          <w:rFonts w:cs="Arial"/>
          <w:i/>
          <w:sz w:val="20"/>
        </w:rPr>
        <w:t xml:space="preserve">. </w:t>
      </w:r>
      <w:r w:rsidRPr="003D50A8">
        <w:rPr>
          <w:rFonts w:cs="Arial"/>
          <w:bCs/>
          <w:i/>
          <w:iCs/>
          <w:sz w:val="20"/>
        </w:rPr>
        <w:t>Účastník zadávacího řízení</w:t>
      </w:r>
      <w:r w:rsidRPr="003D50A8">
        <w:rPr>
          <w:rFonts w:cs="Arial"/>
          <w:i/>
          <w:sz w:val="20"/>
        </w:rPr>
        <w:t xml:space="preserve"> není oprávněn provádět v návrhu smlouvy jakékoliv změny, vyjma vyznačených míst </w:t>
      </w:r>
      <w:r w:rsidRPr="003D50A8">
        <w:rPr>
          <w:rFonts w:cs="Arial"/>
          <w:sz w:val="20"/>
        </w:rPr>
        <w:t>–</w:t>
      </w:r>
      <w:r w:rsidRPr="003D50A8">
        <w:rPr>
          <w:rFonts w:cs="Arial"/>
          <w:i/>
          <w:sz w:val="20"/>
        </w:rPr>
        <w:t xml:space="preserve"> v případě provedení neoprávněných změn se bude jednat o neakceptování závazného návrhu smlouvy ze strany účastníka zadávacího řízení, který bude vyloučen z důvodu pro porušení zadávacích podmínek. Zeleně vyznačená místa </w:t>
      </w:r>
      <w:r w:rsidRPr="003D50A8">
        <w:rPr>
          <w:rFonts w:cs="Arial"/>
          <w:bCs/>
          <w:iCs/>
          <w:sz w:val="20"/>
          <w:highlight w:val="green"/>
        </w:rPr>
        <w:t>[●]</w:t>
      </w:r>
      <w:r w:rsidR="005E5CBE">
        <w:rPr>
          <w:rFonts w:cs="Arial"/>
          <w:bCs/>
          <w:i/>
          <w:iCs/>
          <w:sz w:val="20"/>
        </w:rPr>
        <w:t> </w:t>
      </w:r>
      <w:r w:rsidRPr="003D50A8">
        <w:rPr>
          <w:rFonts w:cs="Arial"/>
          <w:i/>
          <w:sz w:val="20"/>
        </w:rPr>
        <w:t>upraví před podpisem smlouvy zadavatel</w:t>
      </w:r>
      <w:r w:rsidRPr="003D50A8">
        <w:rPr>
          <w:rFonts w:cs="Arial"/>
          <w:bCs/>
          <w:i/>
          <w:iCs/>
          <w:sz w:val="20"/>
        </w:rPr>
        <w:t>.</w:t>
      </w:r>
    </w:p>
    <w:p w14:paraId="42D659B3" w14:textId="77777777" w:rsidR="0054564F" w:rsidRPr="001E7E49" w:rsidRDefault="0054564F" w:rsidP="0054564F">
      <w:pPr>
        <w:suppressAutoHyphens/>
        <w:spacing w:after="0" w:line="360" w:lineRule="auto"/>
        <w:ind w:right="2268"/>
        <w:rPr>
          <w:rFonts w:cs="Arial"/>
          <w:szCs w:val="22"/>
        </w:rPr>
      </w:pPr>
    </w:p>
    <w:p w14:paraId="7B548802" w14:textId="2DD6C829" w:rsidR="0054564F" w:rsidRDefault="0054564F" w:rsidP="005E5CBE">
      <w:pPr>
        <w:suppressAutoHyphens/>
        <w:spacing w:after="0" w:line="360" w:lineRule="auto"/>
        <w:ind w:right="49"/>
        <w:jc w:val="center"/>
        <w:rPr>
          <w:rFonts w:cs="Arial"/>
          <w:szCs w:val="22"/>
        </w:rPr>
      </w:pPr>
      <w:r>
        <w:rPr>
          <w:rFonts w:cs="Arial"/>
          <w:szCs w:val="22"/>
        </w:rPr>
        <w:t xml:space="preserve">Česká republika </w:t>
      </w:r>
      <w:r w:rsidR="005E5CBE">
        <w:rPr>
          <w:rFonts w:cs="Arial"/>
          <w:szCs w:val="22"/>
        </w:rPr>
        <w:t>–</w:t>
      </w:r>
      <w:r>
        <w:rPr>
          <w:rFonts w:cs="Arial"/>
          <w:szCs w:val="22"/>
        </w:rPr>
        <w:t xml:space="preserve"> Ministerstvo životního prostředí</w:t>
      </w:r>
    </w:p>
    <w:p w14:paraId="74F2BBAB" w14:textId="77777777" w:rsidR="0054564F" w:rsidRPr="0032157C" w:rsidRDefault="0054564F" w:rsidP="0054564F">
      <w:pPr>
        <w:widowControl w:val="0"/>
        <w:suppressAutoHyphens/>
        <w:spacing w:line="276" w:lineRule="auto"/>
        <w:jc w:val="center"/>
        <w:rPr>
          <w:rFonts w:cs="Arial"/>
          <w:szCs w:val="22"/>
        </w:rPr>
      </w:pPr>
      <w:r w:rsidRPr="0032157C">
        <w:rPr>
          <w:rFonts w:cs="Arial"/>
          <w:szCs w:val="22"/>
        </w:rPr>
        <w:t>●     ●     ●</w:t>
      </w:r>
    </w:p>
    <w:p w14:paraId="1F169492" w14:textId="77777777" w:rsidR="0054564F" w:rsidRPr="00887D54" w:rsidRDefault="0054564F" w:rsidP="0054564F">
      <w:pPr>
        <w:suppressAutoHyphens/>
        <w:spacing w:after="0" w:line="360" w:lineRule="auto"/>
        <w:ind w:right="49"/>
        <w:jc w:val="center"/>
        <w:rPr>
          <w:rFonts w:cs="Arial"/>
          <w:szCs w:val="22"/>
        </w:rPr>
      </w:pPr>
      <w:r w:rsidRPr="001E7E49">
        <w:rPr>
          <w:bCs/>
          <w:iCs/>
          <w:szCs w:val="22"/>
          <w:highlight w:val="yellow"/>
          <w:lang w:eastAsia="cs-CZ"/>
        </w:rPr>
        <w:t>[●]</w:t>
      </w:r>
    </w:p>
    <w:p w14:paraId="404E6BD9" w14:textId="77777777" w:rsidR="0054564F" w:rsidRPr="001E7E49" w:rsidRDefault="0054564F" w:rsidP="0054564F">
      <w:pPr>
        <w:suppressAutoHyphens/>
        <w:spacing w:after="0" w:line="360" w:lineRule="auto"/>
        <w:ind w:left="2268" w:right="2268"/>
        <w:jc w:val="center"/>
        <w:rPr>
          <w:rFonts w:cs="Arial"/>
          <w:szCs w:val="22"/>
        </w:rPr>
      </w:pPr>
    </w:p>
    <w:p w14:paraId="1B8C3043" w14:textId="77777777" w:rsidR="0054564F" w:rsidRPr="001E7E49" w:rsidRDefault="0054564F" w:rsidP="0054564F">
      <w:pPr>
        <w:suppressAutoHyphens/>
        <w:spacing w:after="0" w:line="360" w:lineRule="auto"/>
        <w:ind w:left="2268" w:right="2268"/>
        <w:jc w:val="center"/>
        <w:rPr>
          <w:rFonts w:cs="Arial"/>
          <w:szCs w:val="22"/>
        </w:rPr>
      </w:pPr>
    </w:p>
    <w:p w14:paraId="6C24384E" w14:textId="77777777" w:rsidR="0054564F" w:rsidRPr="001E7E49" w:rsidRDefault="0054564F" w:rsidP="0054564F">
      <w:pPr>
        <w:pBdr>
          <w:bottom w:val="single" w:sz="4" w:space="1" w:color="auto"/>
        </w:pBdr>
        <w:tabs>
          <w:tab w:val="left" w:pos="6521"/>
        </w:tabs>
        <w:suppressAutoHyphens/>
        <w:spacing w:after="0" w:line="360" w:lineRule="auto"/>
        <w:ind w:left="2694" w:right="2317" w:firstLine="992"/>
        <w:jc w:val="center"/>
        <w:rPr>
          <w:rFonts w:cs="Arial"/>
          <w:szCs w:val="22"/>
        </w:rPr>
      </w:pPr>
    </w:p>
    <w:p w14:paraId="4490EA7E" w14:textId="77777777" w:rsidR="0054564F" w:rsidRPr="00F24B99" w:rsidRDefault="0054564F" w:rsidP="0054564F">
      <w:pPr>
        <w:suppressAutoHyphens/>
        <w:spacing w:before="240" w:after="240"/>
        <w:ind w:right="91"/>
        <w:jc w:val="center"/>
        <w:outlineLvl w:val="7"/>
        <w:rPr>
          <w:rFonts w:cs="Arial"/>
          <w:b/>
          <w:sz w:val="28"/>
          <w:szCs w:val="28"/>
        </w:rPr>
      </w:pPr>
      <w:r>
        <w:rPr>
          <w:rFonts w:cs="Arial"/>
          <w:b/>
          <w:sz w:val="28"/>
          <w:szCs w:val="28"/>
        </w:rPr>
        <w:t>SMLOUVA</w:t>
      </w:r>
    </w:p>
    <w:p w14:paraId="0680BBD1" w14:textId="77777777" w:rsidR="0054564F" w:rsidRDefault="0054564F" w:rsidP="0054564F">
      <w:pPr>
        <w:suppressAutoHyphens/>
        <w:spacing w:before="240" w:after="240"/>
        <w:ind w:right="91"/>
        <w:jc w:val="center"/>
        <w:outlineLvl w:val="7"/>
        <w:rPr>
          <w:rFonts w:cs="Arial"/>
          <w:b/>
          <w:sz w:val="28"/>
          <w:szCs w:val="28"/>
        </w:rPr>
      </w:pPr>
      <w:r>
        <w:rPr>
          <w:rFonts w:cs="Arial"/>
          <w:b/>
          <w:sz w:val="28"/>
          <w:szCs w:val="28"/>
        </w:rPr>
        <w:t>O REALIZACI VEŘEJNÉ ZAKÁZKY</w:t>
      </w:r>
    </w:p>
    <w:p w14:paraId="13B204D0" w14:textId="77777777" w:rsidR="0054564F" w:rsidRPr="001E7E49" w:rsidRDefault="0054564F" w:rsidP="0054564F">
      <w:pPr>
        <w:pBdr>
          <w:top w:val="single" w:sz="4" w:space="1" w:color="auto"/>
        </w:pBdr>
        <w:suppressAutoHyphens/>
        <w:spacing w:after="0" w:line="360" w:lineRule="auto"/>
        <w:ind w:left="2694" w:right="2317" w:firstLine="992"/>
        <w:jc w:val="center"/>
        <w:rPr>
          <w:rFonts w:cs="Arial"/>
          <w:szCs w:val="22"/>
        </w:rPr>
      </w:pPr>
    </w:p>
    <w:p w14:paraId="2F6F68C5" w14:textId="77777777" w:rsidR="0054564F" w:rsidRPr="001E7E49" w:rsidRDefault="0054564F" w:rsidP="0054564F">
      <w:pPr>
        <w:suppressAutoHyphens/>
        <w:spacing w:before="480" w:after="480" w:line="360" w:lineRule="auto"/>
        <w:ind w:right="91"/>
        <w:jc w:val="center"/>
        <w:outlineLvl w:val="7"/>
        <w:rPr>
          <w:rFonts w:cs="Arial"/>
          <w:b/>
          <w:szCs w:val="22"/>
        </w:rPr>
      </w:pPr>
      <w:r>
        <w:rPr>
          <w:rFonts w:cs="Arial"/>
          <w:b/>
          <w:szCs w:val="22"/>
        </w:rPr>
        <w:t>S NÁZVEM</w:t>
      </w:r>
    </w:p>
    <w:p w14:paraId="601312CC" w14:textId="2BC70E6C" w:rsidR="0054564F" w:rsidRPr="001E7E49" w:rsidRDefault="0054564F" w:rsidP="0054564F">
      <w:pPr>
        <w:suppressAutoHyphens/>
        <w:spacing w:after="0" w:line="360" w:lineRule="auto"/>
        <w:ind w:right="91"/>
        <w:jc w:val="center"/>
        <w:outlineLvl w:val="7"/>
        <w:rPr>
          <w:rFonts w:cs="Arial"/>
          <w:b/>
          <w:szCs w:val="22"/>
        </w:rPr>
      </w:pPr>
      <w:r w:rsidRPr="001E7E49">
        <w:rPr>
          <w:rFonts w:cs="Arial"/>
          <w:b/>
          <w:szCs w:val="22"/>
        </w:rPr>
        <w:t>„</w:t>
      </w:r>
      <w:r w:rsidRPr="0054564F">
        <w:rPr>
          <w:rFonts w:cs="Arial"/>
          <w:b/>
          <w:sz w:val="28"/>
          <w:szCs w:val="28"/>
        </w:rPr>
        <w:t>Vytvoření řídicího systému datových zdrojů a informačních výstupů rezortu životního prostředí</w:t>
      </w:r>
      <w:r w:rsidR="00DE7DF0">
        <w:rPr>
          <w:rFonts w:cs="Arial"/>
          <w:b/>
          <w:sz w:val="28"/>
          <w:szCs w:val="28"/>
        </w:rPr>
        <w:t xml:space="preserve"> II.</w:t>
      </w:r>
      <w:r w:rsidRPr="001E7E49">
        <w:rPr>
          <w:rFonts w:cs="Arial"/>
          <w:b/>
          <w:szCs w:val="22"/>
        </w:rPr>
        <w:t>“</w:t>
      </w:r>
    </w:p>
    <w:p w14:paraId="56C51604" w14:textId="77777777" w:rsidR="0054564F" w:rsidRDefault="0054564F" w:rsidP="0054564F"/>
    <w:p w14:paraId="5F5B744C" w14:textId="007F9000" w:rsidR="00EF271F" w:rsidRDefault="00EF271F" w:rsidP="00EF271F">
      <w:pPr>
        <w:spacing w:after="0"/>
        <w:jc w:val="left"/>
      </w:pPr>
    </w:p>
    <w:p w14:paraId="08E3596C" w14:textId="77777777" w:rsidR="005E5CBE" w:rsidRDefault="005E5CBE">
      <w:pPr>
        <w:spacing w:after="0"/>
        <w:jc w:val="left"/>
        <w:rPr>
          <w:rFonts w:eastAsia="Times New Roman" w:cs="Arial"/>
          <w:szCs w:val="22"/>
          <w:lang w:eastAsia="cs-CZ"/>
        </w:rPr>
      </w:pPr>
      <w:r>
        <w:rPr>
          <w:rFonts w:eastAsia="Times New Roman" w:cs="Arial"/>
          <w:szCs w:val="22"/>
          <w:lang w:eastAsia="cs-CZ"/>
        </w:rPr>
        <w:br w:type="page"/>
      </w:r>
    </w:p>
    <w:p w14:paraId="7FF506EF" w14:textId="3481F64B" w:rsidR="00AC2326" w:rsidRPr="00C35195" w:rsidRDefault="00CF1E0F" w:rsidP="00555282">
      <w:pPr>
        <w:spacing w:after="0" w:line="276" w:lineRule="auto"/>
        <w:rPr>
          <w:rFonts w:eastAsia="Times New Roman" w:cs="Arial"/>
          <w:szCs w:val="22"/>
          <w:lang w:eastAsia="cs-CZ"/>
        </w:rPr>
      </w:pPr>
      <w:r>
        <w:rPr>
          <w:rFonts w:eastAsia="Times New Roman" w:cs="Arial"/>
          <w:szCs w:val="22"/>
          <w:lang w:eastAsia="cs-CZ"/>
        </w:rPr>
        <w:lastRenderedPageBreak/>
        <w:t>Tato smlouva o realizaci veřejné zakázky (dále jen „</w:t>
      </w:r>
      <w:r w:rsidRPr="00CF1E0F">
        <w:rPr>
          <w:rFonts w:eastAsia="Times New Roman" w:cs="Arial"/>
          <w:b/>
          <w:szCs w:val="22"/>
          <w:lang w:eastAsia="cs-CZ"/>
        </w:rPr>
        <w:t>Smlouva</w:t>
      </w:r>
      <w:r>
        <w:rPr>
          <w:rFonts w:eastAsia="Times New Roman" w:cs="Arial"/>
          <w:szCs w:val="22"/>
          <w:lang w:eastAsia="cs-CZ"/>
        </w:rPr>
        <w:t xml:space="preserve">“) je </w:t>
      </w:r>
      <w:r w:rsidR="0054564F" w:rsidRPr="00C35195">
        <w:rPr>
          <w:rFonts w:eastAsia="Times New Roman" w:cs="Arial"/>
          <w:szCs w:val="22"/>
          <w:lang w:eastAsia="cs-CZ"/>
        </w:rPr>
        <w:t>uzavřená níže uvedeného dne, měsíce a roku ve smyslu ustanovení § 1746 odst. 2 zákona č. 89/2012 Sb., občanský zákoník, ve znění pozdějších předpisů</w:t>
      </w:r>
      <w:r w:rsidR="00A1011D">
        <w:rPr>
          <w:rFonts w:eastAsia="Times New Roman" w:cs="Arial"/>
          <w:szCs w:val="22"/>
          <w:lang w:eastAsia="cs-CZ"/>
        </w:rPr>
        <w:t>,</w:t>
      </w:r>
      <w:r w:rsidR="0054564F" w:rsidRPr="00C35195">
        <w:rPr>
          <w:rFonts w:eastAsia="Times New Roman" w:cs="Arial"/>
          <w:szCs w:val="22"/>
          <w:lang w:eastAsia="cs-CZ"/>
        </w:rPr>
        <w:t xml:space="preserve"> (dále jen „</w:t>
      </w:r>
      <w:r w:rsidR="0054564F" w:rsidRPr="00C35195">
        <w:rPr>
          <w:rFonts w:eastAsia="Times New Roman" w:cs="Arial"/>
          <w:b/>
          <w:szCs w:val="22"/>
          <w:lang w:eastAsia="cs-CZ"/>
        </w:rPr>
        <w:t>Občanský zákoník</w:t>
      </w:r>
      <w:r w:rsidR="0054564F">
        <w:rPr>
          <w:rFonts w:eastAsia="Times New Roman" w:cs="Arial"/>
          <w:szCs w:val="22"/>
          <w:lang w:eastAsia="cs-CZ"/>
        </w:rPr>
        <w:t>“</w:t>
      </w:r>
      <w:r w:rsidR="0054564F" w:rsidRPr="00C35195">
        <w:rPr>
          <w:rFonts w:eastAsia="Times New Roman" w:cs="Arial"/>
          <w:szCs w:val="22"/>
          <w:lang w:eastAsia="cs-CZ"/>
        </w:rPr>
        <w:t>)</w:t>
      </w:r>
      <w:r w:rsidR="005E5CBE">
        <w:rPr>
          <w:rFonts w:eastAsia="Times New Roman" w:cs="Arial"/>
          <w:szCs w:val="22"/>
          <w:lang w:eastAsia="cs-CZ"/>
        </w:rPr>
        <w:t>,</w:t>
      </w:r>
      <w:r>
        <w:rPr>
          <w:rFonts w:eastAsia="Times New Roman" w:cs="Arial"/>
          <w:szCs w:val="22"/>
          <w:lang w:eastAsia="cs-CZ"/>
        </w:rPr>
        <w:t xml:space="preserve"> </w:t>
      </w:r>
      <w:r w:rsidR="00AC2326" w:rsidRPr="00C35195">
        <w:rPr>
          <w:rFonts w:eastAsia="Times New Roman" w:cs="Arial"/>
          <w:szCs w:val="22"/>
          <w:lang w:eastAsia="cs-CZ"/>
        </w:rPr>
        <w:t>mezi těmito smluvními stranami:</w:t>
      </w:r>
    </w:p>
    <w:p w14:paraId="761809BD" w14:textId="77777777" w:rsidR="00AC2326" w:rsidRPr="00C35195" w:rsidRDefault="00AC2326" w:rsidP="008D5038">
      <w:pPr>
        <w:overflowPunct w:val="0"/>
        <w:autoSpaceDE w:val="0"/>
        <w:autoSpaceDN w:val="0"/>
        <w:adjustRightInd w:val="0"/>
        <w:spacing w:after="0" w:line="276" w:lineRule="auto"/>
        <w:textAlignment w:val="baseline"/>
        <w:rPr>
          <w:rFonts w:eastAsia="Times New Roman" w:cs="Arial"/>
          <w:szCs w:val="22"/>
          <w:lang w:eastAsia="cs-CZ"/>
        </w:rPr>
      </w:pPr>
    </w:p>
    <w:p w14:paraId="133A8EE0" w14:textId="62746748" w:rsidR="00AC2326" w:rsidRPr="00C35195" w:rsidRDefault="00AC2326" w:rsidP="008D5038">
      <w:pPr>
        <w:overflowPunct w:val="0"/>
        <w:autoSpaceDE w:val="0"/>
        <w:autoSpaceDN w:val="0"/>
        <w:adjustRightInd w:val="0"/>
        <w:spacing w:after="60" w:line="276" w:lineRule="auto"/>
        <w:textAlignment w:val="baseline"/>
        <w:rPr>
          <w:rFonts w:eastAsia="Times New Roman" w:cs="Arial"/>
          <w:b/>
          <w:szCs w:val="22"/>
          <w:lang w:eastAsia="cs-CZ"/>
        </w:rPr>
      </w:pPr>
      <w:r w:rsidRPr="00C35195">
        <w:rPr>
          <w:rFonts w:eastAsia="Times New Roman" w:cs="Arial"/>
          <w:b/>
          <w:szCs w:val="22"/>
          <w:lang w:eastAsia="cs-CZ"/>
        </w:rPr>
        <w:t>Česká republika – Ministerstvo životního prostředí</w:t>
      </w:r>
    </w:p>
    <w:p w14:paraId="4887DA8D" w14:textId="3BAC2CA2" w:rsidR="00AC2326" w:rsidRPr="00C35195" w:rsidRDefault="007C6205" w:rsidP="005E5CBE">
      <w:pPr>
        <w:tabs>
          <w:tab w:val="left" w:pos="3544"/>
        </w:tabs>
        <w:overflowPunct w:val="0"/>
        <w:autoSpaceDE w:val="0"/>
        <w:autoSpaceDN w:val="0"/>
        <w:adjustRightInd w:val="0"/>
        <w:spacing w:after="0" w:line="276" w:lineRule="auto"/>
        <w:textAlignment w:val="baseline"/>
        <w:rPr>
          <w:rFonts w:eastAsia="Times New Roman" w:cs="Arial"/>
          <w:szCs w:val="22"/>
          <w:lang w:eastAsia="cs-CZ"/>
        </w:rPr>
      </w:pPr>
      <w:r>
        <w:rPr>
          <w:rFonts w:eastAsia="Times New Roman" w:cs="Arial"/>
          <w:szCs w:val="22"/>
          <w:lang w:eastAsia="cs-CZ"/>
        </w:rPr>
        <w:t>s</w:t>
      </w:r>
      <w:r w:rsidR="00AC2326" w:rsidRPr="00C35195">
        <w:rPr>
          <w:rFonts w:eastAsia="Times New Roman" w:cs="Arial"/>
          <w:szCs w:val="22"/>
          <w:lang w:eastAsia="cs-CZ"/>
        </w:rPr>
        <w:t>e sídlem:</w:t>
      </w:r>
      <w:r w:rsidR="00AC2326" w:rsidRPr="00C35195">
        <w:rPr>
          <w:rFonts w:eastAsia="Times New Roman" w:cs="Arial"/>
          <w:szCs w:val="22"/>
          <w:lang w:eastAsia="cs-CZ"/>
        </w:rPr>
        <w:tab/>
        <w:t xml:space="preserve">Vršovická </w:t>
      </w:r>
      <w:r>
        <w:rPr>
          <w:rFonts w:eastAsia="Times New Roman" w:cs="Arial"/>
          <w:szCs w:val="22"/>
          <w:lang w:eastAsia="cs-CZ"/>
        </w:rPr>
        <w:t>1442/</w:t>
      </w:r>
      <w:r w:rsidR="00AC2326" w:rsidRPr="00C35195">
        <w:rPr>
          <w:rFonts w:eastAsia="Times New Roman" w:cs="Arial"/>
          <w:szCs w:val="22"/>
          <w:lang w:eastAsia="cs-CZ"/>
        </w:rPr>
        <w:t>65, 100 10 Praha 10</w:t>
      </w:r>
    </w:p>
    <w:p w14:paraId="1ED82F63" w14:textId="3FB3B797" w:rsidR="00AC2326" w:rsidRPr="00C35195" w:rsidRDefault="00AC2326" w:rsidP="005E5CBE">
      <w:pPr>
        <w:tabs>
          <w:tab w:val="left" w:pos="3544"/>
        </w:tabs>
        <w:overflowPunct w:val="0"/>
        <w:autoSpaceDE w:val="0"/>
        <w:autoSpaceDN w:val="0"/>
        <w:adjustRightInd w:val="0"/>
        <w:spacing w:after="0" w:line="276" w:lineRule="auto"/>
        <w:textAlignment w:val="baseline"/>
        <w:rPr>
          <w:rFonts w:eastAsia="Times New Roman" w:cs="Arial"/>
          <w:szCs w:val="22"/>
          <w:lang w:eastAsia="cs-CZ"/>
        </w:rPr>
      </w:pPr>
      <w:r w:rsidRPr="00C35195">
        <w:rPr>
          <w:rFonts w:eastAsia="Times New Roman" w:cs="Arial"/>
          <w:szCs w:val="22"/>
          <w:lang w:eastAsia="cs-CZ"/>
        </w:rPr>
        <w:t>IČO:</w:t>
      </w:r>
      <w:r w:rsidRPr="00C35195">
        <w:rPr>
          <w:rFonts w:eastAsia="Times New Roman" w:cs="Arial"/>
          <w:szCs w:val="22"/>
          <w:lang w:eastAsia="cs-CZ"/>
        </w:rPr>
        <w:tab/>
        <w:t>00164801</w:t>
      </w:r>
    </w:p>
    <w:p w14:paraId="669EAC79" w14:textId="6C96E8E1" w:rsidR="00AC2326" w:rsidRPr="00C35195" w:rsidRDefault="007C6205" w:rsidP="005E5CBE">
      <w:pPr>
        <w:tabs>
          <w:tab w:val="left" w:pos="3544"/>
        </w:tabs>
        <w:overflowPunct w:val="0"/>
        <w:autoSpaceDE w:val="0"/>
        <w:autoSpaceDN w:val="0"/>
        <w:adjustRightInd w:val="0"/>
        <w:spacing w:after="0" w:line="276" w:lineRule="auto"/>
        <w:textAlignment w:val="baseline"/>
        <w:rPr>
          <w:rFonts w:eastAsia="Times New Roman" w:cs="Arial"/>
          <w:szCs w:val="22"/>
          <w:lang w:eastAsia="cs-CZ"/>
        </w:rPr>
      </w:pPr>
      <w:r>
        <w:rPr>
          <w:rFonts w:eastAsia="Times New Roman" w:cs="Arial"/>
          <w:szCs w:val="22"/>
          <w:lang w:eastAsia="cs-CZ"/>
        </w:rPr>
        <w:t>za kterou jedná</w:t>
      </w:r>
      <w:r w:rsidR="00AC2326" w:rsidRPr="00C35195">
        <w:rPr>
          <w:rFonts w:eastAsia="Times New Roman" w:cs="Arial"/>
          <w:szCs w:val="22"/>
          <w:lang w:eastAsia="cs-CZ"/>
        </w:rPr>
        <w:t>:</w:t>
      </w:r>
      <w:r w:rsidR="00AC2326" w:rsidRPr="00C35195">
        <w:rPr>
          <w:rFonts w:eastAsia="Times New Roman" w:cs="Arial"/>
          <w:szCs w:val="22"/>
          <w:lang w:eastAsia="cs-CZ"/>
        </w:rPr>
        <w:tab/>
        <w:t>Ing. Jan</w:t>
      </w:r>
      <w:r>
        <w:rPr>
          <w:rFonts w:eastAsia="Times New Roman" w:cs="Arial"/>
          <w:szCs w:val="22"/>
          <w:lang w:eastAsia="cs-CZ"/>
        </w:rPr>
        <w:t>a</w:t>
      </w:r>
      <w:r w:rsidR="00AC2326" w:rsidRPr="00C35195">
        <w:rPr>
          <w:rFonts w:eastAsia="Times New Roman" w:cs="Arial"/>
          <w:szCs w:val="22"/>
          <w:lang w:eastAsia="cs-CZ"/>
        </w:rPr>
        <w:t xml:space="preserve"> Vodičkov</w:t>
      </w:r>
      <w:r>
        <w:rPr>
          <w:rFonts w:eastAsia="Times New Roman" w:cs="Arial"/>
          <w:szCs w:val="22"/>
          <w:lang w:eastAsia="cs-CZ"/>
        </w:rPr>
        <w:t>á</w:t>
      </w:r>
      <w:r w:rsidR="00AC2326" w:rsidRPr="00C35195">
        <w:rPr>
          <w:rFonts w:eastAsia="Times New Roman" w:cs="Arial"/>
          <w:szCs w:val="22"/>
          <w:lang w:eastAsia="cs-CZ"/>
        </w:rPr>
        <w:t>, ředitelk</w:t>
      </w:r>
      <w:r>
        <w:rPr>
          <w:rFonts w:eastAsia="Times New Roman" w:cs="Arial"/>
          <w:szCs w:val="22"/>
          <w:lang w:eastAsia="cs-CZ"/>
        </w:rPr>
        <w:t>a</w:t>
      </w:r>
      <w:r w:rsidR="00AC2326" w:rsidRPr="00C35195">
        <w:rPr>
          <w:rFonts w:eastAsia="Times New Roman" w:cs="Arial"/>
          <w:szCs w:val="22"/>
          <w:lang w:eastAsia="cs-CZ"/>
        </w:rPr>
        <w:t xml:space="preserve"> odboru informatiky</w:t>
      </w:r>
    </w:p>
    <w:p w14:paraId="704B910B" w14:textId="7470F573" w:rsidR="00AC2326" w:rsidRPr="00C35195" w:rsidRDefault="007C6205" w:rsidP="005E5CBE">
      <w:pPr>
        <w:tabs>
          <w:tab w:val="left" w:pos="3544"/>
        </w:tabs>
        <w:overflowPunct w:val="0"/>
        <w:autoSpaceDE w:val="0"/>
        <w:autoSpaceDN w:val="0"/>
        <w:adjustRightInd w:val="0"/>
        <w:spacing w:after="0" w:line="276" w:lineRule="auto"/>
        <w:ind w:left="2835" w:hanging="2835"/>
        <w:textAlignment w:val="baseline"/>
        <w:rPr>
          <w:rFonts w:eastAsia="Times New Roman" w:cs="Arial"/>
          <w:szCs w:val="22"/>
          <w:lang w:eastAsia="cs-CZ"/>
        </w:rPr>
      </w:pPr>
      <w:r>
        <w:rPr>
          <w:rFonts w:eastAsia="Times New Roman" w:cs="Arial"/>
          <w:szCs w:val="22"/>
          <w:lang w:eastAsia="cs-CZ"/>
        </w:rPr>
        <w:t>bankovní spojení:</w:t>
      </w:r>
      <w:r>
        <w:rPr>
          <w:rFonts w:eastAsia="Times New Roman" w:cs="Arial"/>
          <w:szCs w:val="22"/>
          <w:lang w:eastAsia="cs-CZ"/>
        </w:rPr>
        <w:tab/>
      </w:r>
      <w:r w:rsidR="005E5CBE">
        <w:rPr>
          <w:rFonts w:eastAsia="Times New Roman" w:cs="Arial"/>
          <w:szCs w:val="22"/>
          <w:lang w:eastAsia="cs-CZ"/>
        </w:rPr>
        <w:tab/>
      </w:r>
      <w:r w:rsidR="00AC2326" w:rsidRPr="00C35195">
        <w:rPr>
          <w:rFonts w:eastAsia="Times New Roman" w:cs="Arial"/>
          <w:szCs w:val="22"/>
          <w:lang w:eastAsia="cs-CZ"/>
        </w:rPr>
        <w:t>ČNB Praha 1</w:t>
      </w:r>
    </w:p>
    <w:p w14:paraId="1E085333" w14:textId="0AD2655A" w:rsidR="00AC2326" w:rsidRPr="00C35195" w:rsidRDefault="007C6205" w:rsidP="005E5CBE">
      <w:pPr>
        <w:tabs>
          <w:tab w:val="left" w:pos="3544"/>
        </w:tabs>
        <w:overflowPunct w:val="0"/>
        <w:autoSpaceDE w:val="0"/>
        <w:autoSpaceDN w:val="0"/>
        <w:adjustRightInd w:val="0"/>
        <w:spacing w:after="0" w:line="276" w:lineRule="auto"/>
        <w:contextualSpacing/>
        <w:textAlignment w:val="baseline"/>
        <w:rPr>
          <w:rFonts w:eastAsia="Times New Roman" w:cs="Arial"/>
          <w:szCs w:val="22"/>
          <w:lang w:eastAsia="cs-CZ"/>
        </w:rPr>
      </w:pPr>
      <w:r>
        <w:rPr>
          <w:rFonts w:eastAsia="Times New Roman" w:cs="Arial"/>
          <w:szCs w:val="22"/>
          <w:lang w:eastAsia="cs-CZ"/>
        </w:rPr>
        <w:t>č</w:t>
      </w:r>
      <w:r w:rsidR="00AC2326" w:rsidRPr="00C35195">
        <w:rPr>
          <w:rFonts w:eastAsia="Times New Roman" w:cs="Arial"/>
          <w:szCs w:val="22"/>
          <w:lang w:eastAsia="cs-CZ"/>
        </w:rPr>
        <w:t>íslo účtu:</w:t>
      </w:r>
      <w:r w:rsidR="00AC2326" w:rsidRPr="00C35195">
        <w:rPr>
          <w:rFonts w:eastAsia="Times New Roman" w:cs="Arial"/>
          <w:szCs w:val="22"/>
          <w:lang w:eastAsia="cs-CZ"/>
        </w:rPr>
        <w:tab/>
        <w:t>7628001/0710</w:t>
      </w:r>
    </w:p>
    <w:p w14:paraId="406C9D46" w14:textId="08ACAD00" w:rsidR="00F62B4D" w:rsidRPr="00C35195" w:rsidRDefault="007C6205" w:rsidP="00F62B4D">
      <w:pPr>
        <w:tabs>
          <w:tab w:val="left" w:pos="3544"/>
        </w:tabs>
        <w:overflowPunct w:val="0"/>
        <w:autoSpaceDE w:val="0"/>
        <w:autoSpaceDN w:val="0"/>
        <w:adjustRightInd w:val="0"/>
        <w:spacing w:after="0" w:line="276" w:lineRule="auto"/>
        <w:ind w:left="2880" w:hanging="2880"/>
        <w:jc w:val="left"/>
        <w:textAlignment w:val="baseline"/>
        <w:rPr>
          <w:rFonts w:eastAsia="Times New Roman" w:cs="Arial"/>
          <w:szCs w:val="22"/>
          <w:lang w:eastAsia="cs-CZ"/>
        </w:rPr>
      </w:pPr>
      <w:r>
        <w:rPr>
          <w:rFonts w:eastAsia="Times New Roman" w:cs="Arial"/>
          <w:szCs w:val="22"/>
          <w:lang w:eastAsia="cs-CZ"/>
        </w:rPr>
        <w:t>z</w:t>
      </w:r>
      <w:r w:rsidR="00AC2326" w:rsidRPr="00C35195">
        <w:rPr>
          <w:rFonts w:eastAsia="Times New Roman" w:cs="Arial"/>
          <w:szCs w:val="22"/>
          <w:lang w:eastAsia="cs-CZ"/>
        </w:rPr>
        <w:t>ástupce pro věcná jednání:</w:t>
      </w:r>
      <w:r w:rsidR="00AC2326" w:rsidRPr="00C35195">
        <w:rPr>
          <w:rFonts w:eastAsia="Times New Roman" w:cs="Arial"/>
          <w:szCs w:val="22"/>
          <w:lang w:eastAsia="cs-CZ"/>
        </w:rPr>
        <w:tab/>
      </w:r>
      <w:r w:rsidR="005E5CBE">
        <w:rPr>
          <w:rFonts w:eastAsia="Times New Roman" w:cs="Arial"/>
          <w:szCs w:val="22"/>
          <w:lang w:eastAsia="cs-CZ"/>
        </w:rPr>
        <w:tab/>
      </w:r>
      <w:r w:rsidR="00AC2326">
        <w:rPr>
          <w:rFonts w:eastAsia="Times New Roman" w:cs="Arial"/>
          <w:szCs w:val="22"/>
          <w:lang w:eastAsia="cs-CZ"/>
        </w:rPr>
        <w:t xml:space="preserve">Mgr. Jaromír </w:t>
      </w:r>
      <w:proofErr w:type="spellStart"/>
      <w:r w:rsidR="00AC2326">
        <w:rPr>
          <w:rFonts w:eastAsia="Times New Roman" w:cs="Arial"/>
          <w:szCs w:val="22"/>
          <w:lang w:eastAsia="cs-CZ"/>
        </w:rPr>
        <w:t>Adamuška</w:t>
      </w:r>
      <w:proofErr w:type="spellEnd"/>
    </w:p>
    <w:p w14:paraId="52A61D7C" w14:textId="77777777" w:rsidR="00AC2326" w:rsidRDefault="00AC2326" w:rsidP="005E5CBE">
      <w:pPr>
        <w:overflowPunct w:val="0"/>
        <w:autoSpaceDE w:val="0"/>
        <w:autoSpaceDN w:val="0"/>
        <w:adjustRightInd w:val="0"/>
        <w:spacing w:after="0" w:line="276" w:lineRule="auto"/>
        <w:textAlignment w:val="baseline"/>
        <w:rPr>
          <w:rFonts w:eastAsia="Times New Roman" w:cs="Arial"/>
          <w:szCs w:val="22"/>
          <w:lang w:eastAsia="cs-CZ"/>
        </w:rPr>
      </w:pPr>
    </w:p>
    <w:p w14:paraId="75CC7E6D" w14:textId="77777777" w:rsidR="005E5CBE" w:rsidRDefault="00AC2326" w:rsidP="005E5CBE">
      <w:pPr>
        <w:overflowPunct w:val="0"/>
        <w:autoSpaceDE w:val="0"/>
        <w:autoSpaceDN w:val="0"/>
        <w:adjustRightInd w:val="0"/>
        <w:spacing w:after="0" w:line="276" w:lineRule="auto"/>
        <w:jc w:val="right"/>
        <w:textAlignment w:val="baseline"/>
        <w:rPr>
          <w:rFonts w:eastAsia="Times New Roman" w:cs="Arial"/>
          <w:szCs w:val="22"/>
          <w:lang w:eastAsia="cs-CZ"/>
        </w:rPr>
      </w:pPr>
      <w:r w:rsidRPr="00C35195">
        <w:rPr>
          <w:rFonts w:eastAsia="Times New Roman" w:cs="Arial"/>
          <w:szCs w:val="22"/>
          <w:lang w:eastAsia="cs-CZ"/>
        </w:rPr>
        <w:t>(dále jen „</w:t>
      </w:r>
      <w:r w:rsidRPr="00C35195">
        <w:rPr>
          <w:rFonts w:eastAsia="Times New Roman" w:cs="Arial"/>
          <w:b/>
          <w:szCs w:val="22"/>
          <w:lang w:eastAsia="cs-CZ"/>
        </w:rPr>
        <w:t>Objednatel</w:t>
      </w:r>
      <w:r w:rsidRPr="00C35195">
        <w:rPr>
          <w:rFonts w:eastAsia="Times New Roman" w:cs="Arial"/>
          <w:szCs w:val="22"/>
          <w:lang w:eastAsia="cs-CZ"/>
        </w:rPr>
        <w:t>“</w:t>
      </w:r>
      <w:r w:rsidR="005E5CBE">
        <w:rPr>
          <w:rFonts w:eastAsia="Times New Roman" w:cs="Arial"/>
          <w:szCs w:val="22"/>
          <w:lang w:eastAsia="cs-CZ"/>
        </w:rPr>
        <w:t>)</w:t>
      </w:r>
    </w:p>
    <w:p w14:paraId="49C61089" w14:textId="389F56AF" w:rsidR="00AC2326" w:rsidRPr="00C35195" w:rsidRDefault="00AC2326" w:rsidP="005E5CBE">
      <w:pPr>
        <w:overflowPunct w:val="0"/>
        <w:autoSpaceDE w:val="0"/>
        <w:autoSpaceDN w:val="0"/>
        <w:adjustRightInd w:val="0"/>
        <w:spacing w:after="0" w:line="276" w:lineRule="auto"/>
        <w:jc w:val="right"/>
        <w:textAlignment w:val="baseline"/>
        <w:rPr>
          <w:rFonts w:eastAsia="Times New Roman" w:cs="Arial"/>
          <w:szCs w:val="22"/>
          <w:lang w:eastAsia="cs-CZ"/>
        </w:rPr>
      </w:pPr>
      <w:r w:rsidRPr="00C35195">
        <w:rPr>
          <w:rFonts w:eastAsia="Times New Roman" w:cs="Arial"/>
          <w:szCs w:val="22"/>
          <w:lang w:eastAsia="cs-CZ"/>
        </w:rPr>
        <w:t>na straně jedné</w:t>
      </w:r>
    </w:p>
    <w:p w14:paraId="3EBC73CA" w14:textId="77777777" w:rsidR="005E5CBE" w:rsidRPr="005E5CBE" w:rsidRDefault="005E5CBE" w:rsidP="008D5038">
      <w:pPr>
        <w:overflowPunct w:val="0"/>
        <w:autoSpaceDE w:val="0"/>
        <w:autoSpaceDN w:val="0"/>
        <w:adjustRightInd w:val="0"/>
        <w:spacing w:after="0" w:line="276" w:lineRule="auto"/>
        <w:textAlignment w:val="baseline"/>
        <w:rPr>
          <w:rFonts w:eastAsia="Times New Roman" w:cs="Arial"/>
          <w:szCs w:val="22"/>
          <w:lang w:eastAsia="cs-CZ"/>
        </w:rPr>
      </w:pPr>
    </w:p>
    <w:p w14:paraId="4E754697" w14:textId="77777777" w:rsidR="00AC2326" w:rsidRPr="00C35195" w:rsidRDefault="00AC2326" w:rsidP="008D5038">
      <w:pPr>
        <w:overflowPunct w:val="0"/>
        <w:autoSpaceDE w:val="0"/>
        <w:autoSpaceDN w:val="0"/>
        <w:adjustRightInd w:val="0"/>
        <w:spacing w:after="0" w:line="276" w:lineRule="auto"/>
        <w:textAlignment w:val="baseline"/>
        <w:rPr>
          <w:rFonts w:eastAsia="Times New Roman" w:cs="Arial"/>
          <w:b/>
          <w:szCs w:val="22"/>
          <w:lang w:eastAsia="cs-CZ"/>
        </w:rPr>
      </w:pPr>
      <w:r w:rsidRPr="00C35195">
        <w:rPr>
          <w:rFonts w:eastAsia="Times New Roman" w:cs="Arial"/>
          <w:b/>
          <w:szCs w:val="22"/>
          <w:lang w:eastAsia="cs-CZ"/>
        </w:rPr>
        <w:t>a</w:t>
      </w:r>
    </w:p>
    <w:p w14:paraId="0421DB23" w14:textId="77777777" w:rsidR="00AC2326" w:rsidRPr="00C35195" w:rsidRDefault="00AC2326" w:rsidP="008D5038">
      <w:pPr>
        <w:overflowPunct w:val="0"/>
        <w:autoSpaceDE w:val="0"/>
        <w:autoSpaceDN w:val="0"/>
        <w:adjustRightInd w:val="0"/>
        <w:spacing w:after="0" w:line="276" w:lineRule="auto"/>
        <w:textAlignment w:val="baseline"/>
        <w:rPr>
          <w:rFonts w:eastAsia="Times New Roman" w:cs="Arial"/>
          <w:szCs w:val="22"/>
          <w:lang w:eastAsia="cs-CZ"/>
        </w:rPr>
      </w:pPr>
    </w:p>
    <w:p w14:paraId="21E07DBF" w14:textId="22BC25A2" w:rsidR="00AC2326" w:rsidRPr="005E5CBE" w:rsidRDefault="00AC2326" w:rsidP="008D5038">
      <w:pPr>
        <w:overflowPunct w:val="0"/>
        <w:autoSpaceDE w:val="0"/>
        <w:autoSpaceDN w:val="0"/>
        <w:adjustRightInd w:val="0"/>
        <w:spacing w:after="0" w:line="276" w:lineRule="auto"/>
        <w:textAlignment w:val="baseline"/>
        <w:rPr>
          <w:rFonts w:eastAsia="Times New Roman" w:cs="Arial"/>
          <w:b/>
          <w:szCs w:val="22"/>
          <w:lang w:eastAsia="cs-CZ"/>
        </w:rPr>
      </w:pPr>
      <w:r w:rsidRPr="005E5CBE">
        <w:rPr>
          <w:rFonts w:eastAsia="Times New Roman" w:cs="Arial"/>
          <w:b/>
          <w:szCs w:val="22"/>
          <w:highlight w:val="yellow"/>
          <w:lang w:eastAsia="cs-CZ"/>
        </w:rPr>
        <w:t>VAR1: PRÁVNICKÁ OSOBA</w:t>
      </w:r>
    </w:p>
    <w:p w14:paraId="3C44CC6C" w14:textId="7533449E" w:rsidR="00AC2326" w:rsidRPr="00C35195" w:rsidRDefault="005C177F" w:rsidP="008D5038">
      <w:pPr>
        <w:overflowPunct w:val="0"/>
        <w:autoSpaceDE w:val="0"/>
        <w:autoSpaceDN w:val="0"/>
        <w:adjustRightInd w:val="0"/>
        <w:spacing w:after="0" w:line="276" w:lineRule="auto"/>
        <w:textAlignment w:val="baseline"/>
        <w:rPr>
          <w:rFonts w:eastAsia="Times New Roman" w:cs="Arial"/>
          <w:szCs w:val="22"/>
          <w:lang w:eastAsia="cs-CZ"/>
        </w:rPr>
      </w:pPr>
      <w:r>
        <w:rPr>
          <w:rFonts w:eastAsia="Times New Roman" w:cs="Arial"/>
          <w:szCs w:val="22"/>
          <w:lang w:eastAsia="cs-CZ"/>
        </w:rPr>
        <w:t>s</w:t>
      </w:r>
      <w:r w:rsidR="00AC2326" w:rsidRPr="00C35195">
        <w:rPr>
          <w:rFonts w:eastAsia="Times New Roman" w:cs="Arial"/>
          <w:szCs w:val="22"/>
          <w:lang w:eastAsia="cs-CZ"/>
        </w:rPr>
        <w:t>e sídlem:</w:t>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highlight w:val="yellow"/>
          <w:lang w:eastAsia="cs-CZ"/>
        </w:rPr>
        <w:t>[●]</w:t>
      </w:r>
    </w:p>
    <w:p w14:paraId="36632260" w14:textId="0D035565" w:rsidR="00AC2326" w:rsidRPr="00C35195" w:rsidRDefault="005C177F" w:rsidP="008D5038">
      <w:pPr>
        <w:overflowPunct w:val="0"/>
        <w:autoSpaceDE w:val="0"/>
        <w:autoSpaceDN w:val="0"/>
        <w:adjustRightInd w:val="0"/>
        <w:spacing w:after="0" w:line="276" w:lineRule="auto"/>
        <w:textAlignment w:val="baseline"/>
        <w:rPr>
          <w:rFonts w:eastAsia="Times New Roman" w:cs="Arial"/>
          <w:szCs w:val="22"/>
          <w:lang w:eastAsia="cs-CZ"/>
        </w:rPr>
      </w:pPr>
      <w:r>
        <w:rPr>
          <w:rFonts w:eastAsia="Times New Roman" w:cs="Arial"/>
          <w:szCs w:val="22"/>
          <w:lang w:eastAsia="cs-CZ"/>
        </w:rPr>
        <w:t>jednající</w:t>
      </w:r>
      <w:r w:rsidR="00AC2326" w:rsidRPr="00C35195">
        <w:rPr>
          <w:rFonts w:eastAsia="Times New Roman" w:cs="Arial"/>
          <w:szCs w:val="22"/>
          <w:lang w:eastAsia="cs-CZ"/>
        </w:rPr>
        <w:t>:</w:t>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highlight w:val="yellow"/>
          <w:lang w:eastAsia="cs-CZ"/>
        </w:rPr>
        <w:t>[●]</w:t>
      </w:r>
    </w:p>
    <w:p w14:paraId="142AA03C" w14:textId="77777777" w:rsidR="00AC2326" w:rsidRPr="00C35195" w:rsidRDefault="00AC2326" w:rsidP="008D5038">
      <w:pPr>
        <w:overflowPunct w:val="0"/>
        <w:autoSpaceDE w:val="0"/>
        <w:autoSpaceDN w:val="0"/>
        <w:adjustRightInd w:val="0"/>
        <w:spacing w:after="0" w:line="276" w:lineRule="auto"/>
        <w:textAlignment w:val="baseline"/>
        <w:rPr>
          <w:rFonts w:eastAsia="Times New Roman" w:cs="Arial"/>
          <w:szCs w:val="22"/>
          <w:lang w:eastAsia="cs-CZ"/>
        </w:rPr>
      </w:pPr>
      <w:r w:rsidRPr="00C35195">
        <w:rPr>
          <w:rFonts w:eastAsia="Times New Roman" w:cs="Arial"/>
          <w:szCs w:val="22"/>
          <w:lang w:eastAsia="cs-CZ"/>
        </w:rPr>
        <w:t>IČO:</w:t>
      </w:r>
      <w:r w:rsidRPr="00C35195">
        <w:rPr>
          <w:rFonts w:eastAsia="Times New Roman" w:cs="Arial"/>
          <w:szCs w:val="22"/>
          <w:lang w:eastAsia="cs-CZ"/>
        </w:rPr>
        <w:tab/>
      </w:r>
      <w:r w:rsidRPr="00C35195">
        <w:rPr>
          <w:rFonts w:eastAsia="Times New Roman" w:cs="Arial"/>
          <w:szCs w:val="22"/>
          <w:lang w:eastAsia="cs-CZ"/>
        </w:rPr>
        <w:tab/>
      </w:r>
      <w:r w:rsidRPr="00C35195">
        <w:rPr>
          <w:rFonts w:eastAsia="Times New Roman" w:cs="Arial"/>
          <w:szCs w:val="22"/>
          <w:lang w:eastAsia="cs-CZ"/>
        </w:rPr>
        <w:tab/>
      </w:r>
      <w:r w:rsidRPr="00C35195">
        <w:rPr>
          <w:rFonts w:eastAsia="Times New Roman" w:cs="Arial"/>
          <w:szCs w:val="22"/>
          <w:lang w:eastAsia="cs-CZ"/>
        </w:rPr>
        <w:tab/>
      </w:r>
      <w:r w:rsidRPr="00C35195">
        <w:rPr>
          <w:rFonts w:eastAsia="Times New Roman" w:cs="Arial"/>
          <w:szCs w:val="22"/>
          <w:lang w:eastAsia="cs-CZ"/>
        </w:rPr>
        <w:tab/>
      </w:r>
      <w:r w:rsidRPr="00C35195">
        <w:rPr>
          <w:rFonts w:eastAsia="Times New Roman" w:cs="Arial"/>
          <w:szCs w:val="22"/>
          <w:highlight w:val="yellow"/>
          <w:lang w:eastAsia="cs-CZ"/>
        </w:rPr>
        <w:t>[●]</w:t>
      </w:r>
    </w:p>
    <w:p w14:paraId="4251CBBA" w14:textId="77777777" w:rsidR="00AC2326" w:rsidRDefault="00AC2326" w:rsidP="008D5038">
      <w:pPr>
        <w:overflowPunct w:val="0"/>
        <w:autoSpaceDE w:val="0"/>
        <w:autoSpaceDN w:val="0"/>
        <w:adjustRightInd w:val="0"/>
        <w:spacing w:after="0" w:line="276" w:lineRule="auto"/>
        <w:textAlignment w:val="baseline"/>
        <w:rPr>
          <w:rFonts w:eastAsia="Times New Roman" w:cs="Arial"/>
          <w:szCs w:val="22"/>
          <w:lang w:eastAsia="cs-CZ"/>
        </w:rPr>
      </w:pPr>
      <w:r w:rsidRPr="00C35195">
        <w:rPr>
          <w:rFonts w:eastAsia="Times New Roman" w:cs="Arial"/>
          <w:szCs w:val="22"/>
          <w:lang w:eastAsia="cs-CZ"/>
        </w:rPr>
        <w:t>DIČ:</w:t>
      </w:r>
      <w:r w:rsidRPr="00C35195">
        <w:rPr>
          <w:rFonts w:eastAsia="Times New Roman" w:cs="Arial"/>
          <w:szCs w:val="22"/>
          <w:lang w:eastAsia="cs-CZ"/>
        </w:rPr>
        <w:tab/>
      </w:r>
      <w:r w:rsidRPr="00C35195">
        <w:rPr>
          <w:rFonts w:eastAsia="Times New Roman" w:cs="Arial"/>
          <w:szCs w:val="22"/>
          <w:lang w:eastAsia="cs-CZ"/>
        </w:rPr>
        <w:tab/>
      </w:r>
      <w:r w:rsidRPr="00C35195">
        <w:rPr>
          <w:rFonts w:eastAsia="Times New Roman" w:cs="Arial"/>
          <w:szCs w:val="22"/>
          <w:lang w:eastAsia="cs-CZ"/>
        </w:rPr>
        <w:tab/>
      </w:r>
      <w:r w:rsidRPr="00C35195">
        <w:rPr>
          <w:rFonts w:eastAsia="Times New Roman" w:cs="Arial"/>
          <w:szCs w:val="22"/>
          <w:lang w:eastAsia="cs-CZ"/>
        </w:rPr>
        <w:tab/>
      </w:r>
      <w:r w:rsidRPr="00C35195">
        <w:rPr>
          <w:rFonts w:eastAsia="Times New Roman" w:cs="Arial"/>
          <w:szCs w:val="22"/>
          <w:lang w:eastAsia="cs-CZ"/>
        </w:rPr>
        <w:tab/>
      </w:r>
      <w:r w:rsidRPr="00C35195">
        <w:rPr>
          <w:rFonts w:eastAsia="Times New Roman" w:cs="Arial"/>
          <w:szCs w:val="22"/>
          <w:highlight w:val="yellow"/>
          <w:lang w:eastAsia="cs-CZ"/>
        </w:rPr>
        <w:t>[●]</w:t>
      </w:r>
      <w:r w:rsidRPr="00C35195">
        <w:rPr>
          <w:rFonts w:eastAsia="Times New Roman" w:cs="Arial"/>
          <w:szCs w:val="22"/>
          <w:lang w:eastAsia="cs-CZ"/>
        </w:rPr>
        <w:t xml:space="preserve"> </w:t>
      </w:r>
      <w:r w:rsidRPr="00C35195">
        <w:rPr>
          <w:rFonts w:eastAsia="Times New Roman" w:cs="Arial"/>
          <w:szCs w:val="22"/>
          <w:highlight w:val="yellow"/>
          <w:lang w:eastAsia="cs-CZ"/>
        </w:rPr>
        <w:t>(je/není plátcem DPH)</w:t>
      </w:r>
    </w:p>
    <w:p w14:paraId="570185AC" w14:textId="3BD84A06" w:rsidR="00AC2326" w:rsidRPr="00C35195" w:rsidRDefault="005C177F" w:rsidP="008D5038">
      <w:pPr>
        <w:overflowPunct w:val="0"/>
        <w:autoSpaceDE w:val="0"/>
        <w:autoSpaceDN w:val="0"/>
        <w:adjustRightInd w:val="0"/>
        <w:spacing w:after="0" w:line="276" w:lineRule="auto"/>
        <w:textAlignment w:val="baseline"/>
        <w:rPr>
          <w:rFonts w:eastAsia="Times New Roman" w:cs="Arial"/>
          <w:szCs w:val="22"/>
          <w:lang w:eastAsia="cs-CZ"/>
        </w:rPr>
      </w:pPr>
      <w:r>
        <w:rPr>
          <w:rFonts w:eastAsia="Times New Roman" w:cs="Arial"/>
          <w:szCs w:val="22"/>
          <w:lang w:eastAsia="cs-CZ"/>
        </w:rPr>
        <w:t>b</w:t>
      </w:r>
      <w:r w:rsidR="00AC2326" w:rsidRPr="00C35195">
        <w:rPr>
          <w:rFonts w:eastAsia="Times New Roman" w:cs="Arial"/>
          <w:szCs w:val="22"/>
          <w:lang w:eastAsia="cs-CZ"/>
        </w:rPr>
        <w:t>ankovní spojení:</w:t>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highlight w:val="yellow"/>
          <w:lang w:eastAsia="cs-CZ"/>
        </w:rPr>
        <w:t>[●]</w:t>
      </w:r>
    </w:p>
    <w:p w14:paraId="7071EEEC" w14:textId="5C146A89" w:rsidR="00AC2326" w:rsidRPr="00C35195" w:rsidRDefault="005C177F" w:rsidP="008D5038">
      <w:pPr>
        <w:overflowPunct w:val="0"/>
        <w:autoSpaceDE w:val="0"/>
        <w:autoSpaceDN w:val="0"/>
        <w:adjustRightInd w:val="0"/>
        <w:spacing w:after="0" w:line="276" w:lineRule="auto"/>
        <w:textAlignment w:val="baseline"/>
        <w:rPr>
          <w:rFonts w:eastAsia="Times New Roman" w:cs="Arial"/>
          <w:szCs w:val="22"/>
          <w:lang w:eastAsia="cs-CZ"/>
        </w:rPr>
      </w:pPr>
      <w:r>
        <w:rPr>
          <w:rFonts w:eastAsia="Times New Roman" w:cs="Arial"/>
          <w:szCs w:val="22"/>
          <w:lang w:eastAsia="cs-CZ"/>
        </w:rPr>
        <w:t>č</w:t>
      </w:r>
      <w:r w:rsidR="00AC2326" w:rsidRPr="00C35195">
        <w:rPr>
          <w:rFonts w:eastAsia="Times New Roman" w:cs="Arial"/>
          <w:szCs w:val="22"/>
          <w:lang w:eastAsia="cs-CZ"/>
        </w:rPr>
        <w:t xml:space="preserve">íslo účtu: </w:t>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highlight w:val="yellow"/>
          <w:lang w:eastAsia="cs-CZ"/>
        </w:rPr>
        <w:t>[●]</w:t>
      </w:r>
    </w:p>
    <w:p w14:paraId="5DE7D2F6" w14:textId="585D21E5" w:rsidR="00AC2326" w:rsidRPr="00C35195" w:rsidRDefault="00AC2326" w:rsidP="008D5038">
      <w:pPr>
        <w:overflowPunct w:val="0"/>
        <w:autoSpaceDE w:val="0"/>
        <w:autoSpaceDN w:val="0"/>
        <w:adjustRightInd w:val="0"/>
        <w:spacing w:after="0" w:line="276" w:lineRule="auto"/>
        <w:textAlignment w:val="baseline"/>
        <w:rPr>
          <w:rFonts w:eastAsia="Times New Roman" w:cs="Arial"/>
          <w:szCs w:val="22"/>
          <w:lang w:eastAsia="cs-CZ"/>
        </w:rPr>
      </w:pPr>
      <w:r w:rsidRPr="00C35195">
        <w:rPr>
          <w:rFonts w:eastAsia="Times New Roman" w:cs="Arial"/>
          <w:szCs w:val="22"/>
          <w:lang w:eastAsia="cs-CZ"/>
        </w:rPr>
        <w:t>zapsan</w:t>
      </w:r>
      <w:r w:rsidR="005E5CBE">
        <w:rPr>
          <w:rFonts w:eastAsia="Times New Roman" w:cs="Arial"/>
          <w:szCs w:val="22"/>
          <w:lang w:eastAsia="cs-CZ"/>
        </w:rPr>
        <w:t>á</w:t>
      </w:r>
      <w:r w:rsidRPr="00C35195">
        <w:rPr>
          <w:rFonts w:eastAsia="Times New Roman" w:cs="Arial"/>
          <w:szCs w:val="22"/>
          <w:lang w:eastAsia="cs-CZ"/>
        </w:rPr>
        <w:t xml:space="preserve"> v obchodním rejstříku vedeném </w:t>
      </w:r>
      <w:r w:rsidRPr="00C35195">
        <w:rPr>
          <w:rFonts w:eastAsia="Times New Roman" w:cs="Arial"/>
          <w:szCs w:val="22"/>
          <w:highlight w:val="yellow"/>
          <w:lang w:eastAsia="cs-CZ"/>
        </w:rPr>
        <w:t>[●]</w:t>
      </w:r>
      <w:r w:rsidRPr="00C35195">
        <w:rPr>
          <w:rFonts w:eastAsia="Times New Roman" w:cs="Arial"/>
          <w:szCs w:val="22"/>
          <w:lang w:eastAsia="cs-CZ"/>
        </w:rPr>
        <w:t xml:space="preserve"> soudem v </w:t>
      </w:r>
      <w:r w:rsidRPr="00C35195">
        <w:rPr>
          <w:rFonts w:eastAsia="Times New Roman" w:cs="Arial"/>
          <w:szCs w:val="22"/>
          <w:highlight w:val="yellow"/>
          <w:lang w:eastAsia="cs-CZ"/>
        </w:rPr>
        <w:t>[●]</w:t>
      </w:r>
      <w:r w:rsidRPr="00C35195">
        <w:rPr>
          <w:rFonts w:eastAsia="Times New Roman" w:cs="Arial"/>
          <w:szCs w:val="22"/>
          <w:lang w:eastAsia="cs-CZ"/>
        </w:rPr>
        <w:t xml:space="preserve"> sp. zn. </w:t>
      </w:r>
      <w:r w:rsidRPr="00C35195">
        <w:rPr>
          <w:rFonts w:eastAsia="Times New Roman" w:cs="Arial"/>
          <w:szCs w:val="22"/>
          <w:highlight w:val="yellow"/>
          <w:lang w:eastAsia="cs-CZ"/>
        </w:rPr>
        <w:t>[●]</w:t>
      </w:r>
    </w:p>
    <w:p w14:paraId="219511B1" w14:textId="32D09B04" w:rsidR="00AC2326" w:rsidRPr="00C35195" w:rsidRDefault="005C177F" w:rsidP="008D5038">
      <w:pPr>
        <w:overflowPunct w:val="0"/>
        <w:autoSpaceDE w:val="0"/>
        <w:autoSpaceDN w:val="0"/>
        <w:adjustRightInd w:val="0"/>
        <w:spacing w:after="0" w:line="276" w:lineRule="auto"/>
        <w:ind w:left="2880" w:hanging="2880"/>
        <w:jc w:val="left"/>
        <w:textAlignment w:val="baseline"/>
        <w:rPr>
          <w:rFonts w:eastAsia="Times New Roman" w:cs="Arial"/>
          <w:szCs w:val="22"/>
          <w:lang w:eastAsia="cs-CZ"/>
        </w:rPr>
      </w:pPr>
      <w:r>
        <w:rPr>
          <w:rFonts w:eastAsia="Times New Roman" w:cs="Arial"/>
          <w:szCs w:val="22"/>
          <w:lang w:eastAsia="cs-CZ"/>
        </w:rPr>
        <w:t>z</w:t>
      </w:r>
      <w:r w:rsidR="00AC2326">
        <w:rPr>
          <w:rFonts w:eastAsia="Times New Roman" w:cs="Arial"/>
          <w:szCs w:val="22"/>
          <w:lang w:eastAsia="cs-CZ"/>
        </w:rPr>
        <w:t>ástupce pro věcná jednání:</w:t>
      </w:r>
      <w:r w:rsidR="00AC2326">
        <w:rPr>
          <w:rFonts w:eastAsia="Times New Roman" w:cs="Arial"/>
          <w:szCs w:val="22"/>
          <w:lang w:eastAsia="cs-CZ"/>
        </w:rPr>
        <w:tab/>
      </w:r>
      <w:r w:rsidR="00AC2326">
        <w:rPr>
          <w:rFonts w:eastAsia="Times New Roman" w:cs="Arial"/>
          <w:szCs w:val="22"/>
          <w:lang w:eastAsia="cs-CZ"/>
        </w:rPr>
        <w:tab/>
      </w:r>
      <w:r w:rsidR="00AC2326" w:rsidRPr="00C35195">
        <w:rPr>
          <w:rFonts w:eastAsia="Times New Roman" w:cs="Arial"/>
          <w:szCs w:val="22"/>
          <w:highlight w:val="yellow"/>
          <w:lang w:eastAsia="cs-CZ"/>
        </w:rPr>
        <w:t>[●]</w:t>
      </w:r>
    </w:p>
    <w:p w14:paraId="6ED48379" w14:textId="77777777" w:rsidR="00AC2326" w:rsidRPr="00C35195" w:rsidRDefault="00AC2326" w:rsidP="008D5038">
      <w:pPr>
        <w:overflowPunct w:val="0"/>
        <w:autoSpaceDE w:val="0"/>
        <w:autoSpaceDN w:val="0"/>
        <w:adjustRightInd w:val="0"/>
        <w:spacing w:after="0" w:line="276" w:lineRule="auto"/>
        <w:textAlignment w:val="baseline"/>
        <w:rPr>
          <w:rFonts w:eastAsia="Times New Roman" w:cs="Arial"/>
          <w:szCs w:val="22"/>
          <w:lang w:eastAsia="cs-CZ"/>
        </w:rPr>
      </w:pPr>
    </w:p>
    <w:p w14:paraId="374B9652" w14:textId="6F0C14BD" w:rsidR="00AC2326" w:rsidRPr="005E5CBE" w:rsidRDefault="00AC2326" w:rsidP="008D5038">
      <w:pPr>
        <w:overflowPunct w:val="0"/>
        <w:autoSpaceDE w:val="0"/>
        <w:autoSpaceDN w:val="0"/>
        <w:adjustRightInd w:val="0"/>
        <w:spacing w:after="0" w:line="276" w:lineRule="auto"/>
        <w:textAlignment w:val="baseline"/>
        <w:rPr>
          <w:rFonts w:eastAsia="Times New Roman" w:cs="Arial"/>
          <w:b/>
          <w:szCs w:val="22"/>
          <w:lang w:eastAsia="cs-CZ"/>
        </w:rPr>
      </w:pPr>
      <w:r w:rsidRPr="005E5CBE">
        <w:rPr>
          <w:rFonts w:eastAsia="Times New Roman" w:cs="Arial"/>
          <w:b/>
          <w:szCs w:val="22"/>
          <w:highlight w:val="yellow"/>
          <w:lang w:eastAsia="cs-CZ"/>
        </w:rPr>
        <w:t>VAR2: FYZICKÁ OSOBA</w:t>
      </w:r>
    </w:p>
    <w:p w14:paraId="69D29304" w14:textId="53EFB3DF" w:rsidR="00AC2326" w:rsidRPr="00C35195" w:rsidRDefault="005C177F" w:rsidP="008D5038">
      <w:pPr>
        <w:overflowPunct w:val="0"/>
        <w:autoSpaceDE w:val="0"/>
        <w:autoSpaceDN w:val="0"/>
        <w:adjustRightInd w:val="0"/>
        <w:spacing w:after="0" w:line="276" w:lineRule="auto"/>
        <w:textAlignment w:val="baseline"/>
        <w:rPr>
          <w:rFonts w:eastAsia="Times New Roman" w:cs="Arial"/>
          <w:szCs w:val="22"/>
          <w:lang w:eastAsia="cs-CZ"/>
        </w:rPr>
      </w:pPr>
      <w:r>
        <w:rPr>
          <w:rFonts w:eastAsia="Times New Roman" w:cs="Arial"/>
          <w:szCs w:val="22"/>
          <w:lang w:eastAsia="cs-CZ"/>
        </w:rPr>
        <w:t>s</w:t>
      </w:r>
      <w:r w:rsidR="00AC2326" w:rsidRPr="00C35195">
        <w:rPr>
          <w:rFonts w:eastAsia="Times New Roman" w:cs="Arial"/>
          <w:szCs w:val="22"/>
          <w:lang w:eastAsia="cs-CZ"/>
        </w:rPr>
        <w:t>e sídlem:</w:t>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highlight w:val="yellow"/>
          <w:lang w:eastAsia="cs-CZ"/>
        </w:rPr>
        <w:t>[●]</w:t>
      </w:r>
    </w:p>
    <w:p w14:paraId="4E5EE861" w14:textId="77777777" w:rsidR="00AC2326" w:rsidRPr="00C35195" w:rsidRDefault="00AC2326" w:rsidP="008D5038">
      <w:pPr>
        <w:overflowPunct w:val="0"/>
        <w:autoSpaceDE w:val="0"/>
        <w:autoSpaceDN w:val="0"/>
        <w:adjustRightInd w:val="0"/>
        <w:spacing w:after="0" w:line="276" w:lineRule="auto"/>
        <w:textAlignment w:val="baseline"/>
        <w:rPr>
          <w:rFonts w:eastAsia="Times New Roman" w:cs="Arial"/>
          <w:szCs w:val="22"/>
          <w:lang w:eastAsia="cs-CZ"/>
        </w:rPr>
      </w:pPr>
      <w:r w:rsidRPr="00C35195">
        <w:rPr>
          <w:rFonts w:eastAsia="Times New Roman" w:cs="Arial"/>
          <w:szCs w:val="22"/>
          <w:lang w:eastAsia="cs-CZ"/>
        </w:rPr>
        <w:t>IČO:</w:t>
      </w:r>
      <w:r w:rsidRPr="00C35195">
        <w:rPr>
          <w:rFonts w:eastAsia="Times New Roman" w:cs="Arial"/>
          <w:szCs w:val="22"/>
          <w:lang w:eastAsia="cs-CZ"/>
        </w:rPr>
        <w:tab/>
      </w:r>
      <w:r w:rsidRPr="00C35195">
        <w:rPr>
          <w:rFonts w:eastAsia="Times New Roman" w:cs="Arial"/>
          <w:szCs w:val="22"/>
          <w:lang w:eastAsia="cs-CZ"/>
        </w:rPr>
        <w:tab/>
      </w:r>
      <w:r w:rsidRPr="00C35195">
        <w:rPr>
          <w:rFonts w:eastAsia="Times New Roman" w:cs="Arial"/>
          <w:szCs w:val="22"/>
          <w:lang w:eastAsia="cs-CZ"/>
        </w:rPr>
        <w:tab/>
      </w:r>
      <w:r w:rsidRPr="00C35195">
        <w:rPr>
          <w:rFonts w:eastAsia="Times New Roman" w:cs="Arial"/>
          <w:szCs w:val="22"/>
          <w:lang w:eastAsia="cs-CZ"/>
        </w:rPr>
        <w:tab/>
      </w:r>
      <w:r w:rsidRPr="00C35195">
        <w:rPr>
          <w:rFonts w:eastAsia="Times New Roman" w:cs="Arial"/>
          <w:szCs w:val="22"/>
          <w:lang w:eastAsia="cs-CZ"/>
        </w:rPr>
        <w:tab/>
      </w:r>
      <w:r w:rsidRPr="00C35195">
        <w:rPr>
          <w:rFonts w:eastAsia="Times New Roman" w:cs="Arial"/>
          <w:szCs w:val="22"/>
          <w:highlight w:val="yellow"/>
          <w:lang w:eastAsia="cs-CZ"/>
        </w:rPr>
        <w:t>[●]</w:t>
      </w:r>
    </w:p>
    <w:p w14:paraId="2A05A89B" w14:textId="77777777" w:rsidR="00AC2326" w:rsidRPr="00C35195" w:rsidRDefault="00AC2326" w:rsidP="008D5038">
      <w:pPr>
        <w:overflowPunct w:val="0"/>
        <w:autoSpaceDE w:val="0"/>
        <w:autoSpaceDN w:val="0"/>
        <w:adjustRightInd w:val="0"/>
        <w:spacing w:after="0" w:line="276" w:lineRule="auto"/>
        <w:textAlignment w:val="baseline"/>
        <w:rPr>
          <w:rFonts w:eastAsia="Times New Roman" w:cs="Arial"/>
          <w:szCs w:val="22"/>
          <w:lang w:eastAsia="cs-CZ"/>
        </w:rPr>
      </w:pPr>
      <w:r w:rsidRPr="00C35195">
        <w:rPr>
          <w:rFonts w:eastAsia="Times New Roman" w:cs="Arial"/>
          <w:szCs w:val="22"/>
          <w:lang w:eastAsia="cs-CZ"/>
        </w:rPr>
        <w:t xml:space="preserve">DIČ: </w:t>
      </w:r>
      <w:r w:rsidRPr="00C35195">
        <w:rPr>
          <w:rFonts w:eastAsia="Times New Roman" w:cs="Arial"/>
          <w:szCs w:val="22"/>
          <w:lang w:eastAsia="cs-CZ"/>
        </w:rPr>
        <w:tab/>
      </w:r>
      <w:r w:rsidRPr="00C35195">
        <w:rPr>
          <w:rFonts w:eastAsia="Times New Roman" w:cs="Arial"/>
          <w:szCs w:val="22"/>
          <w:lang w:eastAsia="cs-CZ"/>
        </w:rPr>
        <w:tab/>
      </w:r>
      <w:r w:rsidRPr="00C35195">
        <w:rPr>
          <w:rFonts w:eastAsia="Times New Roman" w:cs="Arial"/>
          <w:szCs w:val="22"/>
          <w:lang w:eastAsia="cs-CZ"/>
        </w:rPr>
        <w:tab/>
      </w:r>
      <w:r w:rsidRPr="00C35195">
        <w:rPr>
          <w:rFonts w:eastAsia="Times New Roman" w:cs="Arial"/>
          <w:szCs w:val="22"/>
          <w:lang w:eastAsia="cs-CZ"/>
        </w:rPr>
        <w:tab/>
      </w:r>
      <w:r w:rsidRPr="00C35195">
        <w:rPr>
          <w:rFonts w:eastAsia="Times New Roman" w:cs="Arial"/>
          <w:szCs w:val="22"/>
          <w:lang w:eastAsia="cs-CZ"/>
        </w:rPr>
        <w:tab/>
      </w:r>
      <w:r w:rsidRPr="00C35195">
        <w:rPr>
          <w:rFonts w:eastAsia="Times New Roman" w:cs="Arial"/>
          <w:szCs w:val="22"/>
          <w:highlight w:val="yellow"/>
          <w:lang w:eastAsia="cs-CZ"/>
        </w:rPr>
        <w:t>[●]</w:t>
      </w:r>
      <w:r w:rsidRPr="00C35195">
        <w:rPr>
          <w:rFonts w:eastAsia="Times New Roman" w:cs="Arial"/>
          <w:szCs w:val="22"/>
          <w:lang w:eastAsia="cs-CZ"/>
        </w:rPr>
        <w:t xml:space="preserve"> </w:t>
      </w:r>
      <w:r w:rsidRPr="00C35195">
        <w:rPr>
          <w:rFonts w:eastAsia="Times New Roman" w:cs="Arial"/>
          <w:szCs w:val="22"/>
          <w:highlight w:val="yellow"/>
          <w:lang w:eastAsia="cs-CZ"/>
        </w:rPr>
        <w:t>(je/není plátcem DPH)</w:t>
      </w:r>
    </w:p>
    <w:p w14:paraId="36221435" w14:textId="78F6F60B" w:rsidR="00AC2326" w:rsidRPr="00C35195" w:rsidRDefault="005C177F" w:rsidP="008D5038">
      <w:pPr>
        <w:overflowPunct w:val="0"/>
        <w:autoSpaceDE w:val="0"/>
        <w:autoSpaceDN w:val="0"/>
        <w:adjustRightInd w:val="0"/>
        <w:spacing w:after="0" w:line="276" w:lineRule="auto"/>
        <w:textAlignment w:val="baseline"/>
        <w:rPr>
          <w:rFonts w:eastAsia="Times New Roman" w:cs="Arial"/>
          <w:szCs w:val="22"/>
          <w:lang w:eastAsia="cs-CZ"/>
        </w:rPr>
      </w:pPr>
      <w:r>
        <w:rPr>
          <w:rFonts w:eastAsia="Times New Roman" w:cs="Arial"/>
          <w:szCs w:val="22"/>
          <w:lang w:eastAsia="cs-CZ"/>
        </w:rPr>
        <w:t>b</w:t>
      </w:r>
      <w:r w:rsidR="00AC2326" w:rsidRPr="00C35195">
        <w:rPr>
          <w:rFonts w:eastAsia="Times New Roman" w:cs="Arial"/>
          <w:szCs w:val="22"/>
          <w:lang w:eastAsia="cs-CZ"/>
        </w:rPr>
        <w:t>ankovní spojení:</w:t>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highlight w:val="yellow"/>
          <w:lang w:eastAsia="cs-CZ"/>
        </w:rPr>
        <w:t>[●]</w:t>
      </w:r>
    </w:p>
    <w:p w14:paraId="546DFD2F" w14:textId="740B84A3" w:rsidR="00AC2326" w:rsidRPr="00C35195" w:rsidRDefault="005C177F" w:rsidP="008D5038">
      <w:pPr>
        <w:overflowPunct w:val="0"/>
        <w:autoSpaceDE w:val="0"/>
        <w:autoSpaceDN w:val="0"/>
        <w:adjustRightInd w:val="0"/>
        <w:spacing w:after="0" w:line="276" w:lineRule="auto"/>
        <w:textAlignment w:val="baseline"/>
        <w:rPr>
          <w:rFonts w:eastAsia="Times New Roman" w:cs="Arial"/>
          <w:szCs w:val="22"/>
          <w:lang w:eastAsia="cs-CZ"/>
        </w:rPr>
      </w:pPr>
      <w:r>
        <w:rPr>
          <w:rFonts w:eastAsia="Times New Roman" w:cs="Arial"/>
          <w:szCs w:val="22"/>
          <w:lang w:eastAsia="cs-CZ"/>
        </w:rPr>
        <w:t>č</w:t>
      </w:r>
      <w:r w:rsidR="00AC2326" w:rsidRPr="00C35195">
        <w:rPr>
          <w:rFonts w:eastAsia="Times New Roman" w:cs="Arial"/>
          <w:szCs w:val="22"/>
          <w:lang w:eastAsia="cs-CZ"/>
        </w:rPr>
        <w:t>íslo účtu:</w:t>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lang w:eastAsia="cs-CZ"/>
        </w:rPr>
        <w:tab/>
      </w:r>
      <w:r w:rsidR="00AC2326" w:rsidRPr="00C35195">
        <w:rPr>
          <w:rFonts w:eastAsia="Times New Roman" w:cs="Arial"/>
          <w:szCs w:val="22"/>
          <w:highlight w:val="yellow"/>
          <w:lang w:eastAsia="cs-CZ"/>
        </w:rPr>
        <w:t>[●]</w:t>
      </w:r>
    </w:p>
    <w:p w14:paraId="1A96DC4D" w14:textId="4C8425EA" w:rsidR="00AC2326" w:rsidRDefault="00AC2326" w:rsidP="008D5038">
      <w:pPr>
        <w:overflowPunct w:val="0"/>
        <w:autoSpaceDE w:val="0"/>
        <w:autoSpaceDN w:val="0"/>
        <w:adjustRightInd w:val="0"/>
        <w:spacing w:after="0" w:line="276" w:lineRule="auto"/>
        <w:textAlignment w:val="baseline"/>
        <w:rPr>
          <w:rFonts w:eastAsia="Times New Roman" w:cs="Arial"/>
          <w:szCs w:val="22"/>
          <w:lang w:eastAsia="cs-CZ"/>
        </w:rPr>
      </w:pPr>
      <w:r w:rsidRPr="00C35195">
        <w:rPr>
          <w:rFonts w:eastAsia="Times New Roman" w:cs="Arial"/>
          <w:szCs w:val="22"/>
          <w:lang w:eastAsia="cs-CZ"/>
        </w:rPr>
        <w:t>zapsan</w:t>
      </w:r>
      <w:r w:rsidR="005E5CBE">
        <w:rPr>
          <w:rFonts w:eastAsia="Times New Roman" w:cs="Arial"/>
          <w:szCs w:val="22"/>
          <w:lang w:eastAsia="cs-CZ"/>
        </w:rPr>
        <w:t>á/zapsaný</w:t>
      </w:r>
      <w:r w:rsidRPr="00C35195">
        <w:rPr>
          <w:rFonts w:eastAsia="Times New Roman" w:cs="Arial"/>
          <w:szCs w:val="22"/>
          <w:lang w:eastAsia="cs-CZ"/>
        </w:rPr>
        <w:t xml:space="preserve"> v evidenci:</w:t>
      </w:r>
      <w:r w:rsidRPr="00C35195">
        <w:rPr>
          <w:rFonts w:eastAsia="Times New Roman" w:cs="Arial"/>
          <w:szCs w:val="22"/>
          <w:lang w:eastAsia="cs-CZ"/>
        </w:rPr>
        <w:tab/>
      </w:r>
      <w:r w:rsidR="005E5CBE">
        <w:rPr>
          <w:rFonts w:eastAsia="Times New Roman" w:cs="Arial"/>
          <w:szCs w:val="22"/>
          <w:lang w:eastAsia="cs-CZ"/>
        </w:rPr>
        <w:tab/>
      </w:r>
      <w:r w:rsidRPr="00C35195">
        <w:rPr>
          <w:rFonts w:eastAsia="Times New Roman" w:cs="Arial"/>
          <w:szCs w:val="22"/>
          <w:highlight w:val="yellow"/>
          <w:lang w:eastAsia="cs-CZ"/>
        </w:rPr>
        <w:t>[●]</w:t>
      </w:r>
    </w:p>
    <w:p w14:paraId="288E42DA" w14:textId="308C6B21" w:rsidR="00AC2326" w:rsidRPr="00C35195" w:rsidRDefault="005C177F" w:rsidP="008D5038">
      <w:pPr>
        <w:overflowPunct w:val="0"/>
        <w:autoSpaceDE w:val="0"/>
        <w:autoSpaceDN w:val="0"/>
        <w:adjustRightInd w:val="0"/>
        <w:spacing w:after="0" w:line="276" w:lineRule="auto"/>
        <w:ind w:left="2880" w:hanging="2880"/>
        <w:jc w:val="left"/>
        <w:textAlignment w:val="baseline"/>
        <w:rPr>
          <w:rFonts w:eastAsia="Times New Roman" w:cs="Arial"/>
          <w:szCs w:val="22"/>
          <w:lang w:eastAsia="cs-CZ"/>
        </w:rPr>
      </w:pPr>
      <w:r>
        <w:rPr>
          <w:rFonts w:eastAsia="Times New Roman" w:cs="Arial"/>
          <w:szCs w:val="22"/>
          <w:lang w:eastAsia="cs-CZ"/>
        </w:rPr>
        <w:t>z</w:t>
      </w:r>
      <w:r w:rsidR="00AC2326">
        <w:rPr>
          <w:rFonts w:eastAsia="Times New Roman" w:cs="Arial"/>
          <w:szCs w:val="22"/>
          <w:lang w:eastAsia="cs-CZ"/>
        </w:rPr>
        <w:t>ástupce pro věcná jednání:</w:t>
      </w:r>
      <w:r w:rsidR="00AC2326">
        <w:rPr>
          <w:rFonts w:eastAsia="Times New Roman" w:cs="Arial"/>
          <w:szCs w:val="22"/>
          <w:lang w:eastAsia="cs-CZ"/>
        </w:rPr>
        <w:tab/>
      </w:r>
      <w:r w:rsidR="00AC2326">
        <w:rPr>
          <w:rFonts w:eastAsia="Times New Roman" w:cs="Arial"/>
          <w:szCs w:val="22"/>
          <w:lang w:eastAsia="cs-CZ"/>
        </w:rPr>
        <w:tab/>
      </w:r>
      <w:r w:rsidR="00AC2326" w:rsidRPr="00C35195">
        <w:rPr>
          <w:rFonts w:eastAsia="Times New Roman" w:cs="Arial"/>
          <w:szCs w:val="22"/>
          <w:highlight w:val="yellow"/>
          <w:lang w:eastAsia="cs-CZ"/>
        </w:rPr>
        <w:t>[●]</w:t>
      </w:r>
    </w:p>
    <w:p w14:paraId="74A7669B" w14:textId="77777777" w:rsidR="00AC2326" w:rsidRPr="00C35195" w:rsidRDefault="00AC2326" w:rsidP="008D5038">
      <w:pPr>
        <w:overflowPunct w:val="0"/>
        <w:autoSpaceDE w:val="0"/>
        <w:autoSpaceDN w:val="0"/>
        <w:adjustRightInd w:val="0"/>
        <w:spacing w:after="0" w:line="276" w:lineRule="auto"/>
        <w:textAlignment w:val="baseline"/>
        <w:rPr>
          <w:rFonts w:eastAsia="Times New Roman" w:cs="Arial"/>
          <w:szCs w:val="22"/>
          <w:lang w:eastAsia="cs-CZ"/>
        </w:rPr>
      </w:pPr>
    </w:p>
    <w:p w14:paraId="1F86876D" w14:textId="77777777" w:rsidR="005E5CBE" w:rsidRDefault="00AC2326" w:rsidP="005E5CBE">
      <w:pPr>
        <w:overflowPunct w:val="0"/>
        <w:autoSpaceDE w:val="0"/>
        <w:autoSpaceDN w:val="0"/>
        <w:adjustRightInd w:val="0"/>
        <w:spacing w:after="0" w:line="276" w:lineRule="auto"/>
        <w:jc w:val="right"/>
        <w:textAlignment w:val="baseline"/>
        <w:rPr>
          <w:rFonts w:eastAsia="Times New Roman" w:cs="Arial"/>
          <w:szCs w:val="22"/>
          <w:lang w:eastAsia="cs-CZ"/>
        </w:rPr>
      </w:pPr>
      <w:r w:rsidRPr="00C35195">
        <w:rPr>
          <w:rFonts w:eastAsia="Times New Roman" w:cs="Arial"/>
          <w:szCs w:val="22"/>
          <w:lang w:eastAsia="cs-CZ"/>
        </w:rPr>
        <w:t>(dále jen „</w:t>
      </w:r>
      <w:r w:rsidRPr="00C35195">
        <w:rPr>
          <w:rFonts w:eastAsia="Times New Roman" w:cs="Arial"/>
          <w:b/>
          <w:szCs w:val="22"/>
          <w:lang w:eastAsia="cs-CZ"/>
        </w:rPr>
        <w:t>Dodavatel</w:t>
      </w:r>
      <w:r w:rsidRPr="005E5CBE">
        <w:rPr>
          <w:rFonts w:eastAsia="Times New Roman" w:cs="Arial"/>
          <w:szCs w:val="22"/>
          <w:lang w:eastAsia="cs-CZ"/>
        </w:rPr>
        <w:t>“</w:t>
      </w:r>
      <w:r w:rsidR="005E5CBE">
        <w:rPr>
          <w:rFonts w:eastAsia="Times New Roman" w:cs="Arial"/>
          <w:szCs w:val="22"/>
          <w:lang w:eastAsia="cs-CZ"/>
        </w:rPr>
        <w:t>)</w:t>
      </w:r>
    </w:p>
    <w:p w14:paraId="1D2D1796" w14:textId="142DB5AC" w:rsidR="00AC2326" w:rsidRPr="00C35195" w:rsidRDefault="00AC2326" w:rsidP="005E5CBE">
      <w:pPr>
        <w:overflowPunct w:val="0"/>
        <w:autoSpaceDE w:val="0"/>
        <w:autoSpaceDN w:val="0"/>
        <w:adjustRightInd w:val="0"/>
        <w:spacing w:after="0" w:line="276" w:lineRule="auto"/>
        <w:jc w:val="right"/>
        <w:textAlignment w:val="baseline"/>
        <w:rPr>
          <w:rFonts w:eastAsia="Times New Roman" w:cs="Arial"/>
          <w:szCs w:val="22"/>
          <w:lang w:eastAsia="cs-CZ"/>
        </w:rPr>
      </w:pPr>
      <w:r w:rsidRPr="00C35195">
        <w:rPr>
          <w:rFonts w:eastAsia="Times New Roman" w:cs="Arial"/>
          <w:szCs w:val="22"/>
          <w:lang w:eastAsia="cs-CZ"/>
        </w:rPr>
        <w:t>na straně druhé</w:t>
      </w:r>
    </w:p>
    <w:p w14:paraId="65EE9CAC" w14:textId="77777777" w:rsidR="00AC2326" w:rsidRPr="00C35195" w:rsidRDefault="00AC2326" w:rsidP="008D5038">
      <w:pPr>
        <w:overflowPunct w:val="0"/>
        <w:autoSpaceDE w:val="0"/>
        <w:autoSpaceDN w:val="0"/>
        <w:adjustRightInd w:val="0"/>
        <w:spacing w:after="0" w:line="276" w:lineRule="auto"/>
        <w:textAlignment w:val="baseline"/>
        <w:rPr>
          <w:rFonts w:eastAsia="Times New Roman" w:cs="Arial"/>
          <w:szCs w:val="22"/>
          <w:lang w:eastAsia="cs-CZ"/>
        </w:rPr>
      </w:pPr>
    </w:p>
    <w:p w14:paraId="3C677D6E" w14:textId="77777777" w:rsidR="005E5CBE" w:rsidRDefault="00AC2326" w:rsidP="005E5CBE">
      <w:pPr>
        <w:overflowPunct w:val="0"/>
        <w:autoSpaceDE w:val="0"/>
        <w:autoSpaceDN w:val="0"/>
        <w:adjustRightInd w:val="0"/>
        <w:spacing w:after="0" w:line="276" w:lineRule="auto"/>
        <w:jc w:val="right"/>
        <w:textAlignment w:val="baseline"/>
        <w:rPr>
          <w:rFonts w:eastAsia="Times New Roman" w:cs="Arial"/>
          <w:szCs w:val="22"/>
          <w:lang w:eastAsia="cs-CZ"/>
        </w:rPr>
      </w:pPr>
      <w:r w:rsidRPr="00C35195">
        <w:rPr>
          <w:rFonts w:eastAsia="Times New Roman" w:cs="Arial"/>
          <w:szCs w:val="22"/>
          <w:lang w:eastAsia="cs-CZ"/>
        </w:rPr>
        <w:t>(Objednatel a Dodavatel dále jako „</w:t>
      </w:r>
      <w:r w:rsidRPr="00C35195">
        <w:rPr>
          <w:rFonts w:eastAsia="Times New Roman" w:cs="Arial"/>
          <w:b/>
          <w:szCs w:val="22"/>
          <w:lang w:eastAsia="cs-CZ"/>
        </w:rPr>
        <w:t>Smluvní strana</w:t>
      </w:r>
      <w:r w:rsidR="005E5CBE">
        <w:rPr>
          <w:rFonts w:eastAsia="Times New Roman" w:cs="Arial"/>
          <w:szCs w:val="22"/>
          <w:lang w:eastAsia="cs-CZ"/>
        </w:rPr>
        <w:t>“</w:t>
      </w:r>
    </w:p>
    <w:p w14:paraId="0DFD61C2" w14:textId="6943B20F" w:rsidR="00AC2326" w:rsidRPr="00C35195" w:rsidRDefault="00AC2326" w:rsidP="005E5CBE">
      <w:pPr>
        <w:overflowPunct w:val="0"/>
        <w:autoSpaceDE w:val="0"/>
        <w:autoSpaceDN w:val="0"/>
        <w:adjustRightInd w:val="0"/>
        <w:spacing w:after="0" w:line="276" w:lineRule="auto"/>
        <w:jc w:val="right"/>
        <w:textAlignment w:val="baseline"/>
        <w:rPr>
          <w:rFonts w:eastAsia="Times New Roman" w:cs="Arial"/>
          <w:szCs w:val="22"/>
          <w:lang w:eastAsia="cs-CZ"/>
        </w:rPr>
      </w:pPr>
      <w:r w:rsidRPr="00C35195">
        <w:rPr>
          <w:rFonts w:eastAsia="Times New Roman" w:cs="Arial"/>
          <w:szCs w:val="22"/>
          <w:lang w:eastAsia="cs-CZ"/>
        </w:rPr>
        <w:t>a společně též jako „</w:t>
      </w:r>
      <w:r w:rsidRPr="00C35195">
        <w:rPr>
          <w:rFonts w:eastAsia="Times New Roman" w:cs="Arial"/>
          <w:b/>
          <w:szCs w:val="22"/>
          <w:lang w:eastAsia="cs-CZ"/>
        </w:rPr>
        <w:t>Smluvní strany</w:t>
      </w:r>
      <w:r w:rsidRPr="00C35195">
        <w:rPr>
          <w:rFonts w:eastAsia="Times New Roman" w:cs="Arial"/>
          <w:szCs w:val="22"/>
          <w:lang w:eastAsia="cs-CZ"/>
        </w:rPr>
        <w:t>“)</w:t>
      </w:r>
    </w:p>
    <w:p w14:paraId="6512E621" w14:textId="77777777" w:rsidR="005E5CBE" w:rsidRDefault="005E5CBE" w:rsidP="00AC2326">
      <w:pPr>
        <w:spacing w:after="0"/>
        <w:jc w:val="left"/>
        <w:rPr>
          <w:rFonts w:eastAsia="Times New Roman" w:cs="Arial"/>
          <w:bCs/>
          <w:szCs w:val="22"/>
          <w:highlight w:val="yellow"/>
          <w:lang w:eastAsia="cs-CZ"/>
        </w:rPr>
      </w:pPr>
    </w:p>
    <w:p w14:paraId="4C9BF8D6" w14:textId="77777777" w:rsidR="00AC2326" w:rsidRDefault="00AC2326" w:rsidP="00AC2326">
      <w:pPr>
        <w:spacing w:after="0"/>
        <w:jc w:val="left"/>
        <w:rPr>
          <w:rFonts w:eastAsia="Times New Roman" w:cs="Arial"/>
          <w:bCs/>
          <w:szCs w:val="22"/>
          <w:highlight w:val="yellow"/>
          <w:lang w:eastAsia="cs-CZ"/>
        </w:rPr>
      </w:pPr>
      <w:r>
        <w:rPr>
          <w:rFonts w:eastAsia="Times New Roman" w:cs="Arial"/>
          <w:bCs/>
          <w:szCs w:val="22"/>
          <w:highlight w:val="yellow"/>
          <w:lang w:eastAsia="cs-CZ"/>
        </w:rPr>
        <w:br w:type="page"/>
      </w:r>
    </w:p>
    <w:p w14:paraId="16A60DC6" w14:textId="77777777" w:rsidR="006A7962" w:rsidRPr="008051C0" w:rsidRDefault="006A7962" w:rsidP="006A7962">
      <w:pPr>
        <w:jc w:val="center"/>
        <w:rPr>
          <w:b/>
        </w:rPr>
      </w:pPr>
      <w:r w:rsidRPr="008051C0">
        <w:rPr>
          <w:b/>
        </w:rPr>
        <w:lastRenderedPageBreak/>
        <w:t>PREAMBULE</w:t>
      </w:r>
    </w:p>
    <w:p w14:paraId="7B6B2B36" w14:textId="0E81175C" w:rsidR="009A78D3" w:rsidRDefault="006A7962" w:rsidP="008D5038">
      <w:pPr>
        <w:spacing w:line="276" w:lineRule="auto"/>
      </w:pPr>
      <w:r>
        <w:t xml:space="preserve">Tato </w:t>
      </w:r>
      <w:r w:rsidR="0099443F">
        <w:t>S</w:t>
      </w:r>
      <w:r>
        <w:t xml:space="preserve">mlouva je uzavírána mezi Objednatelem a Dodavatelem </w:t>
      </w:r>
      <w:r w:rsidR="00CB50F8">
        <w:t xml:space="preserve">na základě výsledků zadávacího řízení na veřejnou zakázku malého rozsahu na </w:t>
      </w:r>
      <w:r w:rsidR="0099443F">
        <w:t>dodávky</w:t>
      </w:r>
      <w:r w:rsidR="00CB50F8">
        <w:t xml:space="preserve"> s názvem „</w:t>
      </w:r>
      <w:r w:rsidR="00CB50F8" w:rsidRPr="00CB50F8">
        <w:rPr>
          <w:b/>
        </w:rPr>
        <w:t>V</w:t>
      </w:r>
      <w:r w:rsidR="00CB50F8">
        <w:rPr>
          <w:b/>
        </w:rPr>
        <w:t>ytvoření</w:t>
      </w:r>
      <w:r w:rsidR="004C1322">
        <w:rPr>
          <w:b/>
        </w:rPr>
        <w:t> </w:t>
      </w:r>
      <w:r w:rsidR="005E69CA">
        <w:rPr>
          <w:b/>
        </w:rPr>
        <w:t>řídicího</w:t>
      </w:r>
      <w:r w:rsidR="00CB50F8">
        <w:rPr>
          <w:b/>
        </w:rPr>
        <w:t xml:space="preserve"> systému datových zdrojů a informačních výstupů rezortu životního prostředí</w:t>
      </w:r>
      <w:r w:rsidR="00DE7DF0">
        <w:rPr>
          <w:b/>
        </w:rPr>
        <w:t xml:space="preserve"> II.</w:t>
      </w:r>
      <w:r w:rsidR="005E5CBE">
        <w:t xml:space="preserve">“, </w:t>
      </w:r>
      <w:r w:rsidR="0099443F">
        <w:t>systémové číslo</w:t>
      </w:r>
      <w:r w:rsidR="00CB50F8">
        <w:t xml:space="preserve"> na </w:t>
      </w:r>
      <w:r w:rsidR="005E69CA">
        <w:t xml:space="preserve">profilu zadavatele E-ZAK: </w:t>
      </w:r>
      <w:r w:rsidR="005E69CA" w:rsidRPr="00DE7DF0">
        <w:rPr>
          <w:highlight w:val="yellow"/>
        </w:rPr>
        <w:t>P1</w:t>
      </w:r>
      <w:r w:rsidR="00D057DE" w:rsidRPr="00DE7DF0">
        <w:rPr>
          <w:highlight w:val="yellow"/>
        </w:rPr>
        <w:t>8</w:t>
      </w:r>
      <w:r w:rsidR="005E69CA" w:rsidRPr="00DE7DF0">
        <w:rPr>
          <w:highlight w:val="yellow"/>
        </w:rPr>
        <w:t>V0000</w:t>
      </w:r>
      <w:r w:rsidR="00D057DE" w:rsidRPr="00DE7DF0">
        <w:rPr>
          <w:highlight w:val="yellow"/>
        </w:rPr>
        <w:t>0136</w:t>
      </w:r>
      <w:r w:rsidR="005E5CBE">
        <w:t>, systémové číslo v </w:t>
      </w:r>
      <w:r w:rsidR="00990E92">
        <w:t>e-tržišti Gemin.cz:</w:t>
      </w:r>
      <w:r w:rsidR="00CF0F7B">
        <w:t xml:space="preserve"> </w:t>
      </w:r>
      <w:r w:rsidR="00990E92" w:rsidRPr="00DE7DF0">
        <w:rPr>
          <w:highlight w:val="yellow"/>
        </w:rPr>
        <w:t>T002/1</w:t>
      </w:r>
      <w:r w:rsidR="00D057DE" w:rsidRPr="00DE7DF0">
        <w:rPr>
          <w:highlight w:val="yellow"/>
        </w:rPr>
        <w:t>8</w:t>
      </w:r>
      <w:r w:rsidR="00990E92" w:rsidRPr="00DE7DF0">
        <w:rPr>
          <w:highlight w:val="yellow"/>
        </w:rPr>
        <w:t>/V0005</w:t>
      </w:r>
      <w:r w:rsidR="00D057DE" w:rsidRPr="00DE7DF0">
        <w:rPr>
          <w:highlight w:val="yellow"/>
        </w:rPr>
        <w:t>5427</w:t>
      </w:r>
      <w:r w:rsidR="00990E92">
        <w:t xml:space="preserve"> (dále jen „</w:t>
      </w:r>
      <w:r w:rsidR="00CD5FE7">
        <w:rPr>
          <w:b/>
        </w:rPr>
        <w:t>Veřejná</w:t>
      </w:r>
      <w:r w:rsidR="00990E92">
        <w:rPr>
          <w:b/>
        </w:rPr>
        <w:t xml:space="preserve"> zakázka</w:t>
      </w:r>
      <w:r w:rsidR="00990E92">
        <w:t>“)</w:t>
      </w:r>
      <w:r w:rsidR="005E5CBE">
        <w:t>,</w:t>
      </w:r>
      <w:r w:rsidR="00990E92">
        <w:t xml:space="preserve"> zadávanou </w:t>
      </w:r>
      <w:r w:rsidR="00116698">
        <w:t>v </w:t>
      </w:r>
      <w:r w:rsidR="00990E92">
        <w:t>souladu s</w:t>
      </w:r>
      <w:r w:rsidR="002B2AE0">
        <w:t> </w:t>
      </w:r>
      <w:r w:rsidR="00990E92">
        <w:t xml:space="preserve">ustanovením </w:t>
      </w:r>
      <w:r w:rsidR="00C57196">
        <w:t>§ 31 zákona č. 134/2016</w:t>
      </w:r>
      <w:r w:rsidR="00A1011D">
        <w:t xml:space="preserve"> Sb</w:t>
      </w:r>
      <w:r w:rsidR="00C57196">
        <w:t>., o zadávání veřejných zakázek</w:t>
      </w:r>
      <w:r w:rsidR="005B3229">
        <w:t>,</w:t>
      </w:r>
      <w:r w:rsidR="00C57196">
        <w:t xml:space="preserve"> ve</w:t>
      </w:r>
      <w:r w:rsidR="00A1011D">
        <w:t> </w:t>
      </w:r>
      <w:r w:rsidR="00C57196">
        <w:t>znění pozdějších předpisů (dále jen „</w:t>
      </w:r>
      <w:r w:rsidR="00C57196">
        <w:rPr>
          <w:b/>
        </w:rPr>
        <w:t>Zákon</w:t>
      </w:r>
      <w:r w:rsidR="008C5496">
        <w:rPr>
          <w:b/>
        </w:rPr>
        <w:t xml:space="preserve"> o ZVZ</w:t>
      </w:r>
      <w:r w:rsidR="00C57196">
        <w:t>“)</w:t>
      </w:r>
      <w:r w:rsidR="005E5CBE">
        <w:t>,</w:t>
      </w:r>
      <w:r w:rsidR="00C57196">
        <w:t xml:space="preserve"> mimo působnost tohoto </w:t>
      </w:r>
      <w:r w:rsidR="00B8297F">
        <w:t>Z</w:t>
      </w:r>
      <w:r w:rsidR="00C57196">
        <w:t>ákona</w:t>
      </w:r>
      <w:r w:rsidR="008C5496">
        <w:t xml:space="preserve"> o ZVZ</w:t>
      </w:r>
      <w:r w:rsidR="00C57196">
        <w:t>. Nabídka Dodavatele podaná v</w:t>
      </w:r>
      <w:r w:rsidR="002B2AE0">
        <w:t> </w:t>
      </w:r>
      <w:r w:rsidR="00C57196">
        <w:t>rámci zadávacího</w:t>
      </w:r>
      <w:bookmarkStart w:id="0" w:name="_GoBack"/>
      <w:bookmarkEnd w:id="0"/>
      <w:r w:rsidR="00C57196">
        <w:t xml:space="preserve"> řízení na Veřejnou zakázku byla vyhodnocena jako nejvýhodnější (dále jen „</w:t>
      </w:r>
      <w:r w:rsidR="00C57196">
        <w:rPr>
          <w:b/>
        </w:rPr>
        <w:t>Nabídka</w:t>
      </w:r>
      <w:r w:rsidR="00C57196">
        <w:t>“)</w:t>
      </w:r>
      <w:r w:rsidR="002C2BC7">
        <w:t>.</w:t>
      </w:r>
    </w:p>
    <w:p w14:paraId="54E8613E" w14:textId="77777777" w:rsidR="00B8297F" w:rsidRDefault="00B8297F" w:rsidP="00215495"/>
    <w:p w14:paraId="59659EFE" w14:textId="77777777" w:rsidR="002F5951" w:rsidRPr="00AA2F87" w:rsidRDefault="002F5951" w:rsidP="002F5951">
      <w:pPr>
        <w:pStyle w:val="lnek1sml"/>
        <w:ind w:left="567" w:firstLine="0"/>
      </w:pPr>
    </w:p>
    <w:p w14:paraId="2A91512A" w14:textId="0ACDA2F0" w:rsidR="002F5951" w:rsidRDefault="002F5951" w:rsidP="002F5951">
      <w:pPr>
        <w:pStyle w:val="Nzevl"/>
      </w:pPr>
      <w:r w:rsidRPr="00844EF5">
        <w:t xml:space="preserve">Účel a </w:t>
      </w:r>
      <w:r w:rsidRPr="00A8325D">
        <w:t>předmět</w:t>
      </w:r>
      <w:r w:rsidRPr="00844EF5">
        <w:t xml:space="preserve"> Smlouvy</w:t>
      </w:r>
    </w:p>
    <w:p w14:paraId="23E37866" w14:textId="6A6385E2" w:rsidR="002F5951" w:rsidRDefault="002F5951" w:rsidP="00F62B4D">
      <w:pPr>
        <w:pStyle w:val="odst"/>
        <w:numPr>
          <w:ilvl w:val="0"/>
          <w:numId w:val="58"/>
        </w:numPr>
        <w:spacing w:line="276" w:lineRule="auto"/>
        <w:ind w:left="567" w:hanging="567"/>
      </w:pPr>
      <w:r>
        <w:t>Účelem</w:t>
      </w:r>
      <w:r w:rsidRPr="00EE19D8">
        <w:t xml:space="preserve"> této Smlouvy je úprava dvoustranného právního vztahu mez</w:t>
      </w:r>
      <w:r w:rsidR="002C2BC7">
        <w:t>i</w:t>
      </w:r>
      <w:r w:rsidRPr="00EE19D8">
        <w:t xml:space="preserve"> Smluvními stranami, jehož obsahem jsou práva a povinnosti související s realizací Veřejné zakázky v souladu s příslušnými právními předpisy tak, aby Smluvní strany měly možnost při nejvyšší možné míře právní jistoty realizovat práva a plnit povinnosti touto Smlouvou založené. </w:t>
      </w:r>
      <w:r>
        <w:t xml:space="preserve">Podrobnosti jsou upraveny v zadávacích podmínkách na Veřejnou zakázku </w:t>
      </w:r>
      <w:r w:rsidR="002C2BC7">
        <w:t>a </w:t>
      </w:r>
      <w:r>
        <w:t>dále v této Smlouvě a jejích přílohách.</w:t>
      </w:r>
    </w:p>
    <w:p w14:paraId="688EA71C" w14:textId="21EE8B4F" w:rsidR="006D77F7" w:rsidRDefault="00B06A0F" w:rsidP="00F62B4D">
      <w:pPr>
        <w:pStyle w:val="odst"/>
        <w:numPr>
          <w:ilvl w:val="0"/>
          <w:numId w:val="58"/>
        </w:numPr>
        <w:spacing w:line="276" w:lineRule="auto"/>
        <w:ind w:left="567" w:hanging="567"/>
      </w:pPr>
      <w:r>
        <w:t xml:space="preserve">Předmětem </w:t>
      </w:r>
      <w:r w:rsidR="0054467E">
        <w:t xml:space="preserve">této Smlouvy je zajištění realizace Veřejné zakázky, resp. </w:t>
      </w:r>
      <w:r w:rsidR="008B0988">
        <w:t>vytvoření</w:t>
      </w:r>
      <w:r w:rsidR="005B4977">
        <w:t>, nasa</w:t>
      </w:r>
      <w:r w:rsidR="008B0988">
        <w:t>zení</w:t>
      </w:r>
      <w:r w:rsidR="005B4977">
        <w:t xml:space="preserve"> a pilotn</w:t>
      </w:r>
      <w:r w:rsidR="008B0988">
        <w:t>í</w:t>
      </w:r>
      <w:r w:rsidR="005B4977">
        <w:t xml:space="preserve"> napln</w:t>
      </w:r>
      <w:r w:rsidR="008B0988">
        <w:t>ění</w:t>
      </w:r>
      <w:r w:rsidR="005B4977">
        <w:t xml:space="preserve"> funkční</w:t>
      </w:r>
      <w:r w:rsidR="008B0988">
        <w:t>ho</w:t>
      </w:r>
      <w:r w:rsidR="005B4977">
        <w:t xml:space="preserve"> řešení </w:t>
      </w:r>
      <w:r w:rsidR="00CF0F7B">
        <w:t>ř</w:t>
      </w:r>
      <w:r w:rsidR="00BB1DC5">
        <w:t>ídicího</w:t>
      </w:r>
      <w:r w:rsidR="005B4977">
        <w:t xml:space="preserve"> systému datových zdrojů a</w:t>
      </w:r>
      <w:r w:rsidR="008B0988">
        <w:t> </w:t>
      </w:r>
      <w:r w:rsidR="005B4977">
        <w:t>informačních výstupů rezortu životního prostředí (dále jen „</w:t>
      </w:r>
      <w:r w:rsidR="00BB1DC5" w:rsidRPr="00F62B4D">
        <w:rPr>
          <w:b/>
        </w:rPr>
        <w:t>Řídicí</w:t>
      </w:r>
      <w:r w:rsidR="005B4977" w:rsidRPr="00F62B4D">
        <w:rPr>
          <w:b/>
        </w:rPr>
        <w:t xml:space="preserve"> systém</w:t>
      </w:r>
      <w:r w:rsidR="005B4977">
        <w:t xml:space="preserve">“). </w:t>
      </w:r>
      <w:r w:rsidR="00B32CB8">
        <w:t xml:space="preserve">Předmětné řešení </w:t>
      </w:r>
      <w:r w:rsidR="00EE3798">
        <w:t>Řídicího</w:t>
      </w:r>
      <w:r w:rsidR="00B32CB8">
        <w:t xml:space="preserve"> systému bude obsahovat kombinaci dodávky metodik, softwarových nástrojů, jejich parametrizace, naplnění vybranými vstupními</w:t>
      </w:r>
      <w:r w:rsidR="001238E7">
        <w:t xml:space="preserve">/výstupními daty a </w:t>
      </w:r>
      <w:r w:rsidR="007B127F">
        <w:t xml:space="preserve">z </w:t>
      </w:r>
      <w:r w:rsidR="001238E7">
        <w:t>navazující technické podpory (</w:t>
      </w:r>
      <w:r w:rsidR="008B0988">
        <w:t xml:space="preserve">technická podpora </w:t>
      </w:r>
      <w:r w:rsidR="001238E7">
        <w:t xml:space="preserve">dále </w:t>
      </w:r>
      <w:r w:rsidR="001238E7" w:rsidRPr="00CF0F7B">
        <w:t>také „</w:t>
      </w:r>
      <w:proofErr w:type="spellStart"/>
      <w:r w:rsidR="00225B63" w:rsidRPr="00F62B4D">
        <w:rPr>
          <w:b/>
        </w:rPr>
        <w:t>maintenance</w:t>
      </w:r>
      <w:proofErr w:type="spellEnd"/>
      <w:r w:rsidR="001238E7" w:rsidRPr="00CF0F7B">
        <w:t>“) k</w:t>
      </w:r>
      <w:r w:rsidR="004C1322">
        <w:t> </w:t>
      </w:r>
      <w:r w:rsidR="001238E7" w:rsidRPr="00CF0F7B">
        <w:t xml:space="preserve">dodaným softwarovým </w:t>
      </w:r>
      <w:r w:rsidR="006D77F7" w:rsidRPr="00CF0F7B">
        <w:t>technologiím</w:t>
      </w:r>
      <w:r w:rsidR="00EE3798" w:rsidRPr="00CF0F7B">
        <w:t xml:space="preserve"> (</w:t>
      </w:r>
      <w:r w:rsidR="00B8297F">
        <w:t xml:space="preserve">vše </w:t>
      </w:r>
      <w:r w:rsidR="00EE3798" w:rsidRPr="00CF0F7B">
        <w:t xml:space="preserve">dále také </w:t>
      </w:r>
      <w:r w:rsidR="00B8297F">
        <w:t xml:space="preserve">jako </w:t>
      </w:r>
      <w:r w:rsidR="00EE3798" w:rsidRPr="00CF0F7B">
        <w:t>„</w:t>
      </w:r>
      <w:r w:rsidR="00EE3798" w:rsidRPr="00F62B4D">
        <w:rPr>
          <w:b/>
        </w:rPr>
        <w:t>Předmět plnění</w:t>
      </w:r>
      <w:r w:rsidR="00EE3798" w:rsidRPr="00CF0F7B">
        <w:t>“)</w:t>
      </w:r>
      <w:r w:rsidR="00225B63" w:rsidRPr="00CF0F7B">
        <w:t>,</w:t>
      </w:r>
      <w:r w:rsidR="007E7636" w:rsidRPr="00CF0F7B">
        <w:t xml:space="preserve"> a</w:t>
      </w:r>
      <w:r w:rsidR="004C1322">
        <w:t> </w:t>
      </w:r>
      <w:r w:rsidR="007E7636" w:rsidRPr="00CF0F7B">
        <w:t>to</w:t>
      </w:r>
      <w:r w:rsidR="004C1322">
        <w:t> </w:t>
      </w:r>
      <w:r w:rsidR="007E7636" w:rsidRPr="00CF0F7B">
        <w:t xml:space="preserve">včetně nabytí </w:t>
      </w:r>
      <w:r w:rsidR="00575248" w:rsidRPr="00CF0F7B">
        <w:t>nevýhradní licence k užití k</w:t>
      </w:r>
      <w:r w:rsidR="00B8297F">
        <w:t> </w:t>
      </w:r>
      <w:r w:rsidR="00575248" w:rsidRPr="00CF0F7B">
        <w:t xml:space="preserve">dodanému software </w:t>
      </w:r>
      <w:r w:rsidR="00806C6D" w:rsidRPr="00CF0F7B">
        <w:t xml:space="preserve">(dále </w:t>
      </w:r>
      <w:r w:rsidR="00B8297F">
        <w:t>také</w:t>
      </w:r>
      <w:r w:rsidR="00806C6D" w:rsidRPr="00CF0F7B">
        <w:t xml:space="preserve"> „</w:t>
      </w:r>
      <w:r w:rsidR="00806C6D" w:rsidRPr="00F62B4D">
        <w:rPr>
          <w:b/>
        </w:rPr>
        <w:t>SW</w:t>
      </w:r>
      <w:r w:rsidR="00806C6D" w:rsidRPr="00CF0F7B">
        <w:t>“) s</w:t>
      </w:r>
      <w:r w:rsidR="004C1322">
        <w:t> </w:t>
      </w:r>
      <w:r w:rsidR="00806C6D" w:rsidRPr="00CF0F7B">
        <w:t xml:space="preserve">přístupem ke zdrojovému kódu </w:t>
      </w:r>
      <w:r w:rsidR="004B335C" w:rsidRPr="00CF0F7B">
        <w:t xml:space="preserve">SW </w:t>
      </w:r>
      <w:r w:rsidR="006674EB" w:rsidRPr="00CF0F7B">
        <w:t>a</w:t>
      </w:r>
      <w:r w:rsidR="006674EB">
        <w:t> </w:t>
      </w:r>
      <w:r w:rsidR="004B335C" w:rsidRPr="00CF0F7B">
        <w:t>možností dále SW rozvíjet nezávisle třetí stranou resp. jiným dodavatelem</w:t>
      </w:r>
      <w:r w:rsidR="006D77F7" w:rsidRPr="00CF0F7B">
        <w:t xml:space="preserve">. </w:t>
      </w:r>
      <w:r w:rsidR="001A56A4" w:rsidRPr="00CF0F7B">
        <w:t>Dodaný</w:t>
      </w:r>
      <w:r w:rsidR="001A56A4">
        <w:t xml:space="preserve"> </w:t>
      </w:r>
      <w:r w:rsidR="00175479">
        <w:t>Řídicí</w:t>
      </w:r>
      <w:r w:rsidR="001A56A4">
        <w:t xml:space="preserve"> systém </w:t>
      </w:r>
      <w:r w:rsidR="005C3DDE">
        <w:t xml:space="preserve">bude </w:t>
      </w:r>
      <w:r w:rsidR="006C42FA">
        <w:t xml:space="preserve">umožňovat </w:t>
      </w:r>
      <w:r w:rsidR="005C3DDE">
        <w:t>provádět katalogizaci a</w:t>
      </w:r>
      <w:r w:rsidR="004C1322">
        <w:t> </w:t>
      </w:r>
      <w:r w:rsidR="005C3DDE">
        <w:t xml:space="preserve">ukládání vybraných dat v centrálním analytickém úložišti Objednatele, kterým bude </w:t>
      </w:r>
      <w:r w:rsidR="00175479">
        <w:t>Objednatel řídit informační a datové zdroje rezortu</w:t>
      </w:r>
      <w:r w:rsidR="006C42FA">
        <w:t xml:space="preserve"> životního prostředí</w:t>
      </w:r>
      <w:r w:rsidR="00175479">
        <w:t>.</w:t>
      </w:r>
    </w:p>
    <w:p w14:paraId="43ADD701" w14:textId="57632CFD" w:rsidR="00454BAF" w:rsidRDefault="001A56A4" w:rsidP="00F62B4D">
      <w:pPr>
        <w:pStyle w:val="odst"/>
        <w:numPr>
          <w:ilvl w:val="0"/>
          <w:numId w:val="58"/>
        </w:numPr>
        <w:spacing w:line="276" w:lineRule="auto"/>
        <w:ind w:left="567" w:hanging="567"/>
      </w:pPr>
      <w:r>
        <w:t>Předmět</w:t>
      </w:r>
      <w:r w:rsidR="00175479">
        <w:t xml:space="preserve"> </w:t>
      </w:r>
      <w:r>
        <w:t xml:space="preserve">plnění </w:t>
      </w:r>
      <w:r w:rsidR="00175479">
        <w:t xml:space="preserve">se skládá z následujících závazků </w:t>
      </w:r>
      <w:r>
        <w:t>Dodavatele:</w:t>
      </w:r>
    </w:p>
    <w:p w14:paraId="3D4AA425" w14:textId="615D2590" w:rsidR="00FF0440" w:rsidRDefault="00FF0440" w:rsidP="00F62B4D">
      <w:pPr>
        <w:pStyle w:val="odst"/>
        <w:numPr>
          <w:ilvl w:val="0"/>
          <w:numId w:val="7"/>
        </w:numPr>
        <w:spacing w:line="276" w:lineRule="auto"/>
        <w:ind w:left="1134" w:hanging="567"/>
      </w:pPr>
      <w:r>
        <w:t>vytvoření metodiky katalogizace (</w:t>
      </w:r>
      <w:r w:rsidR="00C366AE">
        <w:t xml:space="preserve">viz </w:t>
      </w:r>
      <w:r>
        <w:t xml:space="preserve">bod </w:t>
      </w:r>
      <w:r w:rsidR="00BB1DC5">
        <w:t>1</w:t>
      </w:r>
      <w:r w:rsidR="00B8297F">
        <w:t>. písm.</w:t>
      </w:r>
      <w:r w:rsidR="00644C6D">
        <w:t xml:space="preserve"> </w:t>
      </w:r>
      <w:r w:rsidR="00BB1DC5">
        <w:t>a</w:t>
      </w:r>
      <w:r w:rsidR="004B79C1">
        <w:t>)</w:t>
      </w:r>
      <w:r w:rsidR="00BB1DC5">
        <w:t xml:space="preserve"> Přílohy č. 1</w:t>
      </w:r>
      <w:r w:rsidR="00B8297F">
        <w:t>a</w:t>
      </w:r>
      <w:r w:rsidR="00BB1DC5">
        <w:t xml:space="preserve"> této Smlouvy</w:t>
      </w:r>
      <w:r w:rsidR="00965D79">
        <w:t>)</w:t>
      </w:r>
      <w:r w:rsidR="00B8297F">
        <w:t>;</w:t>
      </w:r>
    </w:p>
    <w:p w14:paraId="7F1E2889" w14:textId="7AA1ED21" w:rsidR="001A56A4" w:rsidRDefault="00175479" w:rsidP="00F62B4D">
      <w:pPr>
        <w:pStyle w:val="odst"/>
        <w:numPr>
          <w:ilvl w:val="0"/>
          <w:numId w:val="7"/>
        </w:numPr>
        <w:spacing w:line="276" w:lineRule="auto"/>
        <w:ind w:left="1134" w:hanging="567"/>
      </w:pPr>
      <w:r>
        <w:t xml:space="preserve">vytvoření </w:t>
      </w:r>
      <w:r w:rsidR="00BF598D">
        <w:t>a</w:t>
      </w:r>
      <w:r>
        <w:t xml:space="preserve"> implementace </w:t>
      </w:r>
      <w:r w:rsidR="00141B25">
        <w:t xml:space="preserve">software </w:t>
      </w:r>
      <w:r>
        <w:t>metadatového katalogu</w:t>
      </w:r>
      <w:r w:rsidR="00652758">
        <w:t xml:space="preserve"> </w:t>
      </w:r>
      <w:r w:rsidR="00C56F1A">
        <w:t xml:space="preserve">včetně souvisejících služeb </w:t>
      </w:r>
      <w:r w:rsidR="00652758">
        <w:t>(</w:t>
      </w:r>
      <w:r w:rsidR="00C366AE">
        <w:t xml:space="preserve">viz </w:t>
      </w:r>
      <w:r w:rsidR="00F62B4D">
        <w:t>bod</w:t>
      </w:r>
      <w:r w:rsidR="00BB1DC5">
        <w:t xml:space="preserve"> 1</w:t>
      </w:r>
      <w:r w:rsidR="00B8297F">
        <w:t>. písm.</w:t>
      </w:r>
      <w:r w:rsidR="00644C6D">
        <w:t xml:space="preserve"> </w:t>
      </w:r>
      <w:r w:rsidR="00BB1DC5">
        <w:t>b</w:t>
      </w:r>
      <w:r w:rsidR="004B79C1">
        <w:t>)</w:t>
      </w:r>
      <w:r w:rsidR="00BB1DC5">
        <w:t xml:space="preserve"> až g</w:t>
      </w:r>
      <w:r w:rsidR="004B79C1">
        <w:t>)</w:t>
      </w:r>
      <w:r w:rsidR="00BB1DC5">
        <w:t xml:space="preserve"> </w:t>
      </w:r>
      <w:r w:rsidR="00652758">
        <w:t>Přílohy č. 1</w:t>
      </w:r>
      <w:r w:rsidR="00B8297F">
        <w:t>a</w:t>
      </w:r>
      <w:r w:rsidR="00652758">
        <w:t xml:space="preserve"> této Smlouvy)</w:t>
      </w:r>
      <w:r w:rsidR="00B8297F">
        <w:t>;</w:t>
      </w:r>
    </w:p>
    <w:p w14:paraId="4306148B" w14:textId="04A35B4C" w:rsidR="00175479" w:rsidRDefault="005B1B0F" w:rsidP="00F62B4D">
      <w:pPr>
        <w:pStyle w:val="odst"/>
        <w:numPr>
          <w:ilvl w:val="0"/>
          <w:numId w:val="7"/>
        </w:numPr>
        <w:spacing w:line="276" w:lineRule="auto"/>
        <w:ind w:left="1134" w:hanging="567"/>
      </w:pPr>
      <w:r>
        <w:t xml:space="preserve">implementace centrálního </w:t>
      </w:r>
      <w:r w:rsidR="00141B25">
        <w:t>s</w:t>
      </w:r>
      <w:r w:rsidR="00C56F1A">
        <w:t>oftwarového</w:t>
      </w:r>
      <w:r w:rsidR="00141B25">
        <w:t xml:space="preserve"> </w:t>
      </w:r>
      <w:r w:rsidR="004B6D49">
        <w:t xml:space="preserve">objektového </w:t>
      </w:r>
      <w:r>
        <w:t xml:space="preserve">úložiště pro analytické </w:t>
      </w:r>
      <w:r w:rsidR="00C56F1A">
        <w:t>a </w:t>
      </w:r>
      <w:r>
        <w:t>publikační účely</w:t>
      </w:r>
      <w:r w:rsidR="00652758">
        <w:t xml:space="preserve"> </w:t>
      </w:r>
      <w:r w:rsidR="00C56F1A">
        <w:t xml:space="preserve">včetně souvisejících služeb </w:t>
      </w:r>
      <w:r w:rsidR="00652758">
        <w:t>(</w:t>
      </w:r>
      <w:r w:rsidR="00C366AE">
        <w:t xml:space="preserve">viz </w:t>
      </w:r>
      <w:r w:rsidR="00652758">
        <w:t xml:space="preserve">bod </w:t>
      </w:r>
      <w:r w:rsidR="00535172">
        <w:t>2</w:t>
      </w:r>
      <w:r w:rsidR="004E0ED5">
        <w:t>.</w:t>
      </w:r>
      <w:r w:rsidR="00535172">
        <w:t xml:space="preserve"> </w:t>
      </w:r>
      <w:r w:rsidR="00652758">
        <w:t>Přílohy č. 1</w:t>
      </w:r>
      <w:r w:rsidR="004E0ED5">
        <w:t>a</w:t>
      </w:r>
      <w:r w:rsidR="00652758">
        <w:t xml:space="preserve"> této Smlouvy)</w:t>
      </w:r>
      <w:r w:rsidR="004E0ED5">
        <w:t>;</w:t>
      </w:r>
    </w:p>
    <w:p w14:paraId="7DF027B4" w14:textId="54579970" w:rsidR="004C40B1" w:rsidRDefault="005B1B0F" w:rsidP="00F62B4D">
      <w:pPr>
        <w:pStyle w:val="odst"/>
        <w:numPr>
          <w:ilvl w:val="0"/>
          <w:numId w:val="7"/>
        </w:numPr>
        <w:spacing w:line="276" w:lineRule="auto"/>
        <w:ind w:left="1134" w:hanging="567"/>
      </w:pPr>
      <w:proofErr w:type="spellStart"/>
      <w:r>
        <w:t>maintenance</w:t>
      </w:r>
      <w:proofErr w:type="spellEnd"/>
      <w:r>
        <w:t xml:space="preserve"> k dodaným </w:t>
      </w:r>
      <w:r w:rsidR="00866670">
        <w:t>SW</w:t>
      </w:r>
      <w:r w:rsidR="009F60D7">
        <w:t xml:space="preserve"> </w:t>
      </w:r>
      <w:r w:rsidR="00866670">
        <w:t xml:space="preserve">komponentám </w:t>
      </w:r>
      <w:r>
        <w:t xml:space="preserve">uvedeným pod </w:t>
      </w:r>
      <w:r w:rsidR="004946FB">
        <w:t>písm.</w:t>
      </w:r>
      <w:r w:rsidR="004C40B1">
        <w:t xml:space="preserve"> </w:t>
      </w:r>
      <w:r w:rsidR="00141B25">
        <w:t>b</w:t>
      </w:r>
      <w:r w:rsidR="004C40B1">
        <w:t>)</w:t>
      </w:r>
      <w:r w:rsidR="004946FB">
        <w:t xml:space="preserve"> a</w:t>
      </w:r>
      <w:r w:rsidR="004C40B1">
        <w:t xml:space="preserve"> </w:t>
      </w:r>
      <w:r w:rsidR="00141B25">
        <w:t>c</w:t>
      </w:r>
      <w:r w:rsidR="004C40B1">
        <w:t>) tohoto</w:t>
      </w:r>
      <w:r>
        <w:t xml:space="preserve"> odstavce</w:t>
      </w:r>
      <w:r w:rsidR="00FB557C">
        <w:t xml:space="preserve"> této Smlouvy</w:t>
      </w:r>
      <w:r>
        <w:t xml:space="preserve"> po dobu </w:t>
      </w:r>
      <w:r w:rsidR="00253FFC">
        <w:t>60 měsíců</w:t>
      </w:r>
      <w:r w:rsidR="00FA55A7">
        <w:t xml:space="preserve"> (</w:t>
      </w:r>
      <w:r w:rsidR="00DA5223">
        <w:t xml:space="preserve">viz </w:t>
      </w:r>
      <w:r w:rsidR="00FA55A7">
        <w:t>bod 3. Přílohy č. 1a této Smlouvy)</w:t>
      </w:r>
      <w:r w:rsidR="001E1B20">
        <w:t xml:space="preserve"> </w:t>
      </w:r>
      <w:r w:rsidR="004C40B1">
        <w:t xml:space="preserve">ode dne </w:t>
      </w:r>
      <w:r w:rsidR="00FA55A7">
        <w:t xml:space="preserve">odsouhlasení Finálního akceptačního protokolu dle článku </w:t>
      </w:r>
      <w:r w:rsidR="00D70841">
        <w:t>4</w:t>
      </w:r>
      <w:r w:rsidR="001C22F9">
        <w:t>.</w:t>
      </w:r>
      <w:r w:rsidR="00FA55A7">
        <w:t xml:space="preserve"> odst. </w:t>
      </w:r>
      <w:r w:rsidR="00F62B4D">
        <w:t>4.8</w:t>
      </w:r>
      <w:r w:rsidR="001C22F9">
        <w:t>.</w:t>
      </w:r>
      <w:r w:rsidR="00F62B4D">
        <w:t> </w:t>
      </w:r>
      <w:r w:rsidR="005E5CBE">
        <w:t>a</w:t>
      </w:r>
      <w:r w:rsidR="00F528E6">
        <w:t> </w:t>
      </w:r>
      <w:r w:rsidR="00F62B4D">
        <w:t>4.9</w:t>
      </w:r>
      <w:r w:rsidR="001C22F9">
        <w:t>.</w:t>
      </w:r>
      <w:r w:rsidR="00F528E6">
        <w:t xml:space="preserve"> </w:t>
      </w:r>
      <w:r w:rsidR="00FA55A7">
        <w:t>této Smlouvy.</w:t>
      </w:r>
    </w:p>
    <w:p w14:paraId="1839FAFE" w14:textId="77777777" w:rsidR="00651A3B" w:rsidRDefault="00651A3B" w:rsidP="00651A3B">
      <w:pPr>
        <w:pStyle w:val="odst"/>
        <w:spacing w:line="276" w:lineRule="auto"/>
        <w:ind w:left="1134"/>
      </w:pPr>
    </w:p>
    <w:p w14:paraId="01302FD6" w14:textId="7E28AD91" w:rsidR="004C40B1" w:rsidRDefault="004474EB" w:rsidP="00F62B4D">
      <w:pPr>
        <w:pStyle w:val="odst"/>
        <w:numPr>
          <w:ilvl w:val="0"/>
          <w:numId w:val="58"/>
        </w:numPr>
        <w:spacing w:line="276" w:lineRule="auto"/>
        <w:ind w:left="567" w:hanging="567"/>
      </w:pPr>
      <w:r>
        <w:lastRenderedPageBreak/>
        <w:t>Uvedené závazky</w:t>
      </w:r>
      <w:r w:rsidR="00FB557C">
        <w:t xml:space="preserve"> Dodavatele</w:t>
      </w:r>
      <w:r>
        <w:t xml:space="preserve"> </w:t>
      </w:r>
      <w:r w:rsidR="0089043E">
        <w:t xml:space="preserve">pod písm. </w:t>
      </w:r>
      <w:r>
        <w:t xml:space="preserve">a) až </w:t>
      </w:r>
      <w:r w:rsidR="001200B9">
        <w:t>d</w:t>
      </w:r>
      <w:r>
        <w:t>) toho odstavce</w:t>
      </w:r>
      <w:r w:rsidR="00FB557C">
        <w:t xml:space="preserve"> této Smlouvy</w:t>
      </w:r>
      <w:r>
        <w:t xml:space="preserve"> mají charakter dílčích plnění</w:t>
      </w:r>
      <w:r w:rsidR="00435E31">
        <w:t xml:space="preserve"> (dále „</w:t>
      </w:r>
      <w:r w:rsidR="00435E31" w:rsidRPr="001C22F9">
        <w:rPr>
          <w:b/>
        </w:rPr>
        <w:t>dílčí části</w:t>
      </w:r>
      <w:r w:rsidR="00435E31">
        <w:t>“)</w:t>
      </w:r>
      <w:r w:rsidR="00C56F1A">
        <w:t xml:space="preserve"> </w:t>
      </w:r>
      <w:r w:rsidR="001200B9">
        <w:t>Předmětu plnění</w:t>
      </w:r>
      <w:r>
        <w:t xml:space="preserve">. </w:t>
      </w:r>
      <w:r w:rsidR="0033306C">
        <w:t xml:space="preserve">Podrobnosti </w:t>
      </w:r>
      <w:r w:rsidR="00BA4635">
        <w:t xml:space="preserve">plnění </w:t>
      </w:r>
      <w:r w:rsidR="0033306C">
        <w:t xml:space="preserve">jsou uvedeny </w:t>
      </w:r>
      <w:r w:rsidR="006674EB">
        <w:t>v </w:t>
      </w:r>
      <w:r w:rsidR="0033306C">
        <w:t xml:space="preserve">zadávacích podmínkách na Veřejnou zakázku </w:t>
      </w:r>
      <w:r w:rsidR="00FC1EC5">
        <w:t>a dále v této Smlouvě a jejích přílohách</w:t>
      </w:r>
      <w:r w:rsidR="001E1B20">
        <w:t>.</w:t>
      </w:r>
    </w:p>
    <w:p w14:paraId="30A7D991" w14:textId="4C46C9D4" w:rsidR="00FC1EC5" w:rsidRDefault="00FC1EC5" w:rsidP="00F62B4D">
      <w:pPr>
        <w:pStyle w:val="odst"/>
        <w:numPr>
          <w:ilvl w:val="0"/>
          <w:numId w:val="58"/>
        </w:numPr>
        <w:spacing w:line="276" w:lineRule="auto"/>
        <w:ind w:left="567" w:hanging="567"/>
      </w:pPr>
      <w:r>
        <w:t xml:space="preserve">Dodavatel </w:t>
      </w:r>
      <w:r w:rsidR="001D62FB">
        <w:t>se zavazuje dodat a realizovat Předmět</w:t>
      </w:r>
      <w:r w:rsidR="00F62B4D">
        <w:t xml:space="preserve"> plnění vlastním jménem, na své </w:t>
      </w:r>
      <w:r w:rsidR="001D62FB">
        <w:t>náklady, na vlastní zodpovědnost a nebezpečí a předat ho v rozsahu, kvalitě</w:t>
      </w:r>
      <w:r w:rsidR="0089043E">
        <w:t>,</w:t>
      </w:r>
      <w:r w:rsidR="00F62B4D">
        <w:t xml:space="preserve"> </w:t>
      </w:r>
      <w:r w:rsidR="001D62FB">
        <w:t xml:space="preserve">podmínkách a termínech dohodnutých v této Smlouvě a za podmínek uvedených </w:t>
      </w:r>
      <w:r w:rsidR="002C2BC7">
        <w:t>v</w:t>
      </w:r>
      <w:r w:rsidR="00F62B4D">
        <w:t> </w:t>
      </w:r>
      <w:r w:rsidR="001D62FB">
        <w:t>zadávací dokumentaci na Veřejnou zakázku a dále dle pokynů Objednatele.</w:t>
      </w:r>
    </w:p>
    <w:p w14:paraId="32526BB1" w14:textId="2E246A76" w:rsidR="002D25DE" w:rsidRDefault="00397FB7" w:rsidP="00F62B4D">
      <w:pPr>
        <w:pStyle w:val="odst"/>
        <w:numPr>
          <w:ilvl w:val="0"/>
          <w:numId w:val="58"/>
        </w:numPr>
        <w:spacing w:line="276" w:lineRule="auto"/>
        <w:ind w:left="567" w:hanging="567"/>
      </w:pPr>
      <w:r>
        <w:t xml:space="preserve">Dodavatel odpovídá za to, že </w:t>
      </w:r>
      <w:r w:rsidR="00C85D05">
        <w:t xml:space="preserve">dodaný </w:t>
      </w:r>
      <w:r>
        <w:t>SW pochází z oficiálních distribučních kanálů</w:t>
      </w:r>
      <w:r w:rsidR="00C85D05">
        <w:t xml:space="preserve"> nebo byl vytvořen Dodavatelem na míru</w:t>
      </w:r>
      <w:r w:rsidR="00FB557C">
        <w:t xml:space="preserve"> pro Objednatele</w:t>
      </w:r>
      <w:r>
        <w:t>.</w:t>
      </w:r>
    </w:p>
    <w:p w14:paraId="1EFA2661" w14:textId="56CB3BDE" w:rsidR="00397FB7" w:rsidRDefault="00397FB7" w:rsidP="00F62B4D">
      <w:pPr>
        <w:pStyle w:val="odst"/>
        <w:numPr>
          <w:ilvl w:val="0"/>
          <w:numId w:val="58"/>
        </w:numPr>
        <w:spacing w:line="276" w:lineRule="auto"/>
        <w:ind w:left="567" w:hanging="567"/>
      </w:pPr>
      <w:r>
        <w:t xml:space="preserve">Veškeré odchylky od specifikace Předmětu plnění mohou být Dodavatelem prováděny pouze tehdy, budou-li předem písemně odsouhlaseny </w:t>
      </w:r>
      <w:r w:rsidR="001D0B98">
        <w:t>Objednatelem</w:t>
      </w:r>
      <w:r>
        <w:t xml:space="preserve"> a povedou-li ke</w:t>
      </w:r>
      <w:r w:rsidR="00DE49D2">
        <w:t> </w:t>
      </w:r>
      <w:r>
        <w:t xml:space="preserve">zlepšení parametrů Předmětu plnění. </w:t>
      </w:r>
      <w:r w:rsidR="001D0B98">
        <w:t>Jestliže Dodavatel provede práce a jiná plnění nad tento rámec,</w:t>
      </w:r>
      <w:r w:rsidR="0089043E">
        <w:t xml:space="preserve"> tedy v rozporu s ujednáním uvedeným v předchozí větě,</w:t>
      </w:r>
      <w:r w:rsidR="001D0B98">
        <w:t xml:space="preserve"> nemá nárok na úhradu vzniklých nákladů a neprodleně proved</w:t>
      </w:r>
      <w:r w:rsidR="005E5CBE">
        <w:t>e odstranění těchto odchylek na </w:t>
      </w:r>
      <w:r w:rsidR="001D0B98">
        <w:t>vlastní náklady, nebude-li Objednatelem stanoveno jinak.</w:t>
      </w:r>
    </w:p>
    <w:p w14:paraId="7D9F147D" w14:textId="52B9B96F" w:rsidR="001D0B98" w:rsidRDefault="001D0B98" w:rsidP="00F62B4D">
      <w:pPr>
        <w:pStyle w:val="odst"/>
        <w:numPr>
          <w:ilvl w:val="0"/>
          <w:numId w:val="58"/>
        </w:numPr>
        <w:spacing w:line="276" w:lineRule="auto"/>
        <w:ind w:left="567" w:hanging="567"/>
      </w:pPr>
      <w:r>
        <w:t xml:space="preserve">Předmětem plnění je dále závazek Objednatele </w:t>
      </w:r>
      <w:r w:rsidR="004570D3">
        <w:t>Řídicí</w:t>
      </w:r>
      <w:r>
        <w:t xml:space="preserve"> systém </w:t>
      </w:r>
      <w:r w:rsidR="00FB557C">
        <w:t xml:space="preserve">bez vad a nedodělků </w:t>
      </w:r>
      <w:r>
        <w:t xml:space="preserve">převzít </w:t>
      </w:r>
      <w:r w:rsidR="004570D3">
        <w:t xml:space="preserve">a zaplatit za něj Dodavateli cenu ve výši a za podmínek dále stanovených v této Smlouvě. </w:t>
      </w:r>
      <w:r w:rsidR="00BF25E1">
        <w:t>Obdobně se Objednatel zavazuje,</w:t>
      </w:r>
      <w:r w:rsidR="00BF25E1" w:rsidRPr="00BF25E1">
        <w:t xml:space="preserve"> </w:t>
      </w:r>
      <w:r w:rsidR="00BF25E1">
        <w:t xml:space="preserve">za podmínek dále stanovených v této Smlouvě, platit </w:t>
      </w:r>
      <w:r w:rsidR="00F62B4D">
        <w:t xml:space="preserve">Dodavateli </w:t>
      </w:r>
      <w:proofErr w:type="spellStart"/>
      <w:r w:rsidR="00BF25E1">
        <w:t>maintenance</w:t>
      </w:r>
      <w:proofErr w:type="spellEnd"/>
      <w:r w:rsidR="00BF25E1">
        <w:t xml:space="preserve"> po předání Říd</w:t>
      </w:r>
      <w:r w:rsidR="00F566D7">
        <w:t>i</w:t>
      </w:r>
      <w:r w:rsidR="00BF25E1">
        <w:t>cího systému</w:t>
      </w:r>
      <w:r w:rsidR="00F566D7">
        <w:t>.</w:t>
      </w:r>
    </w:p>
    <w:p w14:paraId="7EEEE2E7" w14:textId="77777777" w:rsidR="00FB557C" w:rsidRDefault="00FB557C" w:rsidP="005E5CBE">
      <w:pPr>
        <w:pStyle w:val="odst"/>
      </w:pPr>
    </w:p>
    <w:p w14:paraId="5AE1FF46" w14:textId="77777777" w:rsidR="004570D3" w:rsidRDefault="004570D3" w:rsidP="004570D3">
      <w:pPr>
        <w:pStyle w:val="lnek1sml"/>
        <w:ind w:left="567" w:firstLine="0"/>
      </w:pPr>
    </w:p>
    <w:p w14:paraId="2B0B0C67" w14:textId="420F38A9" w:rsidR="004570D3" w:rsidRDefault="004570D3" w:rsidP="004570D3">
      <w:pPr>
        <w:pStyle w:val="Nzevl"/>
      </w:pPr>
      <w:r>
        <w:t>Doba</w:t>
      </w:r>
      <w:r w:rsidR="00203E6C">
        <w:t>,</w:t>
      </w:r>
      <w:r>
        <w:t xml:space="preserve"> místo </w:t>
      </w:r>
      <w:r w:rsidR="00203E6C">
        <w:t xml:space="preserve">a způsob </w:t>
      </w:r>
      <w:r>
        <w:t>plnění</w:t>
      </w:r>
    </w:p>
    <w:p w14:paraId="61E79B71" w14:textId="77777777" w:rsidR="002F5951" w:rsidRPr="00614BBE" w:rsidRDefault="00872F54" w:rsidP="008D5038">
      <w:pPr>
        <w:pStyle w:val="odst"/>
        <w:numPr>
          <w:ilvl w:val="0"/>
          <w:numId w:val="8"/>
        </w:numPr>
        <w:spacing w:line="276" w:lineRule="auto"/>
        <w:ind w:left="567" w:hanging="567"/>
      </w:pPr>
      <w:r>
        <w:t xml:space="preserve">Dodavatel se zavazuje zahájit plnění </w:t>
      </w:r>
      <w:r w:rsidR="007A1854">
        <w:t xml:space="preserve">podle </w:t>
      </w:r>
      <w:r>
        <w:t>této Smlouvy ihned po nabytí účinnosti této Smlouvy</w:t>
      </w:r>
      <w:r w:rsidR="007A1854">
        <w:t xml:space="preserve"> s </w:t>
      </w:r>
      <w:r w:rsidR="007A1854" w:rsidRPr="00614BBE">
        <w:t>tím, že:</w:t>
      </w:r>
    </w:p>
    <w:p w14:paraId="46F33881" w14:textId="725EA2B7" w:rsidR="00B1092F" w:rsidRPr="00614BBE" w:rsidRDefault="00DA5223" w:rsidP="007D663A">
      <w:pPr>
        <w:pStyle w:val="odst"/>
        <w:numPr>
          <w:ilvl w:val="0"/>
          <w:numId w:val="9"/>
        </w:numPr>
        <w:spacing w:line="276" w:lineRule="auto"/>
        <w:ind w:left="1134" w:hanging="567"/>
      </w:pPr>
      <w:r>
        <w:t>plnění</w:t>
      </w:r>
      <w:r w:rsidRPr="00614BBE">
        <w:t xml:space="preserve"> </w:t>
      </w:r>
      <w:r w:rsidR="00B1092F" w:rsidRPr="00614BBE">
        <w:t>uveden</w:t>
      </w:r>
      <w:r w:rsidR="00141B25" w:rsidRPr="00614BBE">
        <w:t>á</w:t>
      </w:r>
      <w:r w:rsidR="00B1092F" w:rsidRPr="00614BBE">
        <w:t xml:space="preserve"> v článku 1</w:t>
      </w:r>
      <w:r w:rsidR="004B79C1">
        <w:t>.</w:t>
      </w:r>
      <w:r w:rsidR="00B1092F" w:rsidRPr="00614BBE">
        <w:t xml:space="preserve"> odst. 1.3</w:t>
      </w:r>
      <w:r w:rsidR="004B79C1">
        <w:t>.</w:t>
      </w:r>
      <w:r w:rsidR="00B1092F" w:rsidRPr="00614BBE">
        <w:t xml:space="preserve"> </w:t>
      </w:r>
      <w:r w:rsidR="00253FFC">
        <w:t>písm.</w:t>
      </w:r>
      <w:r w:rsidR="00B1092F" w:rsidRPr="00614BBE">
        <w:t xml:space="preserve"> a) této Smlouvy dokončí nejpozději </w:t>
      </w:r>
      <w:r w:rsidR="00B1092F" w:rsidRPr="00614BBE">
        <w:rPr>
          <w:b/>
        </w:rPr>
        <w:t>do</w:t>
      </w:r>
      <w:r w:rsidR="00DE49D2">
        <w:rPr>
          <w:b/>
        </w:rPr>
        <w:t> </w:t>
      </w:r>
      <w:r w:rsidR="00087862">
        <w:rPr>
          <w:b/>
        </w:rPr>
        <w:t>4</w:t>
      </w:r>
      <w:r w:rsidR="00DE49D2">
        <w:rPr>
          <w:b/>
        </w:rPr>
        <w:t> </w:t>
      </w:r>
      <w:r w:rsidR="00B1092F" w:rsidRPr="00614BBE">
        <w:rPr>
          <w:b/>
        </w:rPr>
        <w:t xml:space="preserve">měsíců </w:t>
      </w:r>
      <w:r w:rsidR="00B1092F" w:rsidRPr="00614BBE">
        <w:t xml:space="preserve">od nabytí účinnosti této </w:t>
      </w:r>
      <w:r w:rsidR="00253FFC">
        <w:t>S</w:t>
      </w:r>
      <w:r w:rsidR="00B1092F" w:rsidRPr="00614BBE">
        <w:t>mlouvy</w:t>
      </w:r>
      <w:r w:rsidR="00253FFC">
        <w:t>;</w:t>
      </w:r>
    </w:p>
    <w:p w14:paraId="0D431798" w14:textId="00863C2C" w:rsidR="007A1854" w:rsidRDefault="00DA5223" w:rsidP="007D663A">
      <w:pPr>
        <w:pStyle w:val="odst"/>
        <w:numPr>
          <w:ilvl w:val="0"/>
          <w:numId w:val="9"/>
        </w:numPr>
        <w:spacing w:line="276" w:lineRule="auto"/>
        <w:ind w:left="1134" w:hanging="567"/>
      </w:pPr>
      <w:r>
        <w:t>plnění</w:t>
      </w:r>
      <w:r w:rsidRPr="00614BBE">
        <w:t xml:space="preserve"> </w:t>
      </w:r>
      <w:r w:rsidR="0098147D" w:rsidRPr="00614BBE">
        <w:t>uvedené v článku 1</w:t>
      </w:r>
      <w:r w:rsidR="004B79C1">
        <w:t>.</w:t>
      </w:r>
      <w:r w:rsidR="0098147D" w:rsidRPr="00614BBE">
        <w:t xml:space="preserve"> </w:t>
      </w:r>
      <w:r w:rsidR="004474EB" w:rsidRPr="00614BBE">
        <w:t>odst. 1.3</w:t>
      </w:r>
      <w:r w:rsidR="004B79C1">
        <w:t>.</w:t>
      </w:r>
      <w:r w:rsidR="004474EB" w:rsidRPr="00614BBE">
        <w:t xml:space="preserve"> </w:t>
      </w:r>
      <w:r w:rsidR="00253FFC">
        <w:t>písm.</w:t>
      </w:r>
      <w:r w:rsidR="0098147D" w:rsidRPr="00614BBE">
        <w:t xml:space="preserve"> </w:t>
      </w:r>
      <w:r w:rsidR="00141B25" w:rsidRPr="00614BBE">
        <w:t>b</w:t>
      </w:r>
      <w:r w:rsidR="0098147D" w:rsidRPr="00614BBE">
        <w:t xml:space="preserve">) až c) této Smlouvy dokončí nejpozději </w:t>
      </w:r>
      <w:r w:rsidR="0098147D" w:rsidRPr="00614BBE">
        <w:rPr>
          <w:b/>
        </w:rPr>
        <w:t xml:space="preserve">do </w:t>
      </w:r>
      <w:r w:rsidR="000B3DE6">
        <w:rPr>
          <w:b/>
        </w:rPr>
        <w:t>8</w:t>
      </w:r>
      <w:r w:rsidR="000B3DE6" w:rsidRPr="00783181">
        <w:rPr>
          <w:b/>
        </w:rPr>
        <w:t xml:space="preserve"> </w:t>
      </w:r>
      <w:r w:rsidR="009E25E8" w:rsidRPr="00783181">
        <w:rPr>
          <w:b/>
        </w:rPr>
        <w:t xml:space="preserve">měsíců </w:t>
      </w:r>
      <w:r w:rsidR="009E25E8">
        <w:t xml:space="preserve">od nabytí účinnosti této </w:t>
      </w:r>
      <w:r w:rsidR="00253FFC">
        <w:t>S</w:t>
      </w:r>
      <w:r w:rsidR="009E25E8">
        <w:t>mlouvy</w:t>
      </w:r>
      <w:r w:rsidR="00253FFC">
        <w:t>;</w:t>
      </w:r>
    </w:p>
    <w:p w14:paraId="61ECD804" w14:textId="4DF0579E" w:rsidR="009E25E8" w:rsidRDefault="009E25E8" w:rsidP="007D663A">
      <w:pPr>
        <w:pStyle w:val="odst"/>
        <w:numPr>
          <w:ilvl w:val="0"/>
          <w:numId w:val="9"/>
        </w:numPr>
        <w:spacing w:line="276" w:lineRule="auto"/>
        <w:ind w:left="1134" w:hanging="567"/>
      </w:pPr>
      <w:r>
        <w:t xml:space="preserve">poskytování </w:t>
      </w:r>
      <w:proofErr w:type="spellStart"/>
      <w:r w:rsidR="00C56819">
        <w:t>maintenance</w:t>
      </w:r>
      <w:proofErr w:type="spellEnd"/>
      <w:r w:rsidR="00C56819">
        <w:t xml:space="preserve"> uvedené v článku 1</w:t>
      </w:r>
      <w:r w:rsidR="004B79C1">
        <w:t>.</w:t>
      </w:r>
      <w:r w:rsidR="00C56819">
        <w:t xml:space="preserve"> </w:t>
      </w:r>
      <w:r w:rsidR="00FE2BB6">
        <w:t>odst. 1.3</w:t>
      </w:r>
      <w:r w:rsidR="004B79C1">
        <w:t>.</w:t>
      </w:r>
      <w:r w:rsidR="00FE2BB6">
        <w:t xml:space="preserve"> </w:t>
      </w:r>
      <w:r w:rsidR="00253FFC">
        <w:t>písm.</w:t>
      </w:r>
      <w:r w:rsidR="00C56819">
        <w:t xml:space="preserve"> d)</w:t>
      </w:r>
      <w:r w:rsidR="004B79C1">
        <w:t xml:space="preserve"> této Smlouvy</w:t>
      </w:r>
      <w:r w:rsidR="002C3C46">
        <w:t> </w:t>
      </w:r>
      <w:r w:rsidR="00783181">
        <w:t xml:space="preserve">v délce </w:t>
      </w:r>
      <w:r w:rsidR="00783181" w:rsidRPr="00783181">
        <w:rPr>
          <w:b/>
        </w:rPr>
        <w:t xml:space="preserve">trvání </w:t>
      </w:r>
      <w:r w:rsidR="009952A5">
        <w:rPr>
          <w:b/>
        </w:rPr>
        <w:t>60</w:t>
      </w:r>
      <w:r w:rsidR="00DE49D2">
        <w:rPr>
          <w:b/>
        </w:rPr>
        <w:t> </w:t>
      </w:r>
      <w:r w:rsidR="009952A5">
        <w:rPr>
          <w:b/>
        </w:rPr>
        <w:t>měsíců</w:t>
      </w:r>
      <w:r w:rsidR="00C56819">
        <w:t xml:space="preserve"> </w:t>
      </w:r>
      <w:r w:rsidR="00783181">
        <w:t xml:space="preserve">od </w:t>
      </w:r>
      <w:r w:rsidR="00783181" w:rsidRPr="00991F02">
        <w:t xml:space="preserve">odsouhlasení </w:t>
      </w:r>
      <w:r w:rsidR="004720FB">
        <w:t xml:space="preserve">a podpisu </w:t>
      </w:r>
      <w:r w:rsidR="00991F02">
        <w:t xml:space="preserve">Finálního </w:t>
      </w:r>
      <w:r w:rsidR="00783181" w:rsidRPr="00991F02">
        <w:t>akceptačního protokolu</w:t>
      </w:r>
      <w:r w:rsidR="00783181">
        <w:t xml:space="preserve"> pro </w:t>
      </w:r>
      <w:r w:rsidR="00C26A1E">
        <w:t>Řídicí</w:t>
      </w:r>
      <w:r w:rsidR="00783181">
        <w:t xml:space="preserve"> systém Smluvními stranami</w:t>
      </w:r>
      <w:r w:rsidR="00991F02">
        <w:t xml:space="preserve"> (dle článku 4</w:t>
      </w:r>
      <w:r w:rsidR="004B79C1">
        <w:t>.</w:t>
      </w:r>
      <w:r w:rsidR="00991F02">
        <w:t xml:space="preserve"> odst. 4.8. a 4.9. této Smlouvy).</w:t>
      </w:r>
    </w:p>
    <w:p w14:paraId="5627FB53" w14:textId="77777777" w:rsidR="00AC319D" w:rsidRDefault="00AC319D" w:rsidP="008D5038">
      <w:pPr>
        <w:pStyle w:val="odst"/>
        <w:numPr>
          <w:ilvl w:val="0"/>
          <w:numId w:val="8"/>
        </w:numPr>
        <w:spacing w:line="276" w:lineRule="auto"/>
        <w:ind w:left="567" w:hanging="567"/>
      </w:pPr>
      <w:r>
        <w:t>Místem plnění je sídlo Objednatele uvedené výše v </w:t>
      </w:r>
      <w:r w:rsidR="00ED7BE4">
        <w:t>t</w:t>
      </w:r>
      <w:r>
        <w:t>éto Smlouvě, není-li mezi Smluvními stranami ujednáno písemně jinak.</w:t>
      </w:r>
    </w:p>
    <w:p w14:paraId="52045259" w14:textId="07F7CCA9" w:rsidR="00203E6C" w:rsidRPr="00203E6C" w:rsidRDefault="00203E6C" w:rsidP="008D5038">
      <w:pPr>
        <w:pStyle w:val="Odstavecseseznamem"/>
        <w:numPr>
          <w:ilvl w:val="0"/>
          <w:numId w:val="8"/>
        </w:numPr>
        <w:spacing w:line="276" w:lineRule="auto"/>
        <w:ind w:left="567" w:hanging="567"/>
      </w:pPr>
      <w:r>
        <w:t>Dodavatel</w:t>
      </w:r>
      <w:r w:rsidRPr="00203E6C">
        <w:t xml:space="preserve"> je povinen provádět </w:t>
      </w:r>
      <w:r>
        <w:t>Předmět p</w:t>
      </w:r>
      <w:r w:rsidRPr="00203E6C">
        <w:t>lnění zejména prostřednictvím osob, které</w:t>
      </w:r>
      <w:r w:rsidR="00253FFC">
        <w:t> </w:t>
      </w:r>
      <w:r w:rsidRPr="00203E6C">
        <w:t xml:space="preserve">uvedl v seznamu členů </w:t>
      </w:r>
      <w:r w:rsidR="007241FB">
        <w:t>realizačního</w:t>
      </w:r>
      <w:r w:rsidRPr="00203E6C">
        <w:t xml:space="preserve"> týmu za účelem prokázání </w:t>
      </w:r>
      <w:r w:rsidR="00253FFC">
        <w:t xml:space="preserve">technické </w:t>
      </w:r>
      <w:r w:rsidRPr="00203E6C">
        <w:t>kvalifikace v</w:t>
      </w:r>
      <w:r w:rsidR="00253FFC">
        <w:t> </w:t>
      </w:r>
      <w:r w:rsidRPr="00203E6C">
        <w:t xml:space="preserve">rámci své Nabídky na plnění Veřejné zakázky. Seznam těchto osob uvádí </w:t>
      </w:r>
      <w:r w:rsidR="00253FFC" w:rsidRPr="000F5781">
        <w:t>P</w:t>
      </w:r>
      <w:r w:rsidRPr="000F5781">
        <w:t>říloha č</w:t>
      </w:r>
      <w:r w:rsidR="00B27912" w:rsidRPr="000F5781">
        <w:t>. 7a</w:t>
      </w:r>
      <w:r w:rsidR="00B27912" w:rsidRPr="00203E6C">
        <w:t xml:space="preserve"> </w:t>
      </w:r>
      <w:r w:rsidR="004B79C1">
        <w:t xml:space="preserve">této </w:t>
      </w:r>
      <w:r w:rsidRPr="00203E6C">
        <w:t xml:space="preserve">Smlouvy. Změna těchto osob je přípustná pouze s předchozím </w:t>
      </w:r>
      <w:r w:rsidR="00644C6D">
        <w:t>písemným souhlasem Objednatele.</w:t>
      </w:r>
    </w:p>
    <w:p w14:paraId="380FB752" w14:textId="77777777" w:rsidR="00203E6C" w:rsidRDefault="00203E6C" w:rsidP="005E5CBE">
      <w:pPr>
        <w:pStyle w:val="odst"/>
      </w:pPr>
    </w:p>
    <w:p w14:paraId="53C52E34" w14:textId="77777777" w:rsidR="005E5CBE" w:rsidRDefault="005E5CBE">
      <w:pPr>
        <w:spacing w:after="0"/>
        <w:jc w:val="left"/>
        <w:rPr>
          <w:b/>
        </w:rPr>
      </w:pPr>
      <w:r>
        <w:br w:type="page"/>
      </w:r>
    </w:p>
    <w:p w14:paraId="56E1923E" w14:textId="078350F3" w:rsidR="00AC319D" w:rsidRDefault="00AC319D" w:rsidP="00AC319D">
      <w:pPr>
        <w:pStyle w:val="lnek1sml"/>
        <w:ind w:left="567" w:firstLine="0"/>
      </w:pPr>
      <w:r>
        <w:lastRenderedPageBreak/>
        <w:t xml:space="preserve"> </w:t>
      </w:r>
    </w:p>
    <w:p w14:paraId="26B42E5D" w14:textId="77777777" w:rsidR="00AC319D" w:rsidRDefault="00AC319D" w:rsidP="00AC319D">
      <w:pPr>
        <w:pStyle w:val="Nzevl"/>
      </w:pPr>
      <w:r>
        <w:t>Cena a platební podmínky</w:t>
      </w:r>
    </w:p>
    <w:p w14:paraId="69637774" w14:textId="45FAA16E" w:rsidR="00BC667D" w:rsidRPr="002B060C" w:rsidRDefault="00BC667D" w:rsidP="008D5038">
      <w:pPr>
        <w:pStyle w:val="Nzevl"/>
        <w:numPr>
          <w:ilvl w:val="0"/>
          <w:numId w:val="10"/>
        </w:numPr>
        <w:spacing w:line="276" w:lineRule="auto"/>
        <w:ind w:left="567" w:hanging="567"/>
        <w:jc w:val="both"/>
      </w:pPr>
      <w:r w:rsidRPr="006F3B7B">
        <w:rPr>
          <w:b w:val="0"/>
        </w:rPr>
        <w:t xml:space="preserve">Celková cena </w:t>
      </w:r>
      <w:r w:rsidR="002B060C" w:rsidRPr="006F3B7B">
        <w:rPr>
          <w:b w:val="0"/>
        </w:rPr>
        <w:t xml:space="preserve">Předmětu </w:t>
      </w:r>
      <w:r w:rsidR="00001B71">
        <w:rPr>
          <w:b w:val="0"/>
        </w:rPr>
        <w:t>plnění byla stanovena N</w:t>
      </w:r>
      <w:r w:rsidR="002B060C" w:rsidRPr="006F3B7B">
        <w:rPr>
          <w:b w:val="0"/>
        </w:rPr>
        <w:t xml:space="preserve">abídkou Dodavatele podanou v rámci zadávacího řízení na Veřejnou zakázku a činí </w:t>
      </w:r>
      <w:r w:rsidR="002B060C" w:rsidRPr="006F3B7B">
        <w:rPr>
          <w:rFonts w:cs="Arial"/>
          <w:bCs/>
          <w:iCs/>
          <w:szCs w:val="22"/>
          <w:highlight w:val="yellow"/>
        </w:rPr>
        <w:t>[●]</w:t>
      </w:r>
      <w:r w:rsidR="002B060C">
        <w:rPr>
          <w:rFonts w:cs="Arial"/>
          <w:bCs/>
          <w:iCs/>
          <w:szCs w:val="22"/>
        </w:rPr>
        <w:t xml:space="preserve"> </w:t>
      </w:r>
      <w:r w:rsidR="002B060C" w:rsidRPr="00D21DA8">
        <w:rPr>
          <w:rFonts w:cs="Arial"/>
          <w:b w:val="0"/>
          <w:bCs/>
          <w:iCs/>
          <w:szCs w:val="22"/>
        </w:rPr>
        <w:t xml:space="preserve">Kč </w:t>
      </w:r>
      <w:r w:rsidR="002C3C46">
        <w:rPr>
          <w:rFonts w:cs="Arial"/>
          <w:b w:val="0"/>
          <w:bCs/>
          <w:iCs/>
          <w:szCs w:val="22"/>
        </w:rPr>
        <w:t xml:space="preserve">(slovy: </w:t>
      </w:r>
      <w:r w:rsidR="002C3C46" w:rsidRPr="00241441">
        <w:rPr>
          <w:rFonts w:cs="Arial"/>
          <w:b w:val="0"/>
          <w:bCs/>
          <w:iCs/>
          <w:szCs w:val="22"/>
          <w:highlight w:val="yellow"/>
        </w:rPr>
        <w:t>[●]</w:t>
      </w:r>
      <w:r w:rsidR="002C3C46" w:rsidRPr="00241441">
        <w:rPr>
          <w:rFonts w:cs="Arial"/>
          <w:b w:val="0"/>
          <w:bCs/>
          <w:iCs/>
          <w:szCs w:val="22"/>
        </w:rPr>
        <w:t xml:space="preserve"> korun českých)</w:t>
      </w:r>
      <w:r w:rsidR="002C3C46">
        <w:rPr>
          <w:rFonts w:cs="Arial"/>
          <w:b w:val="0"/>
          <w:bCs/>
          <w:iCs/>
          <w:szCs w:val="22"/>
        </w:rPr>
        <w:t xml:space="preserve"> bez </w:t>
      </w:r>
      <w:r w:rsidR="002B060C">
        <w:rPr>
          <w:rFonts w:cs="Arial"/>
          <w:b w:val="0"/>
          <w:bCs/>
          <w:iCs/>
          <w:szCs w:val="22"/>
        </w:rPr>
        <w:t>daně z přidané hodnoty (dále</w:t>
      </w:r>
      <w:r w:rsidR="00DE49D2">
        <w:rPr>
          <w:rFonts w:cs="Arial"/>
          <w:b w:val="0"/>
          <w:bCs/>
          <w:iCs/>
          <w:szCs w:val="22"/>
        </w:rPr>
        <w:t> </w:t>
      </w:r>
      <w:r w:rsidR="002B060C">
        <w:rPr>
          <w:rFonts w:cs="Arial"/>
          <w:b w:val="0"/>
          <w:bCs/>
          <w:iCs/>
          <w:szCs w:val="22"/>
        </w:rPr>
        <w:t>jen „</w:t>
      </w:r>
      <w:r w:rsidR="002B060C" w:rsidRPr="00253FFC">
        <w:rPr>
          <w:rFonts w:cs="Arial"/>
          <w:bCs/>
          <w:iCs/>
          <w:szCs w:val="22"/>
        </w:rPr>
        <w:t>DPH</w:t>
      </w:r>
      <w:r w:rsidR="002B060C">
        <w:rPr>
          <w:rFonts w:cs="Arial"/>
          <w:b w:val="0"/>
          <w:bCs/>
          <w:iCs/>
          <w:szCs w:val="22"/>
        </w:rPr>
        <w:t>“). DPH činí</w:t>
      </w:r>
      <w:r w:rsidR="002C3C46">
        <w:rPr>
          <w:rFonts w:cs="Arial"/>
          <w:b w:val="0"/>
          <w:bCs/>
          <w:iCs/>
          <w:szCs w:val="22"/>
        </w:rPr>
        <w:t xml:space="preserve"> v souladu s aktuálně platnou a </w:t>
      </w:r>
      <w:r w:rsidR="002B060C">
        <w:rPr>
          <w:rFonts w:cs="Arial"/>
          <w:b w:val="0"/>
          <w:bCs/>
          <w:iCs/>
          <w:szCs w:val="22"/>
        </w:rPr>
        <w:t xml:space="preserve">účinnou právní úpravou </w:t>
      </w:r>
      <w:r w:rsidR="002B060C" w:rsidRPr="006F3B7B">
        <w:rPr>
          <w:rFonts w:cs="Arial"/>
          <w:bCs/>
          <w:iCs/>
          <w:szCs w:val="22"/>
          <w:highlight w:val="yellow"/>
        </w:rPr>
        <w:t>[●]</w:t>
      </w:r>
      <w:r w:rsidR="002B060C">
        <w:rPr>
          <w:rFonts w:cs="Arial"/>
          <w:b w:val="0"/>
          <w:bCs/>
          <w:iCs/>
          <w:szCs w:val="22"/>
        </w:rPr>
        <w:t xml:space="preserve"> %, tedy </w:t>
      </w:r>
      <w:r w:rsidR="002B060C" w:rsidRPr="006F3B7B">
        <w:rPr>
          <w:rFonts w:cs="Arial"/>
          <w:bCs/>
          <w:iCs/>
          <w:szCs w:val="22"/>
          <w:highlight w:val="yellow"/>
        </w:rPr>
        <w:t>[●]</w:t>
      </w:r>
      <w:r w:rsidR="002B060C">
        <w:rPr>
          <w:rFonts w:cs="Arial"/>
          <w:b w:val="0"/>
          <w:bCs/>
          <w:iCs/>
          <w:szCs w:val="22"/>
        </w:rPr>
        <w:t xml:space="preserve"> Kč</w:t>
      </w:r>
      <w:r w:rsidR="00241441">
        <w:rPr>
          <w:rFonts w:cs="Arial"/>
          <w:b w:val="0"/>
          <w:bCs/>
          <w:iCs/>
          <w:szCs w:val="22"/>
        </w:rPr>
        <w:t xml:space="preserve"> (slovy: </w:t>
      </w:r>
      <w:r w:rsidR="00241441" w:rsidRPr="00241441">
        <w:rPr>
          <w:rFonts w:cs="Arial"/>
          <w:b w:val="0"/>
          <w:bCs/>
          <w:iCs/>
          <w:szCs w:val="22"/>
          <w:highlight w:val="yellow"/>
        </w:rPr>
        <w:t>[●]</w:t>
      </w:r>
      <w:r w:rsidR="00241441" w:rsidRPr="00241441">
        <w:rPr>
          <w:rFonts w:cs="Arial"/>
          <w:b w:val="0"/>
          <w:bCs/>
          <w:iCs/>
          <w:szCs w:val="22"/>
        </w:rPr>
        <w:t xml:space="preserve"> korun českých)</w:t>
      </w:r>
      <w:r w:rsidR="002B060C">
        <w:rPr>
          <w:rFonts w:cs="Arial"/>
          <w:b w:val="0"/>
          <w:bCs/>
          <w:iCs/>
          <w:szCs w:val="22"/>
        </w:rPr>
        <w:t xml:space="preserve">. Celková cena tedy činí </w:t>
      </w:r>
      <w:r w:rsidR="002B060C" w:rsidRPr="006F3B7B">
        <w:rPr>
          <w:rFonts w:cs="Arial"/>
          <w:bCs/>
          <w:iCs/>
          <w:szCs w:val="22"/>
          <w:highlight w:val="yellow"/>
        </w:rPr>
        <w:t>[●]</w:t>
      </w:r>
      <w:r w:rsidR="002B060C">
        <w:rPr>
          <w:rFonts w:cs="Arial"/>
          <w:b w:val="0"/>
          <w:bCs/>
          <w:iCs/>
          <w:szCs w:val="22"/>
        </w:rPr>
        <w:t xml:space="preserve"> Kč</w:t>
      </w:r>
      <w:r w:rsidR="00241441">
        <w:rPr>
          <w:rFonts w:cs="Arial"/>
          <w:b w:val="0"/>
          <w:bCs/>
          <w:iCs/>
          <w:szCs w:val="22"/>
        </w:rPr>
        <w:t xml:space="preserve"> (slovy: </w:t>
      </w:r>
      <w:r w:rsidR="00241441" w:rsidRPr="00241441">
        <w:rPr>
          <w:rFonts w:cs="Arial"/>
          <w:b w:val="0"/>
          <w:bCs/>
          <w:iCs/>
          <w:szCs w:val="22"/>
          <w:highlight w:val="yellow"/>
        </w:rPr>
        <w:t>[●]</w:t>
      </w:r>
      <w:r w:rsidR="00241441" w:rsidRPr="00241441">
        <w:rPr>
          <w:rFonts w:cs="Arial"/>
          <w:b w:val="0"/>
          <w:bCs/>
          <w:iCs/>
          <w:szCs w:val="22"/>
        </w:rPr>
        <w:t xml:space="preserve"> korun českých)</w:t>
      </w:r>
      <w:r w:rsidR="002B060C">
        <w:rPr>
          <w:rFonts w:cs="Arial"/>
          <w:b w:val="0"/>
          <w:bCs/>
          <w:iCs/>
          <w:szCs w:val="22"/>
        </w:rPr>
        <w:t xml:space="preserve"> </w:t>
      </w:r>
      <w:r w:rsidR="002C3C46">
        <w:rPr>
          <w:rFonts w:cs="Arial"/>
          <w:b w:val="0"/>
          <w:bCs/>
          <w:iCs/>
          <w:szCs w:val="22"/>
        </w:rPr>
        <w:t xml:space="preserve">včetně DPH </w:t>
      </w:r>
      <w:r w:rsidR="002B060C">
        <w:rPr>
          <w:rFonts w:cs="Arial"/>
          <w:b w:val="0"/>
          <w:bCs/>
          <w:iCs/>
          <w:szCs w:val="22"/>
        </w:rPr>
        <w:t>(dále</w:t>
      </w:r>
      <w:r w:rsidR="00DE49D2">
        <w:rPr>
          <w:rFonts w:cs="Arial"/>
          <w:b w:val="0"/>
          <w:bCs/>
          <w:iCs/>
          <w:szCs w:val="22"/>
        </w:rPr>
        <w:t> </w:t>
      </w:r>
      <w:r w:rsidR="002B060C">
        <w:rPr>
          <w:rFonts w:cs="Arial"/>
          <w:b w:val="0"/>
          <w:bCs/>
          <w:iCs/>
          <w:szCs w:val="22"/>
        </w:rPr>
        <w:t>jen „</w:t>
      </w:r>
      <w:r w:rsidR="002B060C" w:rsidRPr="00DE793C">
        <w:rPr>
          <w:rFonts w:cs="Arial"/>
          <w:bCs/>
          <w:iCs/>
          <w:szCs w:val="22"/>
        </w:rPr>
        <w:t>Cena</w:t>
      </w:r>
      <w:r w:rsidR="002B060C">
        <w:rPr>
          <w:rFonts w:cs="Arial"/>
          <w:b w:val="0"/>
          <w:bCs/>
          <w:iCs/>
          <w:szCs w:val="22"/>
        </w:rPr>
        <w:t>“).</w:t>
      </w:r>
    </w:p>
    <w:p w14:paraId="27EA9CE5" w14:textId="04D6CDA2" w:rsidR="00001B71" w:rsidRDefault="002B060C" w:rsidP="008D5038">
      <w:pPr>
        <w:pStyle w:val="Odstavecseseznamem"/>
        <w:numPr>
          <w:ilvl w:val="0"/>
          <w:numId w:val="10"/>
        </w:numPr>
        <w:spacing w:line="276" w:lineRule="auto"/>
        <w:ind w:left="567" w:hanging="567"/>
      </w:pPr>
      <w:r>
        <w:t xml:space="preserve">Dílčí ceny za jednotlivé </w:t>
      </w:r>
      <w:r w:rsidR="001200B9">
        <w:t xml:space="preserve">dílčí </w:t>
      </w:r>
      <w:r>
        <w:t xml:space="preserve">části Předmětu plnění </w:t>
      </w:r>
      <w:r w:rsidR="00001B71">
        <w:t>stanovené Nabídkou</w:t>
      </w:r>
      <w:r w:rsidR="004B79C1">
        <w:t xml:space="preserve"> Dodavatele činí</w:t>
      </w:r>
      <w:r w:rsidR="00001B71">
        <w:t>:</w:t>
      </w:r>
    </w:p>
    <w:p w14:paraId="6E91CB6A" w14:textId="2E06CC2E" w:rsidR="0002716E" w:rsidRPr="00243ADD" w:rsidRDefault="0002716E" w:rsidP="007D663A">
      <w:pPr>
        <w:pStyle w:val="odst"/>
        <w:numPr>
          <w:ilvl w:val="0"/>
          <w:numId w:val="11"/>
        </w:numPr>
        <w:spacing w:line="276" w:lineRule="auto"/>
        <w:ind w:left="1134" w:hanging="567"/>
      </w:pPr>
      <w:r>
        <w:t xml:space="preserve">za dodání </w:t>
      </w:r>
      <w:r w:rsidR="00540705">
        <w:t>M</w:t>
      </w:r>
      <w:r>
        <w:t>etodiky</w:t>
      </w:r>
      <w:r w:rsidR="00DE793C">
        <w:t xml:space="preserve"> katalogizace</w:t>
      </w:r>
      <w:r>
        <w:t xml:space="preserve"> dle </w:t>
      </w:r>
      <w:r w:rsidR="000E7379">
        <w:t xml:space="preserve">bodu </w:t>
      </w:r>
      <w:r w:rsidR="008639AD">
        <w:t>1</w:t>
      </w:r>
      <w:r w:rsidR="00DE793C">
        <w:t>. písm.</w:t>
      </w:r>
      <w:r w:rsidR="008639AD">
        <w:t xml:space="preserve"> </w:t>
      </w:r>
      <w:r w:rsidR="000E7379">
        <w:t>a</w:t>
      </w:r>
      <w:r w:rsidR="004B79C1">
        <w:t>)</w:t>
      </w:r>
      <w:r w:rsidR="002C3C46">
        <w:t xml:space="preserve"> </w:t>
      </w:r>
      <w:r w:rsidR="000E7379">
        <w:t>Přílohy č. 1</w:t>
      </w:r>
      <w:r w:rsidR="00DE793C">
        <w:t>a</w:t>
      </w:r>
      <w:r w:rsidR="000E7379">
        <w:t xml:space="preserve"> této Smlouvy cena činí</w:t>
      </w:r>
      <w:r w:rsidR="000E7379" w:rsidRPr="006F3B7B">
        <w:rPr>
          <w:b/>
        </w:rPr>
        <w:t xml:space="preserve"> </w:t>
      </w:r>
      <w:r w:rsidR="000E7379" w:rsidRPr="006F3B7B">
        <w:rPr>
          <w:rFonts w:cs="Arial"/>
          <w:bCs/>
          <w:iCs/>
          <w:szCs w:val="22"/>
          <w:highlight w:val="yellow"/>
        </w:rPr>
        <w:t>[●]</w:t>
      </w:r>
      <w:r w:rsidR="000E7379">
        <w:rPr>
          <w:rFonts w:cs="Arial"/>
          <w:bCs/>
          <w:iCs/>
          <w:szCs w:val="22"/>
        </w:rPr>
        <w:t xml:space="preserve"> </w:t>
      </w:r>
      <w:r w:rsidR="000E7379" w:rsidRPr="00D21DA8">
        <w:rPr>
          <w:rFonts w:cs="Arial"/>
          <w:bCs/>
          <w:iCs/>
          <w:szCs w:val="22"/>
        </w:rPr>
        <w:t xml:space="preserve">Kč </w:t>
      </w:r>
      <w:r w:rsidR="00241441" w:rsidRPr="00241441">
        <w:rPr>
          <w:rFonts w:cs="Arial"/>
          <w:bCs/>
          <w:iCs/>
          <w:szCs w:val="22"/>
        </w:rPr>
        <w:t xml:space="preserve">(slovy: </w:t>
      </w:r>
      <w:r w:rsidR="00241441" w:rsidRPr="00241441">
        <w:rPr>
          <w:rFonts w:cs="Arial"/>
          <w:bCs/>
          <w:iCs/>
          <w:szCs w:val="22"/>
          <w:highlight w:val="yellow"/>
        </w:rPr>
        <w:t>[●]</w:t>
      </w:r>
      <w:r w:rsidR="00241441" w:rsidRPr="00241441">
        <w:rPr>
          <w:rFonts w:cs="Arial"/>
          <w:bCs/>
          <w:iCs/>
          <w:szCs w:val="22"/>
        </w:rPr>
        <w:t xml:space="preserve"> korun českých)</w:t>
      </w:r>
      <w:r w:rsidR="000E7379">
        <w:rPr>
          <w:rFonts w:cs="Arial"/>
          <w:bCs/>
          <w:iCs/>
          <w:szCs w:val="22"/>
        </w:rPr>
        <w:t xml:space="preserve"> </w:t>
      </w:r>
      <w:r w:rsidR="002C3C46">
        <w:rPr>
          <w:rFonts w:cs="Arial"/>
          <w:bCs/>
          <w:iCs/>
          <w:szCs w:val="22"/>
        </w:rPr>
        <w:t>bez DPH;</w:t>
      </w:r>
      <w:r w:rsidR="002C3C46" w:rsidRPr="00241441">
        <w:rPr>
          <w:rFonts w:cs="Arial"/>
          <w:bCs/>
          <w:iCs/>
          <w:szCs w:val="22"/>
        </w:rPr>
        <w:t xml:space="preserve"> </w:t>
      </w:r>
      <w:r w:rsidR="000E7379">
        <w:rPr>
          <w:rFonts w:cs="Arial"/>
          <w:bCs/>
          <w:iCs/>
          <w:szCs w:val="22"/>
        </w:rPr>
        <w:t xml:space="preserve">DPH činí v souladu s aktuálně platnou a účinnou právní úpravou </w:t>
      </w:r>
      <w:r w:rsidR="000E7379" w:rsidRPr="006F3B7B">
        <w:rPr>
          <w:rFonts w:cs="Arial"/>
          <w:bCs/>
          <w:iCs/>
          <w:szCs w:val="22"/>
          <w:highlight w:val="yellow"/>
        </w:rPr>
        <w:t>[●]</w:t>
      </w:r>
      <w:r w:rsidR="000E7379">
        <w:rPr>
          <w:rFonts w:cs="Arial"/>
          <w:bCs/>
          <w:iCs/>
          <w:szCs w:val="22"/>
        </w:rPr>
        <w:t xml:space="preserve"> %, tedy </w:t>
      </w:r>
      <w:r w:rsidR="000E7379" w:rsidRPr="006F3B7B">
        <w:rPr>
          <w:rFonts w:cs="Arial"/>
          <w:bCs/>
          <w:iCs/>
          <w:szCs w:val="22"/>
          <w:highlight w:val="yellow"/>
        </w:rPr>
        <w:t>[●]</w:t>
      </w:r>
      <w:r w:rsidR="000E7379">
        <w:rPr>
          <w:rFonts w:cs="Arial"/>
          <w:bCs/>
          <w:iCs/>
          <w:szCs w:val="22"/>
        </w:rPr>
        <w:t xml:space="preserve"> Kč</w:t>
      </w:r>
      <w:r w:rsidR="00241441">
        <w:rPr>
          <w:rFonts w:cs="Arial"/>
          <w:bCs/>
          <w:iCs/>
          <w:szCs w:val="22"/>
        </w:rPr>
        <w:t xml:space="preserve"> </w:t>
      </w:r>
      <w:r w:rsidR="00241441" w:rsidRPr="00241441">
        <w:rPr>
          <w:rFonts w:cs="Arial"/>
          <w:bCs/>
          <w:iCs/>
          <w:szCs w:val="22"/>
        </w:rPr>
        <w:t xml:space="preserve">(slovy: </w:t>
      </w:r>
      <w:r w:rsidR="00241441" w:rsidRPr="00241441">
        <w:rPr>
          <w:rFonts w:cs="Arial"/>
          <w:bCs/>
          <w:iCs/>
          <w:szCs w:val="22"/>
          <w:highlight w:val="yellow"/>
        </w:rPr>
        <w:t>[●]</w:t>
      </w:r>
      <w:r w:rsidR="00241441" w:rsidRPr="00241441">
        <w:rPr>
          <w:rFonts w:cs="Arial"/>
          <w:bCs/>
          <w:iCs/>
          <w:szCs w:val="22"/>
        </w:rPr>
        <w:t xml:space="preserve"> korun českých)</w:t>
      </w:r>
      <w:r w:rsidR="002C3C46">
        <w:rPr>
          <w:rFonts w:cs="Arial"/>
          <w:bCs/>
          <w:iCs/>
          <w:szCs w:val="22"/>
        </w:rPr>
        <w:t>; c</w:t>
      </w:r>
      <w:r w:rsidR="000E7379">
        <w:rPr>
          <w:rFonts w:cs="Arial"/>
          <w:bCs/>
          <w:iCs/>
          <w:szCs w:val="22"/>
        </w:rPr>
        <w:t xml:space="preserve">ena tedy činí </w:t>
      </w:r>
      <w:r w:rsidR="000E7379" w:rsidRPr="006F3B7B">
        <w:rPr>
          <w:rFonts w:cs="Arial"/>
          <w:bCs/>
          <w:iCs/>
          <w:szCs w:val="22"/>
          <w:highlight w:val="yellow"/>
        </w:rPr>
        <w:t>[●]</w:t>
      </w:r>
      <w:r w:rsidR="000E7379">
        <w:rPr>
          <w:rFonts w:cs="Arial"/>
          <w:bCs/>
          <w:iCs/>
          <w:szCs w:val="22"/>
        </w:rPr>
        <w:t xml:space="preserve"> Kč</w:t>
      </w:r>
      <w:r w:rsidR="00241441">
        <w:rPr>
          <w:rFonts w:cs="Arial"/>
          <w:bCs/>
          <w:iCs/>
          <w:szCs w:val="22"/>
        </w:rPr>
        <w:t xml:space="preserve"> </w:t>
      </w:r>
      <w:r w:rsidR="00241441" w:rsidRPr="00241441">
        <w:rPr>
          <w:rFonts w:cs="Arial"/>
          <w:bCs/>
          <w:iCs/>
          <w:szCs w:val="22"/>
        </w:rPr>
        <w:t xml:space="preserve">(slovy: </w:t>
      </w:r>
      <w:r w:rsidR="00241441" w:rsidRPr="00241441">
        <w:rPr>
          <w:rFonts w:cs="Arial"/>
          <w:bCs/>
          <w:iCs/>
          <w:szCs w:val="22"/>
          <w:highlight w:val="yellow"/>
        </w:rPr>
        <w:t>[●]</w:t>
      </w:r>
      <w:r w:rsidR="00241441" w:rsidRPr="00241441">
        <w:rPr>
          <w:rFonts w:cs="Arial"/>
          <w:bCs/>
          <w:iCs/>
          <w:szCs w:val="22"/>
        </w:rPr>
        <w:t xml:space="preserve"> korun českých)</w:t>
      </w:r>
      <w:r w:rsidR="002C3C46" w:rsidRPr="002C3C46">
        <w:rPr>
          <w:rFonts w:cs="Arial"/>
          <w:bCs/>
          <w:iCs/>
          <w:szCs w:val="22"/>
        </w:rPr>
        <w:t xml:space="preserve"> </w:t>
      </w:r>
      <w:r w:rsidR="002C3C46">
        <w:rPr>
          <w:rFonts w:cs="Arial"/>
          <w:bCs/>
          <w:iCs/>
          <w:szCs w:val="22"/>
        </w:rPr>
        <w:t>včetně DPH;</w:t>
      </w:r>
    </w:p>
    <w:p w14:paraId="6A35939F" w14:textId="47B50646" w:rsidR="002B060C" w:rsidRPr="008639AD" w:rsidRDefault="0000774D" w:rsidP="007D663A">
      <w:pPr>
        <w:pStyle w:val="odst"/>
        <w:numPr>
          <w:ilvl w:val="0"/>
          <w:numId w:val="11"/>
        </w:numPr>
        <w:spacing w:line="276" w:lineRule="auto"/>
        <w:ind w:left="1134" w:hanging="567"/>
      </w:pPr>
      <w:r>
        <w:t xml:space="preserve">za vytvoření a implementaci </w:t>
      </w:r>
      <w:r w:rsidR="007F5652">
        <w:t xml:space="preserve">software </w:t>
      </w:r>
      <w:r>
        <w:t xml:space="preserve">metadatového </w:t>
      </w:r>
      <w:r w:rsidR="00B23697">
        <w:t>K</w:t>
      </w:r>
      <w:r>
        <w:t>atalogu</w:t>
      </w:r>
      <w:r w:rsidR="008639AD">
        <w:t xml:space="preserve"> dle bodu 1</w:t>
      </w:r>
      <w:r w:rsidR="00C22BB4">
        <w:t>. písm.</w:t>
      </w:r>
      <w:r w:rsidR="008639AD">
        <w:t xml:space="preserve"> b</w:t>
      </w:r>
      <w:r w:rsidR="004B79C1">
        <w:t>)</w:t>
      </w:r>
      <w:r w:rsidR="007D663A">
        <w:t xml:space="preserve"> až </w:t>
      </w:r>
      <w:r w:rsidR="008639AD">
        <w:t>g</w:t>
      </w:r>
      <w:r w:rsidR="004B79C1">
        <w:t>)</w:t>
      </w:r>
      <w:r w:rsidR="008639AD">
        <w:t xml:space="preserve"> Přílohy č.</w:t>
      </w:r>
      <w:r w:rsidR="00DE24B1">
        <w:t> </w:t>
      </w:r>
      <w:r w:rsidR="008639AD">
        <w:t>1</w:t>
      </w:r>
      <w:r w:rsidR="00C22BB4">
        <w:t>a</w:t>
      </w:r>
      <w:r w:rsidR="008639AD">
        <w:t xml:space="preserve"> této Smlouvy cena</w:t>
      </w:r>
      <w:r w:rsidR="00880411">
        <w:t xml:space="preserve"> činí</w:t>
      </w:r>
      <w:r w:rsidR="00880411" w:rsidRPr="006F3B7B">
        <w:rPr>
          <w:b/>
        </w:rPr>
        <w:t xml:space="preserve"> </w:t>
      </w:r>
      <w:r w:rsidR="00880411" w:rsidRPr="006F3B7B">
        <w:rPr>
          <w:rFonts w:cs="Arial"/>
          <w:bCs/>
          <w:iCs/>
          <w:szCs w:val="22"/>
          <w:highlight w:val="yellow"/>
        </w:rPr>
        <w:t>[●]</w:t>
      </w:r>
      <w:r w:rsidR="00880411">
        <w:rPr>
          <w:rFonts w:cs="Arial"/>
          <w:bCs/>
          <w:iCs/>
          <w:szCs w:val="22"/>
        </w:rPr>
        <w:t xml:space="preserve"> </w:t>
      </w:r>
      <w:r w:rsidR="00880411" w:rsidRPr="00D21DA8">
        <w:rPr>
          <w:rFonts w:cs="Arial"/>
          <w:bCs/>
          <w:iCs/>
          <w:szCs w:val="22"/>
        </w:rPr>
        <w:t xml:space="preserve">Kč </w:t>
      </w:r>
      <w:r w:rsidR="00B23697" w:rsidRPr="00241441">
        <w:rPr>
          <w:rFonts w:cs="Arial"/>
          <w:bCs/>
          <w:iCs/>
          <w:szCs w:val="22"/>
        </w:rPr>
        <w:t xml:space="preserve">(slovy: </w:t>
      </w:r>
      <w:r w:rsidR="00B23697" w:rsidRPr="00241441">
        <w:rPr>
          <w:rFonts w:cs="Arial"/>
          <w:bCs/>
          <w:iCs/>
          <w:szCs w:val="22"/>
          <w:highlight w:val="yellow"/>
        </w:rPr>
        <w:t>[●]</w:t>
      </w:r>
      <w:r w:rsidR="00B23697" w:rsidRPr="00241441">
        <w:rPr>
          <w:rFonts w:cs="Arial"/>
          <w:bCs/>
          <w:iCs/>
          <w:szCs w:val="22"/>
        </w:rPr>
        <w:t xml:space="preserve"> korun českých)</w:t>
      </w:r>
      <w:r w:rsidR="002C3C46">
        <w:rPr>
          <w:rFonts w:cs="Arial"/>
          <w:bCs/>
          <w:iCs/>
          <w:szCs w:val="22"/>
        </w:rPr>
        <w:t xml:space="preserve"> bez DPH; </w:t>
      </w:r>
      <w:r w:rsidR="00880411">
        <w:rPr>
          <w:rFonts w:cs="Arial"/>
          <w:bCs/>
          <w:iCs/>
          <w:szCs w:val="22"/>
        </w:rPr>
        <w:t xml:space="preserve">DPH činí v souladu s aktuálně platnou a účinnou právní úpravou </w:t>
      </w:r>
      <w:r w:rsidR="00880411" w:rsidRPr="006F3B7B">
        <w:rPr>
          <w:rFonts w:cs="Arial"/>
          <w:bCs/>
          <w:iCs/>
          <w:szCs w:val="22"/>
          <w:highlight w:val="yellow"/>
        </w:rPr>
        <w:t>[●]</w:t>
      </w:r>
      <w:r w:rsidR="002C3C46">
        <w:rPr>
          <w:rFonts w:cs="Arial"/>
          <w:bCs/>
          <w:iCs/>
          <w:szCs w:val="22"/>
        </w:rPr>
        <w:t> %, </w:t>
      </w:r>
      <w:r w:rsidR="00880411">
        <w:rPr>
          <w:rFonts w:cs="Arial"/>
          <w:bCs/>
          <w:iCs/>
          <w:szCs w:val="22"/>
        </w:rPr>
        <w:t xml:space="preserve">tedy </w:t>
      </w:r>
      <w:r w:rsidR="00880411" w:rsidRPr="006F3B7B">
        <w:rPr>
          <w:rFonts w:cs="Arial"/>
          <w:bCs/>
          <w:iCs/>
          <w:szCs w:val="22"/>
          <w:highlight w:val="yellow"/>
        </w:rPr>
        <w:t>[●]</w:t>
      </w:r>
      <w:r w:rsidR="002C3C46">
        <w:rPr>
          <w:rFonts w:cs="Arial"/>
          <w:bCs/>
          <w:iCs/>
          <w:szCs w:val="22"/>
        </w:rPr>
        <w:t xml:space="preserve"> Kč; c</w:t>
      </w:r>
      <w:r w:rsidR="00880411">
        <w:rPr>
          <w:rFonts w:cs="Arial"/>
          <w:bCs/>
          <w:iCs/>
          <w:szCs w:val="22"/>
        </w:rPr>
        <w:t xml:space="preserve">ena tedy činí </w:t>
      </w:r>
      <w:r w:rsidR="00880411" w:rsidRPr="006F3B7B">
        <w:rPr>
          <w:rFonts w:cs="Arial"/>
          <w:bCs/>
          <w:iCs/>
          <w:szCs w:val="22"/>
          <w:highlight w:val="yellow"/>
        </w:rPr>
        <w:t>[●]</w:t>
      </w:r>
      <w:r w:rsidR="00880411">
        <w:rPr>
          <w:rFonts w:cs="Arial"/>
          <w:bCs/>
          <w:iCs/>
          <w:szCs w:val="22"/>
        </w:rPr>
        <w:t xml:space="preserve"> Kč</w:t>
      </w:r>
      <w:r w:rsidR="00654CFF">
        <w:rPr>
          <w:rFonts w:cs="Arial"/>
          <w:bCs/>
          <w:iCs/>
          <w:szCs w:val="22"/>
        </w:rPr>
        <w:t xml:space="preserve"> </w:t>
      </w:r>
      <w:r w:rsidR="00654CFF" w:rsidRPr="00241441">
        <w:rPr>
          <w:rFonts w:cs="Arial"/>
          <w:bCs/>
          <w:iCs/>
          <w:szCs w:val="22"/>
        </w:rPr>
        <w:t xml:space="preserve">(slovy: </w:t>
      </w:r>
      <w:r w:rsidR="00654CFF" w:rsidRPr="00241441">
        <w:rPr>
          <w:rFonts w:cs="Arial"/>
          <w:bCs/>
          <w:iCs/>
          <w:szCs w:val="22"/>
          <w:highlight w:val="yellow"/>
        </w:rPr>
        <w:t>[●]</w:t>
      </w:r>
      <w:r w:rsidR="00654CFF" w:rsidRPr="00241441">
        <w:rPr>
          <w:rFonts w:cs="Arial"/>
          <w:bCs/>
          <w:iCs/>
          <w:szCs w:val="22"/>
        </w:rPr>
        <w:t xml:space="preserve"> korun českých)</w:t>
      </w:r>
      <w:r w:rsidR="002C3C46" w:rsidRPr="002C3C46">
        <w:rPr>
          <w:rFonts w:cs="Arial"/>
          <w:bCs/>
          <w:iCs/>
          <w:szCs w:val="22"/>
        </w:rPr>
        <w:t xml:space="preserve"> </w:t>
      </w:r>
      <w:r w:rsidR="002C3C46">
        <w:rPr>
          <w:rFonts w:cs="Arial"/>
          <w:bCs/>
          <w:iCs/>
          <w:szCs w:val="22"/>
        </w:rPr>
        <w:t>včetně DPH;</w:t>
      </w:r>
    </w:p>
    <w:p w14:paraId="246D2D2E" w14:textId="0C96F222" w:rsidR="008639AD" w:rsidRPr="00D67770" w:rsidRDefault="008639AD" w:rsidP="007D663A">
      <w:pPr>
        <w:pStyle w:val="odst"/>
        <w:numPr>
          <w:ilvl w:val="0"/>
          <w:numId w:val="11"/>
        </w:numPr>
        <w:spacing w:line="276" w:lineRule="auto"/>
        <w:ind w:left="1134" w:hanging="567"/>
      </w:pPr>
      <w:r>
        <w:t xml:space="preserve">za implementaci centrálního </w:t>
      </w:r>
      <w:r w:rsidR="007F5652">
        <w:t xml:space="preserve">softwarového </w:t>
      </w:r>
      <w:r>
        <w:t>objektového úložiště</w:t>
      </w:r>
      <w:r w:rsidR="007D663A">
        <w:t xml:space="preserve"> pro analytické a </w:t>
      </w:r>
      <w:r w:rsidR="007F5652">
        <w:t>publikační účely</w:t>
      </w:r>
      <w:r>
        <w:t xml:space="preserve"> </w:t>
      </w:r>
      <w:r w:rsidR="00DE24B1">
        <w:t>dle bodu 2</w:t>
      </w:r>
      <w:r w:rsidR="00DE793C">
        <w:t>.</w:t>
      </w:r>
      <w:r w:rsidR="00DE24B1">
        <w:t xml:space="preserve"> </w:t>
      </w:r>
      <w:r w:rsidR="00C22BB4">
        <w:t>písm. a</w:t>
      </w:r>
      <w:r w:rsidR="004B79C1">
        <w:t>)</w:t>
      </w:r>
      <w:r w:rsidR="00C22BB4">
        <w:t xml:space="preserve"> až k</w:t>
      </w:r>
      <w:r w:rsidR="004B79C1">
        <w:t>)</w:t>
      </w:r>
      <w:r w:rsidR="00C22BB4">
        <w:t xml:space="preserve"> </w:t>
      </w:r>
      <w:r w:rsidR="00DE24B1">
        <w:t>Přílohy č. 1</w:t>
      </w:r>
      <w:r w:rsidR="00DE793C">
        <w:t>a</w:t>
      </w:r>
      <w:r w:rsidR="00DE24B1">
        <w:t xml:space="preserve"> této Smlouvy cena </w:t>
      </w:r>
      <w:r>
        <w:t>činí</w:t>
      </w:r>
      <w:r w:rsidRPr="006F3B7B">
        <w:rPr>
          <w:b/>
        </w:rPr>
        <w:t xml:space="preserve"> </w:t>
      </w:r>
      <w:r w:rsidRPr="006F3B7B">
        <w:rPr>
          <w:rFonts w:cs="Arial"/>
          <w:bCs/>
          <w:iCs/>
          <w:szCs w:val="22"/>
          <w:highlight w:val="yellow"/>
        </w:rPr>
        <w:t>[●]</w:t>
      </w:r>
      <w:r>
        <w:rPr>
          <w:rFonts w:cs="Arial"/>
          <w:bCs/>
          <w:iCs/>
          <w:szCs w:val="22"/>
        </w:rPr>
        <w:t xml:space="preserve"> </w:t>
      </w:r>
      <w:r w:rsidRPr="00D21DA8">
        <w:rPr>
          <w:rFonts w:cs="Arial"/>
          <w:bCs/>
          <w:iCs/>
          <w:szCs w:val="22"/>
        </w:rPr>
        <w:t xml:space="preserve">Kč </w:t>
      </w:r>
      <w:r w:rsidR="005F62EC" w:rsidRPr="00241441">
        <w:rPr>
          <w:rFonts w:cs="Arial"/>
          <w:bCs/>
          <w:iCs/>
          <w:szCs w:val="22"/>
        </w:rPr>
        <w:t xml:space="preserve">(slovy: </w:t>
      </w:r>
      <w:r w:rsidR="005F62EC" w:rsidRPr="00241441">
        <w:rPr>
          <w:rFonts w:cs="Arial"/>
          <w:bCs/>
          <w:iCs/>
          <w:szCs w:val="22"/>
          <w:highlight w:val="yellow"/>
        </w:rPr>
        <w:t>[●]</w:t>
      </w:r>
      <w:r w:rsidR="005F62EC" w:rsidRPr="00241441">
        <w:rPr>
          <w:rFonts w:cs="Arial"/>
          <w:bCs/>
          <w:iCs/>
          <w:szCs w:val="22"/>
        </w:rPr>
        <w:t xml:space="preserve"> korun českých)</w:t>
      </w:r>
      <w:r>
        <w:rPr>
          <w:rFonts w:cs="Arial"/>
          <w:bCs/>
          <w:iCs/>
          <w:szCs w:val="22"/>
        </w:rPr>
        <w:t xml:space="preserve"> </w:t>
      </w:r>
      <w:r w:rsidR="002C3C46">
        <w:rPr>
          <w:rFonts w:cs="Arial"/>
          <w:bCs/>
          <w:iCs/>
          <w:szCs w:val="22"/>
        </w:rPr>
        <w:t xml:space="preserve">bez DPH; </w:t>
      </w:r>
      <w:r>
        <w:rPr>
          <w:rFonts w:cs="Arial"/>
          <w:bCs/>
          <w:iCs/>
          <w:szCs w:val="22"/>
        </w:rPr>
        <w:t xml:space="preserve">DPH činí v souladu s aktuálně platnou a účinnou právní úpravou </w:t>
      </w:r>
      <w:r w:rsidRPr="006F3B7B">
        <w:rPr>
          <w:rFonts w:cs="Arial"/>
          <w:bCs/>
          <w:iCs/>
          <w:szCs w:val="22"/>
          <w:highlight w:val="yellow"/>
        </w:rPr>
        <w:t>[●]</w:t>
      </w:r>
      <w:r>
        <w:rPr>
          <w:rFonts w:cs="Arial"/>
          <w:bCs/>
          <w:iCs/>
          <w:szCs w:val="22"/>
        </w:rPr>
        <w:t xml:space="preserve"> %, tedy </w:t>
      </w:r>
      <w:r w:rsidRPr="006F3B7B">
        <w:rPr>
          <w:rFonts w:cs="Arial"/>
          <w:bCs/>
          <w:iCs/>
          <w:szCs w:val="22"/>
          <w:highlight w:val="yellow"/>
        </w:rPr>
        <w:t>[●]</w:t>
      </w:r>
      <w:r>
        <w:rPr>
          <w:rFonts w:cs="Arial"/>
          <w:bCs/>
          <w:iCs/>
          <w:szCs w:val="22"/>
        </w:rPr>
        <w:t xml:space="preserve"> Kč</w:t>
      </w:r>
      <w:r w:rsidR="005F62EC">
        <w:rPr>
          <w:rFonts w:cs="Arial"/>
          <w:bCs/>
          <w:iCs/>
          <w:szCs w:val="22"/>
        </w:rPr>
        <w:t xml:space="preserve"> </w:t>
      </w:r>
      <w:r w:rsidR="005F62EC" w:rsidRPr="00241441">
        <w:rPr>
          <w:rFonts w:cs="Arial"/>
          <w:bCs/>
          <w:iCs/>
          <w:szCs w:val="22"/>
        </w:rPr>
        <w:t xml:space="preserve">(slovy: </w:t>
      </w:r>
      <w:r w:rsidR="005F62EC" w:rsidRPr="00241441">
        <w:rPr>
          <w:rFonts w:cs="Arial"/>
          <w:bCs/>
          <w:iCs/>
          <w:szCs w:val="22"/>
          <w:highlight w:val="yellow"/>
        </w:rPr>
        <w:t>[●]</w:t>
      </w:r>
      <w:r w:rsidR="005F62EC" w:rsidRPr="00241441">
        <w:rPr>
          <w:rFonts w:cs="Arial"/>
          <w:bCs/>
          <w:iCs/>
          <w:szCs w:val="22"/>
        </w:rPr>
        <w:t xml:space="preserve"> korun českých)</w:t>
      </w:r>
      <w:r w:rsidR="002C3C46">
        <w:rPr>
          <w:rFonts w:cs="Arial"/>
          <w:bCs/>
          <w:iCs/>
          <w:szCs w:val="22"/>
        </w:rPr>
        <w:t>; c</w:t>
      </w:r>
      <w:r>
        <w:rPr>
          <w:rFonts w:cs="Arial"/>
          <w:bCs/>
          <w:iCs/>
          <w:szCs w:val="22"/>
        </w:rPr>
        <w:t xml:space="preserve">ena tedy činí </w:t>
      </w:r>
      <w:r w:rsidRPr="006F3B7B">
        <w:rPr>
          <w:rFonts w:cs="Arial"/>
          <w:bCs/>
          <w:iCs/>
          <w:szCs w:val="22"/>
          <w:highlight w:val="yellow"/>
        </w:rPr>
        <w:t>[●]</w:t>
      </w:r>
      <w:r>
        <w:rPr>
          <w:rFonts w:cs="Arial"/>
          <w:bCs/>
          <w:iCs/>
          <w:szCs w:val="22"/>
        </w:rPr>
        <w:t xml:space="preserve"> Kč</w:t>
      </w:r>
      <w:r w:rsidR="005F62EC">
        <w:rPr>
          <w:rFonts w:cs="Arial"/>
          <w:bCs/>
          <w:iCs/>
          <w:szCs w:val="22"/>
        </w:rPr>
        <w:t xml:space="preserve"> </w:t>
      </w:r>
      <w:r w:rsidR="005F62EC" w:rsidRPr="00241441">
        <w:rPr>
          <w:rFonts w:cs="Arial"/>
          <w:bCs/>
          <w:iCs/>
          <w:szCs w:val="22"/>
        </w:rPr>
        <w:t xml:space="preserve">(slovy: </w:t>
      </w:r>
      <w:r w:rsidR="005F62EC" w:rsidRPr="00241441">
        <w:rPr>
          <w:rFonts w:cs="Arial"/>
          <w:bCs/>
          <w:iCs/>
          <w:szCs w:val="22"/>
          <w:highlight w:val="yellow"/>
        </w:rPr>
        <w:t>[●]</w:t>
      </w:r>
      <w:r w:rsidR="005F62EC" w:rsidRPr="00241441">
        <w:rPr>
          <w:rFonts w:cs="Arial"/>
          <w:bCs/>
          <w:iCs/>
          <w:szCs w:val="22"/>
        </w:rPr>
        <w:t xml:space="preserve"> korun českých)</w:t>
      </w:r>
      <w:r w:rsidR="002C3C46" w:rsidRPr="002C3C46">
        <w:rPr>
          <w:rFonts w:cs="Arial"/>
          <w:bCs/>
          <w:iCs/>
          <w:szCs w:val="22"/>
        </w:rPr>
        <w:t xml:space="preserve"> </w:t>
      </w:r>
      <w:r w:rsidR="002C3C46">
        <w:rPr>
          <w:rFonts w:cs="Arial"/>
          <w:bCs/>
          <w:iCs/>
          <w:szCs w:val="22"/>
        </w:rPr>
        <w:t>včetně DPH;</w:t>
      </w:r>
    </w:p>
    <w:p w14:paraId="0B6AFF34" w14:textId="03A5541E" w:rsidR="00D67770" w:rsidRDefault="00D67770" w:rsidP="007D663A">
      <w:pPr>
        <w:pStyle w:val="odst"/>
        <w:numPr>
          <w:ilvl w:val="0"/>
          <w:numId w:val="11"/>
        </w:numPr>
        <w:spacing w:line="276" w:lineRule="auto"/>
        <w:ind w:left="1134" w:hanging="567"/>
      </w:pPr>
      <w:r>
        <w:rPr>
          <w:rFonts w:cs="Arial"/>
          <w:bCs/>
          <w:iCs/>
          <w:szCs w:val="22"/>
        </w:rPr>
        <w:t>za poskytování podpory</w:t>
      </w:r>
      <w:r w:rsidR="007F5652">
        <w:rPr>
          <w:rFonts w:cs="Arial"/>
          <w:bCs/>
          <w:iCs/>
          <w:szCs w:val="22"/>
        </w:rPr>
        <w:t xml:space="preserve"> (</w:t>
      </w:r>
      <w:proofErr w:type="spellStart"/>
      <w:r w:rsidR="007F5652">
        <w:rPr>
          <w:rFonts w:cs="Arial"/>
          <w:bCs/>
          <w:iCs/>
          <w:szCs w:val="22"/>
        </w:rPr>
        <w:t>maintenance</w:t>
      </w:r>
      <w:proofErr w:type="spellEnd"/>
      <w:r w:rsidR="007F5652">
        <w:rPr>
          <w:rFonts w:cs="Arial"/>
          <w:bCs/>
          <w:iCs/>
          <w:szCs w:val="22"/>
        </w:rPr>
        <w:t>)</w:t>
      </w:r>
      <w:r>
        <w:rPr>
          <w:rFonts w:cs="Arial"/>
          <w:bCs/>
          <w:iCs/>
          <w:szCs w:val="22"/>
        </w:rPr>
        <w:t xml:space="preserve"> </w:t>
      </w:r>
      <w:r w:rsidR="00652758">
        <w:rPr>
          <w:rFonts w:cs="Arial"/>
          <w:bCs/>
          <w:iCs/>
          <w:szCs w:val="22"/>
        </w:rPr>
        <w:t xml:space="preserve">k softwarovým komponentám </w:t>
      </w:r>
      <w:r w:rsidR="000E610B">
        <w:rPr>
          <w:rFonts w:cs="Arial"/>
          <w:bCs/>
          <w:iCs/>
          <w:szCs w:val="22"/>
        </w:rPr>
        <w:t>Řídicího</w:t>
      </w:r>
      <w:r w:rsidR="00652758">
        <w:rPr>
          <w:rFonts w:cs="Arial"/>
          <w:bCs/>
          <w:iCs/>
          <w:szCs w:val="22"/>
        </w:rPr>
        <w:t xml:space="preserve"> systému</w:t>
      </w:r>
      <w:r>
        <w:rPr>
          <w:rFonts w:cs="Arial"/>
          <w:bCs/>
          <w:iCs/>
          <w:szCs w:val="22"/>
        </w:rPr>
        <w:t xml:space="preserve"> </w:t>
      </w:r>
      <w:r w:rsidR="00D44448">
        <w:rPr>
          <w:rFonts w:cs="Arial"/>
          <w:bCs/>
          <w:iCs/>
          <w:szCs w:val="22"/>
        </w:rPr>
        <w:t xml:space="preserve">po dobu </w:t>
      </w:r>
      <w:r w:rsidR="000E610B">
        <w:rPr>
          <w:rFonts w:cs="Arial"/>
          <w:bCs/>
          <w:iCs/>
          <w:szCs w:val="22"/>
        </w:rPr>
        <w:t xml:space="preserve">60 měsíců </w:t>
      </w:r>
      <w:r w:rsidR="00D44448">
        <w:t xml:space="preserve">cena </w:t>
      </w:r>
      <w:r w:rsidR="00E3002F">
        <w:t>dle bodu 3</w:t>
      </w:r>
      <w:r w:rsidR="0049610B">
        <w:t>.</w:t>
      </w:r>
      <w:r w:rsidR="00E3002F">
        <w:t xml:space="preserve"> Přílohy č. 1</w:t>
      </w:r>
      <w:r w:rsidR="0049610B">
        <w:t>a</w:t>
      </w:r>
      <w:r w:rsidR="00E3002F">
        <w:t xml:space="preserve"> </w:t>
      </w:r>
      <w:r w:rsidR="007F5652">
        <w:t xml:space="preserve">této Smlouvy cena </w:t>
      </w:r>
      <w:r w:rsidR="00D44448">
        <w:t>činí</w:t>
      </w:r>
      <w:r w:rsidR="00D44448" w:rsidRPr="006F3B7B">
        <w:rPr>
          <w:b/>
        </w:rPr>
        <w:t xml:space="preserve"> </w:t>
      </w:r>
      <w:r w:rsidR="00D44448" w:rsidRPr="006F3B7B">
        <w:rPr>
          <w:rFonts w:cs="Arial"/>
          <w:bCs/>
          <w:iCs/>
          <w:szCs w:val="22"/>
          <w:highlight w:val="yellow"/>
        </w:rPr>
        <w:t>[●]</w:t>
      </w:r>
      <w:r w:rsidR="00D44448">
        <w:rPr>
          <w:rFonts w:cs="Arial"/>
          <w:bCs/>
          <w:iCs/>
          <w:szCs w:val="22"/>
        </w:rPr>
        <w:t xml:space="preserve"> </w:t>
      </w:r>
      <w:r w:rsidR="00D44448" w:rsidRPr="00D21DA8">
        <w:rPr>
          <w:rFonts w:cs="Arial"/>
          <w:bCs/>
          <w:iCs/>
          <w:szCs w:val="22"/>
        </w:rPr>
        <w:t xml:space="preserve">Kč </w:t>
      </w:r>
      <w:r w:rsidR="0049610B" w:rsidRPr="00241441">
        <w:rPr>
          <w:rFonts w:cs="Arial"/>
          <w:bCs/>
          <w:iCs/>
          <w:szCs w:val="22"/>
        </w:rPr>
        <w:t xml:space="preserve">(slovy: </w:t>
      </w:r>
      <w:r w:rsidR="0049610B" w:rsidRPr="00241441">
        <w:rPr>
          <w:rFonts w:cs="Arial"/>
          <w:bCs/>
          <w:iCs/>
          <w:szCs w:val="22"/>
          <w:highlight w:val="yellow"/>
        </w:rPr>
        <w:t>[●]</w:t>
      </w:r>
      <w:r w:rsidR="0049610B" w:rsidRPr="00241441">
        <w:rPr>
          <w:rFonts w:cs="Arial"/>
          <w:bCs/>
          <w:iCs/>
          <w:szCs w:val="22"/>
        </w:rPr>
        <w:t xml:space="preserve"> korun českých)</w:t>
      </w:r>
      <w:r w:rsidR="00D44448">
        <w:rPr>
          <w:rFonts w:cs="Arial"/>
          <w:bCs/>
          <w:iCs/>
          <w:szCs w:val="22"/>
        </w:rPr>
        <w:t xml:space="preserve"> </w:t>
      </w:r>
      <w:r w:rsidR="002C3C46">
        <w:rPr>
          <w:rFonts w:cs="Arial"/>
          <w:bCs/>
          <w:iCs/>
          <w:szCs w:val="22"/>
        </w:rPr>
        <w:t xml:space="preserve">bez DPH; </w:t>
      </w:r>
      <w:r w:rsidR="00D44448">
        <w:rPr>
          <w:rFonts w:cs="Arial"/>
          <w:bCs/>
          <w:iCs/>
          <w:szCs w:val="22"/>
        </w:rPr>
        <w:t xml:space="preserve">DPH činí v souladu s aktuálně platnou a účinnou právní úpravou </w:t>
      </w:r>
      <w:r w:rsidR="00D44448" w:rsidRPr="006F3B7B">
        <w:rPr>
          <w:rFonts w:cs="Arial"/>
          <w:bCs/>
          <w:iCs/>
          <w:szCs w:val="22"/>
          <w:highlight w:val="yellow"/>
        </w:rPr>
        <w:t>[●]</w:t>
      </w:r>
      <w:r w:rsidR="00D44448">
        <w:rPr>
          <w:rFonts w:cs="Arial"/>
          <w:bCs/>
          <w:iCs/>
          <w:szCs w:val="22"/>
        </w:rPr>
        <w:t xml:space="preserve"> %, tedy </w:t>
      </w:r>
      <w:r w:rsidR="00D44448" w:rsidRPr="006F3B7B">
        <w:rPr>
          <w:rFonts w:cs="Arial"/>
          <w:bCs/>
          <w:iCs/>
          <w:szCs w:val="22"/>
          <w:highlight w:val="yellow"/>
        </w:rPr>
        <w:t>[●]</w:t>
      </w:r>
      <w:r w:rsidR="00D44448">
        <w:rPr>
          <w:rFonts w:cs="Arial"/>
          <w:bCs/>
          <w:iCs/>
          <w:szCs w:val="22"/>
        </w:rPr>
        <w:t xml:space="preserve"> Kč</w:t>
      </w:r>
      <w:r w:rsidR="0049610B">
        <w:rPr>
          <w:rFonts w:cs="Arial"/>
          <w:bCs/>
          <w:iCs/>
          <w:szCs w:val="22"/>
        </w:rPr>
        <w:t xml:space="preserve"> </w:t>
      </w:r>
      <w:r w:rsidR="0049610B" w:rsidRPr="00241441">
        <w:rPr>
          <w:rFonts w:cs="Arial"/>
          <w:bCs/>
          <w:iCs/>
          <w:szCs w:val="22"/>
        </w:rPr>
        <w:t xml:space="preserve">(slovy: </w:t>
      </w:r>
      <w:r w:rsidR="0049610B" w:rsidRPr="00241441">
        <w:rPr>
          <w:rFonts w:cs="Arial"/>
          <w:bCs/>
          <w:iCs/>
          <w:szCs w:val="22"/>
          <w:highlight w:val="yellow"/>
        </w:rPr>
        <w:t>[●]</w:t>
      </w:r>
      <w:r w:rsidR="0049610B" w:rsidRPr="00241441">
        <w:rPr>
          <w:rFonts w:cs="Arial"/>
          <w:bCs/>
          <w:iCs/>
          <w:szCs w:val="22"/>
        </w:rPr>
        <w:t xml:space="preserve"> korun českých)</w:t>
      </w:r>
      <w:r w:rsidR="002C3C46">
        <w:rPr>
          <w:rFonts w:cs="Arial"/>
          <w:bCs/>
          <w:iCs/>
          <w:szCs w:val="22"/>
        </w:rPr>
        <w:t>; c</w:t>
      </w:r>
      <w:r w:rsidR="00D44448">
        <w:rPr>
          <w:rFonts w:cs="Arial"/>
          <w:bCs/>
          <w:iCs/>
          <w:szCs w:val="22"/>
        </w:rPr>
        <w:t xml:space="preserve">ena tedy činí </w:t>
      </w:r>
      <w:r w:rsidR="00D44448" w:rsidRPr="006F3B7B">
        <w:rPr>
          <w:rFonts w:cs="Arial"/>
          <w:bCs/>
          <w:iCs/>
          <w:szCs w:val="22"/>
          <w:highlight w:val="yellow"/>
        </w:rPr>
        <w:t>[●]</w:t>
      </w:r>
      <w:r w:rsidR="00D44448">
        <w:rPr>
          <w:rFonts w:cs="Arial"/>
          <w:bCs/>
          <w:iCs/>
          <w:szCs w:val="22"/>
        </w:rPr>
        <w:t xml:space="preserve"> Kč</w:t>
      </w:r>
      <w:r w:rsidR="0049610B">
        <w:rPr>
          <w:rFonts w:cs="Arial"/>
          <w:bCs/>
          <w:iCs/>
          <w:szCs w:val="22"/>
        </w:rPr>
        <w:t xml:space="preserve"> </w:t>
      </w:r>
      <w:r w:rsidR="0049610B" w:rsidRPr="00241441">
        <w:rPr>
          <w:rFonts w:cs="Arial"/>
          <w:bCs/>
          <w:iCs/>
          <w:szCs w:val="22"/>
        </w:rPr>
        <w:t xml:space="preserve">(slovy: </w:t>
      </w:r>
      <w:r w:rsidR="0049610B" w:rsidRPr="00241441">
        <w:rPr>
          <w:rFonts w:cs="Arial"/>
          <w:bCs/>
          <w:iCs/>
          <w:szCs w:val="22"/>
          <w:highlight w:val="yellow"/>
        </w:rPr>
        <w:t>[●]</w:t>
      </w:r>
      <w:r w:rsidR="0049610B" w:rsidRPr="00241441">
        <w:rPr>
          <w:rFonts w:cs="Arial"/>
          <w:bCs/>
          <w:iCs/>
          <w:szCs w:val="22"/>
        </w:rPr>
        <w:t xml:space="preserve"> korun českých)</w:t>
      </w:r>
      <w:r w:rsidR="002C3C46" w:rsidRPr="002C3C46">
        <w:rPr>
          <w:rFonts w:cs="Arial"/>
          <w:bCs/>
          <w:iCs/>
          <w:szCs w:val="22"/>
        </w:rPr>
        <w:t xml:space="preserve"> </w:t>
      </w:r>
      <w:r w:rsidR="002C3C46">
        <w:rPr>
          <w:rFonts w:cs="Arial"/>
          <w:bCs/>
          <w:iCs/>
          <w:szCs w:val="22"/>
        </w:rPr>
        <w:t>včetně DPH;</w:t>
      </w:r>
    </w:p>
    <w:p w14:paraId="22CD17ED" w14:textId="7898A8E2" w:rsidR="00D44448" w:rsidRDefault="00D44448" w:rsidP="008D5038">
      <w:pPr>
        <w:pStyle w:val="odst"/>
        <w:spacing w:line="276" w:lineRule="auto"/>
        <w:ind w:left="567"/>
      </w:pPr>
      <w:r>
        <w:t>(</w:t>
      </w:r>
      <w:r w:rsidR="007F5652">
        <w:t xml:space="preserve">částky </w:t>
      </w:r>
      <w:r>
        <w:t xml:space="preserve">uvedené </w:t>
      </w:r>
      <w:r w:rsidR="007F5652">
        <w:t>v tomto</w:t>
      </w:r>
      <w:r w:rsidR="00635C12">
        <w:t xml:space="preserve"> odst. 3.2.</w:t>
      </w:r>
      <w:r w:rsidR="007F5652">
        <w:t xml:space="preserve"> jsou dále v textu této Smlouvy označovány </w:t>
      </w:r>
      <w:r w:rsidR="007D663A">
        <w:t xml:space="preserve">společně </w:t>
      </w:r>
      <w:r>
        <w:t>také jen jako „</w:t>
      </w:r>
      <w:r>
        <w:rPr>
          <w:b/>
        </w:rPr>
        <w:t>Dílčí ceny</w:t>
      </w:r>
      <w:r>
        <w:t>“ či jednotlivě „</w:t>
      </w:r>
      <w:r>
        <w:rPr>
          <w:b/>
        </w:rPr>
        <w:t>Dílčí cena</w:t>
      </w:r>
      <w:r>
        <w:t>“)</w:t>
      </w:r>
      <w:r w:rsidR="002C3C46">
        <w:t>.</w:t>
      </w:r>
    </w:p>
    <w:p w14:paraId="311BB51E" w14:textId="1393E9D4" w:rsidR="00D44448" w:rsidRDefault="00224339" w:rsidP="008D5038">
      <w:pPr>
        <w:pStyle w:val="Nzevl"/>
        <w:numPr>
          <w:ilvl w:val="0"/>
          <w:numId w:val="10"/>
        </w:numPr>
        <w:spacing w:before="120" w:line="276" w:lineRule="auto"/>
        <w:ind w:left="567" w:hanging="567"/>
        <w:jc w:val="both"/>
        <w:rPr>
          <w:b w:val="0"/>
        </w:rPr>
      </w:pPr>
      <w:r>
        <w:rPr>
          <w:b w:val="0"/>
        </w:rPr>
        <w:t>C</w:t>
      </w:r>
      <w:r w:rsidR="00D44448">
        <w:rPr>
          <w:b w:val="0"/>
        </w:rPr>
        <w:t>ena i Dílčí ceny jsou stanoveny pro celý rozsah Předmětu plnění této Smlouvy</w:t>
      </w:r>
      <w:r w:rsidR="005E5CBE">
        <w:rPr>
          <w:b w:val="0"/>
        </w:rPr>
        <w:t xml:space="preserve"> i pro </w:t>
      </w:r>
      <w:r w:rsidR="00F34685">
        <w:rPr>
          <w:b w:val="0"/>
        </w:rPr>
        <w:t>dílčí části Předmětu plnění</w:t>
      </w:r>
      <w:r w:rsidR="00D44448">
        <w:rPr>
          <w:b w:val="0"/>
        </w:rPr>
        <w:t xml:space="preserve"> jako ceny konečné, pe</w:t>
      </w:r>
      <w:r w:rsidR="0041492C">
        <w:rPr>
          <w:b w:val="0"/>
        </w:rPr>
        <w:t xml:space="preserve">vné a nepřekročitelné. V </w:t>
      </w:r>
      <w:r w:rsidR="005E5CBE">
        <w:rPr>
          <w:b w:val="0"/>
        </w:rPr>
        <w:t>Ceně i </w:t>
      </w:r>
      <w:r w:rsidR="00D44448">
        <w:rPr>
          <w:b w:val="0"/>
        </w:rPr>
        <w:t xml:space="preserve">Dílčích cenách jsou zahrnuty veškeré </w:t>
      </w:r>
      <w:r w:rsidR="00665B5A">
        <w:rPr>
          <w:b w:val="0"/>
        </w:rPr>
        <w:t>náklady Dodavatele spojené s</w:t>
      </w:r>
      <w:r w:rsidR="0041492C">
        <w:rPr>
          <w:b w:val="0"/>
        </w:rPr>
        <w:t xml:space="preserve"> </w:t>
      </w:r>
      <w:r w:rsidR="00665B5A">
        <w:rPr>
          <w:b w:val="0"/>
        </w:rPr>
        <w:t xml:space="preserve">realizací Předmětu plnění, </w:t>
      </w:r>
      <w:r w:rsidR="008A577A">
        <w:rPr>
          <w:b w:val="0"/>
        </w:rPr>
        <w:t xml:space="preserve">resp. jeho dílčích částí, </w:t>
      </w:r>
      <w:r w:rsidR="00665B5A">
        <w:rPr>
          <w:b w:val="0"/>
        </w:rPr>
        <w:t>tedy zejména veškeré práce, dodávky, služby, doprava do místa plnění, poplatky, výkony a další činnosti nutné pro řádné splněné Předmětu plnění dle čl. 1. této Smlouvy, byť</w:t>
      </w:r>
      <w:r w:rsidR="002C3C46">
        <w:rPr>
          <w:b w:val="0"/>
        </w:rPr>
        <w:t xml:space="preserve"> by</w:t>
      </w:r>
      <w:r w:rsidR="00665B5A">
        <w:rPr>
          <w:b w:val="0"/>
        </w:rPr>
        <w:t xml:space="preserve"> nebyly</w:t>
      </w:r>
      <w:r w:rsidR="0041492C">
        <w:rPr>
          <w:b w:val="0"/>
        </w:rPr>
        <w:t xml:space="preserve"> v </w:t>
      </w:r>
      <w:r w:rsidR="00665B5A">
        <w:rPr>
          <w:b w:val="0"/>
        </w:rPr>
        <w:t xml:space="preserve">Nabídce Dodavatele výslovně uvedeny. </w:t>
      </w:r>
    </w:p>
    <w:p w14:paraId="0F000775" w14:textId="139BC50C" w:rsidR="008A524C" w:rsidRDefault="008A524C" w:rsidP="008D5038">
      <w:pPr>
        <w:pStyle w:val="Nzevl"/>
        <w:numPr>
          <w:ilvl w:val="0"/>
          <w:numId w:val="10"/>
        </w:numPr>
        <w:spacing w:before="120" w:line="276" w:lineRule="auto"/>
        <w:ind w:left="567" w:hanging="567"/>
        <w:jc w:val="both"/>
        <w:rPr>
          <w:b w:val="0"/>
        </w:rPr>
      </w:pPr>
      <w:r>
        <w:rPr>
          <w:b w:val="0"/>
        </w:rPr>
        <w:t>Cenu, resp. Dílčí ceny je mo</w:t>
      </w:r>
      <w:r w:rsidR="0041492C">
        <w:rPr>
          <w:b w:val="0"/>
        </w:rPr>
        <w:t xml:space="preserve">žné změnit či překročit pouze v </w:t>
      </w:r>
      <w:r>
        <w:rPr>
          <w:b w:val="0"/>
        </w:rPr>
        <w:t>případě změny příslušných právních předpisů upravujících výši DPH. V</w:t>
      </w:r>
      <w:r w:rsidR="0041492C">
        <w:rPr>
          <w:b w:val="0"/>
        </w:rPr>
        <w:t xml:space="preserve"> </w:t>
      </w:r>
      <w:r>
        <w:rPr>
          <w:b w:val="0"/>
        </w:rPr>
        <w:t>takovém případě bude k</w:t>
      </w:r>
      <w:r w:rsidR="0041492C">
        <w:rPr>
          <w:b w:val="0"/>
        </w:rPr>
        <w:t xml:space="preserve"> </w:t>
      </w:r>
      <w:r w:rsidR="00AB0B2F">
        <w:rPr>
          <w:b w:val="0"/>
        </w:rPr>
        <w:t>Ceně, resp.</w:t>
      </w:r>
      <w:r w:rsidR="0041492C">
        <w:rPr>
          <w:b w:val="0"/>
        </w:rPr>
        <w:t xml:space="preserve"> </w:t>
      </w:r>
      <w:r>
        <w:rPr>
          <w:b w:val="0"/>
        </w:rPr>
        <w:t>Dílčím cenám bez DPH účtována DPH ve výši platné k</w:t>
      </w:r>
      <w:r w:rsidR="0041492C">
        <w:rPr>
          <w:b w:val="0"/>
        </w:rPr>
        <w:t xml:space="preserve"> </w:t>
      </w:r>
      <w:r>
        <w:rPr>
          <w:b w:val="0"/>
        </w:rPr>
        <w:t>datu uskutečnění zdanitelného plnění.</w:t>
      </w:r>
    </w:p>
    <w:p w14:paraId="035E8E2F" w14:textId="77777777" w:rsidR="00651A3B" w:rsidRDefault="00651A3B" w:rsidP="00651A3B">
      <w:pPr>
        <w:pStyle w:val="Nzevl"/>
        <w:spacing w:before="120" w:line="276" w:lineRule="auto"/>
        <w:ind w:left="567"/>
        <w:jc w:val="both"/>
        <w:rPr>
          <w:b w:val="0"/>
        </w:rPr>
      </w:pPr>
    </w:p>
    <w:p w14:paraId="5D81657B" w14:textId="77777777" w:rsidR="00651A3B" w:rsidRDefault="00651A3B" w:rsidP="00651A3B">
      <w:pPr>
        <w:pStyle w:val="Nzevl"/>
        <w:spacing w:before="120" w:line="276" w:lineRule="auto"/>
        <w:ind w:left="567"/>
        <w:jc w:val="both"/>
        <w:rPr>
          <w:b w:val="0"/>
        </w:rPr>
      </w:pPr>
    </w:p>
    <w:p w14:paraId="0F2AD8E4" w14:textId="4B9BA2A8" w:rsidR="00D44448" w:rsidRPr="004D30AD" w:rsidRDefault="00665B5A" w:rsidP="008D5038">
      <w:pPr>
        <w:pStyle w:val="Odstavecseseznamem"/>
        <w:numPr>
          <w:ilvl w:val="0"/>
          <w:numId w:val="10"/>
        </w:numPr>
        <w:spacing w:line="276" w:lineRule="auto"/>
        <w:ind w:left="567" w:hanging="567"/>
      </w:pPr>
      <w:r>
        <w:lastRenderedPageBreak/>
        <w:t>Úhrada</w:t>
      </w:r>
      <w:r w:rsidR="00BD2B75">
        <w:t xml:space="preserve"> </w:t>
      </w:r>
      <w:r w:rsidR="00D50B83">
        <w:t>Dílčí</w:t>
      </w:r>
      <w:r w:rsidR="00BD2B75">
        <w:t>ch</w:t>
      </w:r>
      <w:r w:rsidR="00D50B83">
        <w:t xml:space="preserve"> cen uveden</w:t>
      </w:r>
      <w:r w:rsidR="00BD2B75">
        <w:t>ých</w:t>
      </w:r>
      <w:r w:rsidR="00D50B83">
        <w:t xml:space="preserve"> v odstavci 3.2</w:t>
      </w:r>
      <w:r>
        <w:t>.</w:t>
      </w:r>
      <w:r w:rsidR="00D50B83">
        <w:t xml:space="preserve"> tohoto článku</w:t>
      </w:r>
      <w:r w:rsidR="00BD2B75">
        <w:t xml:space="preserve"> této Smlouvy</w:t>
      </w:r>
      <w:r w:rsidR="00D50B83">
        <w:t xml:space="preserve"> bud</w:t>
      </w:r>
      <w:r w:rsidR="00BD2B75">
        <w:t>e</w:t>
      </w:r>
      <w:r w:rsidR="00D50B83">
        <w:t xml:space="preserve"> Objednatelem </w:t>
      </w:r>
      <w:r w:rsidR="00BD2B75">
        <w:t>provedena</w:t>
      </w:r>
      <w:r w:rsidR="00A0432C">
        <w:t xml:space="preserve"> na základě řádných daňový</w:t>
      </w:r>
      <w:r w:rsidR="0041492C">
        <w:t>ch a účetních dokladů (dále jen </w:t>
      </w:r>
      <w:r w:rsidR="00A0432C">
        <w:t>„</w:t>
      </w:r>
      <w:r w:rsidR="00A0432C" w:rsidRPr="00044B03">
        <w:rPr>
          <w:b/>
        </w:rPr>
        <w:t>Faktura</w:t>
      </w:r>
      <w:r w:rsidR="00A0432C">
        <w:t>“ nebo „</w:t>
      </w:r>
      <w:r w:rsidR="00A0432C" w:rsidRPr="00044B03">
        <w:rPr>
          <w:b/>
        </w:rPr>
        <w:t>Faktury</w:t>
      </w:r>
      <w:r w:rsidR="00A0432C">
        <w:t>“)</w:t>
      </w:r>
      <w:r>
        <w:t xml:space="preserve"> vystavených Dodavatelem v souladu s příslušnými ujednáními této Smlouvy</w:t>
      </w:r>
      <w:r w:rsidR="00BD2B75">
        <w:t xml:space="preserve">. </w:t>
      </w:r>
      <w:r w:rsidR="001B088E">
        <w:t>Úhrada Faktury</w:t>
      </w:r>
      <w:r w:rsidR="008A577A">
        <w:t xml:space="preserve"> bude provedena</w:t>
      </w:r>
      <w:r w:rsidR="00BD2B75">
        <w:t xml:space="preserve"> výhradně</w:t>
      </w:r>
      <w:r w:rsidR="00866C0C">
        <w:t xml:space="preserve"> </w:t>
      </w:r>
      <w:r w:rsidR="00D50B83">
        <w:t>bezhotovostním převodem v české měně</w:t>
      </w:r>
      <w:r w:rsidR="00866C0C">
        <w:t xml:space="preserve"> (CZK)</w:t>
      </w:r>
      <w:r w:rsidR="00D50B83">
        <w:t xml:space="preserve"> na účet Dodavatele</w:t>
      </w:r>
      <w:r w:rsidR="001B088E">
        <w:t xml:space="preserve"> uvedený výše v této Smlouvě</w:t>
      </w:r>
      <w:r w:rsidR="0041492C">
        <w:t>, a to </w:t>
      </w:r>
      <w:r w:rsidR="00D50B83">
        <w:t>dle podmínek ujednaných dále</w:t>
      </w:r>
      <w:r w:rsidR="00866C0C">
        <w:t xml:space="preserve"> v této Smlouvě</w:t>
      </w:r>
      <w:r w:rsidR="00812D50" w:rsidRPr="004D30AD">
        <w:t xml:space="preserve">. </w:t>
      </w:r>
      <w:r w:rsidR="008A577A">
        <w:t xml:space="preserve">Přílohou </w:t>
      </w:r>
      <w:r w:rsidR="004D30AD">
        <w:t>Faktury</w:t>
      </w:r>
      <w:r w:rsidR="00D50B83" w:rsidRPr="004D30AD">
        <w:t xml:space="preserve"> musí být soupis </w:t>
      </w:r>
      <w:r w:rsidR="00DC2BA0" w:rsidRPr="004D30AD">
        <w:t xml:space="preserve">všech </w:t>
      </w:r>
      <w:r w:rsidR="008A577A">
        <w:t xml:space="preserve">skutečně </w:t>
      </w:r>
      <w:r w:rsidR="00DC2BA0" w:rsidRPr="004D30AD">
        <w:t xml:space="preserve">poskytnutých dodávek, </w:t>
      </w:r>
      <w:r w:rsidR="008A577A">
        <w:t xml:space="preserve">výkonů, </w:t>
      </w:r>
      <w:r w:rsidR="00DC2BA0" w:rsidRPr="004D30AD">
        <w:t>služeb</w:t>
      </w:r>
      <w:r w:rsidR="008A577A">
        <w:t xml:space="preserve"> a</w:t>
      </w:r>
      <w:r w:rsidR="00DC2BA0" w:rsidRPr="004D30AD">
        <w:t xml:space="preserve"> prací </w:t>
      </w:r>
      <w:r w:rsidR="008A577A">
        <w:t>a</w:t>
      </w:r>
      <w:r w:rsidR="001B088E">
        <w:t xml:space="preserve"> </w:t>
      </w:r>
      <w:r w:rsidR="00DC2BA0" w:rsidRPr="004D30AD">
        <w:t>předávací/akceptační protokol dle článku 4</w:t>
      </w:r>
      <w:r w:rsidR="008A577A">
        <w:t>.</w:t>
      </w:r>
      <w:r w:rsidR="00DC2BA0" w:rsidRPr="004D30AD">
        <w:t xml:space="preserve"> odst. </w:t>
      </w:r>
      <w:r w:rsidR="009C3206" w:rsidRPr="004D30AD">
        <w:t>4.5</w:t>
      </w:r>
      <w:r w:rsidR="00BD2B75">
        <w:t>.</w:t>
      </w:r>
      <w:r w:rsidR="009C3206" w:rsidRPr="004D30AD">
        <w:t xml:space="preserve"> </w:t>
      </w:r>
      <w:r w:rsidR="00DC2BA0" w:rsidRPr="004D30AD">
        <w:t>a násl. této Smlouvy</w:t>
      </w:r>
      <w:r w:rsidR="008A577A">
        <w:t xml:space="preserve"> .</w:t>
      </w:r>
    </w:p>
    <w:p w14:paraId="79CF5DF1" w14:textId="532A10A6" w:rsidR="006B607B" w:rsidRPr="002C3C46" w:rsidRDefault="00535797" w:rsidP="008D5038">
      <w:pPr>
        <w:pStyle w:val="Nzevl"/>
        <w:numPr>
          <w:ilvl w:val="0"/>
          <w:numId w:val="10"/>
        </w:numPr>
        <w:spacing w:before="120" w:line="276" w:lineRule="auto"/>
        <w:ind w:left="567" w:hanging="567"/>
        <w:jc w:val="both"/>
        <w:rPr>
          <w:b w:val="0"/>
        </w:rPr>
      </w:pPr>
      <w:r>
        <w:rPr>
          <w:b w:val="0"/>
        </w:rPr>
        <w:t>Dodavatel</w:t>
      </w:r>
      <w:r w:rsidR="00FC1314" w:rsidRPr="00FC1314">
        <w:rPr>
          <w:b w:val="0"/>
        </w:rPr>
        <w:t xml:space="preserve"> </w:t>
      </w:r>
      <w:r w:rsidR="001B088E">
        <w:rPr>
          <w:b w:val="0"/>
        </w:rPr>
        <w:t>je oprávněn</w:t>
      </w:r>
      <w:r w:rsidR="007D663A">
        <w:rPr>
          <w:b w:val="0"/>
        </w:rPr>
        <w:t xml:space="preserve"> fakturovat </w:t>
      </w:r>
      <w:r w:rsidR="00FC1314">
        <w:rPr>
          <w:b w:val="0"/>
        </w:rPr>
        <w:t>příslušnou Dílčí cenu za</w:t>
      </w:r>
      <w:r>
        <w:rPr>
          <w:b w:val="0"/>
        </w:rPr>
        <w:t xml:space="preserve"> </w:t>
      </w:r>
      <w:r w:rsidR="00FC1314">
        <w:rPr>
          <w:b w:val="0"/>
        </w:rPr>
        <w:t xml:space="preserve">uskutečnění příslušných </w:t>
      </w:r>
      <w:r w:rsidR="00435E31" w:rsidRPr="002C3C46">
        <w:rPr>
          <w:b w:val="0"/>
        </w:rPr>
        <w:t xml:space="preserve">dílčích </w:t>
      </w:r>
      <w:r w:rsidR="00FC1314" w:rsidRPr="002C3C46">
        <w:rPr>
          <w:b w:val="0"/>
        </w:rPr>
        <w:t>částí Předmětu plnění následujícím způsobem:</w:t>
      </w:r>
    </w:p>
    <w:p w14:paraId="2353F2D2" w14:textId="358B4611" w:rsidR="00FC1314" w:rsidRPr="002C3C46" w:rsidRDefault="007D1219" w:rsidP="007D663A">
      <w:pPr>
        <w:pStyle w:val="odst"/>
        <w:numPr>
          <w:ilvl w:val="0"/>
          <w:numId w:val="12"/>
        </w:numPr>
        <w:spacing w:line="276" w:lineRule="auto"/>
        <w:ind w:left="1134" w:hanging="567"/>
      </w:pPr>
      <w:r w:rsidRPr="002C3C46">
        <w:t xml:space="preserve">Dílčí </w:t>
      </w:r>
      <w:r w:rsidR="00F55368" w:rsidRPr="002C3C46">
        <w:t xml:space="preserve">ceny </w:t>
      </w:r>
      <w:r w:rsidRPr="002C3C46">
        <w:t xml:space="preserve">za </w:t>
      </w:r>
      <w:r w:rsidR="001B088E" w:rsidRPr="002C3C46">
        <w:t xml:space="preserve">dílčí </w:t>
      </w:r>
      <w:r w:rsidR="00EF1D5D" w:rsidRPr="002C3C46">
        <w:t xml:space="preserve">plnění </w:t>
      </w:r>
      <w:r w:rsidR="002705CB" w:rsidRPr="002C3C46">
        <w:t>uveden</w:t>
      </w:r>
      <w:r w:rsidR="001B088E" w:rsidRPr="002C3C46">
        <w:t>á</w:t>
      </w:r>
      <w:r w:rsidR="002705CB" w:rsidRPr="002C3C46">
        <w:t xml:space="preserve"> v</w:t>
      </w:r>
      <w:r w:rsidR="001B088E" w:rsidRPr="002C3C46">
        <w:t> </w:t>
      </w:r>
      <w:r w:rsidR="002705CB" w:rsidRPr="002C3C46">
        <w:t>od</w:t>
      </w:r>
      <w:r w:rsidR="00435E31" w:rsidRPr="002C3C46">
        <w:t>stavci</w:t>
      </w:r>
      <w:r w:rsidR="001B088E" w:rsidRPr="002C3C46">
        <w:t xml:space="preserve"> </w:t>
      </w:r>
      <w:r w:rsidR="00435E31" w:rsidRPr="002C3C46">
        <w:t>3.</w:t>
      </w:r>
      <w:r w:rsidR="002705CB" w:rsidRPr="002C3C46">
        <w:t>2</w:t>
      </w:r>
      <w:r w:rsidR="00FD3AD3" w:rsidRPr="002C3C46">
        <w:t>.</w:t>
      </w:r>
      <w:r w:rsidR="002705CB" w:rsidRPr="002C3C46">
        <w:t xml:space="preserve"> </w:t>
      </w:r>
      <w:r w:rsidR="00843EB6" w:rsidRPr="002C3C46">
        <w:t xml:space="preserve">písm. a) až c) </w:t>
      </w:r>
      <w:r w:rsidR="002705CB" w:rsidRPr="002C3C46">
        <w:t xml:space="preserve">tohoto článku budou uhrazeny </w:t>
      </w:r>
      <w:r w:rsidR="00535797">
        <w:t>Dodavateli</w:t>
      </w:r>
      <w:r w:rsidR="002705CB" w:rsidRPr="002C3C46">
        <w:t xml:space="preserve"> </w:t>
      </w:r>
      <w:r w:rsidRPr="002C3C46">
        <w:t xml:space="preserve">na základě </w:t>
      </w:r>
      <w:r w:rsidR="00747469" w:rsidRPr="002C3C46">
        <w:t xml:space="preserve">příslušných </w:t>
      </w:r>
      <w:r w:rsidR="0051321E" w:rsidRPr="002C3C46">
        <w:t>Faktur</w:t>
      </w:r>
      <w:r w:rsidR="004720FB" w:rsidRPr="002C3C46">
        <w:t>, které je</w:t>
      </w:r>
      <w:r w:rsidR="00535797">
        <w:t> Dodavatel</w:t>
      </w:r>
      <w:r w:rsidR="007D663A" w:rsidRPr="002C3C46">
        <w:t xml:space="preserve"> oprávněn vystavit</w:t>
      </w:r>
      <w:r w:rsidR="004720FB" w:rsidRPr="002C3C46">
        <w:t xml:space="preserve"> vždy </w:t>
      </w:r>
      <w:r w:rsidR="0051321E" w:rsidRPr="002C3C46">
        <w:t>do 7 dnů od převzetí a akceptac</w:t>
      </w:r>
      <w:r w:rsidR="00EF1D5D" w:rsidRPr="002C3C46">
        <w:t>e</w:t>
      </w:r>
      <w:r w:rsidR="0051321E" w:rsidRPr="002C3C46">
        <w:t xml:space="preserve"> </w:t>
      </w:r>
      <w:r w:rsidR="004720FB" w:rsidRPr="002C3C46">
        <w:t xml:space="preserve">příslušných </w:t>
      </w:r>
      <w:r w:rsidR="00435E31" w:rsidRPr="002C3C46">
        <w:t xml:space="preserve">dílčích </w:t>
      </w:r>
      <w:r w:rsidR="0051321E" w:rsidRPr="002C3C46">
        <w:t>částí Předmětu plnění Objednatelem v souladu s článkem 4</w:t>
      </w:r>
      <w:r w:rsidR="004720FB" w:rsidRPr="002C3C46">
        <w:t>.</w:t>
      </w:r>
      <w:r w:rsidR="007418A4" w:rsidRPr="002C3C46">
        <w:t> </w:t>
      </w:r>
      <w:r w:rsidR="0051321E" w:rsidRPr="002C3C46">
        <w:t xml:space="preserve">odst. </w:t>
      </w:r>
      <w:r w:rsidR="00595171" w:rsidRPr="002C3C46">
        <w:t>4.5</w:t>
      </w:r>
      <w:r w:rsidR="00FD3AD3" w:rsidRPr="002C3C46">
        <w:t>.</w:t>
      </w:r>
      <w:r w:rsidR="007D663A" w:rsidRPr="002C3C46">
        <w:t xml:space="preserve"> a </w:t>
      </w:r>
      <w:r w:rsidR="0051321E" w:rsidRPr="002C3C46">
        <w:t>násl. této Smlouvy</w:t>
      </w:r>
      <w:r w:rsidR="004720FB" w:rsidRPr="002C3C46">
        <w:t xml:space="preserve">, tedy do 7 dnů ode dne podpisu </w:t>
      </w:r>
      <w:r w:rsidR="00535797">
        <w:t xml:space="preserve">příslušného </w:t>
      </w:r>
      <w:r w:rsidR="004720FB" w:rsidRPr="002C3C46">
        <w:t>předávacího/akceptačního protokolu</w:t>
      </w:r>
      <w:r w:rsidR="00FC55DA" w:rsidRPr="002C3C46">
        <w:t xml:space="preserve">. Přílohou </w:t>
      </w:r>
      <w:r w:rsidR="004720FB" w:rsidRPr="002C3C46">
        <w:t xml:space="preserve">každé </w:t>
      </w:r>
      <w:r w:rsidR="00FC55DA" w:rsidRPr="002C3C46">
        <w:t xml:space="preserve">Faktury musí být Smluvními stranami schválený </w:t>
      </w:r>
      <w:r w:rsidR="007D663A" w:rsidRPr="002C3C46">
        <w:t>a </w:t>
      </w:r>
      <w:r w:rsidR="004720FB" w:rsidRPr="002C3C46">
        <w:t xml:space="preserve">podepsaný </w:t>
      </w:r>
      <w:r w:rsidR="00FC55DA" w:rsidRPr="002C3C46">
        <w:t>předávací/akceptační protoko</w:t>
      </w:r>
      <w:r w:rsidR="004720FB" w:rsidRPr="002C3C46">
        <w:t>l a soupis skutečně poskytnutých dodávek, výkonů, služeb a prací, jak uvedeno v odstavci 3.5. tohoto článku této Smlouvy</w:t>
      </w:r>
      <w:r w:rsidR="00984EAE" w:rsidRPr="002C3C46">
        <w:t>;</w:t>
      </w:r>
    </w:p>
    <w:p w14:paraId="669716F6" w14:textId="3A677D39" w:rsidR="00984EAE" w:rsidRPr="002C3C46" w:rsidRDefault="00535797" w:rsidP="00535797">
      <w:pPr>
        <w:pStyle w:val="odst"/>
        <w:numPr>
          <w:ilvl w:val="0"/>
          <w:numId w:val="12"/>
        </w:numPr>
        <w:spacing w:line="276" w:lineRule="auto"/>
        <w:ind w:left="1134" w:hanging="567"/>
      </w:pPr>
      <w:r w:rsidRPr="00535797">
        <w:t>Dílčí cena za poskytování technické podpor</w:t>
      </w:r>
      <w:r>
        <w:t>y (</w:t>
      </w:r>
      <w:proofErr w:type="spellStart"/>
      <w:r>
        <w:t>maintenance</w:t>
      </w:r>
      <w:proofErr w:type="spellEnd"/>
      <w:r>
        <w:t>) specifikovaná v </w:t>
      </w:r>
      <w:r w:rsidRPr="00535797">
        <w:t>odstavci 3.2</w:t>
      </w:r>
      <w:r>
        <w:t>.</w:t>
      </w:r>
      <w:r w:rsidRPr="00535797">
        <w:t xml:space="preserve"> písm</w:t>
      </w:r>
      <w:r>
        <w:t>.</w:t>
      </w:r>
      <w:r w:rsidRPr="00535797">
        <w:t xml:space="preserve"> d) tohoto článku bude </w:t>
      </w:r>
      <w:r>
        <w:t>uhrazena v 5 splátkách, každá ve výši 20 % z D</w:t>
      </w:r>
      <w:r w:rsidRPr="002C3C46">
        <w:t>ílčí ceny uvedené v odst. 3.2.</w:t>
      </w:r>
      <w:r>
        <w:t xml:space="preserve"> písm. d) </w:t>
      </w:r>
      <w:r w:rsidRPr="002C3C46">
        <w:t>tohoto článku</w:t>
      </w:r>
      <w:r>
        <w:t>, tedy na </w:t>
      </w:r>
      <w:r w:rsidRPr="00535797">
        <w:t xml:space="preserve">základě </w:t>
      </w:r>
      <w:r>
        <w:t>5</w:t>
      </w:r>
      <w:r w:rsidRPr="00535797">
        <w:t xml:space="preserve"> samostatných Faktur vystavených vždy </w:t>
      </w:r>
      <w:r>
        <w:t xml:space="preserve">zpětně </w:t>
      </w:r>
      <w:r w:rsidRPr="00535797">
        <w:t xml:space="preserve">za uplynulé </w:t>
      </w:r>
      <w:r>
        <w:t>12</w:t>
      </w:r>
      <w:r w:rsidRPr="00535797">
        <w:t xml:space="preserve">měsíční období. </w:t>
      </w:r>
      <w:r>
        <w:t>První</w:t>
      </w:r>
      <w:r w:rsidRPr="00535797">
        <w:t xml:space="preserve"> fakturační období začne plynout ode dne akceptace Finálního akceptačního protokolu dle článku 4</w:t>
      </w:r>
      <w:r>
        <w:t>.</w:t>
      </w:r>
      <w:r w:rsidRPr="00535797">
        <w:t xml:space="preserve"> odst. 4.9. této Smlouvy. Každou </w:t>
      </w:r>
      <w:r>
        <w:t xml:space="preserve">další </w:t>
      </w:r>
      <w:r w:rsidRPr="00535797">
        <w:t xml:space="preserve">Fakturu je Dodavatel oprávněný vystavit vždy nejdříve po uplynutí </w:t>
      </w:r>
      <w:r>
        <w:t>další</w:t>
      </w:r>
      <w:r w:rsidRPr="00535797">
        <w:t xml:space="preserve">ho </w:t>
      </w:r>
      <w:r>
        <w:t>12</w:t>
      </w:r>
      <w:r w:rsidRPr="00535797">
        <w:t xml:space="preserve">měsíčního fakturačního období a po akceptaci výkazu </w:t>
      </w:r>
      <w:r w:rsidR="00B6078D" w:rsidRPr="00535797">
        <w:t xml:space="preserve">provedených prací </w:t>
      </w:r>
      <w:r w:rsidR="00B6078D">
        <w:t>za 12</w:t>
      </w:r>
      <w:r w:rsidR="00B6078D" w:rsidRPr="00535797">
        <w:t xml:space="preserve"> uplynulých měsíců poskytování </w:t>
      </w:r>
      <w:proofErr w:type="spellStart"/>
      <w:r w:rsidR="00B6078D" w:rsidRPr="00535797">
        <w:t>maintenence</w:t>
      </w:r>
      <w:proofErr w:type="spellEnd"/>
      <w:r w:rsidR="00B6078D">
        <w:t xml:space="preserve"> a podpisu </w:t>
      </w:r>
      <w:r w:rsidR="00B6078D" w:rsidRPr="002C3C46">
        <w:t>předávacího/</w:t>
      </w:r>
      <w:r w:rsidR="00B6078D">
        <w:t xml:space="preserve"> </w:t>
      </w:r>
      <w:r w:rsidR="00B6078D" w:rsidRPr="002C3C46">
        <w:t>akceptačního protokolu dle čl. 4. odst. 4.6. a násl. této Smlouvy</w:t>
      </w:r>
      <w:r w:rsidR="00B6078D" w:rsidRPr="00535797">
        <w:t xml:space="preserve"> </w:t>
      </w:r>
      <w:r w:rsidRPr="00535797">
        <w:t>(</w:t>
      </w:r>
      <w:r w:rsidR="00B6078D">
        <w:t xml:space="preserve">ze strany </w:t>
      </w:r>
      <w:r w:rsidRPr="00535797">
        <w:t>kontaktní osob</w:t>
      </w:r>
      <w:r w:rsidR="00B6078D">
        <w:t>y</w:t>
      </w:r>
      <w:r w:rsidRPr="00535797">
        <w:t xml:space="preserve"> Objednatele dle článku 6</w:t>
      </w:r>
      <w:r>
        <w:t>.</w:t>
      </w:r>
      <w:r w:rsidR="00B6078D">
        <w:t xml:space="preserve"> odst. 6.2. písm. b) </w:t>
      </w:r>
      <w:r w:rsidRPr="00535797">
        <w:t>této Smlouvy). Výkaz prací za roční období poskytov</w:t>
      </w:r>
      <w:r w:rsidR="00B6078D">
        <w:t xml:space="preserve">ání </w:t>
      </w:r>
      <w:proofErr w:type="spellStart"/>
      <w:r w:rsidR="00B6078D">
        <w:t>maintenence</w:t>
      </w:r>
      <w:proofErr w:type="spellEnd"/>
      <w:r w:rsidR="00B6078D">
        <w:t xml:space="preserve"> bude vycházet z </w:t>
      </w:r>
      <w:r w:rsidRPr="00535797">
        <w:t>Provozního deníku tak, jak je definován Přílohou č. 1a Smlouvy.</w:t>
      </w:r>
    </w:p>
    <w:p w14:paraId="4D58CFCE" w14:textId="3D755B18" w:rsidR="00E773BF" w:rsidRPr="00D0788E" w:rsidRDefault="002F09B8" w:rsidP="008D5038">
      <w:pPr>
        <w:pStyle w:val="Nzevl"/>
        <w:numPr>
          <w:ilvl w:val="0"/>
          <w:numId w:val="10"/>
        </w:numPr>
        <w:spacing w:before="120" w:line="276" w:lineRule="auto"/>
        <w:ind w:left="567" w:hanging="567"/>
        <w:jc w:val="both"/>
        <w:rPr>
          <w:b w:val="0"/>
        </w:rPr>
      </w:pPr>
      <w:r>
        <w:rPr>
          <w:b w:val="0"/>
        </w:rPr>
        <w:t xml:space="preserve">Každá Faktura musí obsahovat náležitosti daňového a účetního dokladu podle zákona č. </w:t>
      </w:r>
      <w:r w:rsidR="00E773BF">
        <w:rPr>
          <w:b w:val="0"/>
        </w:rPr>
        <w:t>563/1991 Sb., Sb., o účetnictví, ve znění pozdějších předpisů, a zákona č. 235/2004</w:t>
      </w:r>
      <w:r w:rsidR="007418A4">
        <w:rPr>
          <w:b w:val="0"/>
        </w:rPr>
        <w:t> </w:t>
      </w:r>
      <w:r w:rsidR="00E773BF">
        <w:rPr>
          <w:b w:val="0"/>
        </w:rPr>
        <w:t>Sb., o dani z přidané hodnoty, ve znění pozdějších předpisů</w:t>
      </w:r>
      <w:r w:rsidR="00D44283">
        <w:rPr>
          <w:b w:val="0"/>
        </w:rPr>
        <w:t>,</w:t>
      </w:r>
      <w:r w:rsidR="007D663A">
        <w:rPr>
          <w:b w:val="0"/>
        </w:rPr>
        <w:t xml:space="preserve"> (jedná se </w:t>
      </w:r>
      <w:r w:rsidR="00E773BF">
        <w:rPr>
          <w:b w:val="0"/>
        </w:rPr>
        <w:t xml:space="preserve">především </w:t>
      </w:r>
      <w:r w:rsidR="008E1D10">
        <w:rPr>
          <w:b w:val="0"/>
        </w:rPr>
        <w:t>o </w:t>
      </w:r>
      <w:r w:rsidR="00E773BF">
        <w:rPr>
          <w:b w:val="0"/>
        </w:rPr>
        <w:t xml:space="preserve">označení </w:t>
      </w:r>
      <w:r w:rsidR="00C360CD">
        <w:rPr>
          <w:b w:val="0"/>
        </w:rPr>
        <w:t>F</w:t>
      </w:r>
      <w:r w:rsidR="00E773BF">
        <w:rPr>
          <w:b w:val="0"/>
        </w:rPr>
        <w:t xml:space="preserve">aktury a její číslo, </w:t>
      </w:r>
      <w:r w:rsidR="00DB7C7E">
        <w:rPr>
          <w:b w:val="0"/>
        </w:rPr>
        <w:t>identifikační údaje Smluvních stran</w:t>
      </w:r>
      <w:r w:rsidR="00E773BF">
        <w:rPr>
          <w:b w:val="0"/>
        </w:rPr>
        <w:t xml:space="preserve">, Předmět plnění, specifikaci příslušné </w:t>
      </w:r>
      <w:r w:rsidR="00DB7C7E">
        <w:rPr>
          <w:b w:val="0"/>
        </w:rPr>
        <w:t xml:space="preserve">dílčí </w:t>
      </w:r>
      <w:r w:rsidR="00E773BF">
        <w:rPr>
          <w:b w:val="0"/>
        </w:rPr>
        <w:t>části Předmětu plnění dle této Smlouvy, bankovní spojení, fakturovanou částku bez/včetně DPH) a bud</w:t>
      </w:r>
      <w:r w:rsidR="00D44283">
        <w:rPr>
          <w:b w:val="0"/>
        </w:rPr>
        <w:t>e</w:t>
      </w:r>
      <w:r w:rsidR="00E773BF">
        <w:rPr>
          <w:b w:val="0"/>
        </w:rPr>
        <w:t xml:space="preserve"> mít náležitosti obchodní listiny dle </w:t>
      </w:r>
      <w:proofErr w:type="spellStart"/>
      <w:r w:rsidR="00D44283">
        <w:rPr>
          <w:b w:val="0"/>
        </w:rPr>
        <w:t>ust</w:t>
      </w:r>
      <w:proofErr w:type="spellEnd"/>
      <w:r w:rsidR="00D44283">
        <w:rPr>
          <w:b w:val="0"/>
        </w:rPr>
        <w:t xml:space="preserve">. </w:t>
      </w:r>
      <w:r w:rsidR="00E773BF">
        <w:rPr>
          <w:b w:val="0"/>
        </w:rPr>
        <w:t xml:space="preserve">§ 435 Občanského zákoníku. Všechny faktury budou rovněž označeny </w:t>
      </w:r>
      <w:r w:rsidR="007D663A">
        <w:rPr>
          <w:b w:val="0"/>
        </w:rPr>
        <w:t xml:space="preserve">evidenčním </w:t>
      </w:r>
      <w:r w:rsidR="00E773BF">
        <w:rPr>
          <w:b w:val="0"/>
        </w:rPr>
        <w:t xml:space="preserve">číslem Smlouvy z Centrální evidence smluv Objednatele </w:t>
      </w:r>
      <w:r w:rsidR="002C3C46">
        <w:rPr>
          <w:b w:val="0"/>
        </w:rPr>
        <w:t>170281</w:t>
      </w:r>
      <w:r w:rsidR="007D663A">
        <w:rPr>
          <w:b w:val="0"/>
        </w:rPr>
        <w:t> (viz </w:t>
      </w:r>
      <w:r w:rsidR="00E773BF" w:rsidRPr="00CE2E9B">
        <w:rPr>
          <w:b w:val="0"/>
        </w:rPr>
        <w:t>také záhlaví této Smlouvy).</w:t>
      </w:r>
      <w:r w:rsidR="008E1D10" w:rsidRPr="00CE2E9B">
        <w:rPr>
          <w:b w:val="0"/>
        </w:rPr>
        <w:t xml:space="preserve"> V případě, že součástí předmětné </w:t>
      </w:r>
      <w:r w:rsidR="00D44283">
        <w:rPr>
          <w:b w:val="0"/>
        </w:rPr>
        <w:t>F</w:t>
      </w:r>
      <w:r w:rsidR="008E1D10" w:rsidRPr="00CE2E9B">
        <w:rPr>
          <w:b w:val="0"/>
        </w:rPr>
        <w:t>aktury bude SW</w:t>
      </w:r>
      <w:r w:rsidR="000A260A" w:rsidRPr="00CE2E9B">
        <w:rPr>
          <w:b w:val="0"/>
        </w:rPr>
        <w:t xml:space="preserve">, </w:t>
      </w:r>
      <w:r w:rsidR="008E1D10" w:rsidRPr="00CE2E9B">
        <w:rPr>
          <w:b w:val="0"/>
        </w:rPr>
        <w:t xml:space="preserve">upgrade SW </w:t>
      </w:r>
      <w:r w:rsidR="000A260A" w:rsidRPr="00CE2E9B">
        <w:rPr>
          <w:b w:val="0"/>
        </w:rPr>
        <w:t xml:space="preserve">nebo licence </w:t>
      </w:r>
      <w:r w:rsidR="008E1D10" w:rsidRPr="00CE2E9B">
        <w:rPr>
          <w:b w:val="0"/>
        </w:rPr>
        <w:t xml:space="preserve">Objednatel požaduje, aby v rámci </w:t>
      </w:r>
      <w:r w:rsidR="000A260A" w:rsidRPr="00CE2E9B">
        <w:rPr>
          <w:b w:val="0"/>
        </w:rPr>
        <w:t>Faktury byly tyto položky rozepsány</w:t>
      </w:r>
      <w:r w:rsidR="00D44283">
        <w:rPr>
          <w:b w:val="0"/>
        </w:rPr>
        <w:t>.</w:t>
      </w:r>
    </w:p>
    <w:p w14:paraId="6328F603" w14:textId="5A1B7B23" w:rsidR="002F09B8" w:rsidRDefault="007D75BC" w:rsidP="008D5038">
      <w:pPr>
        <w:pStyle w:val="Nzevl"/>
        <w:numPr>
          <w:ilvl w:val="0"/>
          <w:numId w:val="10"/>
        </w:numPr>
        <w:spacing w:before="120" w:line="276" w:lineRule="auto"/>
        <w:ind w:left="567" w:hanging="567"/>
        <w:jc w:val="both"/>
        <w:rPr>
          <w:b w:val="0"/>
        </w:rPr>
      </w:pPr>
      <w:r>
        <w:rPr>
          <w:b w:val="0"/>
        </w:rPr>
        <w:t xml:space="preserve">Každá </w:t>
      </w:r>
      <w:r w:rsidR="00C360CD">
        <w:rPr>
          <w:b w:val="0"/>
        </w:rPr>
        <w:t>F</w:t>
      </w:r>
      <w:r>
        <w:rPr>
          <w:b w:val="0"/>
        </w:rPr>
        <w:t xml:space="preserve">aktura bude zaslána na adresu Objednatele ve tvaru: Ministerstvo životního prostředí, </w:t>
      </w:r>
      <w:r w:rsidR="00E02B6F">
        <w:rPr>
          <w:b w:val="0"/>
        </w:rPr>
        <w:t xml:space="preserve">Odbor informatiky, </w:t>
      </w:r>
      <w:r>
        <w:rPr>
          <w:b w:val="0"/>
        </w:rPr>
        <w:t>Vršovická 1442/65, 100 10 Praha 10.</w:t>
      </w:r>
    </w:p>
    <w:p w14:paraId="3572CBAC" w14:textId="0A439042" w:rsidR="007D75BC" w:rsidRPr="00DB7C7E" w:rsidRDefault="007D75BC" w:rsidP="008D5038">
      <w:pPr>
        <w:pStyle w:val="Nzevl"/>
        <w:numPr>
          <w:ilvl w:val="0"/>
          <w:numId w:val="10"/>
        </w:numPr>
        <w:spacing w:before="120" w:line="276" w:lineRule="auto"/>
        <w:ind w:left="567" w:hanging="567"/>
        <w:jc w:val="both"/>
        <w:rPr>
          <w:b w:val="0"/>
        </w:rPr>
      </w:pPr>
      <w:r>
        <w:rPr>
          <w:b w:val="0"/>
        </w:rPr>
        <w:lastRenderedPageBreak/>
        <w:t xml:space="preserve">Lhůta splatnosti Dodavatelem vystavených Faktur činí </w:t>
      </w:r>
      <w:r w:rsidR="001C2898">
        <w:rPr>
          <w:b w:val="0"/>
        </w:rPr>
        <w:t>28</w:t>
      </w:r>
      <w:r w:rsidR="003914BB">
        <w:rPr>
          <w:b w:val="0"/>
        </w:rPr>
        <w:t xml:space="preserve"> kalendářních dnů </w:t>
      </w:r>
      <w:r w:rsidR="001C2898">
        <w:rPr>
          <w:b w:val="0"/>
        </w:rPr>
        <w:t>ode dne jeji</w:t>
      </w:r>
      <w:r>
        <w:rPr>
          <w:b w:val="0"/>
        </w:rPr>
        <w:t xml:space="preserve">ch doručení Objednateli. </w:t>
      </w:r>
      <w:r w:rsidR="0088669E">
        <w:rPr>
          <w:b w:val="0"/>
        </w:rPr>
        <w:t xml:space="preserve">Závazek úhrady </w:t>
      </w:r>
      <w:r w:rsidR="00637AB1">
        <w:rPr>
          <w:b w:val="0"/>
        </w:rPr>
        <w:t>je splněn dnem odepsání příslušné</w:t>
      </w:r>
      <w:r w:rsidR="00E02B6F">
        <w:rPr>
          <w:b w:val="0"/>
        </w:rPr>
        <w:t xml:space="preserve"> fakturované</w:t>
      </w:r>
      <w:r w:rsidR="00637AB1">
        <w:rPr>
          <w:b w:val="0"/>
        </w:rPr>
        <w:t xml:space="preserve"> částky z účtu Objednatele ve</w:t>
      </w:r>
      <w:r w:rsidR="007418A4">
        <w:rPr>
          <w:b w:val="0"/>
        </w:rPr>
        <w:t> </w:t>
      </w:r>
      <w:r w:rsidR="00637AB1">
        <w:rPr>
          <w:b w:val="0"/>
        </w:rPr>
        <w:t xml:space="preserve">prospěch účtu Dodavatele uvedeného </w:t>
      </w:r>
      <w:r w:rsidR="00A41A56">
        <w:rPr>
          <w:b w:val="0"/>
        </w:rPr>
        <w:t>v </w:t>
      </w:r>
      <w:r w:rsidR="001C2898">
        <w:rPr>
          <w:b w:val="0"/>
        </w:rPr>
        <w:t>úvodu</w:t>
      </w:r>
      <w:r w:rsidR="00A41A56">
        <w:rPr>
          <w:b w:val="0"/>
        </w:rPr>
        <w:t xml:space="preserve"> této Smlouvy</w:t>
      </w:r>
      <w:r w:rsidR="00C360CD">
        <w:rPr>
          <w:b w:val="0"/>
        </w:rPr>
        <w:t xml:space="preserve"> a na příslušné Faktuře</w:t>
      </w:r>
      <w:r w:rsidR="009F0DF9" w:rsidRPr="00DB7C7E">
        <w:rPr>
          <w:b w:val="0"/>
        </w:rPr>
        <w:t>.</w:t>
      </w:r>
      <w:r w:rsidR="00DB7C7E" w:rsidRPr="0041492C">
        <w:rPr>
          <w:b w:val="0"/>
          <w:szCs w:val="22"/>
        </w:rPr>
        <w:t xml:space="preserve"> Objednatel neposkytuje zálohy. Platby budou probíhat výhradně v Kč (CZK),</w:t>
      </w:r>
      <w:r w:rsidR="007D663A">
        <w:rPr>
          <w:b w:val="0"/>
          <w:szCs w:val="22"/>
        </w:rPr>
        <w:t xml:space="preserve"> rovněž veškeré cenové údaje na </w:t>
      </w:r>
      <w:r w:rsidR="00DB7C7E" w:rsidRPr="0041492C">
        <w:rPr>
          <w:b w:val="0"/>
          <w:szCs w:val="22"/>
        </w:rPr>
        <w:t>faktuře budou v této měně.</w:t>
      </w:r>
    </w:p>
    <w:p w14:paraId="0FFC659F" w14:textId="71B21DA7" w:rsidR="009F0DF9" w:rsidRDefault="0035505A" w:rsidP="008D5038">
      <w:pPr>
        <w:pStyle w:val="Nzevl"/>
        <w:numPr>
          <w:ilvl w:val="0"/>
          <w:numId w:val="10"/>
        </w:numPr>
        <w:spacing w:before="120" w:line="276" w:lineRule="auto"/>
        <w:ind w:left="567" w:hanging="567"/>
        <w:jc w:val="both"/>
        <w:rPr>
          <w:b w:val="0"/>
        </w:rPr>
      </w:pPr>
      <w:r>
        <w:rPr>
          <w:b w:val="0"/>
        </w:rPr>
        <w:t xml:space="preserve">V případě, že jakákoliv </w:t>
      </w:r>
      <w:r w:rsidR="00C360CD">
        <w:rPr>
          <w:b w:val="0"/>
        </w:rPr>
        <w:t>F</w:t>
      </w:r>
      <w:r>
        <w:rPr>
          <w:b w:val="0"/>
        </w:rPr>
        <w:t xml:space="preserve">aktura </w:t>
      </w:r>
      <w:r w:rsidR="00D10744">
        <w:rPr>
          <w:b w:val="0"/>
        </w:rPr>
        <w:t xml:space="preserve">bude obsahovat </w:t>
      </w:r>
      <w:r w:rsidR="007D663A">
        <w:rPr>
          <w:b w:val="0"/>
        </w:rPr>
        <w:t>nesprávné nebo neúplné údaje či </w:t>
      </w:r>
      <w:r w:rsidR="00D10744">
        <w:rPr>
          <w:b w:val="0"/>
        </w:rPr>
        <w:t xml:space="preserve">náležitosti, popř. pokud nebude obsahovat požadované údaje a náležitosti vůbec, popř. bude </w:t>
      </w:r>
      <w:r>
        <w:rPr>
          <w:b w:val="0"/>
        </w:rPr>
        <w:t xml:space="preserve">chybně vyúčtována </w:t>
      </w:r>
      <w:r w:rsidR="00C360CD">
        <w:rPr>
          <w:b w:val="0"/>
        </w:rPr>
        <w:t>Dílčí cena</w:t>
      </w:r>
      <w:r>
        <w:rPr>
          <w:b w:val="0"/>
        </w:rPr>
        <w:t xml:space="preserve"> či DPH, je Objednatel oprávněn </w:t>
      </w:r>
      <w:r w:rsidR="00D10744">
        <w:rPr>
          <w:b w:val="0"/>
        </w:rPr>
        <w:t>Fakturu</w:t>
      </w:r>
      <w:r>
        <w:rPr>
          <w:b w:val="0"/>
        </w:rPr>
        <w:t xml:space="preserve"> Dodavateli vrátit ve lhůtě splatnosti s uvedením nedostatků, aniž by se dostal </w:t>
      </w:r>
      <w:r w:rsidR="007D663A">
        <w:rPr>
          <w:b w:val="0"/>
        </w:rPr>
        <w:t>do </w:t>
      </w:r>
      <w:r w:rsidR="000F1957">
        <w:rPr>
          <w:b w:val="0"/>
        </w:rPr>
        <w:t>prodlení</w:t>
      </w:r>
      <w:r w:rsidR="00714F85">
        <w:rPr>
          <w:b w:val="0"/>
        </w:rPr>
        <w:t xml:space="preserve"> s její úhradou</w:t>
      </w:r>
      <w:r w:rsidR="000F1957">
        <w:rPr>
          <w:b w:val="0"/>
        </w:rPr>
        <w:t>. Nová</w:t>
      </w:r>
      <w:r w:rsidR="007418A4">
        <w:rPr>
          <w:b w:val="0"/>
        </w:rPr>
        <w:t> </w:t>
      </w:r>
      <w:r w:rsidR="000F1957">
        <w:rPr>
          <w:b w:val="0"/>
        </w:rPr>
        <w:t>lhůta splatnosti počíná běžet od okamžiku doručení opravené či</w:t>
      </w:r>
      <w:r w:rsidR="007418A4">
        <w:rPr>
          <w:b w:val="0"/>
        </w:rPr>
        <w:t> </w:t>
      </w:r>
      <w:r w:rsidR="000F1957">
        <w:rPr>
          <w:b w:val="0"/>
        </w:rPr>
        <w:t>doplněné Faktury Objednateli.</w:t>
      </w:r>
    </w:p>
    <w:p w14:paraId="60D339F6" w14:textId="62F88C6D" w:rsidR="000F1957" w:rsidRPr="00FC1314" w:rsidRDefault="000F1957" w:rsidP="008D5038">
      <w:pPr>
        <w:pStyle w:val="Nzevl"/>
        <w:numPr>
          <w:ilvl w:val="0"/>
          <w:numId w:val="10"/>
        </w:numPr>
        <w:spacing w:before="120" w:line="276" w:lineRule="auto"/>
        <w:ind w:left="567" w:hanging="567"/>
        <w:jc w:val="both"/>
        <w:rPr>
          <w:b w:val="0"/>
        </w:rPr>
      </w:pPr>
      <w:r>
        <w:rPr>
          <w:b w:val="0"/>
        </w:rPr>
        <w:t xml:space="preserve">V případě doručení jakékoliv </w:t>
      </w:r>
      <w:r w:rsidR="00C360CD">
        <w:rPr>
          <w:b w:val="0"/>
        </w:rPr>
        <w:t>F</w:t>
      </w:r>
      <w:r>
        <w:rPr>
          <w:b w:val="0"/>
        </w:rPr>
        <w:t>aktury Objednateli v období od 14.</w:t>
      </w:r>
      <w:r w:rsidR="00395732">
        <w:rPr>
          <w:b w:val="0"/>
        </w:rPr>
        <w:t> </w:t>
      </w:r>
      <w:r>
        <w:rPr>
          <w:b w:val="0"/>
        </w:rPr>
        <w:t>12. do 31</w:t>
      </w:r>
      <w:r w:rsidR="00395732">
        <w:rPr>
          <w:b w:val="0"/>
        </w:rPr>
        <w:t>. </w:t>
      </w:r>
      <w:r>
        <w:rPr>
          <w:b w:val="0"/>
        </w:rPr>
        <w:t>12</w:t>
      </w:r>
      <w:r w:rsidR="007D663A">
        <w:rPr>
          <w:b w:val="0"/>
        </w:rPr>
        <w:t>.</w:t>
      </w:r>
      <w:r w:rsidR="005439B7">
        <w:rPr>
          <w:b w:val="0"/>
        </w:rPr>
        <w:t xml:space="preserve"> příslušného kalendářního roku</w:t>
      </w:r>
      <w:r>
        <w:rPr>
          <w:b w:val="0"/>
        </w:rPr>
        <w:t xml:space="preserve"> bude taková Faktura proplacena Objednatelem Dodavateli </w:t>
      </w:r>
      <w:r w:rsidR="00DF7731">
        <w:rPr>
          <w:b w:val="0"/>
        </w:rPr>
        <w:t>během</w:t>
      </w:r>
      <w:r w:rsidR="005439B7">
        <w:rPr>
          <w:b w:val="0"/>
        </w:rPr>
        <w:t xml:space="preserve"> </w:t>
      </w:r>
      <w:r>
        <w:rPr>
          <w:b w:val="0"/>
        </w:rPr>
        <w:t>první</w:t>
      </w:r>
      <w:r w:rsidR="00DF7731">
        <w:rPr>
          <w:b w:val="0"/>
        </w:rPr>
        <w:t>ho</w:t>
      </w:r>
      <w:r>
        <w:rPr>
          <w:b w:val="0"/>
        </w:rPr>
        <w:t xml:space="preserve"> čtvrtletí následujícího kalendářního roku s ohledem na</w:t>
      </w:r>
      <w:r w:rsidR="007418A4">
        <w:rPr>
          <w:b w:val="0"/>
        </w:rPr>
        <w:t> </w:t>
      </w:r>
      <w:r>
        <w:rPr>
          <w:b w:val="0"/>
        </w:rPr>
        <w:t xml:space="preserve">roční </w:t>
      </w:r>
      <w:r w:rsidR="00A13119">
        <w:rPr>
          <w:b w:val="0"/>
        </w:rPr>
        <w:t xml:space="preserve">uzávěrku v Integrovaném informačním systému státní </w:t>
      </w:r>
      <w:r w:rsidR="005439B7">
        <w:rPr>
          <w:b w:val="0"/>
        </w:rPr>
        <w:t>pokladny. V těchto případech se </w:t>
      </w:r>
      <w:r w:rsidR="00A13119">
        <w:rPr>
          <w:b w:val="0"/>
        </w:rPr>
        <w:t>pak nejedná o prodlení Objednatele s úhradou Faktury a Dodavatel nemá právo požadovat úhradu zákonného úroku z prodlení. Dodavatel tuto podmínku bezvýhradně akceptuje.</w:t>
      </w:r>
    </w:p>
    <w:p w14:paraId="31A5F32E" w14:textId="40C9DD70" w:rsidR="00866EBC" w:rsidRPr="00866EBC" w:rsidRDefault="00866EBC" w:rsidP="0041492C">
      <w:pPr>
        <w:pStyle w:val="Odstavecseseznamem"/>
        <w:numPr>
          <w:ilvl w:val="1"/>
          <w:numId w:val="50"/>
        </w:numPr>
        <w:spacing w:line="280" w:lineRule="atLeast"/>
        <w:ind w:left="567" w:hanging="567"/>
        <w:rPr>
          <w:szCs w:val="22"/>
        </w:rPr>
      </w:pPr>
      <w:r>
        <w:rPr>
          <w:szCs w:val="22"/>
        </w:rPr>
        <w:t>Dodavatel</w:t>
      </w:r>
      <w:r w:rsidRPr="00866EBC">
        <w:rPr>
          <w:szCs w:val="22"/>
        </w:rPr>
        <w:t xml:space="preserve"> není oprávněn bez předchoz</w:t>
      </w:r>
      <w:r>
        <w:rPr>
          <w:szCs w:val="22"/>
        </w:rPr>
        <w:t>ího písemného souhlasu Objednate</w:t>
      </w:r>
      <w:r w:rsidRPr="00866EBC">
        <w:rPr>
          <w:szCs w:val="22"/>
        </w:rPr>
        <w:t xml:space="preserve">le provádět jakékoliv zápočty svých pohledávek vůči Objednateli proti jakýmkoliv pohledávkám Objednatele vůči </w:t>
      </w:r>
      <w:r>
        <w:rPr>
          <w:szCs w:val="22"/>
        </w:rPr>
        <w:t>Dodavateli</w:t>
      </w:r>
      <w:r w:rsidRPr="00866EBC">
        <w:rPr>
          <w:szCs w:val="22"/>
        </w:rPr>
        <w:t xml:space="preserve">. </w:t>
      </w:r>
      <w:r>
        <w:rPr>
          <w:szCs w:val="22"/>
        </w:rPr>
        <w:t xml:space="preserve">Dodavatel </w:t>
      </w:r>
      <w:r w:rsidR="007D663A">
        <w:rPr>
          <w:szCs w:val="22"/>
        </w:rPr>
        <w:t xml:space="preserve">není oprávněn postoupit </w:t>
      </w:r>
      <w:r w:rsidRPr="00866EBC">
        <w:rPr>
          <w:szCs w:val="22"/>
        </w:rPr>
        <w:t xml:space="preserve">pohledávku nebo její část vůči Objednateli na třetí osoby. </w:t>
      </w:r>
    </w:p>
    <w:p w14:paraId="22636ADC" w14:textId="77777777" w:rsidR="00BC667D" w:rsidRPr="00FC1314" w:rsidRDefault="00BC667D" w:rsidP="00BC667D"/>
    <w:p w14:paraId="5B074141" w14:textId="77777777" w:rsidR="00D160C5" w:rsidRDefault="00D160C5" w:rsidP="00D160C5">
      <w:pPr>
        <w:pStyle w:val="lnek1sml"/>
        <w:ind w:left="567" w:hanging="567"/>
      </w:pPr>
    </w:p>
    <w:p w14:paraId="1EF91CFD" w14:textId="4EEC6A95" w:rsidR="00D160C5" w:rsidRDefault="00D160C5" w:rsidP="007D663A">
      <w:pPr>
        <w:pStyle w:val="Nzevl"/>
        <w:contextualSpacing/>
      </w:pPr>
      <w:r>
        <w:t>Předání/p</w:t>
      </w:r>
      <w:r w:rsidR="007D663A">
        <w:t>oskytnutí a převzetí/akceptace</w:t>
      </w:r>
      <w:r w:rsidR="007D663A">
        <w:br/>
      </w:r>
      <w:r>
        <w:t>Předmětu plnění,</w:t>
      </w:r>
      <w:r w:rsidR="00142F87">
        <w:t xml:space="preserve"> dílčích částí Předmětu plnění,</w:t>
      </w:r>
      <w:r>
        <w:t xml:space="preserve"> přechod vlastnictví</w:t>
      </w:r>
    </w:p>
    <w:p w14:paraId="107C9023" w14:textId="122E5286" w:rsidR="00096542" w:rsidRDefault="00395732" w:rsidP="008D5038">
      <w:pPr>
        <w:pStyle w:val="Odstavecseseznamem"/>
        <w:numPr>
          <w:ilvl w:val="0"/>
          <w:numId w:val="13"/>
        </w:numPr>
        <w:spacing w:line="276" w:lineRule="auto"/>
        <w:ind w:left="567" w:hanging="567"/>
        <w:contextualSpacing w:val="0"/>
      </w:pPr>
      <w:r>
        <w:t>Dodavatel písemně vyzve Objednatele k</w:t>
      </w:r>
      <w:r w:rsidR="00FE2BB6">
        <w:t xml:space="preserve"> připomínkování nebo testování předmětné dílčí části Předmětu plnění nejméně </w:t>
      </w:r>
      <w:r w:rsidR="001200B9">
        <w:t>15</w:t>
      </w:r>
      <w:r w:rsidR="00FE2BB6">
        <w:t xml:space="preserve"> kalendářních dní </w:t>
      </w:r>
      <w:r w:rsidR="00C320EE">
        <w:t>před</w:t>
      </w:r>
      <w:r w:rsidR="00FE2BB6">
        <w:t xml:space="preserve"> předpokládan</w:t>
      </w:r>
      <w:r w:rsidR="00AE5916">
        <w:t>ým</w:t>
      </w:r>
      <w:r w:rsidR="00FE2BB6">
        <w:t xml:space="preserve"> termín</w:t>
      </w:r>
      <w:r w:rsidR="00AE5916">
        <w:t>em</w:t>
      </w:r>
      <w:r w:rsidR="00FE2BB6">
        <w:t xml:space="preserve"> akceptace.</w:t>
      </w:r>
      <w:r w:rsidR="000B3DE6">
        <w:t xml:space="preserve"> Součástí této </w:t>
      </w:r>
      <w:r w:rsidR="003877D6">
        <w:t xml:space="preserve">písemné </w:t>
      </w:r>
      <w:r w:rsidR="000B3DE6">
        <w:t>výzvy bude zároveň návrh akceptačních scénářů</w:t>
      </w:r>
      <w:r w:rsidR="0049208A">
        <w:t xml:space="preserve"> vycházejících z akceptačních kritérií, jež jsou </w:t>
      </w:r>
      <w:r w:rsidR="00C320EE" w:rsidRPr="00714F85">
        <w:t>P</w:t>
      </w:r>
      <w:r w:rsidR="0049208A" w:rsidRPr="00714F85">
        <w:t xml:space="preserve">řílohou č. </w:t>
      </w:r>
      <w:r w:rsidR="00DF685A" w:rsidRPr="00714F85">
        <w:t>2</w:t>
      </w:r>
      <w:r w:rsidR="00C320EE" w:rsidRPr="00714F85">
        <w:t>a</w:t>
      </w:r>
      <w:r w:rsidR="0049208A">
        <w:t xml:space="preserve"> této Smlouvy.</w:t>
      </w:r>
    </w:p>
    <w:p w14:paraId="7EF9ADF7" w14:textId="5102D1AA" w:rsidR="00395732" w:rsidRDefault="00A93586" w:rsidP="008D5038">
      <w:pPr>
        <w:pStyle w:val="Odstavecseseznamem"/>
        <w:numPr>
          <w:ilvl w:val="0"/>
          <w:numId w:val="13"/>
        </w:numPr>
        <w:spacing w:line="276" w:lineRule="auto"/>
        <w:ind w:left="567" w:hanging="567"/>
        <w:contextualSpacing w:val="0"/>
      </w:pPr>
      <w:r>
        <w:rPr>
          <w:rFonts w:cs="Arial"/>
        </w:rPr>
        <w:t xml:space="preserve">Objednatel má </w:t>
      </w:r>
      <w:r w:rsidRPr="00B6038E">
        <w:rPr>
          <w:rFonts w:cs="Arial"/>
        </w:rPr>
        <w:t xml:space="preserve">od </w:t>
      </w:r>
      <w:r w:rsidR="00B6038E">
        <w:rPr>
          <w:rFonts w:cs="Arial"/>
        </w:rPr>
        <w:t>předání písemné výzvy dle předchozího odstavce 4.1.</w:t>
      </w:r>
      <w:r>
        <w:rPr>
          <w:rFonts w:cs="Arial"/>
        </w:rPr>
        <w:t xml:space="preserve"> </w:t>
      </w:r>
      <w:r w:rsidR="003877D6">
        <w:rPr>
          <w:rFonts w:cs="Arial"/>
        </w:rPr>
        <w:t xml:space="preserve">této Smlouvy </w:t>
      </w:r>
      <w:r>
        <w:rPr>
          <w:rFonts w:cs="Arial"/>
        </w:rPr>
        <w:t xml:space="preserve">právo vznášet připomínky k předané dílčí části Předmětu plnění. Povinností </w:t>
      </w:r>
      <w:r w:rsidR="00C320EE">
        <w:rPr>
          <w:rFonts w:cs="Arial"/>
        </w:rPr>
        <w:t>Dodavatele</w:t>
      </w:r>
      <w:r>
        <w:rPr>
          <w:rFonts w:cs="Arial"/>
        </w:rPr>
        <w:t xml:space="preserve"> je </w:t>
      </w:r>
      <w:r w:rsidR="003877D6">
        <w:rPr>
          <w:rFonts w:cs="Arial"/>
        </w:rPr>
        <w:t xml:space="preserve">následně </w:t>
      </w:r>
      <w:r>
        <w:rPr>
          <w:rFonts w:cs="Arial"/>
        </w:rPr>
        <w:t>zapracovat veškeré připomínky Objednatele</w:t>
      </w:r>
      <w:r w:rsidR="00E233D8">
        <w:rPr>
          <w:rFonts w:cs="Arial"/>
        </w:rPr>
        <w:t>.</w:t>
      </w:r>
    </w:p>
    <w:p w14:paraId="55D9D453" w14:textId="79AAEA68" w:rsidR="00A13119" w:rsidRDefault="00FF18BD" w:rsidP="008D5038">
      <w:pPr>
        <w:pStyle w:val="Odstavecseseznamem"/>
        <w:numPr>
          <w:ilvl w:val="0"/>
          <w:numId w:val="13"/>
        </w:numPr>
        <w:spacing w:line="276" w:lineRule="auto"/>
        <w:ind w:left="567" w:hanging="567"/>
        <w:contextualSpacing w:val="0"/>
      </w:pPr>
      <w:r>
        <w:t>Dodavatel písemn</w:t>
      </w:r>
      <w:r w:rsidR="000A260A">
        <w:t>ě</w:t>
      </w:r>
      <w:r>
        <w:t xml:space="preserve"> vyzve Objednatele k převzetí/akceptaci </w:t>
      </w:r>
      <w:r w:rsidR="006909E9">
        <w:t>Řídicího</w:t>
      </w:r>
      <w:r>
        <w:t xml:space="preserve"> systému</w:t>
      </w:r>
      <w:r w:rsidR="00B823E8">
        <w:t>, resp.</w:t>
      </w:r>
      <w:r w:rsidR="009219F9">
        <w:t> </w:t>
      </w:r>
      <w:r w:rsidR="00B823E8">
        <w:t>jeho dílčích částí</w:t>
      </w:r>
      <w:r w:rsidR="006909E9">
        <w:t xml:space="preserve"> </w:t>
      </w:r>
      <w:r w:rsidR="00641622">
        <w:t>dle této Smlouvy</w:t>
      </w:r>
      <w:r w:rsidR="007D663A">
        <w:t>, a to nejméně 5 pracovních dní </w:t>
      </w:r>
      <w:r w:rsidR="00641622">
        <w:t>před</w:t>
      </w:r>
      <w:r w:rsidR="009219F9">
        <w:t> </w:t>
      </w:r>
      <w:r w:rsidR="00641622">
        <w:t>plánovaným okamžikem předání a převzetí Předmětu plnění</w:t>
      </w:r>
      <w:r w:rsidR="00395732">
        <w:t>, resp. jeho dílčí části</w:t>
      </w:r>
      <w:r w:rsidR="00641622">
        <w:t xml:space="preserve">. </w:t>
      </w:r>
      <w:r w:rsidR="00E233D8">
        <w:t xml:space="preserve">Tuto výzvu je Dodavatel oprávněn provést nejdříve po zapracování všech připomínek </w:t>
      </w:r>
      <w:r w:rsidR="00096542">
        <w:t xml:space="preserve">k dílčí části </w:t>
      </w:r>
      <w:r w:rsidR="00866EBC">
        <w:t xml:space="preserve">Předmětu </w:t>
      </w:r>
      <w:r w:rsidR="00096542">
        <w:t>plnění vznesený</w:t>
      </w:r>
      <w:r w:rsidR="00866EBC">
        <w:t>ch</w:t>
      </w:r>
      <w:r w:rsidR="00096542">
        <w:t xml:space="preserve"> Objednatelem dle odst. 4.2</w:t>
      </w:r>
      <w:r w:rsidR="00C320EE">
        <w:t>.</w:t>
      </w:r>
      <w:r w:rsidR="00096542">
        <w:t xml:space="preserve"> tohoto článku</w:t>
      </w:r>
      <w:r w:rsidR="003632D2">
        <w:t xml:space="preserve"> této Smlouvy</w:t>
      </w:r>
      <w:r w:rsidR="0049208A">
        <w:t xml:space="preserve"> a</w:t>
      </w:r>
      <w:r w:rsidR="009219F9">
        <w:t> </w:t>
      </w:r>
      <w:r w:rsidR="0049208A">
        <w:t>po schválení akceptačních scénářů Objednatelem</w:t>
      </w:r>
      <w:r w:rsidR="00096542">
        <w:t>.</w:t>
      </w:r>
    </w:p>
    <w:p w14:paraId="20B359C2" w14:textId="74E629A9" w:rsidR="00641622" w:rsidRDefault="00F4456D" w:rsidP="008D5038">
      <w:pPr>
        <w:pStyle w:val="Odstavecseseznamem"/>
        <w:numPr>
          <w:ilvl w:val="0"/>
          <w:numId w:val="13"/>
        </w:numPr>
        <w:spacing w:before="120" w:line="276" w:lineRule="auto"/>
        <w:ind w:left="567" w:hanging="567"/>
        <w:contextualSpacing w:val="0"/>
      </w:pPr>
      <w:r>
        <w:t xml:space="preserve">Objednatel </w:t>
      </w:r>
      <w:r w:rsidR="00FD401B">
        <w:t>navržený termín</w:t>
      </w:r>
      <w:r>
        <w:t xml:space="preserve"> </w:t>
      </w:r>
      <w:r w:rsidR="003632D2">
        <w:t>dle předcházejícího odstavce</w:t>
      </w:r>
      <w:r w:rsidR="00866EBC">
        <w:t xml:space="preserve"> 4.3. </w:t>
      </w:r>
      <w:r w:rsidR="00535797">
        <w:t>tohoto článku</w:t>
      </w:r>
      <w:r w:rsidR="003632D2">
        <w:t xml:space="preserve"> </w:t>
      </w:r>
      <w:r>
        <w:t>Dodavateli potvrdí, nebo mu navrhne jiný termín převzetí/akceptac</w:t>
      </w:r>
      <w:r w:rsidR="00C46BBE">
        <w:t>e</w:t>
      </w:r>
      <w:r>
        <w:t xml:space="preserve"> Předmětu plnění,</w:t>
      </w:r>
      <w:r w:rsidR="00142F87">
        <w:t xml:space="preserve"> </w:t>
      </w:r>
      <w:r w:rsidR="00866EBC">
        <w:t>resp. jeho dílčí části,</w:t>
      </w:r>
      <w:r>
        <w:t xml:space="preserve"> který </w:t>
      </w:r>
      <w:r w:rsidR="005479E6">
        <w:t xml:space="preserve">však </w:t>
      </w:r>
      <w:r>
        <w:t xml:space="preserve">nebude později než 3 pracovní dny </w:t>
      </w:r>
      <w:r w:rsidR="00FD401B">
        <w:t>od Dodavatelem nav</w:t>
      </w:r>
      <w:r w:rsidR="00096542">
        <w:t>rž</w:t>
      </w:r>
      <w:r w:rsidR="00FD401B">
        <w:t>eného termínu převzetí/akceptace Předmětu plnění</w:t>
      </w:r>
      <w:r w:rsidR="006746EC">
        <w:t>, resp. jeho dílčí části</w:t>
      </w:r>
      <w:r w:rsidR="00FD401B">
        <w:t>.</w:t>
      </w:r>
    </w:p>
    <w:p w14:paraId="1B8726A5" w14:textId="1DC45276" w:rsidR="00FD401B" w:rsidRDefault="00CF48C3" w:rsidP="008D5038">
      <w:pPr>
        <w:pStyle w:val="Odstavecseseznamem"/>
        <w:numPr>
          <w:ilvl w:val="0"/>
          <w:numId w:val="13"/>
        </w:numPr>
        <w:spacing w:before="120" w:line="276" w:lineRule="auto"/>
        <w:ind w:left="567" w:hanging="567"/>
        <w:contextualSpacing w:val="0"/>
      </w:pPr>
      <w:r>
        <w:lastRenderedPageBreak/>
        <w:t>O předání a převzetí</w:t>
      </w:r>
      <w:r w:rsidR="00B823E8">
        <w:t xml:space="preserve"> dílčích </w:t>
      </w:r>
      <w:r w:rsidR="00B823E8" w:rsidRPr="002C3C46">
        <w:t>částí</w:t>
      </w:r>
      <w:r w:rsidRPr="002C3C46">
        <w:t xml:space="preserve"> </w:t>
      </w:r>
      <w:r w:rsidR="002C3C46" w:rsidRPr="002C3C46">
        <w:t>Řídicího systému</w:t>
      </w:r>
      <w:r w:rsidR="002C3C46">
        <w:t xml:space="preserve"> </w:t>
      </w:r>
      <w:r>
        <w:t>dle této Smlouvy (</w:t>
      </w:r>
      <w:r w:rsidR="00B823E8">
        <w:t>i </w:t>
      </w:r>
      <w:r>
        <w:t>neúspěšném) bude sepsán předávací</w:t>
      </w:r>
      <w:r w:rsidR="00C320EE">
        <w:t>/akceptační</w:t>
      </w:r>
      <w:r>
        <w:t xml:space="preserve"> protokol, který bude podepsán </w:t>
      </w:r>
      <w:r w:rsidR="00C320EE">
        <w:t xml:space="preserve">kontaktními </w:t>
      </w:r>
      <w:r w:rsidR="003663B6">
        <w:t>osobami Smluvních stran, uvedenými v </w:t>
      </w:r>
      <w:r w:rsidR="003663B6" w:rsidRPr="00595171">
        <w:t xml:space="preserve">článku </w:t>
      </w:r>
      <w:r w:rsidR="00595171" w:rsidRPr="00595171">
        <w:t>6</w:t>
      </w:r>
      <w:r w:rsidR="00142F87">
        <w:t>.</w:t>
      </w:r>
      <w:r w:rsidR="003663B6" w:rsidRPr="00595171">
        <w:t xml:space="preserve"> odst. </w:t>
      </w:r>
      <w:r w:rsidR="00595171" w:rsidRPr="00595171">
        <w:t>6.2</w:t>
      </w:r>
      <w:r w:rsidR="00C320EE">
        <w:t>.</w:t>
      </w:r>
      <w:r w:rsidR="003663B6" w:rsidRPr="00595171">
        <w:t xml:space="preserve"> této Smlouvy</w:t>
      </w:r>
      <w:r w:rsidR="00C46BBE">
        <w:t>, pokud se </w:t>
      </w:r>
      <w:r w:rsidR="003663B6">
        <w:t>Smluvní strany nedohodnou jinak (dále jen „</w:t>
      </w:r>
      <w:r w:rsidR="003663B6">
        <w:rPr>
          <w:b/>
        </w:rPr>
        <w:t>Kontaktní osoby</w:t>
      </w:r>
      <w:r w:rsidR="003663B6">
        <w:t xml:space="preserve">“). </w:t>
      </w:r>
      <w:r w:rsidR="00C46BBE">
        <w:t>Součástí předání a </w:t>
      </w:r>
      <w:r w:rsidR="00D51FC0">
        <w:t xml:space="preserve">převzetí </w:t>
      </w:r>
      <w:r w:rsidR="006909E9">
        <w:t>Řídicího</w:t>
      </w:r>
      <w:r w:rsidR="00D51FC0">
        <w:t xml:space="preserve"> systému</w:t>
      </w:r>
      <w:r w:rsidR="00B823E8">
        <w:t>, resp. jeho dílčích částí</w:t>
      </w:r>
      <w:r w:rsidR="00D51FC0">
        <w:t xml:space="preserve"> bude test předvedení funkčnosti</w:t>
      </w:r>
      <w:r w:rsidR="00B823E8">
        <w:t xml:space="preserve"> </w:t>
      </w:r>
      <w:r w:rsidR="002977CE">
        <w:t>anebo prezentace výstupů</w:t>
      </w:r>
      <w:r w:rsidR="006909E9">
        <w:t xml:space="preserve"> </w:t>
      </w:r>
      <w:r w:rsidR="00925377">
        <w:t>Řídicího systému</w:t>
      </w:r>
      <w:r w:rsidR="00B823E8">
        <w:t>, resp. jeho dílčích částí</w:t>
      </w:r>
      <w:r w:rsidR="00C46BBE">
        <w:t xml:space="preserve"> Dodavatelem Objednateli.</w:t>
      </w:r>
    </w:p>
    <w:p w14:paraId="2AE24024" w14:textId="0FCCEB89" w:rsidR="00FB72B3" w:rsidRDefault="00D51FC0" w:rsidP="008D5038">
      <w:pPr>
        <w:pStyle w:val="Odstavecseseznamem"/>
        <w:numPr>
          <w:ilvl w:val="0"/>
          <w:numId w:val="13"/>
        </w:numPr>
        <w:spacing w:before="120" w:line="276" w:lineRule="auto"/>
        <w:ind w:left="567" w:hanging="567"/>
        <w:contextualSpacing w:val="0"/>
      </w:pPr>
      <w:r>
        <w:t xml:space="preserve">Výše uvedený </w:t>
      </w:r>
      <w:r w:rsidR="00C61321">
        <w:t xml:space="preserve">předávací/akceptační </w:t>
      </w:r>
      <w:r>
        <w:t>protokol</w:t>
      </w:r>
      <w:r w:rsidR="00C61321">
        <w:t xml:space="preserve"> (dále jen „</w:t>
      </w:r>
      <w:r w:rsidR="00C61321" w:rsidRPr="00D14139">
        <w:rPr>
          <w:b/>
        </w:rPr>
        <w:t>protokol</w:t>
      </w:r>
      <w:r w:rsidR="00C61321">
        <w:t>“)</w:t>
      </w:r>
      <w:r>
        <w:t xml:space="preserve"> bude obsahovat alespoň:</w:t>
      </w:r>
    </w:p>
    <w:p w14:paraId="167C4200" w14:textId="72545C7C" w:rsidR="00112366" w:rsidRDefault="00112366" w:rsidP="007D663A">
      <w:pPr>
        <w:pStyle w:val="Odstavecseseznamem"/>
        <w:spacing w:line="276" w:lineRule="auto"/>
        <w:ind w:left="1134" w:hanging="567"/>
      </w:pPr>
      <w:r>
        <w:t xml:space="preserve">označení </w:t>
      </w:r>
      <w:r w:rsidR="00142F87">
        <w:t>dílčí</w:t>
      </w:r>
      <w:r>
        <w:t xml:space="preserve"> části Předmětu plnění</w:t>
      </w:r>
      <w:r w:rsidR="00C61321">
        <w:t>;</w:t>
      </w:r>
    </w:p>
    <w:p w14:paraId="37FCB977" w14:textId="0410EE8F" w:rsidR="00112366" w:rsidRDefault="00112366" w:rsidP="007D663A">
      <w:pPr>
        <w:pStyle w:val="Odstavecseseznamem"/>
        <w:spacing w:line="276" w:lineRule="auto"/>
        <w:ind w:left="1134" w:hanging="567"/>
      </w:pPr>
      <w:r>
        <w:t>označení a identifikační údaje Objednatele a Dodavatele</w:t>
      </w:r>
      <w:r w:rsidR="00C61321">
        <w:t>;</w:t>
      </w:r>
    </w:p>
    <w:p w14:paraId="7563DE4C" w14:textId="7EF9CC77" w:rsidR="00112366" w:rsidRDefault="007D663A" w:rsidP="007D663A">
      <w:pPr>
        <w:pStyle w:val="Odstavecseseznamem"/>
        <w:spacing w:line="276" w:lineRule="auto"/>
        <w:ind w:left="1134" w:hanging="567"/>
      </w:pPr>
      <w:r>
        <w:t xml:space="preserve">evidenční </w:t>
      </w:r>
      <w:r w:rsidR="00112366">
        <w:t>číslo Smlouvy přidělené z Centrální evidence smluv</w:t>
      </w:r>
      <w:r w:rsidR="00C61321">
        <w:t>;</w:t>
      </w:r>
    </w:p>
    <w:p w14:paraId="1354022C" w14:textId="296CEA2C" w:rsidR="00112366" w:rsidRDefault="00112366" w:rsidP="007D663A">
      <w:pPr>
        <w:pStyle w:val="Odstavecseseznamem"/>
        <w:spacing w:line="276" w:lineRule="auto"/>
        <w:ind w:left="1134" w:hanging="567"/>
      </w:pPr>
      <w:r>
        <w:t xml:space="preserve">prohlášení Objednatele, že </w:t>
      </w:r>
      <w:r w:rsidR="00142F87">
        <w:t>dílčí</w:t>
      </w:r>
      <w:r>
        <w:t xml:space="preserve"> část Předmětu plnění přebírá a akceptuje, popř. nepřebírá či neakceptuje</w:t>
      </w:r>
      <w:r w:rsidR="00C61321">
        <w:t>;</w:t>
      </w:r>
    </w:p>
    <w:p w14:paraId="6A22D846" w14:textId="2CEF9A28" w:rsidR="00142F87" w:rsidRDefault="00112366" w:rsidP="007D663A">
      <w:pPr>
        <w:pStyle w:val="Odstavecseseznamem"/>
        <w:spacing w:line="276" w:lineRule="auto"/>
        <w:ind w:left="1134" w:hanging="567"/>
      </w:pPr>
      <w:r>
        <w:t xml:space="preserve">soupis </w:t>
      </w:r>
      <w:r w:rsidR="00142F87">
        <w:t>skutečně poskytnutých dodávek, výkonů,</w:t>
      </w:r>
      <w:r>
        <w:t xml:space="preserve"> služeb </w:t>
      </w:r>
      <w:r w:rsidR="00142F87">
        <w:t xml:space="preserve">a prací </w:t>
      </w:r>
      <w:r>
        <w:t>apod.</w:t>
      </w:r>
      <w:r w:rsidR="00142F87">
        <w:t>;</w:t>
      </w:r>
    </w:p>
    <w:p w14:paraId="18E40F81" w14:textId="76F960D4" w:rsidR="00112366" w:rsidRDefault="002C5C13" w:rsidP="007D663A">
      <w:pPr>
        <w:pStyle w:val="Odstavecseseznamem"/>
        <w:spacing w:line="276" w:lineRule="auto"/>
        <w:ind w:left="1134" w:hanging="567"/>
      </w:pPr>
      <w:r>
        <w:t>soupis vad či</w:t>
      </w:r>
      <w:r w:rsidR="009219F9">
        <w:t> </w:t>
      </w:r>
      <w:r>
        <w:t>nedodělků</w:t>
      </w:r>
      <w:r w:rsidR="00142F87">
        <w:t>, budou-li při předání dílčí části Předmětu plnění zjištěny</w:t>
      </w:r>
      <w:r w:rsidR="00C61321">
        <w:t>;</w:t>
      </w:r>
    </w:p>
    <w:p w14:paraId="00338037" w14:textId="24D24053" w:rsidR="002C5C13" w:rsidRDefault="002C5C13" w:rsidP="007D663A">
      <w:pPr>
        <w:pStyle w:val="Odstavecseseznamem"/>
        <w:spacing w:line="276" w:lineRule="auto"/>
        <w:ind w:left="1134" w:hanging="567"/>
      </w:pPr>
      <w:r>
        <w:t>datum a místo sepsání protokolu, a</w:t>
      </w:r>
    </w:p>
    <w:p w14:paraId="52CA61DF" w14:textId="77777777" w:rsidR="002C5C13" w:rsidRDefault="002C5C13" w:rsidP="007D663A">
      <w:pPr>
        <w:pStyle w:val="Odstavecseseznamem"/>
        <w:spacing w:line="276" w:lineRule="auto"/>
        <w:ind w:left="1134" w:hanging="567"/>
        <w:contextualSpacing w:val="0"/>
      </w:pPr>
      <w:r>
        <w:t>podpisy zástupců Smluvních stran.</w:t>
      </w:r>
    </w:p>
    <w:p w14:paraId="39198214" w14:textId="50EC8484" w:rsidR="002C5C13" w:rsidRDefault="00C5255D" w:rsidP="008D5038">
      <w:pPr>
        <w:pStyle w:val="Odstavecseseznamem"/>
        <w:numPr>
          <w:ilvl w:val="0"/>
          <w:numId w:val="13"/>
        </w:numPr>
        <w:spacing w:before="120" w:line="276" w:lineRule="auto"/>
        <w:ind w:left="567" w:hanging="567"/>
        <w:contextualSpacing w:val="0"/>
      </w:pPr>
      <w:r>
        <w:t>V</w:t>
      </w:r>
      <w:r w:rsidR="002C5C13">
        <w:t> případě zjištěných vad a nedodělků či jiných nedostatků, bude v protokolu tato skutečnost uvedena</w:t>
      </w:r>
      <w:r>
        <w:t xml:space="preserve"> s konkrétním vymezením zjiště</w:t>
      </w:r>
      <w:r w:rsidR="007D663A">
        <w:t>ných vad/nedodělků/nedostatků u </w:t>
      </w:r>
      <w:r>
        <w:t xml:space="preserve">každé předávané či akceptované </w:t>
      </w:r>
      <w:r w:rsidR="00142F87">
        <w:t xml:space="preserve">dílčí </w:t>
      </w:r>
      <w:r>
        <w:t>části Předmět</w:t>
      </w:r>
      <w:r w:rsidR="007D663A">
        <w:t>u plnění dle této Smlouvy, a to </w:t>
      </w:r>
      <w:r>
        <w:t>včetně způsobu a termínu jejich řešení, resp. odstranění.</w:t>
      </w:r>
      <w:r w:rsidR="00AB5AFB">
        <w:t xml:space="preserve"> </w:t>
      </w:r>
      <w:r w:rsidR="00142F87">
        <w:t>Po</w:t>
      </w:r>
      <w:r w:rsidR="009219F9">
        <w:t> </w:t>
      </w:r>
      <w:r w:rsidR="00AB5AFB">
        <w:t xml:space="preserve">odstranění </w:t>
      </w:r>
      <w:r w:rsidR="00177CFA">
        <w:t>vad/nedodělků/nedostatků bude sepsán nový protokol.</w:t>
      </w:r>
    </w:p>
    <w:p w14:paraId="2C8D6EC5" w14:textId="233DE9C3" w:rsidR="00AB7452" w:rsidRPr="00AF3E4A" w:rsidRDefault="00225B63" w:rsidP="008D5038">
      <w:pPr>
        <w:pStyle w:val="Odstavecseseznamem"/>
        <w:numPr>
          <w:ilvl w:val="0"/>
          <w:numId w:val="13"/>
        </w:numPr>
        <w:spacing w:before="120" w:line="276" w:lineRule="auto"/>
        <w:ind w:left="567" w:hanging="567"/>
        <w:contextualSpacing w:val="0"/>
      </w:pPr>
      <w:r w:rsidRPr="00AF3E4A">
        <w:t>Řídicí</w:t>
      </w:r>
      <w:r w:rsidR="002977CE" w:rsidRPr="00AF3E4A">
        <w:t xml:space="preserve"> </w:t>
      </w:r>
      <w:r w:rsidR="002B42A0" w:rsidRPr="00AF3E4A">
        <w:t xml:space="preserve">systém </w:t>
      </w:r>
      <w:r w:rsidR="009265D2" w:rsidRPr="00AF3E4A">
        <w:t xml:space="preserve">jako celek </w:t>
      </w:r>
      <w:r w:rsidR="002B42A0" w:rsidRPr="00AF3E4A">
        <w:t xml:space="preserve">je řádně předán a převzat </w:t>
      </w:r>
      <w:r w:rsidR="00C7355A" w:rsidRPr="00AF3E4A">
        <w:t xml:space="preserve">až podpisem protokolu </w:t>
      </w:r>
      <w:r w:rsidR="006865C0">
        <w:t xml:space="preserve">podepsaným oběma </w:t>
      </w:r>
      <w:r w:rsidR="009D5B13">
        <w:t xml:space="preserve">Smluvními stranami </w:t>
      </w:r>
      <w:r w:rsidR="00D201CF" w:rsidRPr="00AF3E4A">
        <w:t>konstatující</w:t>
      </w:r>
      <w:r w:rsidR="006865C0">
        <w:t>m</w:t>
      </w:r>
      <w:r w:rsidR="00D201CF" w:rsidRPr="00AF3E4A">
        <w:t xml:space="preserve"> řádn</w:t>
      </w:r>
      <w:r w:rsidR="00C37F86" w:rsidRPr="00AF3E4A">
        <w:t>é</w:t>
      </w:r>
      <w:r w:rsidR="00D201CF" w:rsidRPr="00AF3E4A">
        <w:t xml:space="preserve"> dodání všech dílčích částí Předmětu plnění</w:t>
      </w:r>
      <w:r w:rsidR="00C37F86" w:rsidRPr="00AF3E4A">
        <w:t>, tj. že všechny dílčí části</w:t>
      </w:r>
      <w:r w:rsidR="00D201CF" w:rsidRPr="00AF3E4A">
        <w:t xml:space="preserve"> </w:t>
      </w:r>
      <w:r w:rsidR="006865C0">
        <w:t xml:space="preserve">Předmětu plnění </w:t>
      </w:r>
      <w:r w:rsidR="009265D2" w:rsidRPr="00AF3E4A">
        <w:t>dle článku 1</w:t>
      </w:r>
      <w:r w:rsidR="006865C0">
        <w:t>.</w:t>
      </w:r>
      <w:r w:rsidR="009265D2" w:rsidRPr="00AF3E4A">
        <w:t xml:space="preserve"> odst. 1.3</w:t>
      </w:r>
      <w:r w:rsidR="00C61321" w:rsidRPr="00AF3E4A">
        <w:t>.</w:t>
      </w:r>
      <w:r w:rsidR="009265D2" w:rsidRPr="00AF3E4A">
        <w:t xml:space="preserve"> písm. a) až c)</w:t>
      </w:r>
      <w:r w:rsidR="00AD1D65">
        <w:t xml:space="preserve"> této Smlouvy</w:t>
      </w:r>
      <w:r w:rsidR="009265D2" w:rsidRPr="00AF3E4A">
        <w:t xml:space="preserve"> </w:t>
      </w:r>
      <w:r w:rsidR="00C7355A" w:rsidRPr="00AF3E4A">
        <w:t>jsou prosty všech vad a nedodělků</w:t>
      </w:r>
      <w:r w:rsidR="00B96E2D" w:rsidRPr="00AF3E4A">
        <w:t xml:space="preserve"> (dále „</w:t>
      </w:r>
      <w:r w:rsidR="00B96E2D" w:rsidRPr="00AF3E4A">
        <w:rPr>
          <w:b/>
        </w:rPr>
        <w:t>Finální akceptační protokol</w:t>
      </w:r>
      <w:r w:rsidR="00B96E2D" w:rsidRPr="00AF3E4A">
        <w:t>“)</w:t>
      </w:r>
      <w:r w:rsidR="00C7355A" w:rsidRPr="00AF3E4A">
        <w:t>, a</w:t>
      </w:r>
      <w:r w:rsidR="009219F9">
        <w:t> </w:t>
      </w:r>
      <w:r w:rsidR="00C7355A" w:rsidRPr="00AF3E4A">
        <w:t xml:space="preserve">dále je-li předvedena </w:t>
      </w:r>
      <w:r w:rsidR="00986E3A" w:rsidRPr="00AF3E4A">
        <w:t xml:space="preserve">způsobilost </w:t>
      </w:r>
      <w:r w:rsidR="009265D2" w:rsidRPr="00AF3E4A">
        <w:t>Říd</w:t>
      </w:r>
      <w:r w:rsidR="00B96E2D" w:rsidRPr="00AF3E4A">
        <w:t>i</w:t>
      </w:r>
      <w:r w:rsidR="009265D2" w:rsidRPr="00AF3E4A">
        <w:t xml:space="preserve">cího systému </w:t>
      </w:r>
      <w:r w:rsidR="00986E3A" w:rsidRPr="00AF3E4A">
        <w:t xml:space="preserve">sloužit danému účelu. Až v tomto okamžiku dochází k přechodu vlastnického práva </w:t>
      </w:r>
      <w:r w:rsidR="00F62B4D">
        <w:t>k Řídi</w:t>
      </w:r>
      <w:r w:rsidR="006865C0">
        <w:t xml:space="preserve">címu systému </w:t>
      </w:r>
      <w:r w:rsidR="00986E3A" w:rsidRPr="00AF3E4A">
        <w:t>z Dodavatele na Objednatele a</w:t>
      </w:r>
      <w:r w:rsidR="009219F9">
        <w:t> </w:t>
      </w:r>
      <w:r w:rsidR="006865C0">
        <w:t xml:space="preserve">přechodu </w:t>
      </w:r>
      <w:r w:rsidR="00986E3A" w:rsidRPr="00AF3E4A">
        <w:t xml:space="preserve">nebezpečí vzniku škody na řádně převzatém </w:t>
      </w:r>
      <w:r w:rsidR="00962D34" w:rsidRPr="00AF3E4A">
        <w:t>Řídi</w:t>
      </w:r>
      <w:r w:rsidR="00D04E8E" w:rsidRPr="00AF3E4A">
        <w:t>c</w:t>
      </w:r>
      <w:r w:rsidR="002977CE" w:rsidRPr="00AF3E4A">
        <w:t>í</w:t>
      </w:r>
      <w:r w:rsidR="00986E3A" w:rsidRPr="00AF3E4A">
        <w:t xml:space="preserve">m systému. </w:t>
      </w:r>
      <w:r w:rsidR="006865C0">
        <w:t xml:space="preserve">Od okamžiku, kdy </w:t>
      </w:r>
      <w:r w:rsidR="00986E3A" w:rsidRPr="00AF3E4A">
        <w:t xml:space="preserve">se Objednatel </w:t>
      </w:r>
      <w:r w:rsidR="00D201CF" w:rsidRPr="00AF3E4A">
        <w:t>st</w:t>
      </w:r>
      <w:r w:rsidR="006865C0">
        <w:t>ane</w:t>
      </w:r>
      <w:r w:rsidR="00D201CF" w:rsidRPr="00AF3E4A">
        <w:t xml:space="preserve"> </w:t>
      </w:r>
      <w:r w:rsidR="00986E3A" w:rsidRPr="00AF3E4A">
        <w:t xml:space="preserve">vlastníkem </w:t>
      </w:r>
      <w:r w:rsidRPr="00AF3E4A">
        <w:t>Řídicího</w:t>
      </w:r>
      <w:r w:rsidR="00986E3A" w:rsidRPr="00AF3E4A">
        <w:t xml:space="preserve"> systému, je oprávněn </w:t>
      </w:r>
      <w:r w:rsidR="00D201CF" w:rsidRPr="00AF3E4A">
        <w:t xml:space="preserve">jej </w:t>
      </w:r>
      <w:r w:rsidR="00986E3A" w:rsidRPr="00AF3E4A">
        <w:t xml:space="preserve">bez </w:t>
      </w:r>
      <w:r w:rsidR="006865C0">
        <w:t xml:space="preserve">jakéhokoliv </w:t>
      </w:r>
      <w:r w:rsidR="00986E3A" w:rsidRPr="00AF3E4A">
        <w:t xml:space="preserve">omezení využít pro svoji potřebu případně pro potřebu </w:t>
      </w:r>
      <w:r w:rsidR="00B96E2D" w:rsidRPr="00AF3E4A">
        <w:t>jiných subjektů dle jeho uvážení</w:t>
      </w:r>
      <w:r w:rsidR="00986E3A" w:rsidRPr="00AF3E4A">
        <w:t>.</w:t>
      </w:r>
      <w:r w:rsidR="00BD0B4F" w:rsidRPr="00AF3E4A">
        <w:t xml:space="preserve"> Součástí </w:t>
      </w:r>
      <w:r w:rsidR="007D663A">
        <w:t xml:space="preserve">Finálního </w:t>
      </w:r>
      <w:r w:rsidR="00BD0B4F" w:rsidRPr="00AF3E4A">
        <w:t xml:space="preserve">předávacího protokolu </w:t>
      </w:r>
      <w:r w:rsidR="00C55207" w:rsidRPr="00AF3E4A">
        <w:t>bude</w:t>
      </w:r>
      <w:r w:rsidR="00BD0B4F" w:rsidRPr="00AF3E4A">
        <w:t xml:space="preserve"> přehled všech výstupů</w:t>
      </w:r>
      <w:r w:rsidR="00DE0DCE" w:rsidRPr="00AF3E4A">
        <w:t>, je</w:t>
      </w:r>
      <w:r w:rsidR="007D663A">
        <w:t>jich kategorizace, na to zda se </w:t>
      </w:r>
      <w:r w:rsidR="002C3C46">
        <w:t>jedná o </w:t>
      </w:r>
      <w:r w:rsidR="00DE0DCE" w:rsidRPr="00AF3E4A">
        <w:t>Unikátní nebo Neunikátní díla</w:t>
      </w:r>
      <w:r w:rsidR="001841D9">
        <w:t xml:space="preserve"> (dle definice v článku 5</w:t>
      </w:r>
      <w:r w:rsidR="006865C0">
        <w:t>.</w:t>
      </w:r>
      <w:r w:rsidR="007D663A">
        <w:t xml:space="preserve"> odst. 5.6. a </w:t>
      </w:r>
      <w:r w:rsidR="001841D9">
        <w:t>5.7. této Smlouvy)</w:t>
      </w:r>
      <w:r w:rsidR="00DE0DCE" w:rsidRPr="00AF3E4A">
        <w:t>,</w:t>
      </w:r>
      <w:r w:rsidR="001841D9">
        <w:t xml:space="preserve"> </w:t>
      </w:r>
      <w:r w:rsidR="00DE0DCE" w:rsidRPr="00AF3E4A">
        <w:t>termín, kdy byly předány</w:t>
      </w:r>
      <w:r w:rsidR="00C55207" w:rsidRPr="00AF3E4A">
        <w:t xml:space="preserve"> a akceptovány. Návrh</w:t>
      </w:r>
      <w:r w:rsidR="009219F9">
        <w:t> </w:t>
      </w:r>
      <w:r w:rsidR="00C55207" w:rsidRPr="00AF3E4A">
        <w:t xml:space="preserve">tohoto přehledu připraví </w:t>
      </w:r>
      <w:r w:rsidR="00785635" w:rsidRPr="00AF3E4A">
        <w:t xml:space="preserve">v předstihu </w:t>
      </w:r>
      <w:r w:rsidR="00C55207" w:rsidRPr="00AF3E4A">
        <w:t>Dodavatel.</w:t>
      </w:r>
    </w:p>
    <w:p w14:paraId="22A007DE" w14:textId="31AFAC32" w:rsidR="00C5255D" w:rsidRDefault="006451AB" w:rsidP="008D5038">
      <w:pPr>
        <w:pStyle w:val="Odstavecseseznamem"/>
        <w:numPr>
          <w:ilvl w:val="0"/>
          <w:numId w:val="13"/>
        </w:numPr>
        <w:spacing w:before="120" w:line="276" w:lineRule="auto"/>
        <w:ind w:left="567" w:hanging="567"/>
        <w:contextualSpacing w:val="0"/>
      </w:pPr>
      <w:r w:rsidRPr="005A5B4E">
        <w:t xml:space="preserve">Od okamžiku podpisu </w:t>
      </w:r>
      <w:r w:rsidR="00B96E2D" w:rsidRPr="005A5B4E">
        <w:t xml:space="preserve">Finálního </w:t>
      </w:r>
      <w:r w:rsidRPr="005A5B4E">
        <w:t>akceptačního protokolu</w:t>
      </w:r>
      <w:r>
        <w:t xml:space="preserve"> oběma Smluvními stranami </w:t>
      </w:r>
      <w:r w:rsidR="007D663A">
        <w:t>je </w:t>
      </w:r>
      <w:r>
        <w:t xml:space="preserve">Dodavatel povinen započít s poskytováním </w:t>
      </w:r>
      <w:r w:rsidR="000F5687">
        <w:t xml:space="preserve">technické podpory k dodanému </w:t>
      </w:r>
      <w:r w:rsidR="00C56F1A">
        <w:t>Řídicímu</w:t>
      </w:r>
      <w:r w:rsidR="000F5687">
        <w:t xml:space="preserve"> systému dle článku 1</w:t>
      </w:r>
      <w:r w:rsidR="006865C0">
        <w:t>.</w:t>
      </w:r>
      <w:r w:rsidR="000F5687">
        <w:t xml:space="preserve"> odst. 1.3</w:t>
      </w:r>
      <w:r w:rsidR="00C61321">
        <w:t>.</w:t>
      </w:r>
      <w:r w:rsidR="000F5687">
        <w:t xml:space="preserve"> písm. d) této Smlouvy</w:t>
      </w:r>
      <w:r w:rsidR="00AB7452">
        <w:t>. T</w:t>
      </w:r>
      <w:r w:rsidR="000F5687">
        <w:t>ento</w:t>
      </w:r>
      <w:r w:rsidR="009219F9">
        <w:t> </w:t>
      </w:r>
      <w:r w:rsidR="000F5687">
        <w:t xml:space="preserve">okamžik je rovněž počátkem </w:t>
      </w:r>
      <w:r w:rsidR="006865C0">
        <w:t xml:space="preserve">prvního </w:t>
      </w:r>
      <w:r w:rsidR="000F5687">
        <w:t xml:space="preserve">fakturačního období </w:t>
      </w:r>
      <w:r w:rsidR="0038174D">
        <w:t>dle článku 3</w:t>
      </w:r>
      <w:r w:rsidR="006865C0">
        <w:t>.</w:t>
      </w:r>
      <w:r w:rsidR="0038174D">
        <w:t xml:space="preserve"> odst. 3.</w:t>
      </w:r>
      <w:r w:rsidR="00225B63">
        <w:t>6</w:t>
      </w:r>
      <w:r w:rsidR="002C3C46">
        <w:t>.</w:t>
      </w:r>
      <w:r w:rsidR="00225B63">
        <w:t xml:space="preserve"> </w:t>
      </w:r>
      <w:r w:rsidR="0038174D">
        <w:t>písm. b) této Smlouvy.</w:t>
      </w:r>
    </w:p>
    <w:p w14:paraId="2002C5C1" w14:textId="77777777" w:rsidR="00513E9F" w:rsidRDefault="00513E9F" w:rsidP="00CC08DF">
      <w:pPr>
        <w:spacing w:before="120"/>
      </w:pPr>
    </w:p>
    <w:p w14:paraId="481F19AB" w14:textId="77777777" w:rsidR="00651A3B" w:rsidRDefault="00651A3B" w:rsidP="00CC08DF">
      <w:pPr>
        <w:spacing w:before="120"/>
      </w:pPr>
    </w:p>
    <w:p w14:paraId="6C2883DE" w14:textId="77777777" w:rsidR="00651A3B" w:rsidRDefault="00651A3B" w:rsidP="00CC08DF">
      <w:pPr>
        <w:spacing w:before="120"/>
      </w:pPr>
    </w:p>
    <w:p w14:paraId="5A2A246F" w14:textId="77777777" w:rsidR="00513E9F" w:rsidRDefault="00513E9F" w:rsidP="00513E9F">
      <w:pPr>
        <w:pStyle w:val="lnek1sml"/>
        <w:ind w:left="567" w:hanging="567"/>
      </w:pPr>
    </w:p>
    <w:p w14:paraId="1DC49C3B" w14:textId="122F1B18" w:rsidR="00513E9F" w:rsidRDefault="00513E9F" w:rsidP="00513E9F">
      <w:pPr>
        <w:pStyle w:val="Nzevl"/>
        <w:spacing w:after="0"/>
        <w:contextualSpacing/>
      </w:pPr>
      <w:r>
        <w:t>Licence</w:t>
      </w:r>
      <w:r w:rsidR="00214027">
        <w:t xml:space="preserve">, </w:t>
      </w:r>
      <w:r>
        <w:t>duševní vlastnictví</w:t>
      </w:r>
      <w:r w:rsidR="00214027">
        <w:t>, zdrojový kód</w:t>
      </w:r>
    </w:p>
    <w:p w14:paraId="2EA71E49" w14:textId="1CA4A8AD" w:rsidR="003C4188" w:rsidRDefault="00513E9F" w:rsidP="00A8354E">
      <w:pPr>
        <w:pStyle w:val="Odstavecseseznamem"/>
        <w:numPr>
          <w:ilvl w:val="0"/>
          <w:numId w:val="38"/>
        </w:numPr>
        <w:spacing w:before="120" w:line="276" w:lineRule="auto"/>
        <w:ind w:left="567" w:hanging="567"/>
        <w:contextualSpacing w:val="0"/>
      </w:pPr>
      <w:bookmarkStart w:id="1" w:name="_Ref335044474"/>
      <w:r w:rsidRPr="00CC08DF">
        <w:rPr>
          <w:lang w:val="x-none"/>
        </w:rPr>
        <w:t xml:space="preserve">Vzhledem k tomu, že součástí plnění dle této Smlouvy </w:t>
      </w:r>
      <w:r w:rsidR="00C045CE">
        <w:t>může být</w:t>
      </w:r>
      <w:r w:rsidRPr="00CC08DF">
        <w:rPr>
          <w:lang w:val="x-none"/>
        </w:rPr>
        <w:t xml:space="preserve"> i plnění, které naplňuje nebo bude naplňovat znaky autorského díla ve smyslu</w:t>
      </w:r>
      <w:r w:rsidRPr="00513E9F">
        <w:t xml:space="preserve"> § 2</w:t>
      </w:r>
      <w:r w:rsidRPr="00CC08DF">
        <w:rPr>
          <w:lang w:val="x-none"/>
        </w:rPr>
        <w:t xml:space="preserve"> zákona č.</w:t>
      </w:r>
      <w:r w:rsidR="009219F9">
        <w:t> </w:t>
      </w:r>
      <w:r w:rsidRPr="00CC08DF">
        <w:rPr>
          <w:lang w:val="x-none"/>
        </w:rPr>
        <w:t>121/2000 Sb.,</w:t>
      </w:r>
      <w:r w:rsidRPr="00513E9F">
        <w:t> </w:t>
      </w:r>
      <w:r w:rsidRPr="00CC08DF">
        <w:rPr>
          <w:lang w:val="x-none"/>
        </w:rPr>
        <w:t>o</w:t>
      </w:r>
      <w:r w:rsidRPr="00513E9F">
        <w:t> </w:t>
      </w:r>
      <w:r w:rsidRPr="00CC08DF">
        <w:rPr>
          <w:lang w:val="x-none"/>
        </w:rPr>
        <w:t>právu autorském, o právech souvisejících s právem autorským a</w:t>
      </w:r>
      <w:r w:rsidR="009219F9">
        <w:t> </w:t>
      </w:r>
      <w:r w:rsidRPr="00CC08DF">
        <w:rPr>
          <w:lang w:val="x-none"/>
        </w:rPr>
        <w:t>o</w:t>
      </w:r>
      <w:r w:rsidR="009219F9">
        <w:t> </w:t>
      </w:r>
      <w:r w:rsidRPr="00CC08DF">
        <w:rPr>
          <w:lang w:val="x-none"/>
        </w:rPr>
        <w:t>změně některých zákonů (autorský zákon), ve znění pozdějších předpisů (dále</w:t>
      </w:r>
      <w:r w:rsidR="009219F9">
        <w:t> </w:t>
      </w:r>
      <w:r w:rsidRPr="00CC08DF">
        <w:rPr>
          <w:lang w:val="x-none"/>
        </w:rPr>
        <w:t>jen</w:t>
      </w:r>
      <w:r w:rsidRPr="00513E9F">
        <w:t> </w:t>
      </w:r>
      <w:r w:rsidRPr="00CC08DF">
        <w:rPr>
          <w:lang w:val="x-none"/>
        </w:rPr>
        <w:t>„</w:t>
      </w:r>
      <w:r w:rsidRPr="00CC08DF">
        <w:rPr>
          <w:b/>
          <w:lang w:val="x-none"/>
        </w:rPr>
        <w:t>autorský zákon</w:t>
      </w:r>
      <w:r w:rsidRPr="00CC08DF">
        <w:rPr>
          <w:lang w:val="x-none"/>
        </w:rPr>
        <w:t>“), je k těmto součástem plnění poskytována licence ve</w:t>
      </w:r>
      <w:r w:rsidRPr="00513E9F">
        <w:t> </w:t>
      </w:r>
      <w:r w:rsidRPr="00CC08DF">
        <w:rPr>
          <w:lang w:val="x-none"/>
        </w:rPr>
        <w:t>smyslu ustanovení §</w:t>
      </w:r>
      <w:r w:rsidRPr="00513E9F">
        <w:t> </w:t>
      </w:r>
      <w:r w:rsidR="006F02D3">
        <w:rPr>
          <w:lang w:val="x-none"/>
        </w:rPr>
        <w:t>2358 a násl. O</w:t>
      </w:r>
      <w:r w:rsidRPr="00CC08DF">
        <w:rPr>
          <w:lang w:val="x-none"/>
        </w:rPr>
        <w:t>bčanského zákoníku za podmínek sjednaných v této Smlouvě.</w:t>
      </w:r>
      <w:bookmarkEnd w:id="1"/>
    </w:p>
    <w:p w14:paraId="066CA08E" w14:textId="0F01682E" w:rsidR="002E4AD7" w:rsidRPr="002E4AD7" w:rsidRDefault="002E4AD7" w:rsidP="003C4188">
      <w:pPr>
        <w:pStyle w:val="Odstavecseseznamem"/>
        <w:numPr>
          <w:ilvl w:val="0"/>
          <w:numId w:val="38"/>
        </w:numPr>
        <w:spacing w:before="120" w:line="276" w:lineRule="auto"/>
        <w:ind w:left="567" w:hanging="567"/>
        <w:contextualSpacing w:val="0"/>
        <w:rPr>
          <w:lang w:val="x-none"/>
        </w:rPr>
      </w:pPr>
      <w:r w:rsidRPr="002E4AD7">
        <w:rPr>
          <w:lang w:val="x-none"/>
        </w:rPr>
        <w:t xml:space="preserve">Licence a související oprávnění jsou Objednateli </w:t>
      </w:r>
      <w:r w:rsidR="007D663A">
        <w:rPr>
          <w:lang w:val="x-none"/>
        </w:rPr>
        <w:t>poskytována s účinností ode</w:t>
      </w:r>
      <w:r w:rsidR="007D663A">
        <w:t> </w:t>
      </w:r>
      <w:r w:rsidR="007D663A">
        <w:rPr>
          <w:lang w:val="x-none"/>
        </w:rPr>
        <w:t>dne</w:t>
      </w:r>
      <w:r w:rsidR="007D663A">
        <w:t> </w:t>
      </w:r>
      <w:r w:rsidR="00C045CE">
        <w:t>předání</w:t>
      </w:r>
      <w:r w:rsidRPr="002E4AD7">
        <w:rPr>
          <w:lang w:val="x-none"/>
        </w:rPr>
        <w:t xml:space="preserve"> a převzetí </w:t>
      </w:r>
      <w:r w:rsidR="00C045CE">
        <w:t xml:space="preserve">Předmětu plnění, resp. jeho </w:t>
      </w:r>
      <w:r w:rsidR="002A63FF">
        <w:t>dílčí část</w:t>
      </w:r>
      <w:r w:rsidR="00C045CE">
        <w:t>i</w:t>
      </w:r>
      <w:r w:rsidRPr="002E4AD7">
        <w:rPr>
          <w:lang w:val="x-none"/>
        </w:rPr>
        <w:t>, jehož je autorské dílo součástí. Do doby poskytnutí licence je Objednatel oprávněn autorské dílo užívat pro</w:t>
      </w:r>
      <w:r w:rsidR="009219F9">
        <w:t> </w:t>
      </w:r>
      <w:r w:rsidRPr="002E4AD7">
        <w:rPr>
          <w:lang w:val="x-none"/>
        </w:rPr>
        <w:t>účely akceptace a ověření výsledku plnění. Objednatel je oprávněn od okamžiku účinnosti poskytnutí licen</w:t>
      </w:r>
      <w:r w:rsidR="00383BC4">
        <w:rPr>
          <w:lang w:val="x-none"/>
        </w:rPr>
        <w:t>ce k autorskému dílu dle odst. 5</w:t>
      </w:r>
      <w:r w:rsidRPr="002E4AD7">
        <w:rPr>
          <w:lang w:val="x-none"/>
        </w:rPr>
        <w:t>.</w:t>
      </w:r>
      <w:r w:rsidR="00383BC4">
        <w:t>1</w:t>
      </w:r>
      <w:r w:rsidR="002E1606">
        <w:t>.</w:t>
      </w:r>
      <w:r w:rsidRPr="002E4AD7">
        <w:rPr>
          <w:lang w:val="x-none"/>
        </w:rPr>
        <w:t xml:space="preserve"> </w:t>
      </w:r>
      <w:r w:rsidR="002E1606">
        <w:t xml:space="preserve">tohoto článku </w:t>
      </w:r>
      <w:r w:rsidR="007D663A">
        <w:rPr>
          <w:lang w:val="x-none"/>
        </w:rPr>
        <w:t>této Smlouvy</w:t>
      </w:r>
      <w:r w:rsidR="007D663A">
        <w:t> </w:t>
      </w:r>
      <w:r w:rsidRPr="002E4AD7">
        <w:rPr>
          <w:lang w:val="x-none"/>
        </w:rPr>
        <w:t>vykonávat práva duševního vlastnictví k to</w:t>
      </w:r>
      <w:r w:rsidR="007D663A">
        <w:rPr>
          <w:lang w:val="x-none"/>
        </w:rPr>
        <w:t>muto autorskému dílu tak,</w:t>
      </w:r>
      <w:r w:rsidR="007D663A">
        <w:t> </w:t>
      </w:r>
      <w:r w:rsidR="007D663A">
        <w:rPr>
          <w:lang w:val="x-none"/>
        </w:rPr>
        <w:t>že</w:t>
      </w:r>
      <w:r w:rsidR="007D663A">
        <w:t> </w:t>
      </w:r>
      <w:r w:rsidR="007D663A">
        <w:rPr>
          <w:lang w:val="x-none"/>
        </w:rPr>
        <w:t>mu</w:t>
      </w:r>
      <w:r w:rsidR="007D663A">
        <w:t> </w:t>
      </w:r>
      <w:r w:rsidRPr="002E4AD7">
        <w:rPr>
          <w:lang w:val="x-none"/>
        </w:rPr>
        <w:t>je</w:t>
      </w:r>
      <w:r w:rsidR="009219F9">
        <w:t> </w:t>
      </w:r>
      <w:r w:rsidRPr="002E4AD7">
        <w:rPr>
          <w:lang w:val="x-none"/>
        </w:rPr>
        <w:t>umožněno takové autorské dílo užít</w:t>
      </w:r>
      <w:r w:rsidR="007D663A">
        <w:rPr>
          <w:lang w:val="x-none"/>
        </w:rPr>
        <w:t xml:space="preserve"> všemi způsoby přicházejícími v</w:t>
      </w:r>
      <w:r w:rsidR="007D663A">
        <w:t> </w:t>
      </w:r>
      <w:r w:rsidRPr="002E4AD7">
        <w:rPr>
          <w:lang w:val="x-none"/>
        </w:rPr>
        <w:t xml:space="preserve">úvahu známými v době uzavření této Smlouvy, zejména způsoby dle </w:t>
      </w:r>
      <w:proofErr w:type="spellStart"/>
      <w:r w:rsidR="006D2EE6">
        <w:t>ust</w:t>
      </w:r>
      <w:proofErr w:type="spellEnd"/>
      <w:r w:rsidR="006D2EE6">
        <w:t xml:space="preserve">. </w:t>
      </w:r>
      <w:r w:rsidR="007D663A">
        <w:rPr>
          <w:lang w:val="x-none"/>
        </w:rPr>
        <w:t>§</w:t>
      </w:r>
      <w:r w:rsidR="007D663A">
        <w:t> </w:t>
      </w:r>
      <w:r w:rsidR="007D663A">
        <w:rPr>
          <w:lang w:val="x-none"/>
        </w:rPr>
        <w:t>12</w:t>
      </w:r>
      <w:r w:rsidR="007D663A">
        <w:t> </w:t>
      </w:r>
      <w:r w:rsidRPr="002E4AD7">
        <w:rPr>
          <w:lang w:val="x-none"/>
        </w:rPr>
        <w:t>autorského zákona v</w:t>
      </w:r>
      <w:r w:rsidR="009219F9">
        <w:t> </w:t>
      </w:r>
      <w:r w:rsidRPr="002E4AD7">
        <w:rPr>
          <w:lang w:val="x-none"/>
        </w:rPr>
        <w:t>neomezeném m</w:t>
      </w:r>
      <w:r w:rsidR="007D663A">
        <w:rPr>
          <w:lang w:val="x-none"/>
        </w:rPr>
        <w:t>nožstevním a územním rozsahu, v</w:t>
      </w:r>
      <w:r w:rsidR="007D663A">
        <w:t> </w:t>
      </w:r>
      <w:r w:rsidRPr="002E4AD7">
        <w:rPr>
          <w:lang w:val="x-none"/>
        </w:rPr>
        <w:t>neomezeném počtu prostředí a</w:t>
      </w:r>
      <w:r w:rsidR="009219F9">
        <w:t> </w:t>
      </w:r>
      <w:r w:rsidRPr="002E4AD7">
        <w:rPr>
          <w:lang w:val="x-none"/>
        </w:rPr>
        <w:t>s</w:t>
      </w:r>
      <w:r w:rsidR="009219F9">
        <w:t> </w:t>
      </w:r>
      <w:r w:rsidRPr="002E4AD7">
        <w:rPr>
          <w:lang w:val="x-none"/>
        </w:rPr>
        <w:t xml:space="preserve">neomezeným časovým rozsahem. Pro vyloučení pochybností </w:t>
      </w:r>
      <w:r w:rsidR="00946D90">
        <w:t>S</w:t>
      </w:r>
      <w:r w:rsidRPr="002E4AD7">
        <w:rPr>
          <w:lang w:val="x-none"/>
        </w:rPr>
        <w:t>mluvní strany uvádí, že licence se vztahuje na autorská díla v</w:t>
      </w:r>
      <w:r w:rsidR="00C045CE">
        <w:t> </w:t>
      </w:r>
      <w:r w:rsidRPr="002E4AD7">
        <w:rPr>
          <w:lang w:val="x-none"/>
        </w:rPr>
        <w:t xml:space="preserve">budoucnu poskytnutá Objednateli </w:t>
      </w:r>
      <w:r w:rsidR="00225555">
        <w:t>Dodava</w:t>
      </w:r>
      <w:r w:rsidRPr="002E4AD7">
        <w:rPr>
          <w:lang w:val="x-none"/>
        </w:rPr>
        <w:t>telem v rámci provádění P</w:t>
      </w:r>
      <w:r w:rsidR="00C045CE">
        <w:t>ředmětu plnění</w:t>
      </w:r>
      <w:r w:rsidRPr="002E4AD7">
        <w:rPr>
          <w:lang w:val="x-none"/>
        </w:rPr>
        <w:t>.</w:t>
      </w:r>
    </w:p>
    <w:p w14:paraId="10581658" w14:textId="2467CC1E" w:rsidR="002E4AD7" w:rsidRPr="002E4AD7" w:rsidRDefault="002E4AD7" w:rsidP="003C4188">
      <w:pPr>
        <w:pStyle w:val="Odstavecseseznamem"/>
        <w:numPr>
          <w:ilvl w:val="0"/>
          <w:numId w:val="38"/>
        </w:numPr>
        <w:spacing w:before="120" w:line="276" w:lineRule="auto"/>
        <w:ind w:left="567" w:hanging="567"/>
        <w:contextualSpacing w:val="0"/>
        <w:rPr>
          <w:lang w:val="x-none"/>
        </w:rPr>
      </w:pPr>
      <w:r w:rsidRPr="002E4AD7">
        <w:rPr>
          <w:lang w:val="x-none"/>
        </w:rPr>
        <w:t>Součástí oprávnění poskytnutých Objednateli společně s licencí je i právo provádět bez</w:t>
      </w:r>
      <w:r w:rsidR="00F40136">
        <w:t> </w:t>
      </w:r>
      <w:r w:rsidRPr="002E4AD7">
        <w:rPr>
          <w:lang w:val="x-none"/>
        </w:rPr>
        <w:t>dalšího jakékoliv modifikace, úpravy, změny autorského díla tvořícího součást</w:t>
      </w:r>
      <w:r w:rsidR="00946D90">
        <w:t xml:space="preserve"> </w:t>
      </w:r>
      <w:r w:rsidRPr="002E4AD7">
        <w:rPr>
          <w:lang w:val="x-none"/>
        </w:rPr>
        <w:t>plnění a</w:t>
      </w:r>
      <w:r w:rsidR="006B59F7">
        <w:t> </w:t>
      </w:r>
      <w:r w:rsidRPr="002E4AD7">
        <w:rPr>
          <w:lang w:val="x-none"/>
        </w:rPr>
        <w:t>dle svého uvážení do něj zasahovat, zapraco</w:t>
      </w:r>
      <w:r w:rsidR="007D663A">
        <w:rPr>
          <w:lang w:val="x-none"/>
        </w:rPr>
        <w:t>vávat do dalších autorských děl</w:t>
      </w:r>
      <w:r w:rsidR="007D663A">
        <w:t> </w:t>
      </w:r>
      <w:r w:rsidRPr="002E4AD7">
        <w:rPr>
          <w:lang w:val="x-none"/>
        </w:rPr>
        <w:t>nebo jej s jinými autorskými díly funkčně propojovat, zhotovovat jeho rozmnoženiny, zařazovat jej do databází či na jeho základě či s jeho použitím vytvořit nové autorské dílo či jiný předmět duševního vlastnictví apod., a to přímo nebo prostřednictvím třetích osob. V</w:t>
      </w:r>
      <w:r w:rsidR="006B59F7">
        <w:t> </w:t>
      </w:r>
      <w:r w:rsidRPr="002E4AD7">
        <w:rPr>
          <w:lang w:val="x-none"/>
        </w:rPr>
        <w:t xml:space="preserve">případě </w:t>
      </w:r>
      <w:r w:rsidR="006B59F7">
        <w:t>SW</w:t>
      </w:r>
      <w:r w:rsidRPr="002E4AD7">
        <w:rPr>
          <w:lang w:val="x-none"/>
        </w:rPr>
        <w:t xml:space="preserve"> se licence</w:t>
      </w:r>
      <w:r w:rsidR="007D663A">
        <w:rPr>
          <w:lang w:val="x-none"/>
        </w:rPr>
        <w:t xml:space="preserve"> vztahuje ve stejném rozsahu na</w:t>
      </w:r>
      <w:r w:rsidR="007D663A">
        <w:t> </w:t>
      </w:r>
      <w:r w:rsidRPr="002E4AD7">
        <w:rPr>
          <w:lang w:val="x-none"/>
        </w:rPr>
        <w:t>autorské dílo ve</w:t>
      </w:r>
      <w:r w:rsidR="00F40136">
        <w:t> </w:t>
      </w:r>
      <w:r w:rsidR="006B59F7">
        <w:t>spustitelném</w:t>
      </w:r>
      <w:r w:rsidRPr="002E4AD7">
        <w:rPr>
          <w:lang w:val="x-none"/>
        </w:rPr>
        <w:t xml:space="preserve"> i</w:t>
      </w:r>
      <w:r w:rsidR="006B59F7">
        <w:t> </w:t>
      </w:r>
      <w:r w:rsidRPr="002E4AD7">
        <w:rPr>
          <w:lang w:val="x-none"/>
        </w:rPr>
        <w:t xml:space="preserve">zdrojovém kódu, jakož i koncepčním přípravným </w:t>
      </w:r>
      <w:r w:rsidR="007D663A">
        <w:t>či </w:t>
      </w:r>
      <w:r w:rsidR="002658E3">
        <w:t xml:space="preserve">dokumentačním </w:t>
      </w:r>
      <w:r w:rsidRPr="002E4AD7">
        <w:rPr>
          <w:lang w:val="x-none"/>
        </w:rPr>
        <w:t xml:space="preserve">materiálům. Objednatel je bez potřeby jakéhokoliv dalšího svolení </w:t>
      </w:r>
      <w:r w:rsidR="006B59F7">
        <w:t>Dodavatele</w:t>
      </w:r>
      <w:r w:rsidRPr="002E4AD7">
        <w:rPr>
          <w:lang w:val="x-none"/>
        </w:rPr>
        <w:t xml:space="preserve"> oprávněn udělit třetí osobě podlicenci k výkonu práv duševního vlastnictví k</w:t>
      </w:r>
      <w:r w:rsidR="00F40136">
        <w:t> </w:t>
      </w:r>
      <w:r w:rsidRPr="002E4AD7">
        <w:rPr>
          <w:lang w:val="x-none"/>
        </w:rPr>
        <w:t>autorskému dílu nebo svoje oprávnění k výkonu práv duševního vlastnictví k</w:t>
      </w:r>
      <w:r w:rsidR="00F40136">
        <w:t> </w:t>
      </w:r>
      <w:r w:rsidRPr="002E4AD7">
        <w:rPr>
          <w:lang w:val="x-none"/>
        </w:rPr>
        <w:t>autorskému dílu třetí osobě postoupit. Licence k autorskému dílu je poskytována jako nevýhradní. Objednatel není povinen licenci využít.</w:t>
      </w:r>
    </w:p>
    <w:p w14:paraId="1E5DEEA2" w14:textId="7A441852" w:rsidR="002E4AD7" w:rsidRPr="002E4AD7" w:rsidRDefault="002E4AD7" w:rsidP="003C4188">
      <w:pPr>
        <w:pStyle w:val="Odstavecseseznamem"/>
        <w:numPr>
          <w:ilvl w:val="0"/>
          <w:numId w:val="38"/>
        </w:numPr>
        <w:spacing w:before="120" w:line="276" w:lineRule="auto"/>
        <w:ind w:left="567" w:hanging="567"/>
        <w:contextualSpacing w:val="0"/>
        <w:rPr>
          <w:lang w:val="x-none"/>
        </w:rPr>
      </w:pPr>
      <w:r w:rsidRPr="002E4AD7">
        <w:rPr>
          <w:lang w:val="x-none"/>
        </w:rPr>
        <w:t xml:space="preserve">Udělení licence nelze ze strany </w:t>
      </w:r>
      <w:r w:rsidR="006B59F7">
        <w:t>Dodava</w:t>
      </w:r>
      <w:r w:rsidRPr="002E4AD7">
        <w:rPr>
          <w:lang w:val="x-none"/>
        </w:rPr>
        <w:t>tele vypovědět a její účinnost trvá i po skončení účinnosti této Smlouvy.</w:t>
      </w:r>
    </w:p>
    <w:p w14:paraId="14988D54" w14:textId="247F0CD1" w:rsidR="002E4AD7" w:rsidRPr="002E4AD7" w:rsidRDefault="002E4AD7" w:rsidP="003C4188">
      <w:pPr>
        <w:pStyle w:val="Odstavecseseznamem"/>
        <w:numPr>
          <w:ilvl w:val="0"/>
          <w:numId w:val="38"/>
        </w:numPr>
        <w:spacing w:before="120" w:line="276" w:lineRule="auto"/>
        <w:ind w:left="567" w:hanging="567"/>
        <w:contextualSpacing w:val="0"/>
        <w:rPr>
          <w:lang w:val="x-none"/>
        </w:rPr>
      </w:pPr>
      <w:r w:rsidRPr="002E4AD7">
        <w:rPr>
          <w:lang w:val="x-none"/>
        </w:rPr>
        <w:t>Smluvní strany se dohodly, že na jejich vztahy vzniklé na základě této Smlouvy se</w:t>
      </w:r>
      <w:r w:rsidR="00F40136">
        <w:t> </w:t>
      </w:r>
      <w:r w:rsidRPr="002E4AD7">
        <w:rPr>
          <w:lang w:val="x-none"/>
        </w:rPr>
        <w:t xml:space="preserve">neaplikuje ustanovení § 2370 </w:t>
      </w:r>
      <w:r w:rsidR="00B2064F">
        <w:t>O</w:t>
      </w:r>
      <w:r w:rsidRPr="002E4AD7">
        <w:rPr>
          <w:lang w:val="x-none"/>
        </w:rPr>
        <w:t>bčanského zákoníku. Tím není dotčena úprava výpovědi obsažená v této Smlouvě.</w:t>
      </w:r>
    </w:p>
    <w:p w14:paraId="46336E70" w14:textId="021672C9" w:rsidR="00836702" w:rsidRPr="00651A3B" w:rsidRDefault="002E4AD7" w:rsidP="003C4188">
      <w:pPr>
        <w:pStyle w:val="Odstavecseseznamem"/>
        <w:numPr>
          <w:ilvl w:val="0"/>
          <w:numId w:val="38"/>
        </w:numPr>
        <w:spacing w:before="120" w:line="276" w:lineRule="auto"/>
        <w:ind w:left="567" w:hanging="567"/>
        <w:contextualSpacing w:val="0"/>
        <w:rPr>
          <w:lang w:val="x-none"/>
        </w:rPr>
      </w:pPr>
      <w:r w:rsidRPr="002E4AD7">
        <w:rPr>
          <w:lang w:val="x-none"/>
        </w:rPr>
        <w:t xml:space="preserve">Předchozí ustanovení tohoto článku se v plném rozsahu vztahují pouze na autorská díla, která byla vytvořena </w:t>
      </w:r>
      <w:r w:rsidR="00B847EC">
        <w:t>Dodavatelem</w:t>
      </w:r>
      <w:r w:rsidRPr="002E4AD7">
        <w:rPr>
          <w:lang w:val="x-none"/>
        </w:rPr>
        <w:t xml:space="preserve"> a/nebo jeho poddodavateli či osobami jimi využitými k poskytování plnění na základě této Smlouvy (dále jen „</w:t>
      </w:r>
      <w:r w:rsidRPr="00CC08DF">
        <w:rPr>
          <w:b/>
          <w:lang w:val="x-none"/>
        </w:rPr>
        <w:t xml:space="preserve">Unikátní </w:t>
      </w:r>
      <w:r w:rsidR="00B847EC" w:rsidRPr="00CC08DF">
        <w:rPr>
          <w:b/>
        </w:rPr>
        <w:t>díla</w:t>
      </w:r>
      <w:r w:rsidRPr="002E4AD7">
        <w:rPr>
          <w:lang w:val="x-none"/>
        </w:rPr>
        <w:t xml:space="preserve">“). </w:t>
      </w:r>
    </w:p>
    <w:p w14:paraId="6957D82D" w14:textId="77777777" w:rsidR="00651A3B" w:rsidRDefault="00651A3B" w:rsidP="00651A3B">
      <w:pPr>
        <w:pStyle w:val="Odstavecseseznamem"/>
        <w:numPr>
          <w:ilvl w:val="0"/>
          <w:numId w:val="0"/>
        </w:numPr>
        <w:spacing w:before="120" w:line="276" w:lineRule="auto"/>
        <w:ind w:left="567"/>
        <w:contextualSpacing w:val="0"/>
      </w:pPr>
    </w:p>
    <w:p w14:paraId="6A0D3234" w14:textId="77777777" w:rsidR="00651A3B" w:rsidRDefault="00651A3B" w:rsidP="00651A3B">
      <w:pPr>
        <w:pStyle w:val="Odstavecseseznamem"/>
        <w:numPr>
          <w:ilvl w:val="0"/>
          <w:numId w:val="0"/>
        </w:numPr>
        <w:spacing w:before="120" w:line="276" w:lineRule="auto"/>
        <w:ind w:left="567"/>
        <w:contextualSpacing w:val="0"/>
        <w:rPr>
          <w:lang w:val="x-none"/>
        </w:rPr>
      </w:pPr>
    </w:p>
    <w:p w14:paraId="10C23E3E" w14:textId="6BAF51CD" w:rsidR="00192B7E" w:rsidRDefault="00B847EC" w:rsidP="003C4188">
      <w:pPr>
        <w:pStyle w:val="Odstavecseseznamem"/>
        <w:numPr>
          <w:ilvl w:val="0"/>
          <w:numId w:val="38"/>
        </w:numPr>
        <w:spacing w:before="120" w:line="276" w:lineRule="auto"/>
        <w:ind w:left="567" w:hanging="567"/>
        <w:contextualSpacing w:val="0"/>
        <w:rPr>
          <w:lang w:val="x-none"/>
        </w:rPr>
      </w:pPr>
      <w:r>
        <w:lastRenderedPageBreak/>
        <w:t xml:space="preserve">Dodavatel </w:t>
      </w:r>
      <w:r w:rsidR="002E4AD7" w:rsidRPr="002E4AD7">
        <w:rPr>
          <w:lang w:val="x-none"/>
        </w:rPr>
        <w:t>je povinen Objednateli poskytnout nebo pro Objednatele zajistit práva užít autorská díla</w:t>
      </w:r>
      <w:r w:rsidR="00197834">
        <w:t xml:space="preserve"> nebo </w:t>
      </w:r>
      <w:r w:rsidR="00197834" w:rsidRPr="0059122F">
        <w:rPr>
          <w:szCs w:val="22"/>
        </w:rPr>
        <w:t xml:space="preserve">„svobodný software“, na který se vztahuje obecná veřejná licence GNU GPL či obdobná (např. AGPL, LGPL, MIT, </w:t>
      </w:r>
      <w:proofErr w:type="spellStart"/>
      <w:r w:rsidR="00197834" w:rsidRPr="0059122F">
        <w:rPr>
          <w:szCs w:val="22"/>
        </w:rPr>
        <w:t>Apache</w:t>
      </w:r>
      <w:proofErr w:type="spellEnd"/>
      <w:r w:rsidR="00197834" w:rsidRPr="0059122F">
        <w:rPr>
          <w:szCs w:val="22"/>
        </w:rPr>
        <w:t xml:space="preserve">, </w:t>
      </w:r>
      <w:proofErr w:type="spellStart"/>
      <w:r w:rsidR="00197834" w:rsidRPr="0059122F">
        <w:rPr>
          <w:szCs w:val="22"/>
        </w:rPr>
        <w:t>FreeBSD</w:t>
      </w:r>
      <w:proofErr w:type="spellEnd"/>
      <w:r w:rsidR="00197834" w:rsidRPr="0059122F">
        <w:rPr>
          <w:szCs w:val="22"/>
        </w:rPr>
        <w:t>)</w:t>
      </w:r>
      <w:r w:rsidR="002E4AD7" w:rsidRPr="0059122F">
        <w:rPr>
          <w:lang w:val="x-none"/>
        </w:rPr>
        <w:t xml:space="preserve">, která </w:t>
      </w:r>
      <w:r w:rsidR="002E4AD7" w:rsidRPr="002E4AD7">
        <w:rPr>
          <w:lang w:val="x-none"/>
        </w:rPr>
        <w:t>nejsou Unikátními díly, ale představují</w:t>
      </w:r>
      <w:r w:rsidR="005D7666" w:rsidRPr="002E4AD7">
        <w:rPr>
          <w:lang w:val="x-none"/>
        </w:rPr>
        <w:t xml:space="preserve"> </w:t>
      </w:r>
      <w:r w:rsidR="002E4AD7" w:rsidRPr="002E4AD7">
        <w:rPr>
          <w:lang w:val="x-none"/>
        </w:rPr>
        <w:t xml:space="preserve">standardní software </w:t>
      </w:r>
      <w:r>
        <w:t>Dodavatele</w:t>
      </w:r>
      <w:r w:rsidR="002E4AD7" w:rsidRPr="002E4AD7">
        <w:rPr>
          <w:lang w:val="x-none"/>
        </w:rPr>
        <w:t xml:space="preserve"> nebo třetích stran, jako</w:t>
      </w:r>
      <w:r w:rsidR="00F40136">
        <w:t> </w:t>
      </w:r>
      <w:r w:rsidR="002E4AD7" w:rsidRPr="002E4AD7">
        <w:rPr>
          <w:lang w:val="x-none"/>
        </w:rPr>
        <w:t xml:space="preserve">např. softwarové vybavení dodané v rámci Smlouvy, které nebylo vyvinuto </w:t>
      </w:r>
      <w:r>
        <w:t>Dodavatelem</w:t>
      </w:r>
      <w:r w:rsidR="002E4AD7" w:rsidRPr="002E4AD7">
        <w:rPr>
          <w:lang w:val="x-none"/>
        </w:rPr>
        <w:t xml:space="preserve"> (dále jen „</w:t>
      </w:r>
      <w:r w:rsidR="002E4AD7" w:rsidRPr="00CC08DF">
        <w:rPr>
          <w:b/>
          <w:lang w:val="x-none"/>
        </w:rPr>
        <w:t>Neunikátní díla</w:t>
      </w:r>
      <w:r w:rsidR="002E4AD7" w:rsidRPr="002E4AD7">
        <w:rPr>
          <w:lang w:val="x-none"/>
        </w:rPr>
        <w:t>“), a to přinejmenším v</w:t>
      </w:r>
      <w:r w:rsidR="0049642D">
        <w:t> </w:t>
      </w:r>
      <w:r w:rsidR="002E4AD7" w:rsidRPr="002E4AD7">
        <w:rPr>
          <w:lang w:val="x-none"/>
        </w:rPr>
        <w:t xml:space="preserve">rozsahu standardní licence umožňující minimálně užívání </w:t>
      </w:r>
      <w:r w:rsidR="00CF0C10">
        <w:t>Řídi</w:t>
      </w:r>
      <w:r>
        <w:t>cího systému</w:t>
      </w:r>
      <w:r w:rsidR="00F9306F">
        <w:t xml:space="preserve"> či jeho částí</w:t>
      </w:r>
      <w:r w:rsidR="002E4AD7" w:rsidRPr="002E4AD7">
        <w:rPr>
          <w:lang w:val="x-none"/>
        </w:rPr>
        <w:t xml:space="preserve"> v</w:t>
      </w:r>
      <w:r w:rsidR="00F9306F">
        <w:t> </w:t>
      </w:r>
      <w:r w:rsidR="002E4AD7" w:rsidRPr="002E4AD7">
        <w:rPr>
          <w:lang w:val="x-none"/>
        </w:rPr>
        <w:t>souladu s jeho určením, přičemž teritoriální rozsah poskytnuté licence musí být sjednán alespoň pro</w:t>
      </w:r>
      <w:r w:rsidR="00F40136">
        <w:t> </w:t>
      </w:r>
      <w:r w:rsidR="002E4AD7" w:rsidRPr="002E4AD7">
        <w:rPr>
          <w:lang w:val="x-none"/>
        </w:rPr>
        <w:t>území České republiky a licence musí být poskytnuta jako nevypověditelná minimálně na dobu trvání autorských práv majetkových.</w:t>
      </w:r>
    </w:p>
    <w:p w14:paraId="3B728624" w14:textId="1505A589" w:rsidR="002E4AD7" w:rsidRPr="000F6F57" w:rsidRDefault="002E4AD7" w:rsidP="003C4188">
      <w:pPr>
        <w:pStyle w:val="Odstavecseseznamem"/>
        <w:numPr>
          <w:ilvl w:val="0"/>
          <w:numId w:val="38"/>
        </w:numPr>
        <w:spacing w:before="120" w:line="276" w:lineRule="auto"/>
        <w:ind w:left="567" w:hanging="567"/>
        <w:contextualSpacing w:val="0"/>
        <w:rPr>
          <w:lang w:val="x-none"/>
        </w:rPr>
      </w:pPr>
      <w:r w:rsidRPr="002E4AD7">
        <w:rPr>
          <w:lang w:val="x-none"/>
        </w:rPr>
        <w:t xml:space="preserve">Pro vyloučení jakýchkoliv pochybností </w:t>
      </w:r>
      <w:r w:rsidR="006B35F0">
        <w:t>S</w:t>
      </w:r>
      <w:r w:rsidRPr="002E4AD7">
        <w:rPr>
          <w:lang w:val="x-none"/>
        </w:rPr>
        <w:t xml:space="preserve">mluvní strany sjednávají, že jakákoliv autorská díla poskytnutá Objednateli v rámci plnění dle této Smlouvy jsou Unikátními díly, nejsou-li </w:t>
      </w:r>
      <w:r w:rsidR="009A0671">
        <w:t>Dodavatelem</w:t>
      </w:r>
      <w:r w:rsidRPr="002E4AD7">
        <w:rPr>
          <w:lang w:val="x-none"/>
        </w:rPr>
        <w:t xml:space="preserve"> předem a výslovně označena za Neunikátní díla.</w:t>
      </w:r>
    </w:p>
    <w:p w14:paraId="3390D684" w14:textId="0C19CA09" w:rsidR="002E4AD7" w:rsidRDefault="009A0671" w:rsidP="003C4188">
      <w:pPr>
        <w:pStyle w:val="Odstavecseseznamem"/>
        <w:numPr>
          <w:ilvl w:val="0"/>
          <w:numId w:val="38"/>
        </w:numPr>
        <w:spacing w:before="120" w:line="276" w:lineRule="auto"/>
        <w:ind w:left="567" w:hanging="567"/>
        <w:contextualSpacing w:val="0"/>
        <w:rPr>
          <w:lang w:val="x-none"/>
        </w:rPr>
      </w:pPr>
      <w:r>
        <w:t>Dodavatel</w:t>
      </w:r>
      <w:r w:rsidR="002E4AD7" w:rsidRPr="002E4AD7">
        <w:rPr>
          <w:lang w:val="x-none"/>
        </w:rPr>
        <w:t xml:space="preserve"> prohlašuje, že je oprávněn vykonávat svým jménem a na svůj účet majetková práva autorů k autorským dílům, která budou součástí plnění podle této Smlouvy, resp. že má souhlas všech relevantních třetích osob k poskytnutí licence k</w:t>
      </w:r>
      <w:r w:rsidR="00502820">
        <w:t> </w:t>
      </w:r>
      <w:r w:rsidR="002E4AD7" w:rsidRPr="002E4AD7">
        <w:rPr>
          <w:lang w:val="x-none"/>
        </w:rPr>
        <w:t>autorským dílům; toto prohlášení zahrnuje i taková práva, která by vytvořením autorského díla teprve vznikla. Pokud prohlášení dle</w:t>
      </w:r>
      <w:r w:rsidR="007D663A">
        <w:rPr>
          <w:lang w:val="x-none"/>
        </w:rPr>
        <w:t xml:space="preserve"> předchozí věty nebude moci být</w:t>
      </w:r>
      <w:r w:rsidR="007D663A">
        <w:t> </w:t>
      </w:r>
      <w:r w:rsidR="002E4AD7" w:rsidRPr="002E4AD7">
        <w:rPr>
          <w:lang w:val="x-none"/>
        </w:rPr>
        <w:t xml:space="preserve">dodrženo z důvodu, že část </w:t>
      </w:r>
      <w:r>
        <w:t xml:space="preserve">autorského </w:t>
      </w:r>
      <w:r w:rsidR="002E4AD7" w:rsidRPr="002E4AD7">
        <w:rPr>
          <w:lang w:val="x-none"/>
        </w:rPr>
        <w:t xml:space="preserve">díla byla provedena poddodavatelem </w:t>
      </w:r>
      <w:r>
        <w:t>Dodavatele</w:t>
      </w:r>
      <w:r w:rsidR="002E4AD7" w:rsidRPr="002E4AD7">
        <w:rPr>
          <w:lang w:val="x-none"/>
        </w:rPr>
        <w:t xml:space="preserve">, je </w:t>
      </w:r>
      <w:r>
        <w:t>Dodavatel</w:t>
      </w:r>
      <w:r w:rsidR="002E4AD7" w:rsidRPr="002E4AD7">
        <w:rPr>
          <w:lang w:val="x-none"/>
        </w:rPr>
        <w:t xml:space="preserve"> povinen zajistit si od poddodavatele dostatečná práva k</w:t>
      </w:r>
      <w:r w:rsidR="00502820">
        <w:t> </w:t>
      </w:r>
      <w:r w:rsidR="002E4AD7" w:rsidRPr="002E4AD7">
        <w:rPr>
          <w:lang w:val="x-none"/>
        </w:rPr>
        <w:t>poskytnutí licence a souvisejících oprávnění Objednateli v souladu s ustanoveními této Smlouvy, a to nejpozději ke dni převzetí příslušné poddodávky.</w:t>
      </w:r>
    </w:p>
    <w:p w14:paraId="65489409" w14:textId="43CC99D0" w:rsidR="00D50836" w:rsidRPr="00CC08DF" w:rsidRDefault="00D50836" w:rsidP="003C4188">
      <w:pPr>
        <w:pStyle w:val="Odstavecseseznamem"/>
        <w:numPr>
          <w:ilvl w:val="0"/>
          <w:numId w:val="38"/>
        </w:numPr>
        <w:spacing w:before="120" w:line="276" w:lineRule="auto"/>
        <w:ind w:left="567" w:hanging="567"/>
        <w:contextualSpacing w:val="0"/>
        <w:rPr>
          <w:lang w:val="x-none"/>
        </w:rPr>
      </w:pPr>
      <w:r w:rsidRPr="00D50836">
        <w:t>Výhradním vlastníkem dat</w:t>
      </w:r>
      <w:r w:rsidR="00796DBE">
        <w:t xml:space="preserve"> a informací</w:t>
      </w:r>
      <w:r w:rsidRPr="00D50836">
        <w:t xml:space="preserve">, jež </w:t>
      </w:r>
      <w:r w:rsidR="00BD0B4F">
        <w:t xml:space="preserve">byla, </w:t>
      </w:r>
      <w:r w:rsidRPr="00D50836">
        <w:t xml:space="preserve">jsou </w:t>
      </w:r>
      <w:r w:rsidR="00BD0B4F">
        <w:t xml:space="preserve">a budou </w:t>
      </w:r>
      <w:r w:rsidRPr="00D50836">
        <w:t xml:space="preserve">prostřednictvím </w:t>
      </w:r>
      <w:r w:rsidR="007A6994">
        <w:t>Řídicího</w:t>
      </w:r>
      <w:r>
        <w:t xml:space="preserve"> systému</w:t>
      </w:r>
      <w:r w:rsidR="00BD0B4F">
        <w:t xml:space="preserve"> </w:t>
      </w:r>
      <w:r w:rsidRPr="00D50836">
        <w:t>shromažďována, zpracovávána, produkována anebo prezentována, je</w:t>
      </w:r>
      <w:r w:rsidR="007D663A">
        <w:t> </w:t>
      </w:r>
      <w:r w:rsidRPr="00D50836">
        <w:t>Objednatel. Výhradní vlastnictví dat se nevztahuje na data</w:t>
      </w:r>
      <w:r w:rsidR="00796DBE">
        <w:t xml:space="preserve"> a informace</w:t>
      </w:r>
      <w:r w:rsidRPr="00D50836">
        <w:t>, jež mají charakter číselníků</w:t>
      </w:r>
      <w:r w:rsidR="00796DBE">
        <w:t>,</w:t>
      </w:r>
      <w:r w:rsidRPr="00D50836">
        <w:t xml:space="preserve"> kódů</w:t>
      </w:r>
      <w:r w:rsidR="00796DBE">
        <w:t xml:space="preserve"> či formulací</w:t>
      </w:r>
      <w:r w:rsidRPr="00D50836">
        <w:t>, které vycházejí z veřejně či jinak volně dostupných katalogů nevýhradního charakteru.</w:t>
      </w:r>
    </w:p>
    <w:p w14:paraId="12F3EBD0" w14:textId="7C3559D7" w:rsidR="00214027" w:rsidRPr="003B6C62" w:rsidRDefault="00214027" w:rsidP="003C4188">
      <w:pPr>
        <w:pStyle w:val="Odstavecseseznamem"/>
        <w:numPr>
          <w:ilvl w:val="0"/>
          <w:numId w:val="38"/>
        </w:numPr>
        <w:spacing w:before="120" w:line="276" w:lineRule="auto"/>
        <w:ind w:left="567" w:hanging="567"/>
        <w:contextualSpacing w:val="0"/>
      </w:pPr>
      <w:r w:rsidRPr="003B6C62">
        <w:t xml:space="preserve">Dodavatel je povinen předat Objednateli do 14 dnů ode dne </w:t>
      </w:r>
      <w:r w:rsidR="00133B43">
        <w:t>f</w:t>
      </w:r>
      <w:r w:rsidR="00A376FA" w:rsidRPr="003B6C62">
        <w:t xml:space="preserve">inální </w:t>
      </w:r>
      <w:r w:rsidRPr="003B6C62">
        <w:t xml:space="preserve">akceptace </w:t>
      </w:r>
      <w:r w:rsidR="007A1C0D" w:rsidRPr="003B6C62">
        <w:t>Řídicího systému</w:t>
      </w:r>
      <w:r w:rsidRPr="003B6C62">
        <w:t xml:space="preserve"> dle</w:t>
      </w:r>
      <w:r w:rsidR="007A1C0D" w:rsidRPr="003B6C62">
        <w:t xml:space="preserve"> článku 4</w:t>
      </w:r>
      <w:r w:rsidR="00384AAE">
        <w:t>.</w:t>
      </w:r>
      <w:r w:rsidRPr="003B6C62">
        <w:t xml:space="preserve"> </w:t>
      </w:r>
      <w:r w:rsidR="007A1C0D" w:rsidRPr="003B6C62">
        <w:t>odst. 4.8</w:t>
      </w:r>
      <w:r w:rsidR="000F6F57" w:rsidRPr="003B6C62">
        <w:t>.</w:t>
      </w:r>
      <w:r w:rsidR="007A1C0D" w:rsidRPr="003B6C62">
        <w:t xml:space="preserve"> </w:t>
      </w:r>
      <w:r w:rsidRPr="003B6C62">
        <w:t>této Smlouvy</w:t>
      </w:r>
      <w:r w:rsidR="00384AAE">
        <w:t xml:space="preserve"> (podpisu Fi</w:t>
      </w:r>
      <w:r w:rsidR="00C47D53">
        <w:t>nálního akceptačního protokolu)</w:t>
      </w:r>
      <w:r w:rsidRPr="003B6C62">
        <w:t xml:space="preserve"> kompletní </w:t>
      </w:r>
      <w:r w:rsidR="00585320" w:rsidRPr="003B6C62">
        <w:t xml:space="preserve">a </w:t>
      </w:r>
      <w:r w:rsidR="00A376FA" w:rsidRPr="003B6C62">
        <w:t xml:space="preserve">komentovaný </w:t>
      </w:r>
      <w:r w:rsidRPr="003B6C62">
        <w:t xml:space="preserve">zdrojový </w:t>
      </w:r>
      <w:r w:rsidR="00424F91" w:rsidRPr="003B6C62">
        <w:t xml:space="preserve">kód </w:t>
      </w:r>
      <w:r w:rsidR="00D7607A" w:rsidRPr="003B6C62">
        <w:t>SW komponent</w:t>
      </w:r>
      <w:r w:rsidR="00424F91" w:rsidRPr="003B6C62">
        <w:t xml:space="preserve"> Řídicího systému</w:t>
      </w:r>
      <w:r w:rsidR="00D7607A" w:rsidRPr="003B6C62">
        <w:t>, jež</w:t>
      </w:r>
      <w:r w:rsidR="008C5496">
        <w:t xml:space="preserve"> mají charakter Unikátního díla</w:t>
      </w:r>
      <w:r w:rsidR="00424F91" w:rsidRPr="003B6C62">
        <w:t xml:space="preserve"> (dále „</w:t>
      </w:r>
      <w:r w:rsidR="00424F91" w:rsidRPr="003B6C62">
        <w:rPr>
          <w:b/>
        </w:rPr>
        <w:t>Zdrojový kód</w:t>
      </w:r>
      <w:r w:rsidR="00424F91" w:rsidRPr="003B6C62">
        <w:t>“)</w:t>
      </w:r>
      <w:r w:rsidR="00585320" w:rsidRPr="003B6C62">
        <w:t xml:space="preserve"> nebo jinou technickou dokumentaci </w:t>
      </w:r>
      <w:r w:rsidR="00CD0679" w:rsidRPr="003B6C62">
        <w:t>(dále „</w:t>
      </w:r>
      <w:r w:rsidR="00CD0679" w:rsidRPr="003B6C62">
        <w:rPr>
          <w:b/>
        </w:rPr>
        <w:t>Technická dokumentace</w:t>
      </w:r>
      <w:r w:rsidR="00CD0679" w:rsidRPr="003B6C62">
        <w:t xml:space="preserve">“) </w:t>
      </w:r>
      <w:r w:rsidR="00585320" w:rsidRPr="003B6C62">
        <w:t>mající charakter Unikátního díla</w:t>
      </w:r>
      <w:r w:rsidR="00424F91" w:rsidRPr="003B6C62">
        <w:t>,</w:t>
      </w:r>
      <w:r w:rsidR="00D7607A" w:rsidRPr="003B6C62">
        <w:t xml:space="preserve"> </w:t>
      </w:r>
      <w:r w:rsidR="00C47D53">
        <w:t>a v </w:t>
      </w:r>
      <w:r w:rsidRPr="003B6C62">
        <w:t xml:space="preserve">případě úprav, změn a dalšího vývoje </w:t>
      </w:r>
      <w:r w:rsidR="00832BE2" w:rsidRPr="003B6C62">
        <w:t>Řídicího</w:t>
      </w:r>
      <w:r w:rsidR="007A1C0D" w:rsidRPr="003B6C62">
        <w:t xml:space="preserve"> systému</w:t>
      </w:r>
      <w:r w:rsidRPr="003B6C62">
        <w:t xml:space="preserve"> prováděných </w:t>
      </w:r>
      <w:r w:rsidR="007A1C0D" w:rsidRPr="003B6C62">
        <w:t xml:space="preserve">Dodavatelem </w:t>
      </w:r>
      <w:r w:rsidRPr="003B6C62">
        <w:t xml:space="preserve">předat vždy aktuální verzi </w:t>
      </w:r>
      <w:r w:rsidR="00424F91" w:rsidRPr="003B6C62">
        <w:t>Z</w:t>
      </w:r>
      <w:r w:rsidRPr="003B6C62">
        <w:t>drojového kódu</w:t>
      </w:r>
      <w:r w:rsidR="00CD0679" w:rsidRPr="003B6C62">
        <w:t xml:space="preserve"> anebo Technické dokumentace</w:t>
      </w:r>
      <w:r w:rsidR="00E561DD">
        <w:t xml:space="preserve"> nejpozději do </w:t>
      </w:r>
      <w:r w:rsidR="003914BB">
        <w:t>7</w:t>
      </w:r>
      <w:r w:rsidR="00E561DD">
        <w:t xml:space="preserve"> kalendářních dnů od nasazení na produkční prostředí</w:t>
      </w:r>
      <w:r w:rsidR="008B6DB9" w:rsidRPr="003B6C62">
        <w:t>.</w:t>
      </w:r>
      <w:r w:rsidRPr="003B6C62">
        <w:t xml:space="preserve"> </w:t>
      </w:r>
      <w:r w:rsidR="00EF2148" w:rsidRPr="003B6C62">
        <w:t>Předaný Z</w:t>
      </w:r>
      <w:r w:rsidRPr="003B6C62">
        <w:t>drojový kód</w:t>
      </w:r>
      <w:r w:rsidR="003914BB">
        <w:t xml:space="preserve"> a </w:t>
      </w:r>
      <w:r w:rsidR="00CD0679" w:rsidRPr="003B6C62">
        <w:t>Technická dokumentace</w:t>
      </w:r>
      <w:r w:rsidRPr="003B6C62">
        <w:t xml:space="preserve"> </w:t>
      </w:r>
      <w:r w:rsidR="00384AAE">
        <w:t xml:space="preserve">je od okamžiku předání </w:t>
      </w:r>
      <w:r w:rsidRPr="003B6C62">
        <w:t>vlastnictví</w:t>
      </w:r>
      <w:r w:rsidR="00384AAE">
        <w:t>m</w:t>
      </w:r>
      <w:r w:rsidRPr="003B6C62">
        <w:t xml:space="preserve"> Objednatele.</w:t>
      </w:r>
    </w:p>
    <w:p w14:paraId="2DA1BAEE" w14:textId="25D9E8A1" w:rsidR="00D82FF4" w:rsidRPr="008F150E" w:rsidRDefault="00D82FF4" w:rsidP="003C4188">
      <w:pPr>
        <w:pStyle w:val="Odstavecseseznamem"/>
        <w:numPr>
          <w:ilvl w:val="0"/>
          <w:numId w:val="38"/>
        </w:numPr>
        <w:spacing w:before="120" w:line="276" w:lineRule="auto"/>
        <w:ind w:left="567" w:hanging="567"/>
      </w:pPr>
      <w:r>
        <w:t xml:space="preserve">Povinnost dodat </w:t>
      </w:r>
      <w:r w:rsidR="00B37775">
        <w:t xml:space="preserve">Zdrojový </w:t>
      </w:r>
      <w:r>
        <w:t>kód dle odst. 5.</w:t>
      </w:r>
      <w:r w:rsidR="00D25C3A">
        <w:t>11.</w:t>
      </w:r>
      <w:r>
        <w:t xml:space="preserve"> tohoto článku </w:t>
      </w:r>
      <w:r w:rsidR="00D35215">
        <w:t xml:space="preserve">této Smlouvy </w:t>
      </w:r>
      <w:r>
        <w:t>neplatí pro</w:t>
      </w:r>
      <w:r w:rsidR="00502820">
        <w:t> </w:t>
      </w:r>
      <w:r w:rsidRPr="00863F92">
        <w:t>zdrojov</w:t>
      </w:r>
      <w:r>
        <w:t>ý</w:t>
      </w:r>
      <w:r w:rsidRPr="00863F92">
        <w:t xml:space="preserve"> kód </w:t>
      </w:r>
      <w:r w:rsidR="00EF2148">
        <w:t>softwarových komponent</w:t>
      </w:r>
      <w:r w:rsidRPr="00863F92">
        <w:t xml:space="preserve"> třetích stran, </w:t>
      </w:r>
      <w:r>
        <w:t>jež mají charakter Neunikátního díla</w:t>
      </w:r>
      <w:r w:rsidR="00651EB2">
        <w:t xml:space="preserve"> a jež byl</w:t>
      </w:r>
      <w:r w:rsidR="00EF2148">
        <w:t>y</w:t>
      </w:r>
      <w:r w:rsidR="00651EB2">
        <w:t xml:space="preserve"> dodán</w:t>
      </w:r>
      <w:r w:rsidR="00EF2148">
        <w:t>y</w:t>
      </w:r>
      <w:r w:rsidR="00651EB2">
        <w:t xml:space="preserve"> a implementován</w:t>
      </w:r>
      <w:r w:rsidR="00D35215">
        <w:t>y</w:t>
      </w:r>
      <w:r w:rsidR="00651EB2">
        <w:t xml:space="preserve"> v rámci řešení Řídicího systému.</w:t>
      </w:r>
      <w:r>
        <w:t xml:space="preserve"> Povinností Dodavatele je v tomto případě </w:t>
      </w:r>
      <w:r w:rsidR="00651EB2">
        <w:t>zpřístupnit</w:t>
      </w:r>
      <w:r>
        <w:t xml:space="preserve"> Objednateli dokumentaci a veškeré </w:t>
      </w:r>
      <w:r w:rsidR="00564C33">
        <w:t xml:space="preserve">potřebné informace </w:t>
      </w:r>
      <w:r>
        <w:t>k</w:t>
      </w:r>
      <w:r w:rsidR="00564C33">
        <w:t> implementaci těchto</w:t>
      </w:r>
      <w:r>
        <w:t xml:space="preserve"> SW komponent</w:t>
      </w:r>
      <w:r w:rsidRPr="00863F92">
        <w:t>.</w:t>
      </w:r>
      <w:r w:rsidR="00564C33">
        <w:t xml:space="preserve"> S každým upgrade</w:t>
      </w:r>
      <w:r w:rsidR="00651EB2">
        <w:t xml:space="preserve">m těchto </w:t>
      </w:r>
      <w:r w:rsidR="00211341">
        <w:t xml:space="preserve">softwarových </w:t>
      </w:r>
      <w:r w:rsidR="00651EB2">
        <w:t>komponent prováděných D</w:t>
      </w:r>
      <w:r w:rsidR="00564C33">
        <w:t xml:space="preserve">odavatelem v souvislosti </w:t>
      </w:r>
      <w:r w:rsidR="00651EB2">
        <w:t xml:space="preserve">s poskytováním </w:t>
      </w:r>
      <w:proofErr w:type="spellStart"/>
      <w:r w:rsidR="00651EB2">
        <w:t>maintenance</w:t>
      </w:r>
      <w:proofErr w:type="spellEnd"/>
      <w:r w:rsidR="00651EB2">
        <w:t xml:space="preserve"> dle článku 1</w:t>
      </w:r>
      <w:r w:rsidR="00384AAE">
        <w:t>.</w:t>
      </w:r>
      <w:r w:rsidR="00651EB2">
        <w:t xml:space="preserve"> odst. 1.3</w:t>
      </w:r>
      <w:r w:rsidR="00D25C3A">
        <w:t>.</w:t>
      </w:r>
      <w:r w:rsidR="00651EB2">
        <w:t xml:space="preserve"> písm. d)</w:t>
      </w:r>
      <w:r w:rsidR="00564C33">
        <w:t xml:space="preserve"> </w:t>
      </w:r>
      <w:r w:rsidR="00D35215">
        <w:t xml:space="preserve">této Smlouvy </w:t>
      </w:r>
      <w:r w:rsidR="00564C33">
        <w:t>je povinností Dodavatele udržovat tuto dokumentaci a</w:t>
      </w:r>
      <w:r w:rsidR="00211341">
        <w:t xml:space="preserve"> související </w:t>
      </w:r>
      <w:r w:rsidR="00564C33">
        <w:t xml:space="preserve">informace </w:t>
      </w:r>
      <w:r w:rsidR="00211341">
        <w:t>pro</w:t>
      </w:r>
      <w:r w:rsidR="00DC1851">
        <w:t> </w:t>
      </w:r>
      <w:r w:rsidR="00211341">
        <w:t xml:space="preserve">implementaci </w:t>
      </w:r>
      <w:r w:rsidR="00564C33">
        <w:t xml:space="preserve">vždy aktuální, tj. </w:t>
      </w:r>
      <w:r w:rsidR="008C5496">
        <w:t>odpovídající</w:t>
      </w:r>
      <w:r w:rsidR="00564C33">
        <w:t xml:space="preserve"> </w:t>
      </w:r>
      <w:r w:rsidR="008C5496">
        <w:t xml:space="preserve">k </w:t>
      </w:r>
      <w:r w:rsidR="00211341">
        <w:t>danému času</w:t>
      </w:r>
      <w:r w:rsidR="00564C33">
        <w:t xml:space="preserve"> nasazené verzi příslušné </w:t>
      </w:r>
      <w:r w:rsidR="00211341">
        <w:t xml:space="preserve">softwarové </w:t>
      </w:r>
      <w:r w:rsidR="00564C33">
        <w:t xml:space="preserve">komponenty </w:t>
      </w:r>
      <w:r w:rsidR="00EF2148">
        <w:t>Řídi</w:t>
      </w:r>
      <w:r w:rsidR="00564C33">
        <w:t>cího systému</w:t>
      </w:r>
      <w:r w:rsidR="00836702">
        <w:t xml:space="preserve"> v produkčním prostředí</w:t>
      </w:r>
      <w:r w:rsidR="00564C33">
        <w:t>.</w:t>
      </w:r>
    </w:p>
    <w:p w14:paraId="705A97E0" w14:textId="77777777" w:rsidR="00564731" w:rsidRDefault="00564731" w:rsidP="00564731">
      <w:pPr>
        <w:pStyle w:val="lnek1sml"/>
        <w:ind w:left="567" w:hanging="567"/>
      </w:pPr>
      <w:r>
        <w:lastRenderedPageBreak/>
        <w:t xml:space="preserve"> </w:t>
      </w:r>
    </w:p>
    <w:p w14:paraId="5E817079" w14:textId="77777777" w:rsidR="00564731" w:rsidRDefault="00564731" w:rsidP="00564731">
      <w:pPr>
        <w:pStyle w:val="Nzevl"/>
        <w:spacing w:after="0"/>
        <w:contextualSpacing/>
      </w:pPr>
      <w:r>
        <w:t>Práva a povinnosti Smluvních stran</w:t>
      </w:r>
    </w:p>
    <w:p w14:paraId="26C4B4CA" w14:textId="77777777" w:rsidR="003169D6" w:rsidRPr="002264D8" w:rsidRDefault="00564731" w:rsidP="003C4188">
      <w:pPr>
        <w:pStyle w:val="Odstavecseseznamem"/>
        <w:numPr>
          <w:ilvl w:val="0"/>
          <w:numId w:val="15"/>
        </w:numPr>
        <w:spacing w:before="120" w:line="276" w:lineRule="auto"/>
        <w:ind w:left="567" w:hanging="567"/>
        <w:contextualSpacing w:val="0"/>
      </w:pPr>
      <w:r>
        <w:t xml:space="preserve">Smluvní </w:t>
      </w:r>
      <w:r w:rsidR="005D33B3" w:rsidRPr="00E30401">
        <w:rPr>
          <w:rFonts w:cs="Arial"/>
          <w:bCs/>
          <w:szCs w:val="22"/>
        </w:rPr>
        <w:t>strany jsou povinny při plnění této Smlouvy vzájemně spolupracovat, poskytnout si vzájemně veškerou součinnost nezbytně nutnou pro plnění této Smlouvy a vzájemně se informovat o skutečnostech, které jsou nebo mohou být významné pro plnění této Smlouvy.</w:t>
      </w:r>
    </w:p>
    <w:p w14:paraId="63587343" w14:textId="54E04815" w:rsidR="005D33B3" w:rsidRDefault="00326D34" w:rsidP="003C4188">
      <w:pPr>
        <w:pStyle w:val="Odstavecseseznamem"/>
        <w:numPr>
          <w:ilvl w:val="0"/>
          <w:numId w:val="15"/>
        </w:numPr>
        <w:spacing w:before="120" w:line="276" w:lineRule="auto"/>
        <w:ind w:left="567" w:hanging="567"/>
        <w:contextualSpacing w:val="0"/>
      </w:pPr>
      <w:r>
        <w:t xml:space="preserve">Veškerá komunikace mezi Smluvními stranami bude probíhat </w:t>
      </w:r>
      <w:r w:rsidR="003672D1">
        <w:t xml:space="preserve">přednostně prostřednictvím elektronické pošty </w:t>
      </w:r>
      <w:r>
        <w:t xml:space="preserve">prostřednictvím </w:t>
      </w:r>
      <w:r w:rsidR="00C46BBE">
        <w:t>K</w:t>
      </w:r>
      <w:r>
        <w:t xml:space="preserve">ontaktních osob Smluvních stran. Kontaktní osoby budou zastupovat Smluvní strany </w:t>
      </w:r>
      <w:r w:rsidR="008D0FB7">
        <w:t>v záležitostech souvisejících s plněním této Smlouvy,</w:t>
      </w:r>
      <w:r w:rsidR="00384AAE">
        <w:t xml:space="preserve"> tj. </w:t>
      </w:r>
      <w:r w:rsidR="008D0FB7">
        <w:t xml:space="preserve">zejména </w:t>
      </w:r>
      <w:r w:rsidR="00384AAE">
        <w:t>uplatňování</w:t>
      </w:r>
      <w:r w:rsidR="008D0FB7">
        <w:t xml:space="preserve"> po</w:t>
      </w:r>
      <w:r w:rsidR="00C47D53">
        <w:t>žadavků ze strany Objednatele a </w:t>
      </w:r>
      <w:r w:rsidR="008D0FB7">
        <w:t xml:space="preserve">řešení těchto požadavků Dodavatelem. Pro účely této Smlouvy </w:t>
      </w:r>
      <w:r w:rsidR="00C46BBE">
        <w:t>K</w:t>
      </w:r>
      <w:r w:rsidR="008D0FB7">
        <w:t>ontaktními osobami jsou:</w:t>
      </w:r>
    </w:p>
    <w:p w14:paraId="534AAEED" w14:textId="0AD116F3" w:rsidR="008D0FB7" w:rsidRPr="008F150E" w:rsidRDefault="008D0FB7" w:rsidP="00C47D53">
      <w:pPr>
        <w:pStyle w:val="Odstavecseseznamem"/>
        <w:numPr>
          <w:ilvl w:val="0"/>
          <w:numId w:val="16"/>
        </w:numPr>
        <w:spacing w:before="120" w:line="276" w:lineRule="auto"/>
        <w:ind w:left="1134" w:hanging="643"/>
      </w:pPr>
      <w:r w:rsidRPr="008F150E">
        <w:t>Kontaktní osoby Objednatele:</w:t>
      </w:r>
    </w:p>
    <w:p w14:paraId="6D915D3C" w14:textId="77777777" w:rsidR="00C47D53" w:rsidRDefault="00C47D53" w:rsidP="00C47D53">
      <w:pPr>
        <w:pStyle w:val="Odstavecseseznamem"/>
        <w:numPr>
          <w:ilvl w:val="0"/>
          <w:numId w:val="0"/>
        </w:numPr>
        <w:spacing w:before="120" w:line="276" w:lineRule="auto"/>
        <w:ind w:left="1134"/>
      </w:pPr>
      <w:r>
        <w:t xml:space="preserve">Mgr. Jaromír </w:t>
      </w:r>
      <w:proofErr w:type="spellStart"/>
      <w:r>
        <w:t>Adamuška</w:t>
      </w:r>
      <w:proofErr w:type="spellEnd"/>
    </w:p>
    <w:p w14:paraId="7A4D126A" w14:textId="5A505533" w:rsidR="00D25C3A" w:rsidRDefault="00EB4DD9" w:rsidP="00C47D53">
      <w:pPr>
        <w:pStyle w:val="Odstavecseseznamem"/>
        <w:numPr>
          <w:ilvl w:val="0"/>
          <w:numId w:val="0"/>
        </w:numPr>
        <w:spacing w:before="120" w:line="276" w:lineRule="auto"/>
        <w:ind w:left="1134"/>
      </w:pPr>
      <w:r w:rsidRPr="008F150E">
        <w:t>tel.</w:t>
      </w:r>
      <w:r w:rsidR="00C47D53">
        <w:t>:</w:t>
      </w:r>
      <w:r w:rsidRPr="008F150E">
        <w:t xml:space="preserve"> </w:t>
      </w:r>
      <w:r w:rsidR="00C46BBE" w:rsidRPr="00C46BBE">
        <w:rPr>
          <w:rFonts w:cs="Arial"/>
          <w:bCs/>
          <w:iCs/>
          <w:szCs w:val="22"/>
          <w:highlight w:val="green"/>
        </w:rPr>
        <w:t>[●]</w:t>
      </w:r>
    </w:p>
    <w:p w14:paraId="73258EEA" w14:textId="23221C23" w:rsidR="008D0FB7" w:rsidRDefault="00EB4DD9" w:rsidP="00C47D53">
      <w:pPr>
        <w:pStyle w:val="Odstavecseseznamem"/>
        <w:numPr>
          <w:ilvl w:val="0"/>
          <w:numId w:val="0"/>
        </w:numPr>
        <w:spacing w:before="120" w:line="276" w:lineRule="auto"/>
        <w:ind w:left="1134"/>
        <w:contextualSpacing w:val="0"/>
      </w:pPr>
      <w:r w:rsidRPr="008F150E">
        <w:t>email</w:t>
      </w:r>
      <w:r w:rsidRPr="00E62119">
        <w:t xml:space="preserve">: </w:t>
      </w:r>
      <w:r w:rsidR="00C46BBE" w:rsidRPr="00C46BBE">
        <w:rPr>
          <w:rFonts w:cs="Arial"/>
          <w:bCs/>
          <w:iCs/>
          <w:szCs w:val="22"/>
          <w:highlight w:val="green"/>
        </w:rPr>
        <w:t>[●]</w:t>
      </w:r>
    </w:p>
    <w:p w14:paraId="30302DB7" w14:textId="77777777" w:rsidR="00EB4DD9" w:rsidRDefault="00EB4DD9" w:rsidP="00C47D53">
      <w:pPr>
        <w:pStyle w:val="Odstavecseseznamem"/>
        <w:numPr>
          <w:ilvl w:val="0"/>
          <w:numId w:val="16"/>
        </w:numPr>
        <w:spacing w:before="120" w:line="276" w:lineRule="auto"/>
        <w:ind w:left="1134" w:hanging="567"/>
      </w:pPr>
      <w:r>
        <w:t>Kontaktní osoby Dodavatele:</w:t>
      </w:r>
    </w:p>
    <w:p w14:paraId="1DE53C66" w14:textId="77777777" w:rsidR="00C47D53" w:rsidRDefault="00550D44" w:rsidP="00C47D53">
      <w:pPr>
        <w:pStyle w:val="Odstavecseseznamem"/>
        <w:numPr>
          <w:ilvl w:val="0"/>
          <w:numId w:val="0"/>
        </w:numPr>
        <w:spacing w:after="0" w:line="276" w:lineRule="auto"/>
        <w:ind w:left="1134"/>
        <w:contextualSpacing w:val="0"/>
        <w:rPr>
          <w:rFonts w:cs="Arial"/>
          <w:bCs/>
          <w:iCs/>
          <w:szCs w:val="22"/>
        </w:rPr>
      </w:pPr>
      <w:r w:rsidRPr="00550D44">
        <w:rPr>
          <w:rFonts w:cs="Arial"/>
          <w:bCs/>
          <w:iCs/>
          <w:szCs w:val="22"/>
          <w:highlight w:val="yellow"/>
        </w:rPr>
        <w:t>[●]</w:t>
      </w:r>
    </w:p>
    <w:p w14:paraId="4A5F2D54" w14:textId="7F41B0B8" w:rsidR="00C47D53" w:rsidRDefault="00550D44" w:rsidP="00C47D53">
      <w:pPr>
        <w:pStyle w:val="Odstavecseseznamem"/>
        <w:numPr>
          <w:ilvl w:val="0"/>
          <w:numId w:val="0"/>
        </w:numPr>
        <w:spacing w:after="0" w:line="276" w:lineRule="auto"/>
        <w:ind w:left="1134"/>
        <w:contextualSpacing w:val="0"/>
        <w:rPr>
          <w:rFonts w:cs="Arial"/>
          <w:bCs/>
          <w:iCs/>
          <w:szCs w:val="22"/>
        </w:rPr>
      </w:pPr>
      <w:r>
        <w:rPr>
          <w:rFonts w:cs="Arial"/>
          <w:bCs/>
          <w:iCs/>
          <w:szCs w:val="22"/>
        </w:rPr>
        <w:t>tel.</w:t>
      </w:r>
      <w:r w:rsidR="00C46BBE">
        <w:rPr>
          <w:rFonts w:cs="Arial"/>
          <w:bCs/>
          <w:iCs/>
          <w:szCs w:val="22"/>
        </w:rPr>
        <w:t>:</w:t>
      </w:r>
      <w:r>
        <w:rPr>
          <w:rFonts w:cs="Arial"/>
          <w:bCs/>
          <w:iCs/>
          <w:szCs w:val="22"/>
        </w:rPr>
        <w:t xml:space="preserve"> </w:t>
      </w:r>
      <w:r w:rsidRPr="00550D44">
        <w:rPr>
          <w:rFonts w:cs="Arial"/>
          <w:bCs/>
          <w:iCs/>
          <w:szCs w:val="22"/>
          <w:highlight w:val="yellow"/>
        </w:rPr>
        <w:t>[●]</w:t>
      </w:r>
    </w:p>
    <w:p w14:paraId="43568193" w14:textId="16258020" w:rsidR="00EB4DD9" w:rsidRDefault="00C47D53" w:rsidP="00C47D53">
      <w:pPr>
        <w:pStyle w:val="Odstavecseseznamem"/>
        <w:numPr>
          <w:ilvl w:val="0"/>
          <w:numId w:val="0"/>
        </w:numPr>
        <w:spacing w:line="276" w:lineRule="auto"/>
        <w:ind w:left="1134"/>
        <w:contextualSpacing w:val="0"/>
        <w:rPr>
          <w:rFonts w:cs="Arial"/>
          <w:bCs/>
          <w:iCs/>
          <w:szCs w:val="22"/>
        </w:rPr>
      </w:pPr>
      <w:r>
        <w:rPr>
          <w:rFonts w:cs="Arial"/>
          <w:bCs/>
          <w:iCs/>
          <w:szCs w:val="22"/>
        </w:rPr>
        <w:t>e</w:t>
      </w:r>
      <w:r w:rsidR="00550D44">
        <w:rPr>
          <w:rFonts w:cs="Arial"/>
          <w:bCs/>
          <w:iCs/>
          <w:szCs w:val="22"/>
        </w:rPr>
        <w:t xml:space="preserve">mail: </w:t>
      </w:r>
      <w:r w:rsidR="00550D44" w:rsidRPr="00550D44">
        <w:rPr>
          <w:rFonts w:cs="Arial"/>
          <w:bCs/>
          <w:iCs/>
          <w:szCs w:val="22"/>
          <w:highlight w:val="yellow"/>
        </w:rPr>
        <w:t>[●]</w:t>
      </w:r>
    </w:p>
    <w:p w14:paraId="5D951311" w14:textId="58E9244D" w:rsidR="00FB499E" w:rsidRDefault="00FB499E" w:rsidP="003C4188">
      <w:pPr>
        <w:pStyle w:val="Odstavecseseznamem"/>
        <w:numPr>
          <w:ilvl w:val="0"/>
          <w:numId w:val="0"/>
        </w:numPr>
        <w:spacing w:before="120" w:line="276" w:lineRule="auto"/>
        <w:ind w:left="567"/>
        <w:contextualSpacing w:val="0"/>
      </w:pPr>
      <w:r w:rsidRPr="008345A4">
        <w:t xml:space="preserve">Smluvní strany jsou oprávněny změnit </w:t>
      </w:r>
      <w:r w:rsidR="00C46BBE">
        <w:t>K</w:t>
      </w:r>
      <w:r>
        <w:t>ontaktní</w:t>
      </w:r>
      <w:r w:rsidRPr="008345A4">
        <w:t xml:space="preserve"> osoby, j</w:t>
      </w:r>
      <w:r w:rsidR="00C47D53">
        <w:t xml:space="preserve">sou však povinny </w:t>
      </w:r>
      <w:r w:rsidR="00C46BBE">
        <w:t xml:space="preserve">neprodleně, nejpozději však </w:t>
      </w:r>
      <w:r w:rsidR="00C47D53">
        <w:t>do </w:t>
      </w:r>
      <w:r w:rsidR="00C46BBE">
        <w:t>3</w:t>
      </w:r>
      <w:r w:rsidR="00C47D53">
        <w:t> dnů </w:t>
      </w:r>
      <w:r w:rsidRPr="008345A4">
        <w:t xml:space="preserve">ode dne změny </w:t>
      </w:r>
      <w:r w:rsidR="00C46BBE">
        <w:t>K</w:t>
      </w:r>
      <w:r w:rsidR="00D25C3A">
        <w:t>ontaktní</w:t>
      </w:r>
      <w:r w:rsidRPr="008345A4">
        <w:t xml:space="preserve"> osoby</w:t>
      </w:r>
      <w:r w:rsidR="00C46BBE">
        <w:t>,</w:t>
      </w:r>
      <w:r w:rsidRPr="008345A4">
        <w:t xml:space="preserve"> na takovou změnu druhou </w:t>
      </w:r>
      <w:r w:rsidR="00D25C3A">
        <w:t>S</w:t>
      </w:r>
      <w:r w:rsidRPr="008345A4">
        <w:t xml:space="preserve">mluvní stranu písemně upozornit. </w:t>
      </w:r>
      <w:r w:rsidR="00FA58B9">
        <w:t>Oznámení o n</w:t>
      </w:r>
      <w:r>
        <w:t xml:space="preserve">ahrazení </w:t>
      </w:r>
      <w:r w:rsidR="00C46BBE">
        <w:t>K</w:t>
      </w:r>
      <w:r>
        <w:t>ontaktní</w:t>
      </w:r>
      <w:r w:rsidR="00C46BBE">
        <w:t xml:space="preserve"> osoby musí být </w:t>
      </w:r>
      <w:r w:rsidRPr="008345A4">
        <w:t>písemné</w:t>
      </w:r>
      <w:r w:rsidR="00C47D53">
        <w:t xml:space="preserve"> </w:t>
      </w:r>
      <w:r w:rsidR="004C431B">
        <w:t>a taková změna je účinná ode dne doručení oznámení o změně Kontaktní osoby druhé Smluvní straně. O</w:t>
      </w:r>
      <w:r w:rsidR="00FA58B9">
        <w:t xml:space="preserve">hledně změny </w:t>
      </w:r>
      <w:r w:rsidR="00C46BBE">
        <w:t>K</w:t>
      </w:r>
      <w:r w:rsidR="00FA58B9">
        <w:t xml:space="preserve">ontaktní osoby </w:t>
      </w:r>
      <w:r w:rsidR="00C47D53">
        <w:t xml:space="preserve">není </w:t>
      </w:r>
      <w:r w:rsidR="00242D18">
        <w:t>potřeba uzavírat dodatek této Smlouvy</w:t>
      </w:r>
      <w:r w:rsidRPr="008345A4">
        <w:t>.</w:t>
      </w:r>
    </w:p>
    <w:p w14:paraId="68B5C8CE" w14:textId="64541FBF" w:rsidR="00550D44" w:rsidRDefault="00C467CC" w:rsidP="003C4188">
      <w:pPr>
        <w:pStyle w:val="Odstavecseseznamem"/>
        <w:numPr>
          <w:ilvl w:val="0"/>
          <w:numId w:val="15"/>
        </w:numPr>
        <w:spacing w:before="120" w:line="276" w:lineRule="auto"/>
        <w:ind w:left="567" w:hanging="567"/>
        <w:contextualSpacing w:val="0"/>
      </w:pPr>
      <w:r>
        <w:t xml:space="preserve">Dodavatel </w:t>
      </w:r>
      <w:r w:rsidRPr="00E30401">
        <w:rPr>
          <w:rFonts w:cs="Arial"/>
          <w:szCs w:val="22"/>
        </w:rPr>
        <w:t xml:space="preserve">je povinen </w:t>
      </w:r>
      <w:r w:rsidRPr="00E30401">
        <w:rPr>
          <w:rFonts w:cs="Arial"/>
          <w:bCs/>
          <w:szCs w:val="22"/>
        </w:rPr>
        <w:t xml:space="preserve">provádět veškeré úkony při realizaci Předmětu plnění </w:t>
      </w:r>
      <w:r w:rsidR="00FA58B9">
        <w:rPr>
          <w:rFonts w:cs="Arial"/>
          <w:bCs/>
          <w:szCs w:val="22"/>
        </w:rPr>
        <w:t xml:space="preserve">dle </w:t>
      </w:r>
      <w:r w:rsidRPr="00E30401">
        <w:rPr>
          <w:rFonts w:cs="Arial"/>
          <w:bCs/>
          <w:szCs w:val="22"/>
        </w:rPr>
        <w:t>této Smlouvy standardními způsoby a dodržovat obecně závazné právní předpisy a normy vztahující se k j</w:t>
      </w:r>
      <w:r>
        <w:rPr>
          <w:rFonts w:cs="Arial"/>
          <w:bCs/>
          <w:szCs w:val="22"/>
        </w:rPr>
        <w:t>ím vykonávané</w:t>
      </w:r>
      <w:r w:rsidRPr="00E30401">
        <w:rPr>
          <w:rFonts w:cs="Arial"/>
          <w:bCs/>
          <w:szCs w:val="22"/>
        </w:rPr>
        <w:t xml:space="preserve"> činnosti. Jakýkoliv nadstandardní způsob realizace Předmětu plnění</w:t>
      </w:r>
      <w:r>
        <w:rPr>
          <w:rFonts w:cs="Arial"/>
          <w:bCs/>
          <w:szCs w:val="22"/>
        </w:rPr>
        <w:t xml:space="preserve"> dle</w:t>
      </w:r>
      <w:r w:rsidRPr="00E30401">
        <w:rPr>
          <w:rFonts w:cs="Arial"/>
          <w:bCs/>
          <w:szCs w:val="22"/>
        </w:rPr>
        <w:t xml:space="preserve"> této Smlouvy je Dodavatel </w:t>
      </w:r>
      <w:r w:rsidR="00C47D53">
        <w:rPr>
          <w:rFonts w:cs="Arial"/>
          <w:bCs/>
          <w:szCs w:val="22"/>
        </w:rPr>
        <w:t>oprávněn použít výhradně na své </w:t>
      </w:r>
      <w:r w:rsidRPr="00E30401">
        <w:rPr>
          <w:rFonts w:cs="Arial"/>
          <w:bCs/>
          <w:szCs w:val="22"/>
        </w:rPr>
        <w:t>náklady s tím</w:t>
      </w:r>
      <w:r>
        <w:rPr>
          <w:rFonts w:cs="Arial"/>
          <w:bCs/>
          <w:szCs w:val="22"/>
        </w:rPr>
        <w:t>, že Objednateli bude účtována c</w:t>
      </w:r>
      <w:r w:rsidRPr="00E30401">
        <w:rPr>
          <w:rFonts w:cs="Arial"/>
          <w:bCs/>
          <w:szCs w:val="22"/>
        </w:rPr>
        <w:t>ena jako při realizaci P</w:t>
      </w:r>
      <w:r>
        <w:rPr>
          <w:rFonts w:cs="Arial"/>
          <w:bCs/>
          <w:szCs w:val="22"/>
        </w:rPr>
        <w:t>ředmě</w:t>
      </w:r>
      <w:r w:rsidRPr="00E30401">
        <w:rPr>
          <w:rFonts w:cs="Arial"/>
          <w:bCs/>
          <w:szCs w:val="22"/>
        </w:rPr>
        <w:t>tu plnění standardním způsobem.</w:t>
      </w:r>
    </w:p>
    <w:p w14:paraId="20E56FF6" w14:textId="77777777" w:rsidR="00550D44" w:rsidRPr="00C467CC" w:rsidRDefault="00C467CC" w:rsidP="003C4188">
      <w:pPr>
        <w:pStyle w:val="Odstavecseseznamem"/>
        <w:numPr>
          <w:ilvl w:val="0"/>
          <w:numId w:val="15"/>
        </w:numPr>
        <w:spacing w:before="120" w:line="276" w:lineRule="auto"/>
        <w:ind w:left="567" w:hanging="567"/>
        <w:contextualSpacing w:val="0"/>
      </w:pPr>
      <w:r>
        <w:t xml:space="preserve">Dodavatel </w:t>
      </w:r>
      <w:r w:rsidRPr="00E30401">
        <w:rPr>
          <w:rFonts w:cs="Arial"/>
          <w:bCs/>
          <w:szCs w:val="22"/>
        </w:rPr>
        <w:t>je povinen realizovat Předmět plnění řádně a včas podle svých odborných znalostí, zkušeností, praxe, při jeho realizaci bude postupovat s náležitou odbornou péčí, v sou</w:t>
      </w:r>
      <w:r>
        <w:rPr>
          <w:rFonts w:cs="Arial"/>
          <w:bCs/>
          <w:szCs w:val="22"/>
        </w:rPr>
        <w:t>ladu s touto Smlouvou a</w:t>
      </w:r>
      <w:r w:rsidRPr="00E30401">
        <w:rPr>
          <w:rFonts w:cs="Arial"/>
          <w:bCs/>
          <w:szCs w:val="22"/>
        </w:rPr>
        <w:t xml:space="preserve"> jejími přílohami, v souladu se za</w:t>
      </w:r>
      <w:r>
        <w:rPr>
          <w:rFonts w:cs="Arial"/>
          <w:bCs/>
          <w:szCs w:val="22"/>
        </w:rPr>
        <w:t>dávacími podmínkami na </w:t>
      </w:r>
      <w:r w:rsidRPr="00E30401">
        <w:rPr>
          <w:rFonts w:cs="Arial"/>
          <w:bCs/>
          <w:szCs w:val="22"/>
        </w:rPr>
        <w:t xml:space="preserve">Veřejnou zakázku a </w:t>
      </w:r>
      <w:r>
        <w:rPr>
          <w:rFonts w:cs="Arial"/>
          <w:bCs/>
          <w:szCs w:val="22"/>
        </w:rPr>
        <w:t>svou Nabídkou</w:t>
      </w:r>
      <w:r w:rsidRPr="00E30401">
        <w:rPr>
          <w:rFonts w:cs="Arial"/>
          <w:bCs/>
          <w:szCs w:val="22"/>
        </w:rPr>
        <w:t>. Při své činnosti je Dodavatel</w:t>
      </w:r>
      <w:r>
        <w:rPr>
          <w:rFonts w:cs="Arial"/>
          <w:bCs/>
          <w:szCs w:val="22"/>
        </w:rPr>
        <w:t xml:space="preserve"> povinen sledovat a </w:t>
      </w:r>
      <w:r w:rsidRPr="00E30401">
        <w:rPr>
          <w:rFonts w:cs="Arial"/>
          <w:bCs/>
          <w:szCs w:val="22"/>
        </w:rPr>
        <w:t>chránit oprávněné záj</w:t>
      </w:r>
      <w:r>
        <w:rPr>
          <w:rFonts w:cs="Arial"/>
          <w:bCs/>
          <w:szCs w:val="22"/>
        </w:rPr>
        <w:t>my Objednatele a brát v úvahu a </w:t>
      </w:r>
      <w:r w:rsidRPr="00E30401">
        <w:rPr>
          <w:rFonts w:cs="Arial"/>
          <w:bCs/>
          <w:szCs w:val="22"/>
        </w:rPr>
        <w:t>respektovat povinnosti vyplývající pro Objednatele z obecně závazných právních předpisů.</w:t>
      </w:r>
    </w:p>
    <w:p w14:paraId="1D050424" w14:textId="77777777" w:rsidR="00C467CC" w:rsidRPr="00651A3B" w:rsidRDefault="00737850" w:rsidP="003C4188">
      <w:pPr>
        <w:pStyle w:val="Odstavecseseznamem"/>
        <w:numPr>
          <w:ilvl w:val="0"/>
          <w:numId w:val="15"/>
        </w:numPr>
        <w:spacing w:before="120" w:line="276" w:lineRule="auto"/>
        <w:ind w:left="567" w:hanging="567"/>
        <w:contextualSpacing w:val="0"/>
      </w:pPr>
      <w:r>
        <w:rPr>
          <w:rFonts w:cs="Arial"/>
          <w:bCs/>
          <w:szCs w:val="22"/>
        </w:rPr>
        <w:t xml:space="preserve">Dodavatel </w:t>
      </w:r>
      <w:r w:rsidRPr="00E30401">
        <w:rPr>
          <w:rFonts w:cs="Arial"/>
          <w:bCs/>
          <w:szCs w:val="22"/>
        </w:rPr>
        <w:t>je povinen Objednateli neprodleně oznám</w:t>
      </w:r>
      <w:r>
        <w:rPr>
          <w:rFonts w:cs="Arial"/>
          <w:bCs/>
          <w:szCs w:val="22"/>
        </w:rPr>
        <w:t>it jakoukoliv skutečnost, která </w:t>
      </w:r>
      <w:r w:rsidRPr="00E30401">
        <w:rPr>
          <w:rFonts w:cs="Arial"/>
          <w:bCs/>
          <w:szCs w:val="22"/>
        </w:rPr>
        <w:t>by</w:t>
      </w:r>
      <w:r>
        <w:rPr>
          <w:rFonts w:cs="Arial"/>
          <w:bCs/>
          <w:szCs w:val="22"/>
        </w:rPr>
        <w:t> </w:t>
      </w:r>
      <w:r w:rsidRPr="00E30401">
        <w:rPr>
          <w:rFonts w:cs="Arial"/>
          <w:bCs/>
          <w:szCs w:val="22"/>
        </w:rPr>
        <w:t>mohla mít, byť i částečně, vliv na schopnost Dodavatele plni</w:t>
      </w:r>
      <w:r>
        <w:rPr>
          <w:rFonts w:cs="Arial"/>
          <w:bCs/>
          <w:szCs w:val="22"/>
        </w:rPr>
        <w:t>t jeho povinnosti vyplývající z </w:t>
      </w:r>
      <w:r w:rsidRPr="00E30401">
        <w:rPr>
          <w:rFonts w:cs="Arial"/>
          <w:bCs/>
          <w:szCs w:val="22"/>
        </w:rPr>
        <w:t>této Smlouvy. Takovým oznámením však Dodavatel není zbaven povinnosti nadále plnit povinnosti plynoucí mu z této Smlouvy.</w:t>
      </w:r>
    </w:p>
    <w:p w14:paraId="174BD866" w14:textId="77777777" w:rsidR="00651A3B" w:rsidRPr="00737850" w:rsidRDefault="00651A3B" w:rsidP="00651A3B">
      <w:pPr>
        <w:pStyle w:val="Odstavecseseznamem"/>
        <w:numPr>
          <w:ilvl w:val="0"/>
          <w:numId w:val="0"/>
        </w:numPr>
        <w:spacing w:before="120" w:line="276" w:lineRule="auto"/>
        <w:ind w:left="567"/>
        <w:contextualSpacing w:val="0"/>
      </w:pPr>
    </w:p>
    <w:p w14:paraId="647C8F66" w14:textId="2DE75BB8" w:rsidR="00737850" w:rsidRPr="00737850" w:rsidRDefault="00737850" w:rsidP="003C4188">
      <w:pPr>
        <w:pStyle w:val="Odstavecseseznamem"/>
        <w:numPr>
          <w:ilvl w:val="0"/>
          <w:numId w:val="15"/>
        </w:numPr>
        <w:spacing w:before="120" w:line="276" w:lineRule="auto"/>
        <w:ind w:left="567" w:hanging="567"/>
        <w:contextualSpacing w:val="0"/>
      </w:pPr>
      <w:r>
        <w:rPr>
          <w:rFonts w:cs="Arial"/>
          <w:bCs/>
          <w:szCs w:val="22"/>
        </w:rPr>
        <w:lastRenderedPageBreak/>
        <w:t xml:space="preserve">Dodavatel </w:t>
      </w:r>
      <w:r w:rsidRPr="00E30401">
        <w:rPr>
          <w:rFonts w:cs="Arial"/>
          <w:szCs w:val="22"/>
        </w:rPr>
        <w:t>má povinnost a zavazuje se řídit se při plnění této Smlouvy pokyny Objednatele. Povinnost Dodavatele dle ustanovení § 2594 odst. 1 Občanského zákoníku upozornit Objednatele na nevhodnost pokynů není tímto ustanovením dotčena. Objednatel na odůvodněné vyžádání poskytne Dodavateli podklady nutné pro</w:t>
      </w:r>
      <w:r w:rsidR="00DC1851">
        <w:rPr>
          <w:rFonts w:cs="Arial"/>
          <w:szCs w:val="22"/>
        </w:rPr>
        <w:t> </w:t>
      </w:r>
      <w:r w:rsidRPr="00E30401">
        <w:rPr>
          <w:rFonts w:cs="Arial"/>
          <w:szCs w:val="22"/>
        </w:rPr>
        <w:t>řádnou realizaci Předmětu plnění, a to jak v elektronické podo</w:t>
      </w:r>
      <w:r>
        <w:rPr>
          <w:rFonts w:cs="Arial"/>
          <w:szCs w:val="22"/>
        </w:rPr>
        <w:t>bě, tak v tištěné podobě, pokud </w:t>
      </w:r>
      <w:r w:rsidRPr="00E30401">
        <w:rPr>
          <w:rFonts w:cs="Arial"/>
          <w:szCs w:val="22"/>
        </w:rPr>
        <w:t>bude mít tyto k dispozici.</w:t>
      </w:r>
    </w:p>
    <w:p w14:paraId="19963059" w14:textId="77777777" w:rsidR="00737850" w:rsidRPr="00E30401" w:rsidRDefault="00737850" w:rsidP="003C4188">
      <w:pPr>
        <w:pStyle w:val="Odstavecseseznamem"/>
        <w:numPr>
          <w:ilvl w:val="0"/>
          <w:numId w:val="15"/>
        </w:numPr>
        <w:spacing w:before="120" w:line="276" w:lineRule="auto"/>
        <w:ind w:left="567" w:hanging="567"/>
        <w:contextualSpacing w:val="0"/>
        <w:rPr>
          <w:rFonts w:cs="Arial"/>
          <w:szCs w:val="22"/>
        </w:rPr>
      </w:pPr>
      <w:r>
        <w:t xml:space="preserve">Dodavatel </w:t>
      </w:r>
      <w:r w:rsidRPr="00E30401">
        <w:rPr>
          <w:rFonts w:cs="Arial"/>
          <w:szCs w:val="22"/>
        </w:rPr>
        <w:t>je povinen Objednateli umožnit provést kontrolu plnění dle této Smlouvy kdykoli po předchozí výzvě Objednatele, a to po celou dobu trvání této Smlouvy.</w:t>
      </w:r>
    </w:p>
    <w:p w14:paraId="31C97636" w14:textId="2CB34D69" w:rsidR="00737850" w:rsidRPr="00BB1A89" w:rsidRDefault="00645CCD" w:rsidP="003C4188">
      <w:pPr>
        <w:pStyle w:val="Odstavecseseznamem"/>
        <w:numPr>
          <w:ilvl w:val="0"/>
          <w:numId w:val="15"/>
        </w:numPr>
        <w:spacing w:before="120" w:line="276" w:lineRule="auto"/>
        <w:ind w:left="567" w:hanging="567"/>
        <w:contextualSpacing w:val="0"/>
      </w:pPr>
      <w:r>
        <w:t xml:space="preserve">Dodavatel </w:t>
      </w:r>
      <w:r w:rsidR="00BB1A89" w:rsidRPr="00E30401">
        <w:rPr>
          <w:rFonts w:cs="Arial"/>
          <w:bCs/>
          <w:szCs w:val="22"/>
        </w:rPr>
        <w:t>se dále zavazuje, že se svým jednáním při plnění</w:t>
      </w:r>
      <w:r w:rsidR="00BB1A89">
        <w:rPr>
          <w:rFonts w:cs="Arial"/>
          <w:bCs/>
          <w:szCs w:val="22"/>
        </w:rPr>
        <w:t xml:space="preserve"> této</w:t>
      </w:r>
      <w:r w:rsidR="00BB1A89" w:rsidRPr="00E30401">
        <w:rPr>
          <w:rFonts w:cs="Arial"/>
          <w:bCs/>
          <w:szCs w:val="22"/>
        </w:rPr>
        <w:t xml:space="preserve"> Smlouvy nedopustí nekalé soutěže</w:t>
      </w:r>
      <w:r w:rsidR="007848CA">
        <w:rPr>
          <w:rFonts w:cs="Arial"/>
          <w:bCs/>
          <w:szCs w:val="22"/>
        </w:rPr>
        <w:t>,</w:t>
      </w:r>
      <w:r w:rsidR="00BB1A89" w:rsidRPr="00E30401">
        <w:rPr>
          <w:rFonts w:cs="Arial"/>
          <w:bCs/>
          <w:szCs w:val="22"/>
        </w:rPr>
        <w:t xml:space="preserve"> a že při plnění této Smlouvy nebude zasa</w:t>
      </w:r>
      <w:r w:rsidR="00BB1A89">
        <w:rPr>
          <w:rFonts w:cs="Arial"/>
          <w:bCs/>
          <w:szCs w:val="22"/>
        </w:rPr>
        <w:t>hovat do práv třetích osob, ani </w:t>
      </w:r>
      <w:r w:rsidR="00BB1A89" w:rsidRPr="00E30401">
        <w:rPr>
          <w:rFonts w:cs="Arial"/>
          <w:bCs/>
          <w:szCs w:val="22"/>
        </w:rPr>
        <w:t>výsledek činnosti Dodavatele nebude zasahovat nebo jakýmkoliv způsobem porušovat práva třetích osob.</w:t>
      </w:r>
      <w:r w:rsidR="00BB1A89">
        <w:rPr>
          <w:rFonts w:cs="Arial"/>
          <w:bCs/>
          <w:szCs w:val="22"/>
        </w:rPr>
        <w:t xml:space="preserve"> </w:t>
      </w:r>
    </w:p>
    <w:p w14:paraId="18C8D215" w14:textId="2F8F2ADF" w:rsidR="00F52054" w:rsidRDefault="00BB1A89" w:rsidP="007848CA">
      <w:pPr>
        <w:pStyle w:val="Odstavecseseznamem"/>
        <w:numPr>
          <w:ilvl w:val="0"/>
          <w:numId w:val="15"/>
        </w:numPr>
        <w:spacing w:before="120" w:line="276" w:lineRule="auto"/>
        <w:ind w:left="567" w:hanging="567"/>
        <w:contextualSpacing w:val="0"/>
        <w:rPr>
          <w:rFonts w:cs="Arial"/>
          <w:szCs w:val="22"/>
        </w:rPr>
      </w:pPr>
      <w:r w:rsidRPr="0077591B">
        <w:rPr>
          <w:rFonts w:cs="Arial"/>
          <w:bCs/>
          <w:szCs w:val="22"/>
        </w:rPr>
        <w:t xml:space="preserve">Dodavatel </w:t>
      </w:r>
      <w:r w:rsidRPr="0077591B">
        <w:rPr>
          <w:rFonts w:cs="Arial"/>
          <w:szCs w:val="22"/>
        </w:rPr>
        <w:t xml:space="preserve">se ve smyslu ustanovení § 2633 Občanského zákoníku zavazuje, že neužije žádný z výsledků jeho činnosti vzniklý při plnění této Smlouvy ani jakákoliv data shromážděná v souvislosti s plněním této Smlouvy k jiným účelům než ke splnění povinností vyplývajících z této Smlouvy, a žádný z těchto výsledků neposkytne k užití žádné třetí osobě bez předchozího písemného souhlasu Objednatele. Dodavatel se navíc zavazuje po předání/realizaci poslední </w:t>
      </w:r>
      <w:r w:rsidR="00FA58B9">
        <w:rPr>
          <w:rFonts w:cs="Arial"/>
          <w:szCs w:val="22"/>
        </w:rPr>
        <w:t xml:space="preserve">dílčí </w:t>
      </w:r>
      <w:r w:rsidRPr="0077591B">
        <w:rPr>
          <w:rFonts w:cs="Arial"/>
          <w:szCs w:val="22"/>
        </w:rPr>
        <w:t>části Předmětu plnění veškerá data poskytnutá mu Objednatelem v souvislosti s touto Smlouvou Objednateli vrátit, příp. na pokyn Objednatele zničit</w:t>
      </w:r>
      <w:r w:rsidR="00D25C3A">
        <w:rPr>
          <w:rFonts w:cs="Arial"/>
          <w:szCs w:val="22"/>
        </w:rPr>
        <w:t>.</w:t>
      </w:r>
      <w:r w:rsidRPr="0077591B">
        <w:rPr>
          <w:rFonts w:cs="Arial"/>
          <w:szCs w:val="22"/>
        </w:rPr>
        <w:t xml:space="preserve"> </w:t>
      </w:r>
    </w:p>
    <w:p w14:paraId="5D00FF7A" w14:textId="17D2737F" w:rsidR="000F738D" w:rsidRDefault="000F738D" w:rsidP="007848CA">
      <w:pPr>
        <w:pStyle w:val="Odstavecseseznamem"/>
        <w:numPr>
          <w:ilvl w:val="0"/>
          <w:numId w:val="15"/>
        </w:numPr>
        <w:spacing w:before="120" w:line="276" w:lineRule="auto"/>
        <w:ind w:left="567" w:hanging="567"/>
        <w:contextualSpacing w:val="0"/>
        <w:rPr>
          <w:rFonts w:cs="Arial"/>
          <w:szCs w:val="22"/>
        </w:rPr>
      </w:pPr>
      <w:r>
        <w:rPr>
          <w:rFonts w:cs="Arial"/>
          <w:szCs w:val="22"/>
        </w:rPr>
        <w:t xml:space="preserve">V průběhu realizace </w:t>
      </w:r>
      <w:r w:rsidR="00C47D53">
        <w:rPr>
          <w:rFonts w:cs="Arial"/>
          <w:szCs w:val="22"/>
        </w:rPr>
        <w:t>Předmětu plnění</w:t>
      </w:r>
      <w:r w:rsidR="00FA58B9">
        <w:rPr>
          <w:rFonts w:cs="Arial"/>
          <w:szCs w:val="22"/>
        </w:rPr>
        <w:t xml:space="preserve"> dle této Smlouvy</w:t>
      </w:r>
      <w:r>
        <w:rPr>
          <w:rFonts w:cs="Arial"/>
          <w:szCs w:val="22"/>
        </w:rPr>
        <w:t xml:space="preserve"> je Dodavat</w:t>
      </w:r>
      <w:r w:rsidR="00C47D53">
        <w:rPr>
          <w:rFonts w:cs="Arial"/>
          <w:szCs w:val="22"/>
        </w:rPr>
        <w:t>el povinen na výzvu Objednatele</w:t>
      </w:r>
      <w:r>
        <w:rPr>
          <w:rFonts w:cs="Arial"/>
          <w:szCs w:val="22"/>
        </w:rPr>
        <w:t xml:space="preserve"> zúčastnit </w:t>
      </w:r>
      <w:r w:rsidR="00FA58B9">
        <w:rPr>
          <w:rFonts w:cs="Arial"/>
          <w:szCs w:val="22"/>
        </w:rPr>
        <w:t xml:space="preserve">se </w:t>
      </w:r>
      <w:r>
        <w:rPr>
          <w:rFonts w:cs="Arial"/>
          <w:szCs w:val="22"/>
        </w:rPr>
        <w:t>pracovních a kontrolních</w:t>
      </w:r>
      <w:r w:rsidR="00C47D53">
        <w:rPr>
          <w:rFonts w:cs="Arial"/>
          <w:szCs w:val="22"/>
        </w:rPr>
        <w:t xml:space="preserve"> schůzek v sídle Objednatele za </w:t>
      </w:r>
      <w:r>
        <w:rPr>
          <w:rFonts w:cs="Arial"/>
          <w:szCs w:val="22"/>
        </w:rPr>
        <w:t xml:space="preserve">účelem kontroly plnění </w:t>
      </w:r>
      <w:r w:rsidR="00FA58B9">
        <w:rPr>
          <w:rFonts w:cs="Arial"/>
          <w:szCs w:val="22"/>
        </w:rPr>
        <w:t>Předmětu plnění</w:t>
      </w:r>
      <w:r>
        <w:rPr>
          <w:rFonts w:cs="Arial"/>
          <w:szCs w:val="22"/>
        </w:rPr>
        <w:t xml:space="preserve"> (dosavadní pokrok v realizaci a výhled realizace zbývajících kroků), a to v termínech:</w:t>
      </w:r>
    </w:p>
    <w:p w14:paraId="1A4362E1" w14:textId="5987AE3F" w:rsidR="000F738D" w:rsidRPr="00C47D53" w:rsidRDefault="000F738D" w:rsidP="00C47D53">
      <w:pPr>
        <w:pStyle w:val="Odstavecseseznamem"/>
        <w:numPr>
          <w:ilvl w:val="0"/>
          <w:numId w:val="48"/>
        </w:numPr>
        <w:spacing w:before="120" w:line="276" w:lineRule="auto"/>
        <w:ind w:left="1134" w:hanging="567"/>
        <w:contextualSpacing w:val="0"/>
        <w:rPr>
          <w:rFonts w:cs="Arial"/>
          <w:szCs w:val="22"/>
        </w:rPr>
      </w:pPr>
      <w:r>
        <w:rPr>
          <w:rFonts w:cs="Arial"/>
          <w:szCs w:val="22"/>
        </w:rPr>
        <w:t xml:space="preserve">kontrolní schůzky </w:t>
      </w:r>
      <w:r w:rsidR="00C47D53">
        <w:rPr>
          <w:rFonts w:cs="Arial"/>
          <w:szCs w:val="22"/>
        </w:rPr>
        <w:t>–</w:t>
      </w:r>
      <w:r>
        <w:rPr>
          <w:rFonts w:cs="Arial"/>
          <w:szCs w:val="22"/>
        </w:rPr>
        <w:t xml:space="preserve"> </w:t>
      </w:r>
      <w:r w:rsidRPr="00C47D53">
        <w:rPr>
          <w:rFonts w:cs="Arial"/>
          <w:szCs w:val="22"/>
        </w:rPr>
        <w:t xml:space="preserve">vždy </w:t>
      </w:r>
      <w:r w:rsidR="008C5496">
        <w:rPr>
          <w:rFonts w:cs="Arial"/>
          <w:szCs w:val="22"/>
        </w:rPr>
        <w:t>1x</w:t>
      </w:r>
      <w:r w:rsidRPr="00C47D53">
        <w:rPr>
          <w:rFonts w:cs="Arial"/>
          <w:szCs w:val="22"/>
        </w:rPr>
        <w:t xml:space="preserve"> měsíčně na výzvu Objednatele, pakliže Objednatel nestanoví jinak;</w:t>
      </w:r>
    </w:p>
    <w:p w14:paraId="55A0C208" w14:textId="644C7CA2" w:rsidR="000F738D" w:rsidRPr="00C47D53" w:rsidRDefault="000F738D" w:rsidP="00C47D53">
      <w:pPr>
        <w:pStyle w:val="Odstavecseseznamem"/>
        <w:numPr>
          <w:ilvl w:val="0"/>
          <w:numId w:val="48"/>
        </w:numPr>
        <w:spacing w:before="120" w:line="276" w:lineRule="auto"/>
        <w:ind w:left="1134" w:hanging="567"/>
        <w:contextualSpacing w:val="0"/>
        <w:rPr>
          <w:rFonts w:cs="Arial"/>
          <w:szCs w:val="22"/>
        </w:rPr>
      </w:pPr>
      <w:r>
        <w:rPr>
          <w:rFonts w:cs="Arial"/>
          <w:szCs w:val="22"/>
        </w:rPr>
        <w:t xml:space="preserve">pracovní schůzky </w:t>
      </w:r>
      <w:r w:rsidR="00C47D53">
        <w:rPr>
          <w:rFonts w:cs="Arial"/>
          <w:szCs w:val="22"/>
        </w:rPr>
        <w:t>–</w:t>
      </w:r>
      <w:r>
        <w:rPr>
          <w:rFonts w:cs="Arial"/>
          <w:szCs w:val="22"/>
        </w:rPr>
        <w:t xml:space="preserve"> </w:t>
      </w:r>
      <w:r w:rsidRPr="00C47D53">
        <w:rPr>
          <w:rFonts w:cs="Arial"/>
          <w:szCs w:val="22"/>
        </w:rPr>
        <w:t xml:space="preserve">jednou </w:t>
      </w:r>
      <w:r w:rsidR="008C5496">
        <w:rPr>
          <w:rFonts w:cs="Arial"/>
          <w:szCs w:val="22"/>
        </w:rPr>
        <w:t>1x</w:t>
      </w:r>
      <w:r w:rsidRPr="00C47D53">
        <w:rPr>
          <w:rFonts w:cs="Arial"/>
          <w:szCs w:val="22"/>
        </w:rPr>
        <w:t xml:space="preserve"> za </w:t>
      </w:r>
      <w:r w:rsidR="008C5496">
        <w:rPr>
          <w:rFonts w:cs="Arial"/>
          <w:szCs w:val="22"/>
        </w:rPr>
        <w:t>14</w:t>
      </w:r>
      <w:r w:rsidRPr="00C47D53">
        <w:rPr>
          <w:rFonts w:cs="Arial"/>
          <w:szCs w:val="22"/>
        </w:rPr>
        <w:t xml:space="preserve"> dní, pakliže Objed</w:t>
      </w:r>
      <w:r w:rsidR="00C47D53">
        <w:rPr>
          <w:rFonts w:cs="Arial"/>
          <w:szCs w:val="22"/>
        </w:rPr>
        <w:t>natel nestanoví jinak.</w:t>
      </w:r>
    </w:p>
    <w:p w14:paraId="12E3F02F" w14:textId="01091A77" w:rsidR="000F738D" w:rsidRDefault="006F7B7A" w:rsidP="000F738D">
      <w:pPr>
        <w:pStyle w:val="Odstavecseseznamem"/>
        <w:numPr>
          <w:ilvl w:val="0"/>
          <w:numId w:val="0"/>
        </w:numPr>
        <w:spacing w:before="120" w:line="276" w:lineRule="auto"/>
        <w:ind w:left="567"/>
        <w:contextualSpacing w:val="0"/>
        <w:rPr>
          <w:rFonts w:cs="Arial"/>
          <w:szCs w:val="22"/>
        </w:rPr>
      </w:pPr>
      <w:r>
        <w:rPr>
          <w:rFonts w:cs="Arial"/>
          <w:szCs w:val="22"/>
        </w:rPr>
        <w:t xml:space="preserve">Povinností Objednatele je o termínu kontrolní/pracovní schůzky informovat Dodavatele nejpozději </w:t>
      </w:r>
      <w:r w:rsidR="008C5496">
        <w:rPr>
          <w:rFonts w:cs="Arial"/>
          <w:szCs w:val="22"/>
        </w:rPr>
        <w:t>5</w:t>
      </w:r>
      <w:r>
        <w:rPr>
          <w:rFonts w:cs="Arial"/>
          <w:szCs w:val="22"/>
        </w:rPr>
        <w:t xml:space="preserve"> pracovních dn</w:t>
      </w:r>
      <w:r w:rsidR="003914BB">
        <w:rPr>
          <w:rFonts w:cs="Arial"/>
          <w:szCs w:val="22"/>
        </w:rPr>
        <w:t>ů</w:t>
      </w:r>
      <w:r>
        <w:rPr>
          <w:rFonts w:cs="Arial"/>
          <w:szCs w:val="22"/>
        </w:rPr>
        <w:t xml:space="preserve"> před termínem schůzky. </w:t>
      </w:r>
    </w:p>
    <w:p w14:paraId="4D81EDA6" w14:textId="77777777" w:rsidR="000F738D" w:rsidRPr="00C47D53" w:rsidRDefault="000F738D" w:rsidP="00C47D53">
      <w:pPr>
        <w:spacing w:before="120" w:line="276" w:lineRule="auto"/>
        <w:rPr>
          <w:rFonts w:cs="Arial"/>
          <w:szCs w:val="22"/>
        </w:rPr>
      </w:pPr>
    </w:p>
    <w:p w14:paraId="6B3028A6" w14:textId="77777777" w:rsidR="00F52054" w:rsidRDefault="00F52054" w:rsidP="00F52054">
      <w:pPr>
        <w:pStyle w:val="lnek1sml"/>
        <w:ind w:left="567" w:hanging="567"/>
      </w:pPr>
      <w:r>
        <w:t xml:space="preserve"> </w:t>
      </w:r>
    </w:p>
    <w:p w14:paraId="31944AE9" w14:textId="77777777" w:rsidR="00F52054" w:rsidRDefault="00F52054" w:rsidP="00F52054">
      <w:pPr>
        <w:pStyle w:val="Nzevl"/>
      </w:pPr>
      <w:r>
        <w:t>Prohlášení Smluvních stran</w:t>
      </w:r>
    </w:p>
    <w:p w14:paraId="210AA7FC" w14:textId="3E569D4C" w:rsidR="00F52054" w:rsidRPr="003869A3" w:rsidRDefault="00F52054" w:rsidP="003C4188">
      <w:pPr>
        <w:pStyle w:val="Odstavecseseznamem"/>
        <w:numPr>
          <w:ilvl w:val="0"/>
          <w:numId w:val="17"/>
        </w:numPr>
        <w:spacing w:line="276" w:lineRule="auto"/>
        <w:ind w:left="567" w:hanging="567"/>
        <w:contextualSpacing w:val="0"/>
      </w:pPr>
      <w:r>
        <w:t xml:space="preserve">Dodavatel </w:t>
      </w:r>
      <w:r w:rsidRPr="00E30401">
        <w:rPr>
          <w:rFonts w:cs="Arial"/>
          <w:szCs w:val="22"/>
        </w:rPr>
        <w:t>prohlašuje, že se v plném rozsahu seznámil s obsahem a povahou Předmětu pln</w:t>
      </w:r>
      <w:r>
        <w:rPr>
          <w:rFonts w:cs="Arial"/>
          <w:szCs w:val="22"/>
        </w:rPr>
        <w:t>ění</w:t>
      </w:r>
      <w:r w:rsidR="003869A3">
        <w:rPr>
          <w:rFonts w:cs="Arial"/>
          <w:szCs w:val="22"/>
        </w:rPr>
        <w:t>,</w:t>
      </w:r>
      <w:r>
        <w:rPr>
          <w:rFonts w:cs="Arial"/>
          <w:szCs w:val="22"/>
        </w:rPr>
        <w:t xml:space="preserve"> a že je způsobilý k řádné a včasné realizaci</w:t>
      </w:r>
      <w:r w:rsidRPr="00E30401">
        <w:rPr>
          <w:rFonts w:cs="Arial"/>
          <w:szCs w:val="22"/>
        </w:rPr>
        <w:t xml:space="preserve"> Předmětu plnění dle této Smlouvy. Dodavatel dále prohlašuje, že se seznámil se všemi podklady, které mu byly Objednatelem poskytnuty a je si vědom, že nemůže v průběhu plnění </w:t>
      </w:r>
      <w:r w:rsidR="00FA58B9">
        <w:rPr>
          <w:rFonts w:cs="Arial"/>
          <w:szCs w:val="22"/>
        </w:rPr>
        <w:t>dl</w:t>
      </w:r>
      <w:r w:rsidR="00C47D53">
        <w:rPr>
          <w:rFonts w:cs="Arial"/>
          <w:szCs w:val="22"/>
        </w:rPr>
        <w:t>e této</w:t>
      </w:r>
      <w:r w:rsidRPr="00E30401">
        <w:rPr>
          <w:rFonts w:cs="Arial"/>
          <w:szCs w:val="22"/>
        </w:rPr>
        <w:t xml:space="preserve"> Smlouvy uplatnit nároky na úpravu smluvních podmínek (zadání).</w:t>
      </w:r>
    </w:p>
    <w:p w14:paraId="30DB3222" w14:textId="110FF088" w:rsidR="00024A84" w:rsidRPr="00024A84" w:rsidRDefault="00024A84" w:rsidP="003C4188">
      <w:pPr>
        <w:pStyle w:val="Odstavecseseznamem"/>
        <w:numPr>
          <w:ilvl w:val="0"/>
          <w:numId w:val="17"/>
        </w:numPr>
        <w:spacing w:before="120" w:line="276" w:lineRule="auto"/>
        <w:ind w:left="567" w:hanging="567"/>
        <w:contextualSpacing w:val="0"/>
      </w:pPr>
      <w:r>
        <w:t xml:space="preserve">Dodavatel </w:t>
      </w:r>
      <w:r w:rsidRPr="00E30401">
        <w:rPr>
          <w:rFonts w:cs="Arial"/>
          <w:szCs w:val="22"/>
        </w:rPr>
        <w:t>dále prohlašuje, že jsou mu známy veškeré technické, kvalitativní a jiné nezbytné podmínky potřebné k bezchybné realizaci Předmětu plnění, a že disponuje takovými kapacitami a odbornými znalostmi, které jsou třeba k řádné realizaci Předmětu</w:t>
      </w:r>
      <w:r w:rsidRPr="00E30401">
        <w:rPr>
          <w:rFonts w:cs="Arial"/>
          <w:b/>
          <w:szCs w:val="22"/>
        </w:rPr>
        <w:t xml:space="preserve"> </w:t>
      </w:r>
      <w:r w:rsidRPr="00E30401">
        <w:rPr>
          <w:rFonts w:cs="Arial"/>
          <w:szCs w:val="22"/>
        </w:rPr>
        <w:t>plnění</w:t>
      </w:r>
      <w:r w:rsidRPr="00E30401">
        <w:rPr>
          <w:rFonts w:cs="Arial"/>
          <w:b/>
          <w:szCs w:val="22"/>
        </w:rPr>
        <w:t xml:space="preserve">, </w:t>
      </w:r>
      <w:r w:rsidRPr="00E30401">
        <w:rPr>
          <w:rFonts w:cs="Arial"/>
          <w:szCs w:val="22"/>
        </w:rPr>
        <w:t xml:space="preserve">a že </w:t>
      </w:r>
      <w:r w:rsidR="00C47D53">
        <w:rPr>
          <w:rFonts w:cs="Arial"/>
          <w:szCs w:val="22"/>
        </w:rPr>
        <w:t>Předmět plnění dle</w:t>
      </w:r>
      <w:r w:rsidRPr="00E30401">
        <w:rPr>
          <w:rFonts w:cs="Arial"/>
          <w:szCs w:val="22"/>
        </w:rPr>
        <w:t xml:space="preserve"> této Smlouvy bude </w:t>
      </w:r>
      <w:r w:rsidR="003C7E66">
        <w:rPr>
          <w:rFonts w:cs="Arial"/>
          <w:szCs w:val="22"/>
        </w:rPr>
        <w:t>provádět</w:t>
      </w:r>
      <w:r w:rsidRPr="00E30401">
        <w:rPr>
          <w:rFonts w:cs="Arial"/>
          <w:szCs w:val="22"/>
        </w:rPr>
        <w:t xml:space="preserve"> pouze k tomu řádně proškolenými osobami s odpovídající kvalifikací</w:t>
      </w:r>
      <w:r>
        <w:rPr>
          <w:rFonts w:cs="Arial"/>
          <w:szCs w:val="22"/>
        </w:rPr>
        <w:t>.</w:t>
      </w:r>
    </w:p>
    <w:p w14:paraId="3D0A7167" w14:textId="6A9C952A" w:rsidR="007815C1" w:rsidRPr="00C47D53" w:rsidRDefault="00024A84" w:rsidP="00C47D53">
      <w:pPr>
        <w:pStyle w:val="Odstavecseseznamem"/>
        <w:numPr>
          <w:ilvl w:val="0"/>
          <w:numId w:val="17"/>
        </w:numPr>
        <w:spacing w:before="120" w:line="276" w:lineRule="auto"/>
        <w:ind w:left="567" w:hanging="567"/>
        <w:contextualSpacing w:val="0"/>
      </w:pPr>
      <w:r w:rsidRPr="00C47D53">
        <w:lastRenderedPageBreak/>
        <w:t>Dodavatel se dále zavazuje k poskytnutí veškeré součinnosti při plnění povinností vyplývajících ze Zákona</w:t>
      </w:r>
      <w:r w:rsidR="008C5496">
        <w:t xml:space="preserve"> o ZVZ</w:t>
      </w:r>
      <w:r w:rsidRPr="00C47D53">
        <w:t xml:space="preserve">, zejména k poskytnutí informací, jejichž zveřejnění ukládá </w:t>
      </w:r>
      <w:proofErr w:type="spellStart"/>
      <w:r w:rsidR="003869A3" w:rsidRPr="00C47D53">
        <w:t>ust</w:t>
      </w:r>
      <w:proofErr w:type="spellEnd"/>
      <w:r w:rsidR="003869A3" w:rsidRPr="00C47D53">
        <w:t>.</w:t>
      </w:r>
      <w:r w:rsidR="00DC1851" w:rsidRPr="00C47D53">
        <w:t> </w:t>
      </w:r>
      <w:r w:rsidRPr="00C47D53">
        <w:t>§ 219 Zákona</w:t>
      </w:r>
      <w:r w:rsidR="008C5496">
        <w:t xml:space="preserve"> o ZVZ</w:t>
      </w:r>
      <w:r w:rsidR="00C47D53" w:rsidRPr="00C47D53">
        <w:t>.</w:t>
      </w:r>
      <w:r w:rsidRPr="00C47D53">
        <w:t xml:space="preserve"> </w:t>
      </w:r>
      <w:r w:rsidR="003C7E66" w:rsidRPr="00C47D53">
        <w:t xml:space="preserve">Dodavatel se </w:t>
      </w:r>
      <w:r w:rsidR="00C47D53" w:rsidRPr="00C47D53">
        <w:t xml:space="preserve">dále </w:t>
      </w:r>
      <w:r w:rsidR="003C7E66" w:rsidRPr="00C47D53">
        <w:t>jako osoba povinná dle § 2 písm. e) zákona č. 320/2001 Sb., o finanční kontrole ve veřejné správě a o změně některých zákonů (zákon o finanční kontrole), ve znění pozdějších předpisů,</w:t>
      </w:r>
      <w:r w:rsidR="00C47D53" w:rsidRPr="00C47D53">
        <w:t xml:space="preserve"> zava</w:t>
      </w:r>
      <w:r w:rsidR="008C5496">
        <w:t>zuje k </w:t>
      </w:r>
      <w:r w:rsidR="00C47D53" w:rsidRPr="00C47D53">
        <w:t>součinnosti při </w:t>
      </w:r>
      <w:r w:rsidR="003C7E66" w:rsidRPr="00C47D53">
        <w:t>výkonu finanční kontroly ve smys</w:t>
      </w:r>
      <w:r w:rsidR="008C5496">
        <w:t>lu zákona o finanční kontrole a </w:t>
      </w:r>
      <w:r w:rsidR="003C7E66" w:rsidRPr="00C47D53">
        <w:t>zákona č. 255/2012 Sb.,</w:t>
      </w:r>
      <w:r w:rsidR="00C47D53" w:rsidRPr="00C47D53">
        <w:t xml:space="preserve"> </w:t>
      </w:r>
      <w:r w:rsidR="003C7E66" w:rsidRPr="00C47D53">
        <w:t xml:space="preserve">o kontrole (kontrolní řád), ve </w:t>
      </w:r>
      <w:r w:rsidR="008C5496">
        <w:t>znění pozdějších předpisů, a to </w:t>
      </w:r>
      <w:r w:rsidR="003C7E66" w:rsidRPr="00C47D53">
        <w:t>i po ukončení platnosti této Smlouvy</w:t>
      </w:r>
      <w:r w:rsidR="00E6721E" w:rsidRPr="00C47D53">
        <w:t>.</w:t>
      </w:r>
    </w:p>
    <w:p w14:paraId="5DAB0412" w14:textId="096795E8" w:rsidR="00A35C9A" w:rsidRPr="00A35C9A" w:rsidRDefault="0077591B" w:rsidP="003C4188">
      <w:pPr>
        <w:pStyle w:val="Odstavecseseznamem"/>
        <w:numPr>
          <w:ilvl w:val="0"/>
          <w:numId w:val="17"/>
        </w:numPr>
        <w:spacing w:before="120" w:line="276" w:lineRule="auto"/>
        <w:ind w:left="567" w:hanging="567"/>
        <w:contextualSpacing w:val="0"/>
      </w:pPr>
      <w:r w:rsidRPr="00A35C9A">
        <w:rPr>
          <w:rFonts w:cs="Arial"/>
          <w:szCs w:val="22"/>
        </w:rPr>
        <w:t xml:space="preserve">Dodavatel je povinen </w:t>
      </w:r>
      <w:r w:rsidR="00A35C9A" w:rsidRPr="00A35C9A">
        <w:rPr>
          <w:rFonts w:cs="Arial"/>
          <w:szCs w:val="22"/>
        </w:rPr>
        <w:t xml:space="preserve">veškeré </w:t>
      </w:r>
      <w:r w:rsidRPr="00A35C9A">
        <w:rPr>
          <w:rFonts w:cs="Arial"/>
          <w:szCs w:val="22"/>
        </w:rPr>
        <w:t xml:space="preserve">dokumenty související s realizací Předmětu plnění uchovávat nejméně po dobu </w:t>
      </w:r>
      <w:r w:rsidR="008C5496">
        <w:rPr>
          <w:rFonts w:cs="Arial"/>
          <w:szCs w:val="22"/>
        </w:rPr>
        <w:t>10</w:t>
      </w:r>
      <w:r w:rsidRPr="00A35C9A">
        <w:rPr>
          <w:rFonts w:cs="Arial"/>
          <w:szCs w:val="22"/>
        </w:rPr>
        <w:t xml:space="preserve"> let od finančního ukončení Předmětu plnění</w:t>
      </w:r>
      <w:r w:rsidR="003869A3" w:rsidRPr="00A35C9A">
        <w:rPr>
          <w:rFonts w:cs="Arial"/>
          <w:szCs w:val="22"/>
        </w:rPr>
        <w:t>,</w:t>
      </w:r>
      <w:r w:rsidR="00C47D53">
        <w:rPr>
          <w:rFonts w:cs="Arial"/>
          <w:szCs w:val="22"/>
        </w:rPr>
        <w:t xml:space="preserve"> tj. </w:t>
      </w:r>
      <w:r w:rsidR="00E6721E">
        <w:rPr>
          <w:rFonts w:cs="Arial"/>
          <w:szCs w:val="22"/>
        </w:rPr>
        <w:t>podpisu Finálního akceptačního protokolu,</w:t>
      </w:r>
      <w:r w:rsidRPr="00A35C9A">
        <w:rPr>
          <w:rFonts w:cs="Arial"/>
          <w:szCs w:val="22"/>
        </w:rPr>
        <w:t xml:space="preserve"> a to zejména pro účely případné kontroly realizace Předmětu plnění, ověřování plnění povinností vyplývajících z</w:t>
      </w:r>
      <w:r w:rsidR="00E6721E">
        <w:rPr>
          <w:rFonts w:cs="Arial"/>
          <w:szCs w:val="22"/>
        </w:rPr>
        <w:t xml:space="preserve"> příslušných </w:t>
      </w:r>
      <w:r w:rsidR="00C47D53">
        <w:rPr>
          <w:rFonts w:cs="Arial"/>
          <w:szCs w:val="22"/>
        </w:rPr>
        <w:t>právních</w:t>
      </w:r>
      <w:r w:rsidRPr="00A35C9A">
        <w:rPr>
          <w:rFonts w:cs="Arial"/>
          <w:szCs w:val="22"/>
        </w:rPr>
        <w:t xml:space="preserve"> předpis</w:t>
      </w:r>
      <w:r w:rsidR="00C47D53">
        <w:rPr>
          <w:rFonts w:cs="Arial"/>
          <w:szCs w:val="22"/>
        </w:rPr>
        <w:t>ů</w:t>
      </w:r>
      <w:r w:rsidRPr="00A35C9A">
        <w:rPr>
          <w:rFonts w:cs="Arial"/>
          <w:szCs w:val="22"/>
        </w:rPr>
        <w:t xml:space="preserve"> k archivaci těchto dokumentů </w:t>
      </w:r>
      <w:r w:rsidR="00C47D53">
        <w:rPr>
          <w:rFonts w:cs="Arial"/>
          <w:szCs w:val="22"/>
        </w:rPr>
        <w:t>(např. zákon č. 563/1991 Sb., o </w:t>
      </w:r>
      <w:r w:rsidR="008C5496">
        <w:rPr>
          <w:rFonts w:cs="Arial"/>
          <w:szCs w:val="22"/>
        </w:rPr>
        <w:t>účetnictví, ve </w:t>
      </w:r>
      <w:r w:rsidRPr="00A35C9A">
        <w:rPr>
          <w:rFonts w:cs="Arial"/>
          <w:szCs w:val="22"/>
        </w:rPr>
        <w:t>znění pozdějších předpisů</w:t>
      </w:r>
      <w:r w:rsidR="00A35C9A" w:rsidRPr="00A35C9A">
        <w:rPr>
          <w:rFonts w:cs="Arial"/>
          <w:szCs w:val="22"/>
        </w:rPr>
        <w:t>,</w:t>
      </w:r>
      <w:r w:rsidRPr="00A35C9A">
        <w:rPr>
          <w:rFonts w:cs="Arial"/>
          <w:szCs w:val="22"/>
        </w:rPr>
        <w:t xml:space="preserve"> a zákon č. 235/2004 Sb</w:t>
      </w:r>
      <w:r w:rsidR="008C5496">
        <w:rPr>
          <w:rFonts w:cs="Arial"/>
          <w:szCs w:val="22"/>
        </w:rPr>
        <w:t>., o dani z přidané hodnoty, ve </w:t>
      </w:r>
      <w:r w:rsidRPr="00A35C9A">
        <w:rPr>
          <w:rFonts w:cs="Arial"/>
          <w:szCs w:val="22"/>
        </w:rPr>
        <w:t>znění pozdějších předpisů). Dodavatel je povinen poskytovat požadované informace a dokumentaci zaměstnancům nebo zmocněncům Objednatele a dále pověřených orgánů (Ministerstva financí</w:t>
      </w:r>
      <w:r w:rsidR="008C5496">
        <w:rPr>
          <w:rFonts w:cs="Arial"/>
          <w:szCs w:val="22"/>
        </w:rPr>
        <w:t>,</w:t>
      </w:r>
      <w:r w:rsidRPr="00A35C9A">
        <w:rPr>
          <w:rFonts w:cs="Arial"/>
          <w:szCs w:val="22"/>
        </w:rPr>
        <w:t xml:space="preserve"> Nejvyššího kontrolního úřadu, příslušného finančního úřadu a případně dalších oprávněných orgánů státní správy). Dále je Dodavatel povinen vytvořit výše uvedeným osobám podmínky k provedení kontroly vztahující se k realizaci Předmětu plnění a poskytnout jim při provádění kontroly součinnost. </w:t>
      </w:r>
    </w:p>
    <w:p w14:paraId="1512F151" w14:textId="4B23CBAF" w:rsidR="0077591B" w:rsidRPr="00E6721E" w:rsidRDefault="0077591B" w:rsidP="003C4188">
      <w:pPr>
        <w:pStyle w:val="Odstavecseseznamem"/>
        <w:numPr>
          <w:ilvl w:val="0"/>
          <w:numId w:val="17"/>
        </w:numPr>
        <w:spacing w:before="120" w:line="276" w:lineRule="auto"/>
        <w:ind w:left="567" w:hanging="567"/>
        <w:contextualSpacing w:val="0"/>
      </w:pPr>
      <w:r>
        <w:t xml:space="preserve">Dodavatel </w:t>
      </w:r>
      <w:r w:rsidRPr="00A35C9A">
        <w:rPr>
          <w:rFonts w:cs="Arial"/>
          <w:szCs w:val="22"/>
        </w:rPr>
        <w:t>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Dodavatele, nebo by mohlo mít jakkoliv negativní vliv na schopnost Dodavatele splnit povinnosti vyplývající z této Smlouvy, a že takové řízení nebylo vůči němu zahájeno</w:t>
      </w:r>
      <w:r w:rsidR="00C47D53">
        <w:rPr>
          <w:rFonts w:cs="Arial"/>
          <w:szCs w:val="22"/>
        </w:rPr>
        <w:t xml:space="preserve"> a že ani </w:t>
      </w:r>
      <w:r w:rsidR="00E6721E">
        <w:rPr>
          <w:rFonts w:cs="Arial"/>
          <w:szCs w:val="22"/>
        </w:rPr>
        <w:t>zahájení takového řízení nehrozí</w:t>
      </w:r>
      <w:r w:rsidRPr="00A35C9A">
        <w:rPr>
          <w:rFonts w:cs="Arial"/>
          <w:szCs w:val="22"/>
        </w:rPr>
        <w:t>.</w:t>
      </w:r>
    </w:p>
    <w:p w14:paraId="12C05FEF" w14:textId="5252154C" w:rsidR="0077591B" w:rsidRDefault="0077591B" w:rsidP="003C4188">
      <w:pPr>
        <w:pStyle w:val="Odstavecseseznamem"/>
        <w:numPr>
          <w:ilvl w:val="0"/>
          <w:numId w:val="17"/>
        </w:numPr>
        <w:spacing w:before="120" w:line="276" w:lineRule="auto"/>
        <w:ind w:left="567" w:hanging="567"/>
        <w:contextualSpacing w:val="0"/>
        <w:rPr>
          <w:rFonts w:cs="Arial"/>
          <w:szCs w:val="22"/>
        </w:rPr>
      </w:pPr>
      <w:r w:rsidRPr="00E30401">
        <w:rPr>
          <w:rFonts w:cs="Arial"/>
          <w:szCs w:val="22"/>
        </w:rPr>
        <w:t xml:space="preserve">Smluvní strany prohlašují, že Předmět plnění dle této Smlouvy není plněním nemožným, a že </w:t>
      </w:r>
      <w:r w:rsidR="00727BC4">
        <w:rPr>
          <w:rFonts w:cs="Arial"/>
          <w:szCs w:val="22"/>
        </w:rPr>
        <w:t xml:space="preserve">tuto </w:t>
      </w:r>
      <w:r w:rsidRPr="00E30401">
        <w:rPr>
          <w:rFonts w:cs="Arial"/>
          <w:szCs w:val="22"/>
        </w:rPr>
        <w:t>Smlouvu uzavřely po pečlivém zvážení všech možných důsledků.</w:t>
      </w:r>
    </w:p>
    <w:p w14:paraId="792D0D71" w14:textId="77777777" w:rsidR="009B173C" w:rsidRPr="00C47D53" w:rsidRDefault="009B173C" w:rsidP="00C47D53">
      <w:pPr>
        <w:spacing w:before="120"/>
        <w:rPr>
          <w:rFonts w:cs="Arial"/>
          <w:szCs w:val="22"/>
        </w:rPr>
      </w:pPr>
    </w:p>
    <w:p w14:paraId="50699C0A" w14:textId="77777777" w:rsidR="0077591B" w:rsidRDefault="0077591B" w:rsidP="0077591B">
      <w:pPr>
        <w:pStyle w:val="lnek1sml"/>
        <w:ind w:left="567" w:hanging="567"/>
      </w:pPr>
      <w:r>
        <w:t xml:space="preserve"> </w:t>
      </w:r>
    </w:p>
    <w:p w14:paraId="7E940C5D" w14:textId="77777777" w:rsidR="0077591B" w:rsidRDefault="009B173C" w:rsidP="0077591B">
      <w:pPr>
        <w:pStyle w:val="Nzevl"/>
      </w:pPr>
      <w:r>
        <w:t>Ochrana informací, povinnosti mlčenlivosti</w:t>
      </w:r>
    </w:p>
    <w:p w14:paraId="10AB38BC" w14:textId="173F9A39" w:rsidR="0077591B" w:rsidRDefault="009B173C" w:rsidP="003C4188">
      <w:pPr>
        <w:pStyle w:val="Odstavecseseznamem"/>
        <w:numPr>
          <w:ilvl w:val="0"/>
          <w:numId w:val="18"/>
        </w:numPr>
        <w:spacing w:before="120" w:line="276" w:lineRule="auto"/>
        <w:ind w:left="567" w:hanging="567"/>
        <w:contextualSpacing w:val="0"/>
      </w:pPr>
      <w:r>
        <w:t xml:space="preserve">Smluvní </w:t>
      </w:r>
      <w:r w:rsidRPr="009B173C">
        <w:t>strany jsou povinny zajistit utajení získaných důvěrných informací. Tato</w:t>
      </w:r>
      <w:r w:rsidR="00DC04AB">
        <w:t> </w:t>
      </w:r>
      <w:r w:rsidRPr="009B173C">
        <w:t>povinnost platí bez ohledu na dobu trvání této Smlouvy.</w:t>
      </w:r>
    </w:p>
    <w:p w14:paraId="13AC3BF9" w14:textId="77777777" w:rsidR="002B6418" w:rsidRPr="002B6418" w:rsidRDefault="002B6418" w:rsidP="003C4188">
      <w:pPr>
        <w:pStyle w:val="Odstavecseseznamem"/>
        <w:numPr>
          <w:ilvl w:val="0"/>
          <w:numId w:val="18"/>
        </w:numPr>
        <w:spacing w:before="120" w:line="276" w:lineRule="auto"/>
        <w:ind w:left="567" w:hanging="567"/>
        <w:contextualSpacing w:val="0"/>
      </w:pPr>
      <w:r w:rsidRPr="002B6418">
        <w:t>Právo užívat, poskytovat nebo zpřístupnit důvěrné informace mají obě Smluvní strany pouze v rozsahu a za podmínek nezbytných pro řádné plnění práv a povinností vyplývajících z této Smlouvy či jiných právních předpisů.</w:t>
      </w:r>
    </w:p>
    <w:p w14:paraId="5185715C" w14:textId="3749CD18" w:rsidR="002B6418" w:rsidRDefault="002B6418" w:rsidP="003C4188">
      <w:pPr>
        <w:pStyle w:val="Odstavecseseznamem"/>
        <w:numPr>
          <w:ilvl w:val="0"/>
          <w:numId w:val="18"/>
        </w:numPr>
        <w:spacing w:before="120" w:line="276" w:lineRule="auto"/>
        <w:ind w:left="567" w:hanging="567"/>
        <w:contextualSpacing w:val="0"/>
      </w:pPr>
      <w:r w:rsidRPr="002B6418">
        <w:t>Smluvní strany sjednávají, že důvěrnými informacemi jsou veškeré poskytnuté informace, podklady a dokumenty, pokud nejsou běžně dostupné ve veřejných zdrojích (např. obchodní rejstřík). Tím není dotčeno ustanovení</w:t>
      </w:r>
      <w:r w:rsidR="00E6721E">
        <w:t xml:space="preserve"> článku 12.</w:t>
      </w:r>
      <w:r w:rsidRPr="002B6418">
        <w:t xml:space="preserve"> odst. </w:t>
      </w:r>
      <w:r w:rsidR="00727BC4">
        <w:t>12.8</w:t>
      </w:r>
      <w:r w:rsidR="00E6721E">
        <w:t>.</w:t>
      </w:r>
      <w:r w:rsidR="00C47D53">
        <w:t xml:space="preserve"> </w:t>
      </w:r>
      <w:r w:rsidR="00727BC4">
        <w:t>této Smlouvy.</w:t>
      </w:r>
    </w:p>
    <w:p w14:paraId="53B97CEC" w14:textId="77777777" w:rsidR="00651A3B" w:rsidRDefault="00651A3B" w:rsidP="00651A3B">
      <w:pPr>
        <w:pStyle w:val="Odstavecseseznamem"/>
        <w:numPr>
          <w:ilvl w:val="0"/>
          <w:numId w:val="0"/>
        </w:numPr>
        <w:spacing w:before="120" w:line="276" w:lineRule="auto"/>
        <w:ind w:left="567"/>
        <w:contextualSpacing w:val="0"/>
      </w:pPr>
    </w:p>
    <w:p w14:paraId="0DFA4899" w14:textId="77777777" w:rsidR="00651A3B" w:rsidRPr="002B6418" w:rsidRDefault="00651A3B" w:rsidP="00651A3B">
      <w:pPr>
        <w:pStyle w:val="Odstavecseseznamem"/>
        <w:numPr>
          <w:ilvl w:val="0"/>
          <w:numId w:val="0"/>
        </w:numPr>
        <w:spacing w:before="120" w:line="276" w:lineRule="auto"/>
        <w:ind w:left="567"/>
        <w:contextualSpacing w:val="0"/>
      </w:pPr>
    </w:p>
    <w:p w14:paraId="075AAF37" w14:textId="77777777" w:rsidR="002B6418" w:rsidRDefault="002B6418" w:rsidP="003C4188">
      <w:pPr>
        <w:pStyle w:val="Odstavecseseznamem"/>
        <w:numPr>
          <w:ilvl w:val="0"/>
          <w:numId w:val="18"/>
        </w:numPr>
        <w:spacing w:before="120" w:line="276" w:lineRule="auto"/>
        <w:ind w:left="567" w:hanging="567"/>
        <w:contextualSpacing w:val="0"/>
      </w:pPr>
      <w:r w:rsidRPr="002B6418">
        <w:lastRenderedPageBreak/>
        <w:t xml:space="preserve">Dodavatel </w:t>
      </w:r>
      <w:r w:rsidRPr="002B6418">
        <w:rPr>
          <w:rFonts w:cs="Arial"/>
          <w:szCs w:val="22"/>
        </w:rPr>
        <w:t xml:space="preserve">se zavazuje v průběhu plnění této Smlouvy i po jejím ukončení </w:t>
      </w:r>
      <w:r w:rsidRPr="002B6418">
        <w:t>zachovávat mlčenlivost o všech skutečnostech, o kterých se dozví od Objednatele v souvislosti s plněním této Smlouvy. Tato povinnost mlčenlivosti se vztahuje rovněž na všechny zaměstnance a spolupracovníky Dodavatele i po skončení trvání této Smlouvy.</w:t>
      </w:r>
    </w:p>
    <w:p w14:paraId="594D9E02" w14:textId="77777777" w:rsidR="001929FD" w:rsidRPr="00C47D53" w:rsidRDefault="001929FD" w:rsidP="00C47D53">
      <w:pPr>
        <w:spacing w:before="120"/>
        <w:rPr>
          <w:rFonts w:cs="Arial"/>
          <w:szCs w:val="22"/>
        </w:rPr>
      </w:pPr>
    </w:p>
    <w:p w14:paraId="11B3A213" w14:textId="77777777" w:rsidR="001929FD" w:rsidRDefault="001929FD" w:rsidP="001929FD">
      <w:pPr>
        <w:pStyle w:val="lnek1sml"/>
        <w:ind w:left="567" w:hanging="567"/>
      </w:pPr>
      <w:r>
        <w:t xml:space="preserve"> </w:t>
      </w:r>
    </w:p>
    <w:p w14:paraId="335D633B" w14:textId="77777777" w:rsidR="001929FD" w:rsidRDefault="001929FD" w:rsidP="001929FD">
      <w:pPr>
        <w:pStyle w:val="Nzevl"/>
      </w:pPr>
      <w:r>
        <w:t>Záruka za jakost, práva z vad, odstoupení od Smlouvy a sankce</w:t>
      </w:r>
    </w:p>
    <w:p w14:paraId="20B4AE58" w14:textId="0FB6AD07" w:rsidR="005D4A7F" w:rsidRDefault="005D4A7F" w:rsidP="003C4188">
      <w:pPr>
        <w:numPr>
          <w:ilvl w:val="1"/>
          <w:numId w:val="19"/>
        </w:numPr>
        <w:overflowPunct w:val="0"/>
        <w:autoSpaceDE w:val="0"/>
        <w:autoSpaceDN w:val="0"/>
        <w:adjustRightInd w:val="0"/>
        <w:spacing w:line="276" w:lineRule="auto"/>
        <w:ind w:left="567" w:hanging="567"/>
        <w:textAlignment w:val="baseline"/>
        <w:rPr>
          <w:rFonts w:cs="Arial"/>
          <w:szCs w:val="22"/>
        </w:rPr>
      </w:pPr>
      <w:r>
        <w:t xml:space="preserve">Dodavatel </w:t>
      </w:r>
      <w:r w:rsidRPr="00B90D04">
        <w:rPr>
          <w:rFonts w:cs="Arial"/>
          <w:szCs w:val="22"/>
        </w:rPr>
        <w:t xml:space="preserve">se zavazuje poskytnout Objednateli na </w:t>
      </w:r>
      <w:r w:rsidR="003360E5">
        <w:rPr>
          <w:rFonts w:cs="Arial"/>
          <w:szCs w:val="22"/>
        </w:rPr>
        <w:t>Řídicí</w:t>
      </w:r>
      <w:r>
        <w:rPr>
          <w:rFonts w:cs="Arial"/>
          <w:szCs w:val="22"/>
        </w:rPr>
        <w:t xml:space="preserve"> systém záruku za </w:t>
      </w:r>
      <w:r w:rsidRPr="00B90D04">
        <w:rPr>
          <w:rFonts w:cs="Arial"/>
          <w:szCs w:val="22"/>
        </w:rPr>
        <w:t xml:space="preserve">jakost v délce </w:t>
      </w:r>
      <w:r w:rsidR="003704DD">
        <w:rPr>
          <w:rFonts w:cs="Arial"/>
          <w:szCs w:val="22"/>
        </w:rPr>
        <w:t>2</w:t>
      </w:r>
      <w:r w:rsidRPr="00B90D04">
        <w:rPr>
          <w:rFonts w:cs="Arial"/>
          <w:szCs w:val="22"/>
        </w:rPr>
        <w:t xml:space="preserve"> let s tím, že tato doba poč</w:t>
      </w:r>
      <w:r w:rsidR="003704DD">
        <w:rPr>
          <w:rFonts w:cs="Arial"/>
          <w:szCs w:val="22"/>
        </w:rPr>
        <w:t>íná</w:t>
      </w:r>
      <w:r w:rsidRPr="00B90D04">
        <w:rPr>
          <w:rFonts w:cs="Arial"/>
          <w:szCs w:val="22"/>
        </w:rPr>
        <w:t xml:space="preserve"> běžet dne</w:t>
      </w:r>
      <w:r w:rsidR="003704DD">
        <w:rPr>
          <w:rFonts w:cs="Arial"/>
          <w:szCs w:val="22"/>
        </w:rPr>
        <w:t>m jeho převzetí Objednatelem na </w:t>
      </w:r>
      <w:r w:rsidRPr="00B90D04">
        <w:rPr>
          <w:rFonts w:cs="Arial"/>
          <w:szCs w:val="22"/>
        </w:rPr>
        <w:t xml:space="preserve">základě </w:t>
      </w:r>
      <w:r w:rsidR="003704DD">
        <w:rPr>
          <w:rFonts w:cs="Arial"/>
          <w:szCs w:val="22"/>
        </w:rPr>
        <w:t xml:space="preserve">Finálního akceptačního </w:t>
      </w:r>
      <w:r w:rsidRPr="00B90D04">
        <w:rPr>
          <w:rFonts w:cs="Arial"/>
          <w:szCs w:val="22"/>
        </w:rPr>
        <w:t xml:space="preserve">protokolu dle </w:t>
      </w:r>
      <w:r>
        <w:rPr>
          <w:rFonts w:cs="Arial"/>
          <w:bCs/>
          <w:szCs w:val="22"/>
        </w:rPr>
        <w:t>článku 4</w:t>
      </w:r>
      <w:r w:rsidRPr="00B90D04">
        <w:rPr>
          <w:rFonts w:cs="Arial"/>
          <w:bCs/>
          <w:szCs w:val="22"/>
        </w:rPr>
        <w:t xml:space="preserve"> odst. 4.</w:t>
      </w:r>
      <w:r w:rsidR="003704DD">
        <w:rPr>
          <w:rFonts w:cs="Arial"/>
          <w:bCs/>
          <w:szCs w:val="22"/>
        </w:rPr>
        <w:t>8</w:t>
      </w:r>
      <w:r w:rsidR="00CC2223">
        <w:rPr>
          <w:rFonts w:cs="Arial"/>
          <w:bCs/>
          <w:szCs w:val="22"/>
        </w:rPr>
        <w:t>.</w:t>
      </w:r>
      <w:r w:rsidR="003360E5" w:rsidRPr="00B90D04">
        <w:rPr>
          <w:rFonts w:cs="Arial"/>
          <w:bCs/>
          <w:szCs w:val="22"/>
        </w:rPr>
        <w:t xml:space="preserve"> </w:t>
      </w:r>
      <w:r w:rsidRPr="00B90D04">
        <w:rPr>
          <w:rFonts w:cs="Arial"/>
          <w:bCs/>
          <w:szCs w:val="22"/>
        </w:rPr>
        <w:t xml:space="preserve">a násl. </w:t>
      </w:r>
      <w:r w:rsidRPr="00B90D04">
        <w:rPr>
          <w:rFonts w:cs="Arial"/>
          <w:szCs w:val="22"/>
        </w:rPr>
        <w:t>této Smlouvy.</w:t>
      </w:r>
    </w:p>
    <w:p w14:paraId="4E912CA0" w14:textId="60186D2B" w:rsidR="001929FD" w:rsidRPr="00F24F20" w:rsidRDefault="00F24F20" w:rsidP="003C4188">
      <w:pPr>
        <w:numPr>
          <w:ilvl w:val="1"/>
          <w:numId w:val="19"/>
        </w:numPr>
        <w:overflowPunct w:val="0"/>
        <w:autoSpaceDE w:val="0"/>
        <w:autoSpaceDN w:val="0"/>
        <w:adjustRightInd w:val="0"/>
        <w:spacing w:line="276" w:lineRule="auto"/>
        <w:ind w:left="567" w:hanging="567"/>
        <w:textAlignment w:val="baseline"/>
      </w:pPr>
      <w:r>
        <w:t xml:space="preserve">Záruční </w:t>
      </w:r>
      <w:r w:rsidRPr="00B90D04">
        <w:rPr>
          <w:rFonts w:cs="Arial"/>
          <w:szCs w:val="22"/>
        </w:rPr>
        <w:t xml:space="preserve">vady musí Objednatel uplatnit u Dodavatele bez zbytečného odkladu poté, co se o nich dozví. </w:t>
      </w:r>
      <w:r w:rsidR="009C441E">
        <w:rPr>
          <w:rFonts w:cs="Arial"/>
          <w:szCs w:val="22"/>
        </w:rPr>
        <w:t>Oznámení o výs</w:t>
      </w:r>
      <w:r w:rsidR="00C47D53">
        <w:rPr>
          <w:rFonts w:cs="Arial"/>
          <w:szCs w:val="22"/>
        </w:rPr>
        <w:t xml:space="preserve">kytu vady v </w:t>
      </w:r>
      <w:r w:rsidR="009C441E">
        <w:rPr>
          <w:rFonts w:cs="Arial"/>
          <w:szCs w:val="22"/>
        </w:rPr>
        <w:t>záruční době (dále jen „</w:t>
      </w:r>
      <w:r w:rsidR="009C441E" w:rsidRPr="00C47D53">
        <w:rPr>
          <w:rFonts w:cs="Arial"/>
          <w:b/>
          <w:szCs w:val="22"/>
        </w:rPr>
        <w:t>záruční vada</w:t>
      </w:r>
      <w:r w:rsidR="009C441E">
        <w:rPr>
          <w:rFonts w:cs="Arial"/>
          <w:szCs w:val="22"/>
        </w:rPr>
        <w:t xml:space="preserve">“) </w:t>
      </w:r>
      <w:r w:rsidRPr="00B90D04">
        <w:rPr>
          <w:rFonts w:cs="Arial"/>
          <w:szCs w:val="22"/>
        </w:rPr>
        <w:t xml:space="preserve">musí být Objednatelem </w:t>
      </w:r>
      <w:r w:rsidR="009C441E">
        <w:rPr>
          <w:rFonts w:cs="Arial"/>
          <w:szCs w:val="22"/>
        </w:rPr>
        <w:t xml:space="preserve">učiněno </w:t>
      </w:r>
      <w:r w:rsidRPr="00B90D04">
        <w:rPr>
          <w:rFonts w:cs="Arial"/>
          <w:szCs w:val="22"/>
        </w:rPr>
        <w:t>písemně</w:t>
      </w:r>
      <w:r w:rsidR="00C47D53">
        <w:rPr>
          <w:rFonts w:cs="Arial"/>
          <w:szCs w:val="22"/>
        </w:rPr>
        <w:t xml:space="preserve"> na </w:t>
      </w:r>
      <w:r w:rsidR="003360E5" w:rsidRPr="00B90D04">
        <w:rPr>
          <w:rFonts w:cs="Arial"/>
          <w:szCs w:val="22"/>
        </w:rPr>
        <w:t>e</w:t>
      </w:r>
      <w:r w:rsidRPr="00B90D04">
        <w:rPr>
          <w:rFonts w:cs="Arial"/>
          <w:szCs w:val="22"/>
        </w:rPr>
        <w:t xml:space="preserve">mailovou adresu </w:t>
      </w:r>
      <w:r w:rsidR="004C431B">
        <w:rPr>
          <w:rFonts w:cs="Arial"/>
          <w:szCs w:val="22"/>
        </w:rPr>
        <w:t>K</w:t>
      </w:r>
      <w:r w:rsidRPr="00B90D04">
        <w:rPr>
          <w:rFonts w:cs="Arial"/>
          <w:szCs w:val="22"/>
        </w:rPr>
        <w:t>ontaktní osoby Dodavatele. Pokud záruční vada vyžaduje nezbytné a okamžité odstranění (havárie s předpokládanými následky rozsáhlých škod), Ob</w:t>
      </w:r>
      <w:r w:rsidR="00C47D53">
        <w:rPr>
          <w:rFonts w:cs="Arial"/>
          <w:szCs w:val="22"/>
        </w:rPr>
        <w:t>jednatel záruční vadu uplatní u </w:t>
      </w:r>
      <w:r w:rsidRPr="00B90D04">
        <w:rPr>
          <w:rFonts w:cs="Arial"/>
          <w:szCs w:val="22"/>
        </w:rPr>
        <w:t xml:space="preserve">Dodavatele telefonicky s tím, že písemné </w:t>
      </w:r>
      <w:r w:rsidR="009C441E">
        <w:rPr>
          <w:rFonts w:cs="Arial"/>
          <w:szCs w:val="22"/>
        </w:rPr>
        <w:t>oznámení</w:t>
      </w:r>
      <w:r w:rsidRPr="00B90D04">
        <w:rPr>
          <w:rFonts w:cs="Arial"/>
          <w:szCs w:val="22"/>
        </w:rPr>
        <w:t xml:space="preserve"> provede následně v co nejkratší možné lhůtě (zpětně). Objednatel </w:t>
      </w:r>
      <w:r w:rsidR="009C441E">
        <w:rPr>
          <w:rFonts w:cs="Arial"/>
          <w:szCs w:val="22"/>
        </w:rPr>
        <w:t xml:space="preserve">v písemném oznámení </w:t>
      </w:r>
      <w:r w:rsidRPr="00B90D04">
        <w:rPr>
          <w:rFonts w:cs="Arial"/>
          <w:szCs w:val="22"/>
        </w:rPr>
        <w:t>záruční vadu řádným způsobem označ</w:t>
      </w:r>
      <w:r w:rsidR="009C441E">
        <w:rPr>
          <w:rFonts w:cs="Arial"/>
          <w:szCs w:val="22"/>
        </w:rPr>
        <w:t>í</w:t>
      </w:r>
      <w:r w:rsidR="007D663A">
        <w:rPr>
          <w:rFonts w:cs="Arial"/>
          <w:szCs w:val="22"/>
        </w:rPr>
        <w:t xml:space="preserve"> a uvede,</w:t>
      </w:r>
      <w:r w:rsidRPr="00B90D04">
        <w:rPr>
          <w:rFonts w:cs="Arial"/>
          <w:szCs w:val="22"/>
        </w:rPr>
        <w:t xml:space="preserve"> jak se projevuje.</w:t>
      </w:r>
    </w:p>
    <w:p w14:paraId="3269DAFB" w14:textId="35DEEF64" w:rsidR="00F24F20" w:rsidRPr="00F24F20" w:rsidRDefault="00F24F20" w:rsidP="003C4188">
      <w:pPr>
        <w:numPr>
          <w:ilvl w:val="1"/>
          <w:numId w:val="19"/>
        </w:numPr>
        <w:overflowPunct w:val="0"/>
        <w:autoSpaceDE w:val="0"/>
        <w:autoSpaceDN w:val="0"/>
        <w:adjustRightInd w:val="0"/>
        <w:spacing w:line="276" w:lineRule="auto"/>
        <w:ind w:left="567" w:hanging="567"/>
        <w:textAlignment w:val="baseline"/>
      </w:pPr>
      <w:r>
        <w:rPr>
          <w:rFonts w:cs="Arial"/>
          <w:szCs w:val="22"/>
        </w:rPr>
        <w:t xml:space="preserve">Objednatel </w:t>
      </w:r>
      <w:r w:rsidRPr="00B90D04">
        <w:rPr>
          <w:rFonts w:cs="Arial"/>
          <w:szCs w:val="22"/>
        </w:rPr>
        <w:t xml:space="preserve">má právo </w:t>
      </w:r>
      <w:r w:rsidRPr="00B90D04">
        <w:rPr>
          <w:rFonts w:cs="Arial"/>
          <w:szCs w:val="22"/>
          <w:lang w:val="x-none"/>
        </w:rPr>
        <w:t>na úhradu nutných nákladů, které mu vznikly v souvislosti s uplatněním práv z</w:t>
      </w:r>
      <w:r w:rsidRPr="00B90D04">
        <w:rPr>
          <w:rFonts w:cs="Arial"/>
          <w:szCs w:val="22"/>
        </w:rPr>
        <w:t xml:space="preserve">e </w:t>
      </w:r>
      <w:r w:rsidR="009C441E">
        <w:rPr>
          <w:rFonts w:cs="Arial"/>
          <w:szCs w:val="22"/>
        </w:rPr>
        <w:t>záruky za jakost</w:t>
      </w:r>
      <w:r w:rsidRPr="00B90D04">
        <w:rPr>
          <w:rFonts w:cs="Arial"/>
          <w:szCs w:val="22"/>
          <w:lang w:val="x-none"/>
        </w:rPr>
        <w:t>.</w:t>
      </w:r>
    </w:p>
    <w:p w14:paraId="22029565" w14:textId="4492A174" w:rsidR="00F24F20" w:rsidRPr="00F24F20" w:rsidRDefault="00F24F20" w:rsidP="003C4188">
      <w:pPr>
        <w:numPr>
          <w:ilvl w:val="1"/>
          <w:numId w:val="19"/>
        </w:numPr>
        <w:overflowPunct w:val="0"/>
        <w:autoSpaceDE w:val="0"/>
        <w:autoSpaceDN w:val="0"/>
        <w:adjustRightInd w:val="0"/>
        <w:spacing w:line="276" w:lineRule="auto"/>
        <w:ind w:left="567" w:hanging="567"/>
        <w:textAlignment w:val="baseline"/>
      </w:pPr>
      <w:r>
        <w:rPr>
          <w:rFonts w:cs="Arial"/>
          <w:szCs w:val="22"/>
        </w:rPr>
        <w:t xml:space="preserve">Objednatel </w:t>
      </w:r>
      <w:r w:rsidRPr="0080525A">
        <w:rPr>
          <w:rFonts w:cs="Arial"/>
          <w:szCs w:val="22"/>
        </w:rPr>
        <w:t xml:space="preserve">je povinen zajistit Dodavateli veškeré podmínky potřebné k odstranění záručních vad. V případě nesplnění této </w:t>
      </w:r>
      <w:r w:rsidR="009C441E">
        <w:rPr>
          <w:rFonts w:cs="Arial"/>
          <w:szCs w:val="22"/>
        </w:rPr>
        <w:t>povinnosti</w:t>
      </w:r>
      <w:r w:rsidRPr="0080525A">
        <w:rPr>
          <w:rFonts w:cs="Arial"/>
          <w:szCs w:val="22"/>
        </w:rPr>
        <w:t xml:space="preserve"> se prodlužuje termín odstranění záručních vad o dobu, po kterou nebyly tyto podmínky splněny.</w:t>
      </w:r>
    </w:p>
    <w:p w14:paraId="5829FEBC" w14:textId="428A9147" w:rsidR="00F24F20" w:rsidRDefault="009C620D" w:rsidP="003C4188">
      <w:pPr>
        <w:numPr>
          <w:ilvl w:val="1"/>
          <w:numId w:val="19"/>
        </w:numPr>
        <w:overflowPunct w:val="0"/>
        <w:autoSpaceDE w:val="0"/>
        <w:autoSpaceDN w:val="0"/>
        <w:adjustRightInd w:val="0"/>
        <w:spacing w:line="276" w:lineRule="auto"/>
        <w:ind w:left="567" w:hanging="567"/>
        <w:textAlignment w:val="baseline"/>
      </w:pPr>
      <w:r>
        <w:t xml:space="preserve">Na Dodavatelem provedené záruční opravy na </w:t>
      </w:r>
      <w:r w:rsidR="00B2012B">
        <w:t>Řídicím</w:t>
      </w:r>
      <w:r>
        <w:t xml:space="preserve"> systému se vztahuje nová záruka za jakost v délce </w:t>
      </w:r>
      <w:r w:rsidR="003704DD">
        <w:t>2</w:t>
      </w:r>
      <w:r>
        <w:t xml:space="preserve"> let od doby provedení zápisu o odstranění záruční vady.</w:t>
      </w:r>
    </w:p>
    <w:p w14:paraId="5E1E513B" w14:textId="58F43904" w:rsidR="009C620D" w:rsidRDefault="009C620D" w:rsidP="003C4188">
      <w:pPr>
        <w:numPr>
          <w:ilvl w:val="1"/>
          <w:numId w:val="19"/>
        </w:numPr>
        <w:overflowPunct w:val="0"/>
        <w:autoSpaceDE w:val="0"/>
        <w:autoSpaceDN w:val="0"/>
        <w:adjustRightInd w:val="0"/>
        <w:spacing w:line="276" w:lineRule="auto"/>
        <w:ind w:left="567" w:hanging="567"/>
        <w:textAlignment w:val="baseline"/>
      </w:pPr>
      <w:r>
        <w:t xml:space="preserve">Jestliže </w:t>
      </w:r>
      <w:r w:rsidR="00C2401D">
        <w:t xml:space="preserve">v důsledku </w:t>
      </w:r>
      <w:r w:rsidR="00B14E34">
        <w:t xml:space="preserve">záruční vady, úpravy nebo opravy </w:t>
      </w:r>
      <w:r w:rsidR="00F62B4D">
        <w:t>Řídi</w:t>
      </w:r>
      <w:r w:rsidR="00C2401D">
        <w:t xml:space="preserve">cího systému </w:t>
      </w:r>
      <w:r w:rsidR="007D663A">
        <w:t>z důvodů na </w:t>
      </w:r>
      <w:r w:rsidR="00B14E34">
        <w:t>straně Dodavatele v průběhu záruční doby</w:t>
      </w:r>
      <w:r w:rsidR="00C2401D">
        <w:t xml:space="preserve">, bude Objednateli znemožněno </w:t>
      </w:r>
      <w:r w:rsidR="00B14E34">
        <w:t xml:space="preserve">užívat </w:t>
      </w:r>
      <w:r w:rsidR="00716577">
        <w:t>Řídicí</w:t>
      </w:r>
      <w:r w:rsidR="00B14E34">
        <w:t xml:space="preserve"> systém, prodlužuje se záruční doba o dobu, po kterou nemohl být </w:t>
      </w:r>
      <w:r w:rsidR="00716577">
        <w:t>Řídicí</w:t>
      </w:r>
      <w:r w:rsidR="00B14E34">
        <w:t xml:space="preserve"> systém řádně užíván.</w:t>
      </w:r>
    </w:p>
    <w:p w14:paraId="4C1F2398" w14:textId="5CC1AB55" w:rsidR="00B14E34" w:rsidRPr="00D33EDA" w:rsidRDefault="00B14E34" w:rsidP="003C4188">
      <w:pPr>
        <w:numPr>
          <w:ilvl w:val="1"/>
          <w:numId w:val="19"/>
        </w:numPr>
        <w:overflowPunct w:val="0"/>
        <w:autoSpaceDE w:val="0"/>
        <w:autoSpaceDN w:val="0"/>
        <w:adjustRightInd w:val="0"/>
        <w:spacing w:line="276" w:lineRule="auto"/>
        <w:ind w:left="567" w:hanging="567"/>
        <w:textAlignment w:val="baseline"/>
      </w:pPr>
      <w:r>
        <w:t xml:space="preserve">Dodavatel </w:t>
      </w:r>
      <w:r w:rsidRPr="00EF6279">
        <w:rPr>
          <w:rFonts w:cs="Arial"/>
          <w:szCs w:val="22"/>
        </w:rPr>
        <w:t>je povinen odstranit záruční vady reklamované Objednat</w:t>
      </w:r>
      <w:r w:rsidR="007F601D">
        <w:rPr>
          <w:rFonts w:cs="Arial"/>
          <w:szCs w:val="22"/>
        </w:rPr>
        <w:t>elem v záruční lhůtě dle odst. 9</w:t>
      </w:r>
      <w:r w:rsidRPr="00EF6279">
        <w:rPr>
          <w:rFonts w:cs="Arial"/>
          <w:szCs w:val="22"/>
        </w:rPr>
        <w:t>.1</w:t>
      </w:r>
      <w:r w:rsidR="00C2401D">
        <w:rPr>
          <w:rFonts w:cs="Arial"/>
          <w:szCs w:val="22"/>
        </w:rPr>
        <w:t>.</w:t>
      </w:r>
      <w:r w:rsidRPr="00EF6279">
        <w:rPr>
          <w:rFonts w:cs="Arial"/>
          <w:szCs w:val="22"/>
        </w:rPr>
        <w:t xml:space="preserve"> tohoto článku, a to bez zbyt</w:t>
      </w:r>
      <w:r w:rsidR="001E05FA">
        <w:rPr>
          <w:rFonts w:cs="Arial"/>
          <w:szCs w:val="22"/>
        </w:rPr>
        <w:t>ečného odkladu, nejdéle však do </w:t>
      </w:r>
      <w:r w:rsidR="003704DD">
        <w:rPr>
          <w:rFonts w:cs="Arial"/>
          <w:szCs w:val="22"/>
        </w:rPr>
        <w:t>14</w:t>
      </w:r>
      <w:r w:rsidR="001E05FA">
        <w:rPr>
          <w:rFonts w:cs="Arial"/>
          <w:szCs w:val="22"/>
        </w:rPr>
        <w:t> </w:t>
      </w:r>
      <w:r>
        <w:rPr>
          <w:rFonts w:cs="Arial"/>
          <w:szCs w:val="22"/>
        </w:rPr>
        <w:t xml:space="preserve">kalendářních </w:t>
      </w:r>
      <w:r w:rsidRPr="00EF6279">
        <w:rPr>
          <w:rFonts w:cs="Arial"/>
          <w:szCs w:val="22"/>
        </w:rPr>
        <w:t>dnů ode dne písemného uplatnění reklamace Objednate</w:t>
      </w:r>
      <w:r w:rsidR="0015110B">
        <w:rPr>
          <w:rFonts w:cs="Arial"/>
          <w:szCs w:val="22"/>
        </w:rPr>
        <w:t xml:space="preserve">lem </w:t>
      </w:r>
      <w:r w:rsidR="007F601D">
        <w:rPr>
          <w:rFonts w:cs="Arial"/>
          <w:szCs w:val="22"/>
        </w:rPr>
        <w:t xml:space="preserve">způsobem </w:t>
      </w:r>
      <w:r w:rsidR="0015110B">
        <w:rPr>
          <w:rFonts w:cs="Arial"/>
          <w:szCs w:val="22"/>
        </w:rPr>
        <w:t xml:space="preserve">dle odst. </w:t>
      </w:r>
      <w:r w:rsidR="00716577">
        <w:rPr>
          <w:rFonts w:cs="Arial"/>
          <w:szCs w:val="22"/>
        </w:rPr>
        <w:t>9</w:t>
      </w:r>
      <w:r w:rsidR="0015110B">
        <w:rPr>
          <w:rFonts w:cs="Arial"/>
          <w:szCs w:val="22"/>
        </w:rPr>
        <w:t>.2</w:t>
      </w:r>
      <w:r w:rsidR="00C2401D">
        <w:rPr>
          <w:rFonts w:cs="Arial"/>
          <w:szCs w:val="22"/>
        </w:rPr>
        <w:t>.</w:t>
      </w:r>
      <w:r w:rsidR="0015110B">
        <w:rPr>
          <w:rFonts w:cs="Arial"/>
          <w:szCs w:val="22"/>
        </w:rPr>
        <w:t xml:space="preserve"> tohoto článku</w:t>
      </w:r>
      <w:r w:rsidR="00C2401D">
        <w:rPr>
          <w:rFonts w:cs="Arial"/>
          <w:szCs w:val="22"/>
        </w:rPr>
        <w:t>,</w:t>
      </w:r>
      <w:r w:rsidR="007D663A">
        <w:rPr>
          <w:rFonts w:cs="Arial"/>
          <w:szCs w:val="22"/>
        </w:rPr>
        <w:t xml:space="preserve"> nedohodnou-li se </w:t>
      </w:r>
      <w:r w:rsidR="0015110B">
        <w:rPr>
          <w:rFonts w:cs="Arial"/>
          <w:szCs w:val="22"/>
        </w:rPr>
        <w:t>Smluvní strany jinak.</w:t>
      </w:r>
    </w:p>
    <w:p w14:paraId="66F17ADB" w14:textId="3FB7AE33" w:rsidR="00C2401D" w:rsidRDefault="00C2401D" w:rsidP="007D663A">
      <w:pPr>
        <w:numPr>
          <w:ilvl w:val="1"/>
          <w:numId w:val="19"/>
        </w:numPr>
        <w:spacing w:line="280" w:lineRule="atLeast"/>
        <w:ind w:left="567" w:hanging="567"/>
        <w:rPr>
          <w:szCs w:val="22"/>
        </w:rPr>
      </w:pPr>
      <w:bookmarkStart w:id="2" w:name="_Ref374723099"/>
      <w:r w:rsidRPr="00AB3836">
        <w:rPr>
          <w:szCs w:val="22"/>
        </w:rPr>
        <w:t xml:space="preserve">Je-li vadné plnění podstatným porušením této </w:t>
      </w:r>
      <w:r w:rsidR="007D663A">
        <w:rPr>
          <w:szCs w:val="22"/>
        </w:rPr>
        <w:t>Smlouvy, má Objednatel právo na </w:t>
      </w:r>
      <w:r w:rsidR="00D70841">
        <w:rPr>
          <w:szCs w:val="22"/>
        </w:rPr>
        <w:t>odstranění vady d</w:t>
      </w:r>
      <w:r w:rsidR="00F62B4D">
        <w:rPr>
          <w:szCs w:val="22"/>
        </w:rPr>
        <w:t>odáním nové bezvadné věci – Řídi</w:t>
      </w:r>
      <w:r w:rsidR="00D70841">
        <w:rPr>
          <w:szCs w:val="22"/>
        </w:rPr>
        <w:t xml:space="preserve">cího systému, na </w:t>
      </w:r>
      <w:r w:rsidRPr="00AB3836">
        <w:rPr>
          <w:szCs w:val="22"/>
        </w:rPr>
        <w:t>odstranění vady opravou nebo úpravou</w:t>
      </w:r>
      <w:r w:rsidR="00F62B4D">
        <w:rPr>
          <w:szCs w:val="22"/>
        </w:rPr>
        <w:t xml:space="preserve"> Řídi</w:t>
      </w:r>
      <w:r>
        <w:rPr>
          <w:szCs w:val="22"/>
        </w:rPr>
        <w:t>cího systému</w:t>
      </w:r>
      <w:r w:rsidRPr="00AB3836">
        <w:rPr>
          <w:szCs w:val="22"/>
        </w:rPr>
        <w:t xml:space="preserve">, na přiměřenou slevu </w:t>
      </w:r>
      <w:r>
        <w:rPr>
          <w:szCs w:val="22"/>
        </w:rPr>
        <w:t xml:space="preserve">z Ceny </w:t>
      </w:r>
      <w:r w:rsidRPr="00AB3836">
        <w:rPr>
          <w:szCs w:val="22"/>
        </w:rPr>
        <w:t xml:space="preserve">nebo </w:t>
      </w:r>
      <w:r w:rsidR="007D663A">
        <w:rPr>
          <w:szCs w:val="22"/>
        </w:rPr>
        <w:t>má </w:t>
      </w:r>
      <w:r>
        <w:rPr>
          <w:szCs w:val="22"/>
        </w:rPr>
        <w:t xml:space="preserve">právo </w:t>
      </w:r>
      <w:r w:rsidRPr="00AB3836">
        <w:rPr>
          <w:szCs w:val="22"/>
        </w:rPr>
        <w:t>odstoup</w:t>
      </w:r>
      <w:r>
        <w:rPr>
          <w:szCs w:val="22"/>
        </w:rPr>
        <w:t>it</w:t>
      </w:r>
      <w:r w:rsidRPr="00AB3836">
        <w:rPr>
          <w:szCs w:val="22"/>
        </w:rPr>
        <w:t xml:space="preserve"> od této Smlouvy</w:t>
      </w:r>
      <w:r w:rsidR="007D663A">
        <w:rPr>
          <w:szCs w:val="22"/>
        </w:rPr>
        <w:t xml:space="preserve"> </w:t>
      </w:r>
      <w:r w:rsidR="001E05FA">
        <w:rPr>
          <w:szCs w:val="22"/>
        </w:rPr>
        <w:t>odst. 9.9. toho</w:t>
      </w:r>
      <w:r w:rsidR="00D70841">
        <w:rPr>
          <w:szCs w:val="22"/>
        </w:rPr>
        <w:t>to článku</w:t>
      </w:r>
      <w:r w:rsidRPr="00AB3836">
        <w:rPr>
          <w:szCs w:val="22"/>
        </w:rPr>
        <w:t xml:space="preserve">. </w:t>
      </w:r>
      <w:bookmarkEnd w:id="2"/>
    </w:p>
    <w:p w14:paraId="55BFC769" w14:textId="77777777" w:rsidR="00651A3B" w:rsidRDefault="00651A3B" w:rsidP="00651A3B">
      <w:pPr>
        <w:spacing w:line="280" w:lineRule="atLeast"/>
        <w:ind w:left="567"/>
        <w:rPr>
          <w:szCs w:val="22"/>
        </w:rPr>
      </w:pPr>
    </w:p>
    <w:p w14:paraId="3951D8F8" w14:textId="77777777" w:rsidR="00651A3B" w:rsidRDefault="00651A3B" w:rsidP="00651A3B">
      <w:pPr>
        <w:spacing w:line="280" w:lineRule="atLeast"/>
        <w:ind w:left="567"/>
        <w:rPr>
          <w:szCs w:val="22"/>
        </w:rPr>
      </w:pPr>
    </w:p>
    <w:p w14:paraId="13FD630F" w14:textId="77777777" w:rsidR="00651A3B" w:rsidRDefault="00651A3B" w:rsidP="00651A3B">
      <w:pPr>
        <w:spacing w:line="280" w:lineRule="atLeast"/>
        <w:ind w:left="567"/>
        <w:rPr>
          <w:szCs w:val="22"/>
        </w:rPr>
      </w:pPr>
    </w:p>
    <w:p w14:paraId="7ACDFC6E" w14:textId="77777777" w:rsidR="00651A3B" w:rsidRPr="00AB3836" w:rsidRDefault="00651A3B" w:rsidP="00651A3B">
      <w:pPr>
        <w:spacing w:line="280" w:lineRule="atLeast"/>
        <w:ind w:left="567"/>
        <w:rPr>
          <w:szCs w:val="22"/>
        </w:rPr>
      </w:pPr>
    </w:p>
    <w:p w14:paraId="1D5E5E13" w14:textId="781202C1" w:rsidR="0015110B" w:rsidRPr="002F5821" w:rsidRDefault="002F5821" w:rsidP="00D9054E">
      <w:pPr>
        <w:numPr>
          <w:ilvl w:val="1"/>
          <w:numId w:val="19"/>
        </w:numPr>
        <w:overflowPunct w:val="0"/>
        <w:autoSpaceDE w:val="0"/>
        <w:autoSpaceDN w:val="0"/>
        <w:adjustRightInd w:val="0"/>
        <w:spacing w:line="276" w:lineRule="auto"/>
        <w:ind w:left="567" w:hanging="567"/>
        <w:textAlignment w:val="baseline"/>
      </w:pPr>
      <w:r w:rsidRPr="00EF6279">
        <w:rPr>
          <w:rFonts w:cs="Arial"/>
          <w:szCs w:val="22"/>
        </w:rPr>
        <w:lastRenderedPageBreak/>
        <w:t xml:space="preserve">Smluvní strany se dohodly, že za podstatné porušení </w:t>
      </w:r>
      <w:r>
        <w:rPr>
          <w:rFonts w:cs="Arial"/>
          <w:szCs w:val="22"/>
        </w:rPr>
        <w:t xml:space="preserve">této </w:t>
      </w:r>
      <w:r w:rsidRPr="00EF6279">
        <w:rPr>
          <w:rFonts w:cs="Arial"/>
          <w:szCs w:val="22"/>
        </w:rPr>
        <w:t>Smlouvy bude považováno zejména:</w:t>
      </w:r>
    </w:p>
    <w:p w14:paraId="484BC15D" w14:textId="617C8EC8" w:rsidR="002F5821" w:rsidRDefault="00A92F35" w:rsidP="00C47D53">
      <w:pPr>
        <w:pStyle w:val="Odstavecseseznamem"/>
        <w:numPr>
          <w:ilvl w:val="0"/>
          <w:numId w:val="20"/>
        </w:numPr>
        <w:overflowPunct w:val="0"/>
        <w:autoSpaceDE w:val="0"/>
        <w:autoSpaceDN w:val="0"/>
        <w:adjustRightInd w:val="0"/>
        <w:spacing w:line="276" w:lineRule="auto"/>
        <w:ind w:left="1134" w:hanging="567"/>
        <w:contextualSpacing w:val="0"/>
        <w:textAlignment w:val="baseline"/>
      </w:pPr>
      <w:r>
        <w:t xml:space="preserve">nemožnost odstranění vady </w:t>
      </w:r>
      <w:r w:rsidR="003360E5">
        <w:t>Řídicího</w:t>
      </w:r>
      <w:r>
        <w:t xml:space="preserve"> systému</w:t>
      </w:r>
      <w:r w:rsidR="0098075F">
        <w:t>,</w:t>
      </w:r>
      <w:r>
        <w:t xml:space="preserve"> a to ani výměnou za nový</w:t>
      </w:r>
      <w:r w:rsidR="00523B8D">
        <w:t xml:space="preserve"> Řídicí systém</w:t>
      </w:r>
      <w:r>
        <w:t>;</w:t>
      </w:r>
    </w:p>
    <w:p w14:paraId="10CFB145" w14:textId="14B58BC0" w:rsidR="003156A6" w:rsidRDefault="00A92F35" w:rsidP="00C47D53">
      <w:pPr>
        <w:pStyle w:val="Odstavecseseznamem"/>
        <w:numPr>
          <w:ilvl w:val="0"/>
          <w:numId w:val="20"/>
        </w:numPr>
        <w:overflowPunct w:val="0"/>
        <w:autoSpaceDE w:val="0"/>
        <w:autoSpaceDN w:val="0"/>
        <w:adjustRightInd w:val="0"/>
        <w:spacing w:line="276" w:lineRule="auto"/>
        <w:ind w:left="1134" w:hanging="567"/>
        <w:contextualSpacing w:val="0"/>
        <w:textAlignment w:val="baseline"/>
      </w:pPr>
      <w:r>
        <w:t>prodlení Dodavatele s</w:t>
      </w:r>
      <w:r w:rsidR="00D70841">
        <w:t>e splněním termínů uvedených v článku 2. odst. 2.1. této</w:t>
      </w:r>
      <w:r w:rsidR="003156A6">
        <w:t xml:space="preserve"> Smlouvy (</w:t>
      </w:r>
      <w:r w:rsidR="00D70841">
        <w:t>dílčí</w:t>
      </w:r>
      <w:r>
        <w:t xml:space="preserve"> části Předmětu plnění</w:t>
      </w:r>
      <w:r w:rsidR="00D70841">
        <w:t>)</w:t>
      </w:r>
      <w:r w:rsidR="003156A6">
        <w:t xml:space="preserve"> </w:t>
      </w:r>
      <w:r>
        <w:t>o</w:t>
      </w:r>
      <w:r w:rsidR="00EB27CE">
        <w:t xml:space="preserve"> </w:t>
      </w:r>
      <w:r w:rsidR="00D70841">
        <w:t>dobu delší než</w:t>
      </w:r>
      <w:r w:rsidR="003156A6">
        <w:t xml:space="preserve"> </w:t>
      </w:r>
      <w:r w:rsidR="003704DD">
        <w:t>21</w:t>
      </w:r>
      <w:r w:rsidR="003156A6">
        <w:t> </w:t>
      </w:r>
      <w:r>
        <w:t>kalendářních dn</w:t>
      </w:r>
      <w:r w:rsidR="003914BB">
        <w:t>ů</w:t>
      </w:r>
      <w:r>
        <w:t>;</w:t>
      </w:r>
    </w:p>
    <w:p w14:paraId="1E56F22B" w14:textId="19C817B1" w:rsidR="00A92F35" w:rsidRDefault="00A92F35" w:rsidP="00C47D53">
      <w:pPr>
        <w:pStyle w:val="Odstavecseseznamem"/>
        <w:numPr>
          <w:ilvl w:val="0"/>
          <w:numId w:val="20"/>
        </w:numPr>
        <w:overflowPunct w:val="0"/>
        <w:autoSpaceDE w:val="0"/>
        <w:autoSpaceDN w:val="0"/>
        <w:adjustRightInd w:val="0"/>
        <w:spacing w:line="276" w:lineRule="auto"/>
        <w:ind w:left="1134" w:hanging="567"/>
        <w:contextualSpacing w:val="0"/>
        <w:textAlignment w:val="baseline"/>
      </w:pPr>
      <w:r>
        <w:t xml:space="preserve">jestliže Dodavatel ujistí Objednatele, že </w:t>
      </w:r>
      <w:r w:rsidR="003360E5">
        <w:t>Řídicí</w:t>
      </w:r>
      <w:r>
        <w:t xml:space="preserve"> systém má určité vlastnosti, zejména vlastnosti Objednatelem </w:t>
      </w:r>
      <w:r w:rsidR="00F17CCB">
        <w:t>vymíněné, anebo že</w:t>
      </w:r>
      <w:r w:rsidR="00504E22">
        <w:t xml:space="preserve"> nemá žádné vady, a toto ujištění se následně ukáže nepravdivým</w:t>
      </w:r>
      <w:r w:rsidR="00EB27CE">
        <w:t>;</w:t>
      </w:r>
    </w:p>
    <w:p w14:paraId="15A8581F" w14:textId="42648C95" w:rsidR="007815C1" w:rsidRDefault="00EB27CE" w:rsidP="00C47D53">
      <w:pPr>
        <w:pStyle w:val="Odstavecseseznamem"/>
        <w:numPr>
          <w:ilvl w:val="0"/>
          <w:numId w:val="20"/>
        </w:numPr>
        <w:overflowPunct w:val="0"/>
        <w:autoSpaceDE w:val="0"/>
        <w:autoSpaceDN w:val="0"/>
        <w:adjustRightInd w:val="0"/>
        <w:spacing w:line="276" w:lineRule="auto"/>
        <w:ind w:left="1134" w:hanging="567"/>
        <w:contextualSpacing w:val="0"/>
        <w:textAlignment w:val="baseline"/>
      </w:pPr>
      <w:r>
        <w:t xml:space="preserve">prodlení Dodavatele s odstraňováním vad v záruční době dle odst. 9.7. tohoto článku </w:t>
      </w:r>
      <w:r w:rsidRPr="00321160">
        <w:t xml:space="preserve">o dobu delší než </w:t>
      </w:r>
      <w:r w:rsidR="00321160" w:rsidRPr="00321160">
        <w:t>30</w:t>
      </w:r>
      <w:r w:rsidR="007D663A" w:rsidRPr="00321160">
        <w:t xml:space="preserve"> </w:t>
      </w:r>
      <w:r w:rsidRPr="00321160">
        <w:t>kalendářních dn</w:t>
      </w:r>
      <w:r w:rsidR="003914BB" w:rsidRPr="00321160">
        <w:t>ů</w:t>
      </w:r>
      <w:r>
        <w:t>.</w:t>
      </w:r>
    </w:p>
    <w:p w14:paraId="0895280D" w14:textId="116F5BBD" w:rsidR="00F17CCB" w:rsidRDefault="00F17CCB" w:rsidP="00D9054E">
      <w:pPr>
        <w:numPr>
          <w:ilvl w:val="1"/>
          <w:numId w:val="19"/>
        </w:numPr>
        <w:overflowPunct w:val="0"/>
        <w:autoSpaceDE w:val="0"/>
        <w:autoSpaceDN w:val="0"/>
        <w:adjustRightInd w:val="0"/>
        <w:spacing w:line="276" w:lineRule="auto"/>
        <w:ind w:left="567" w:hanging="567"/>
        <w:textAlignment w:val="baseline"/>
        <w:rPr>
          <w:rFonts w:cs="Arial"/>
          <w:szCs w:val="22"/>
        </w:rPr>
      </w:pPr>
      <w:r w:rsidRPr="00EF6279">
        <w:rPr>
          <w:rFonts w:cs="Arial"/>
          <w:szCs w:val="22"/>
        </w:rPr>
        <w:t>Dodavatel je povinen realizovat Předmět plnění v souladu s touto Smlouvou, požadavky Objednatele, zadávacími podmínkami na Veřejnou zakázku</w:t>
      </w:r>
      <w:r>
        <w:rPr>
          <w:rFonts w:cs="Arial"/>
          <w:szCs w:val="22"/>
        </w:rPr>
        <w:t>, Nabídkou</w:t>
      </w:r>
      <w:r w:rsidRPr="00EF6279">
        <w:rPr>
          <w:rFonts w:cs="Arial"/>
          <w:szCs w:val="22"/>
        </w:rPr>
        <w:t xml:space="preserve"> a</w:t>
      </w:r>
      <w:r w:rsidR="00DC04AB">
        <w:rPr>
          <w:rFonts w:cs="Arial"/>
          <w:szCs w:val="22"/>
        </w:rPr>
        <w:t> </w:t>
      </w:r>
      <w:r w:rsidRPr="00EF6279">
        <w:rPr>
          <w:rFonts w:cs="Arial"/>
          <w:szCs w:val="22"/>
        </w:rPr>
        <w:t>v</w:t>
      </w:r>
      <w:r>
        <w:rPr>
          <w:rFonts w:cs="Arial"/>
          <w:szCs w:val="22"/>
        </w:rPr>
        <w:t> </w:t>
      </w:r>
      <w:r w:rsidRPr="00EF6279">
        <w:rPr>
          <w:rFonts w:cs="Arial"/>
          <w:szCs w:val="22"/>
        </w:rPr>
        <w:t>souladu s</w:t>
      </w:r>
      <w:r>
        <w:rPr>
          <w:rFonts w:cs="Arial"/>
          <w:szCs w:val="22"/>
        </w:rPr>
        <w:t> </w:t>
      </w:r>
      <w:r w:rsidRPr="00EF6279">
        <w:rPr>
          <w:rFonts w:cs="Arial"/>
          <w:szCs w:val="22"/>
        </w:rPr>
        <w:t>obecně závaznými právními předpisy. Jestliže Dodavatel tyto povinnosti vyplývající ze Smlouvy</w:t>
      </w:r>
      <w:r w:rsidRPr="00C6452C">
        <w:rPr>
          <w:rFonts w:cs="Arial"/>
          <w:color w:val="FF0000"/>
          <w:szCs w:val="22"/>
        </w:rPr>
        <w:t xml:space="preserve"> </w:t>
      </w:r>
      <w:r w:rsidRPr="00EF6279">
        <w:rPr>
          <w:rFonts w:cs="Arial"/>
          <w:szCs w:val="22"/>
        </w:rPr>
        <w:t>poruší a nezjedná nápravu ani v dodatečné přiměřené lhůtě</w:t>
      </w:r>
      <w:r w:rsidR="00EB27CE">
        <w:rPr>
          <w:rFonts w:cs="Arial"/>
          <w:szCs w:val="22"/>
        </w:rPr>
        <w:t xml:space="preserve"> poskytnuté mu Objednatelem,</w:t>
      </w:r>
      <w:r w:rsidRPr="00EF6279">
        <w:rPr>
          <w:rFonts w:cs="Arial"/>
          <w:szCs w:val="22"/>
        </w:rPr>
        <w:t xml:space="preserve"> jedná se o podstatné </w:t>
      </w:r>
      <w:r w:rsidRPr="00CF5467">
        <w:rPr>
          <w:rFonts w:cs="Arial"/>
          <w:szCs w:val="22"/>
        </w:rPr>
        <w:t>porušení Smlouvy ze strany Dodavatele a Objednatel má právo od </w:t>
      </w:r>
      <w:r w:rsidR="00EB27CE">
        <w:rPr>
          <w:rFonts w:cs="Arial"/>
          <w:szCs w:val="22"/>
        </w:rPr>
        <w:t xml:space="preserve">této </w:t>
      </w:r>
      <w:r w:rsidRPr="00CF5467">
        <w:rPr>
          <w:rFonts w:cs="Arial"/>
          <w:szCs w:val="22"/>
        </w:rPr>
        <w:t>Smlouvy odstoupit.</w:t>
      </w:r>
    </w:p>
    <w:p w14:paraId="5D2E38B0" w14:textId="1D13E10B" w:rsidR="00F17CCB" w:rsidRPr="00CF5467" w:rsidRDefault="00F17CCB" w:rsidP="009E7268">
      <w:pPr>
        <w:numPr>
          <w:ilvl w:val="1"/>
          <w:numId w:val="19"/>
        </w:numPr>
        <w:overflowPunct w:val="0"/>
        <w:autoSpaceDE w:val="0"/>
        <w:autoSpaceDN w:val="0"/>
        <w:adjustRightInd w:val="0"/>
        <w:spacing w:line="276" w:lineRule="auto"/>
        <w:ind w:left="567" w:hanging="567"/>
        <w:textAlignment w:val="baseline"/>
        <w:rPr>
          <w:rFonts w:cs="Arial"/>
          <w:szCs w:val="22"/>
        </w:rPr>
      </w:pPr>
      <w:r>
        <w:rPr>
          <w:rFonts w:cs="Arial"/>
          <w:szCs w:val="22"/>
        </w:rPr>
        <w:t xml:space="preserve">Objednatel </w:t>
      </w:r>
      <w:r w:rsidRPr="00CF5467">
        <w:rPr>
          <w:rFonts w:cs="Arial"/>
          <w:szCs w:val="22"/>
        </w:rPr>
        <w:t xml:space="preserve">je dále oprávněn odstoupit od </w:t>
      </w:r>
      <w:r w:rsidR="00EB27CE">
        <w:rPr>
          <w:rFonts w:cs="Arial"/>
          <w:szCs w:val="22"/>
        </w:rPr>
        <w:t xml:space="preserve">této </w:t>
      </w:r>
      <w:r w:rsidRPr="00CF5467">
        <w:rPr>
          <w:rFonts w:cs="Arial"/>
          <w:szCs w:val="22"/>
        </w:rPr>
        <w:t>Smlouvy, jestliže zjistí, že Dodavatel:</w:t>
      </w:r>
    </w:p>
    <w:p w14:paraId="51419A18" w14:textId="027E892B" w:rsidR="00F17CCB" w:rsidRPr="00CF5467" w:rsidRDefault="00F17CCB" w:rsidP="00C47D53">
      <w:pPr>
        <w:numPr>
          <w:ilvl w:val="0"/>
          <w:numId w:val="21"/>
        </w:numPr>
        <w:tabs>
          <w:tab w:val="left" w:pos="1134"/>
        </w:tabs>
        <w:overflowPunct w:val="0"/>
        <w:autoSpaceDE w:val="0"/>
        <w:autoSpaceDN w:val="0"/>
        <w:adjustRightInd w:val="0"/>
        <w:spacing w:line="276" w:lineRule="auto"/>
        <w:ind w:left="1134" w:hanging="567"/>
        <w:textAlignment w:val="baseline"/>
        <w:rPr>
          <w:rFonts w:cs="Arial"/>
          <w:szCs w:val="22"/>
        </w:rPr>
      </w:pPr>
      <w:r w:rsidRPr="00CF5467">
        <w:rPr>
          <w:rFonts w:cs="Arial"/>
          <w:szCs w:val="22"/>
        </w:rPr>
        <w:t xml:space="preserve">nabízel, dával, přijímal nebo zprostředkovával určité hodnoty s cílem ovlivnit chování nebo jednání kohokoliv, ať již státního úředníka nebo někoho jiného, přímo nebo nepřímo, v zadávacím řízení nebo při provádění </w:t>
      </w:r>
      <w:r w:rsidR="00523B8D">
        <w:rPr>
          <w:rFonts w:cs="Arial"/>
          <w:szCs w:val="22"/>
        </w:rPr>
        <w:t xml:space="preserve">této </w:t>
      </w:r>
      <w:r w:rsidRPr="00CF5467">
        <w:rPr>
          <w:rFonts w:cs="Arial"/>
          <w:szCs w:val="22"/>
        </w:rPr>
        <w:t>Smlouvy; nebo</w:t>
      </w:r>
    </w:p>
    <w:p w14:paraId="5CC1629C" w14:textId="4B60E96C" w:rsidR="00F17CCB" w:rsidRPr="00CF5467" w:rsidRDefault="00F17CCB" w:rsidP="00C47D53">
      <w:pPr>
        <w:numPr>
          <w:ilvl w:val="0"/>
          <w:numId w:val="21"/>
        </w:numPr>
        <w:tabs>
          <w:tab w:val="left" w:pos="1134"/>
        </w:tabs>
        <w:overflowPunct w:val="0"/>
        <w:autoSpaceDE w:val="0"/>
        <w:autoSpaceDN w:val="0"/>
        <w:adjustRightInd w:val="0"/>
        <w:spacing w:line="276" w:lineRule="auto"/>
        <w:ind w:left="1134" w:hanging="567"/>
        <w:textAlignment w:val="baseline"/>
        <w:rPr>
          <w:rFonts w:cs="Arial"/>
          <w:szCs w:val="22"/>
        </w:rPr>
      </w:pPr>
      <w:r w:rsidRPr="00CF5467">
        <w:rPr>
          <w:rFonts w:cs="Arial"/>
          <w:szCs w:val="22"/>
        </w:rPr>
        <w:t>zkresloval jakékoliv skutečnosti za účelem ovlivnění zadávacího</w:t>
      </w:r>
      <w:r>
        <w:rPr>
          <w:rFonts w:cs="Arial"/>
          <w:szCs w:val="22"/>
        </w:rPr>
        <w:t xml:space="preserve"> řízení nebo </w:t>
      </w:r>
      <w:r w:rsidRPr="00CF5467">
        <w:rPr>
          <w:rFonts w:cs="Arial"/>
          <w:szCs w:val="22"/>
        </w:rPr>
        <w:t xml:space="preserve">provádění </w:t>
      </w:r>
      <w:r w:rsidR="00523B8D">
        <w:rPr>
          <w:rFonts w:cs="Arial"/>
          <w:szCs w:val="22"/>
        </w:rPr>
        <w:t xml:space="preserve">této </w:t>
      </w:r>
      <w:r w:rsidRPr="00CF5467">
        <w:rPr>
          <w:rFonts w:cs="Arial"/>
          <w:szCs w:val="22"/>
        </w:rPr>
        <w:t>Smlouvy ke škodě Objednatele, včetně užití podvodných praktik k potlačení a snížení výhod volné a otevřené soutěže; nebo</w:t>
      </w:r>
    </w:p>
    <w:p w14:paraId="01F0D6FD" w14:textId="55FE3B0E" w:rsidR="00F17CCB" w:rsidRPr="00CF5467" w:rsidRDefault="00F17CCB" w:rsidP="00C47D53">
      <w:pPr>
        <w:numPr>
          <w:ilvl w:val="0"/>
          <w:numId w:val="21"/>
        </w:numPr>
        <w:tabs>
          <w:tab w:val="left" w:pos="1134"/>
        </w:tabs>
        <w:overflowPunct w:val="0"/>
        <w:autoSpaceDE w:val="0"/>
        <w:autoSpaceDN w:val="0"/>
        <w:adjustRightInd w:val="0"/>
        <w:spacing w:line="276" w:lineRule="auto"/>
        <w:ind w:left="1134" w:hanging="567"/>
        <w:textAlignment w:val="baseline"/>
        <w:rPr>
          <w:rFonts w:cs="Arial"/>
          <w:szCs w:val="22"/>
        </w:rPr>
      </w:pPr>
      <w:r w:rsidRPr="00CF5467">
        <w:rPr>
          <w:rFonts w:cs="Arial"/>
          <w:szCs w:val="22"/>
        </w:rPr>
        <w:t xml:space="preserve">neprokáže-li Dodavatel trvání platného pojištění dle </w:t>
      </w:r>
      <w:r w:rsidRPr="003F6E0D">
        <w:rPr>
          <w:rFonts w:cs="Arial"/>
          <w:szCs w:val="22"/>
        </w:rPr>
        <w:t xml:space="preserve">odst. </w:t>
      </w:r>
      <w:r w:rsidR="00716577" w:rsidRPr="003F6E0D">
        <w:rPr>
          <w:rFonts w:cs="Arial"/>
          <w:szCs w:val="22"/>
        </w:rPr>
        <w:t>9</w:t>
      </w:r>
      <w:r w:rsidR="00F528E6">
        <w:rPr>
          <w:rFonts w:cs="Arial"/>
          <w:szCs w:val="22"/>
        </w:rPr>
        <w:t>.24</w:t>
      </w:r>
      <w:r w:rsidR="00C47D53">
        <w:rPr>
          <w:rFonts w:cs="Arial"/>
          <w:szCs w:val="22"/>
        </w:rPr>
        <w:t>.</w:t>
      </w:r>
      <w:r w:rsidRPr="003F6E0D">
        <w:rPr>
          <w:rFonts w:cs="Arial"/>
          <w:szCs w:val="22"/>
        </w:rPr>
        <w:t xml:space="preserve"> tohoto článku</w:t>
      </w:r>
      <w:r w:rsidR="00523B8D">
        <w:rPr>
          <w:rFonts w:cs="Arial"/>
          <w:szCs w:val="22"/>
        </w:rPr>
        <w:t xml:space="preserve"> této Smlouvy</w:t>
      </w:r>
      <w:r w:rsidRPr="00CF5467">
        <w:rPr>
          <w:rFonts w:cs="Arial"/>
          <w:szCs w:val="22"/>
        </w:rPr>
        <w:t>.</w:t>
      </w:r>
    </w:p>
    <w:p w14:paraId="0F7452FF" w14:textId="31A174E5" w:rsidR="00DF02DE" w:rsidRDefault="00DF02DE" w:rsidP="003C4188">
      <w:pPr>
        <w:numPr>
          <w:ilvl w:val="1"/>
          <w:numId w:val="19"/>
        </w:numPr>
        <w:overflowPunct w:val="0"/>
        <w:autoSpaceDE w:val="0"/>
        <w:autoSpaceDN w:val="0"/>
        <w:adjustRightInd w:val="0"/>
        <w:spacing w:line="276" w:lineRule="auto"/>
        <w:ind w:left="567" w:hanging="567"/>
        <w:textAlignment w:val="baseline"/>
        <w:rPr>
          <w:rFonts w:cs="Arial"/>
          <w:szCs w:val="22"/>
        </w:rPr>
      </w:pPr>
      <w:r>
        <w:rPr>
          <w:rFonts w:cs="Arial"/>
          <w:szCs w:val="22"/>
        </w:rPr>
        <w:t xml:space="preserve">Dodavatel </w:t>
      </w:r>
      <w:r w:rsidRPr="00CF5467">
        <w:rPr>
          <w:rFonts w:cs="Arial"/>
          <w:szCs w:val="22"/>
        </w:rPr>
        <w:t xml:space="preserve">je oprávněn od této Smlouvy odstoupit v souladu s Občanským zákoníkem pouze pro podstatné porušení </w:t>
      </w:r>
      <w:r>
        <w:rPr>
          <w:rFonts w:cs="Arial"/>
          <w:szCs w:val="22"/>
        </w:rPr>
        <w:t xml:space="preserve">této </w:t>
      </w:r>
      <w:r w:rsidRPr="00CF5467">
        <w:rPr>
          <w:rFonts w:cs="Arial"/>
          <w:szCs w:val="22"/>
        </w:rPr>
        <w:t>Smlouvy ze strany Objednatele, kterým se rozumí prodlení s úhradou některé z Dodavatelem vystavených Faktur po dobu delší než</w:t>
      </w:r>
      <w:r>
        <w:rPr>
          <w:rFonts w:cs="Arial"/>
          <w:szCs w:val="22"/>
        </w:rPr>
        <w:t> </w:t>
      </w:r>
      <w:r w:rsidR="001E05FA">
        <w:rPr>
          <w:rFonts w:cs="Arial"/>
          <w:szCs w:val="22"/>
        </w:rPr>
        <w:t>60 </w:t>
      </w:r>
      <w:r w:rsidRPr="00CF5467">
        <w:rPr>
          <w:rFonts w:cs="Arial"/>
          <w:szCs w:val="22"/>
        </w:rPr>
        <w:t>kalendářních dnů. Dodavatel je oprávněn od této Smlouvy odstoupit nejdříve poté, kdy na neplnění závazků Objednatele písemně upozornil</w:t>
      </w:r>
      <w:r w:rsidR="00EB27CE">
        <w:rPr>
          <w:rFonts w:cs="Arial"/>
          <w:szCs w:val="22"/>
        </w:rPr>
        <w:t>,</w:t>
      </w:r>
      <w:r w:rsidRPr="00CF5467">
        <w:rPr>
          <w:rFonts w:cs="Arial"/>
          <w:szCs w:val="22"/>
        </w:rPr>
        <w:t xml:space="preserve"> </w:t>
      </w:r>
      <w:r>
        <w:rPr>
          <w:rFonts w:cs="Arial"/>
          <w:szCs w:val="22"/>
        </w:rPr>
        <w:t>poskytl mu </w:t>
      </w:r>
      <w:r w:rsidR="00EB27CE">
        <w:rPr>
          <w:rFonts w:cs="Arial"/>
          <w:szCs w:val="22"/>
        </w:rPr>
        <w:t xml:space="preserve">dodatečnou přiměřenou lhůtu </w:t>
      </w:r>
      <w:r w:rsidRPr="00CF5467">
        <w:rPr>
          <w:rFonts w:cs="Arial"/>
          <w:szCs w:val="22"/>
        </w:rPr>
        <w:t>k</w:t>
      </w:r>
      <w:r w:rsidR="00EB27CE">
        <w:rPr>
          <w:rFonts w:cs="Arial"/>
          <w:szCs w:val="22"/>
        </w:rPr>
        <w:t> </w:t>
      </w:r>
      <w:r w:rsidRPr="00CF5467">
        <w:rPr>
          <w:rFonts w:cs="Arial"/>
          <w:szCs w:val="22"/>
        </w:rPr>
        <w:t>nápravě</w:t>
      </w:r>
      <w:r w:rsidR="00EB27CE">
        <w:rPr>
          <w:rFonts w:cs="Arial"/>
          <w:szCs w:val="22"/>
        </w:rPr>
        <w:t xml:space="preserve"> a Objedna</w:t>
      </w:r>
      <w:r w:rsidR="00C47D53">
        <w:rPr>
          <w:rFonts w:cs="Arial"/>
          <w:szCs w:val="22"/>
        </w:rPr>
        <w:t>tel nesplnil svou povinnost ani </w:t>
      </w:r>
      <w:r w:rsidR="00EB27CE">
        <w:rPr>
          <w:rFonts w:cs="Arial"/>
          <w:szCs w:val="22"/>
        </w:rPr>
        <w:t>v této dodatečné lhůtě.</w:t>
      </w:r>
    </w:p>
    <w:p w14:paraId="0660B060" w14:textId="77777777" w:rsidR="002350F1" w:rsidRDefault="002350F1" w:rsidP="002350F1">
      <w:pPr>
        <w:overflowPunct w:val="0"/>
        <w:autoSpaceDE w:val="0"/>
        <w:autoSpaceDN w:val="0"/>
        <w:adjustRightInd w:val="0"/>
        <w:spacing w:line="276" w:lineRule="auto"/>
        <w:ind w:left="567"/>
        <w:textAlignment w:val="baseline"/>
        <w:rPr>
          <w:rFonts w:cs="Arial"/>
          <w:szCs w:val="22"/>
        </w:rPr>
      </w:pPr>
    </w:p>
    <w:p w14:paraId="465AF425" w14:textId="77777777" w:rsidR="002350F1" w:rsidRDefault="002350F1" w:rsidP="002350F1">
      <w:pPr>
        <w:overflowPunct w:val="0"/>
        <w:autoSpaceDE w:val="0"/>
        <w:autoSpaceDN w:val="0"/>
        <w:adjustRightInd w:val="0"/>
        <w:spacing w:line="276" w:lineRule="auto"/>
        <w:ind w:left="567"/>
        <w:textAlignment w:val="baseline"/>
        <w:rPr>
          <w:rFonts w:cs="Arial"/>
          <w:szCs w:val="22"/>
        </w:rPr>
      </w:pPr>
    </w:p>
    <w:p w14:paraId="2A54FBCC" w14:textId="77777777" w:rsidR="002350F1" w:rsidRDefault="002350F1" w:rsidP="002350F1">
      <w:pPr>
        <w:overflowPunct w:val="0"/>
        <w:autoSpaceDE w:val="0"/>
        <w:autoSpaceDN w:val="0"/>
        <w:adjustRightInd w:val="0"/>
        <w:spacing w:line="276" w:lineRule="auto"/>
        <w:ind w:left="567"/>
        <w:textAlignment w:val="baseline"/>
        <w:rPr>
          <w:rFonts w:cs="Arial"/>
          <w:szCs w:val="22"/>
        </w:rPr>
      </w:pPr>
    </w:p>
    <w:p w14:paraId="194C781C" w14:textId="77777777" w:rsidR="002350F1" w:rsidRDefault="002350F1" w:rsidP="002350F1">
      <w:pPr>
        <w:overflowPunct w:val="0"/>
        <w:autoSpaceDE w:val="0"/>
        <w:autoSpaceDN w:val="0"/>
        <w:adjustRightInd w:val="0"/>
        <w:spacing w:line="276" w:lineRule="auto"/>
        <w:ind w:left="567"/>
        <w:textAlignment w:val="baseline"/>
        <w:rPr>
          <w:rFonts w:cs="Arial"/>
          <w:szCs w:val="22"/>
        </w:rPr>
      </w:pPr>
    </w:p>
    <w:p w14:paraId="25A88A16" w14:textId="77777777" w:rsidR="002350F1" w:rsidRDefault="002350F1" w:rsidP="002350F1">
      <w:pPr>
        <w:overflowPunct w:val="0"/>
        <w:autoSpaceDE w:val="0"/>
        <w:autoSpaceDN w:val="0"/>
        <w:adjustRightInd w:val="0"/>
        <w:spacing w:line="276" w:lineRule="auto"/>
        <w:ind w:left="567"/>
        <w:textAlignment w:val="baseline"/>
        <w:rPr>
          <w:rFonts w:cs="Arial"/>
          <w:szCs w:val="22"/>
        </w:rPr>
      </w:pPr>
    </w:p>
    <w:p w14:paraId="4DC64582" w14:textId="77777777" w:rsidR="002350F1" w:rsidRDefault="002350F1" w:rsidP="002350F1">
      <w:pPr>
        <w:overflowPunct w:val="0"/>
        <w:autoSpaceDE w:val="0"/>
        <w:autoSpaceDN w:val="0"/>
        <w:adjustRightInd w:val="0"/>
        <w:spacing w:line="276" w:lineRule="auto"/>
        <w:ind w:left="567"/>
        <w:textAlignment w:val="baseline"/>
        <w:rPr>
          <w:rFonts w:cs="Arial"/>
          <w:szCs w:val="22"/>
        </w:rPr>
      </w:pPr>
    </w:p>
    <w:p w14:paraId="4A656C0F" w14:textId="77777777" w:rsidR="002350F1" w:rsidRPr="00CF5467" w:rsidRDefault="002350F1" w:rsidP="002350F1">
      <w:pPr>
        <w:overflowPunct w:val="0"/>
        <w:autoSpaceDE w:val="0"/>
        <w:autoSpaceDN w:val="0"/>
        <w:adjustRightInd w:val="0"/>
        <w:spacing w:line="276" w:lineRule="auto"/>
        <w:ind w:left="567"/>
        <w:textAlignment w:val="baseline"/>
        <w:rPr>
          <w:rFonts w:cs="Arial"/>
          <w:szCs w:val="22"/>
        </w:rPr>
      </w:pPr>
    </w:p>
    <w:p w14:paraId="7CA0C51F" w14:textId="2E2F234B" w:rsidR="00DF02DE" w:rsidRPr="0041492C" w:rsidRDefault="00DF02DE" w:rsidP="003C4188">
      <w:pPr>
        <w:numPr>
          <w:ilvl w:val="1"/>
          <w:numId w:val="19"/>
        </w:numPr>
        <w:overflowPunct w:val="0"/>
        <w:autoSpaceDE w:val="0"/>
        <w:autoSpaceDN w:val="0"/>
        <w:adjustRightInd w:val="0"/>
        <w:spacing w:line="276" w:lineRule="auto"/>
        <w:ind w:left="567" w:hanging="567"/>
        <w:textAlignment w:val="baseline"/>
        <w:rPr>
          <w:rFonts w:cs="Arial"/>
          <w:szCs w:val="22"/>
          <w:lang w:val="x-none"/>
        </w:rPr>
      </w:pPr>
      <w:r>
        <w:rPr>
          <w:rFonts w:cs="Arial"/>
          <w:szCs w:val="22"/>
        </w:rPr>
        <w:lastRenderedPageBreak/>
        <w:t xml:space="preserve">Odstoupení </w:t>
      </w:r>
      <w:r w:rsidRPr="00CF5467">
        <w:rPr>
          <w:rFonts w:cs="Arial"/>
          <w:szCs w:val="22"/>
        </w:rPr>
        <w:t xml:space="preserve">od </w:t>
      </w:r>
      <w:r w:rsidR="0098075F">
        <w:rPr>
          <w:rFonts w:cs="Arial"/>
          <w:szCs w:val="22"/>
        </w:rPr>
        <w:t xml:space="preserve">této </w:t>
      </w:r>
      <w:r w:rsidRPr="00CF5467">
        <w:rPr>
          <w:rFonts w:cs="Arial"/>
          <w:szCs w:val="22"/>
        </w:rPr>
        <w:t>Smlouvy</w:t>
      </w:r>
      <w:r w:rsidR="00EB27CE">
        <w:rPr>
          <w:rFonts w:cs="Arial"/>
          <w:szCs w:val="22"/>
        </w:rPr>
        <w:t xml:space="preserve"> se řídí příslušnými ustanoveními Občanského zákoníku. Odstoupení od Smlouvy </w:t>
      </w:r>
      <w:r w:rsidRPr="00CF5467">
        <w:rPr>
          <w:rFonts w:cs="Arial"/>
          <w:szCs w:val="22"/>
          <w:lang w:val="x-none"/>
        </w:rPr>
        <w:t xml:space="preserve">musí být provedeno </w:t>
      </w:r>
      <w:r w:rsidR="00C47D53">
        <w:rPr>
          <w:rFonts w:cs="Arial"/>
          <w:szCs w:val="22"/>
          <w:lang w:val="x-none"/>
        </w:rPr>
        <w:t>v písemné formě. Odstoupením se</w:t>
      </w:r>
      <w:r w:rsidR="00C47D53">
        <w:rPr>
          <w:rFonts w:cs="Arial"/>
          <w:szCs w:val="22"/>
        </w:rPr>
        <w:t> </w:t>
      </w:r>
      <w:r w:rsidRPr="00CF5467">
        <w:rPr>
          <w:rFonts w:cs="Arial"/>
          <w:szCs w:val="22"/>
          <w:lang w:val="x-none"/>
        </w:rPr>
        <w:t xml:space="preserve">závazek založený </w:t>
      </w:r>
      <w:r w:rsidR="0098075F">
        <w:rPr>
          <w:rFonts w:cs="Arial"/>
          <w:szCs w:val="22"/>
        </w:rPr>
        <w:t xml:space="preserve">touto </w:t>
      </w:r>
      <w:r w:rsidRPr="00CF5467">
        <w:rPr>
          <w:rFonts w:cs="Arial"/>
          <w:szCs w:val="22"/>
          <w:lang w:val="x-none"/>
        </w:rPr>
        <w:t>Smlouvou zrušuje od počátku</w:t>
      </w:r>
      <w:r w:rsidR="00C47D53">
        <w:rPr>
          <w:rFonts w:cs="Arial"/>
          <w:szCs w:val="22"/>
        </w:rPr>
        <w:t xml:space="preserve"> a Smluvní strany se </w:t>
      </w:r>
      <w:r w:rsidR="00EB27CE">
        <w:rPr>
          <w:rFonts w:cs="Arial"/>
          <w:szCs w:val="22"/>
        </w:rPr>
        <w:t>vypořádají podle příslušných ustanovení Občanského zákoníku o bezdůvodném obohacení</w:t>
      </w:r>
      <w:r w:rsidRPr="00CF5467">
        <w:rPr>
          <w:rFonts w:cs="Arial"/>
          <w:szCs w:val="22"/>
          <w:lang w:val="x-none"/>
        </w:rPr>
        <w:t xml:space="preserve">. Účinky odstoupení nastávají okamžikem doručení </w:t>
      </w:r>
      <w:r w:rsidR="00C47D53">
        <w:rPr>
          <w:rFonts w:cs="Arial"/>
          <w:szCs w:val="22"/>
        </w:rPr>
        <w:t>oznámení o </w:t>
      </w:r>
      <w:r w:rsidR="00C47D53">
        <w:rPr>
          <w:rFonts w:cs="Arial"/>
          <w:szCs w:val="22"/>
          <w:lang w:val="x-none"/>
        </w:rPr>
        <w:t>odstoupení</w:t>
      </w:r>
      <w:r w:rsidR="00C47D53">
        <w:rPr>
          <w:rFonts w:cs="Arial"/>
          <w:szCs w:val="22"/>
        </w:rPr>
        <w:t> </w:t>
      </w:r>
      <w:r w:rsidRPr="00CF5467">
        <w:rPr>
          <w:rFonts w:cs="Arial"/>
          <w:szCs w:val="22"/>
          <w:lang w:val="x-none"/>
        </w:rPr>
        <w:t xml:space="preserve">od </w:t>
      </w:r>
      <w:r w:rsidR="0098075F">
        <w:rPr>
          <w:rFonts w:cs="Arial"/>
          <w:szCs w:val="22"/>
        </w:rPr>
        <w:t xml:space="preserve">této </w:t>
      </w:r>
      <w:r w:rsidRPr="00CF5467">
        <w:rPr>
          <w:rFonts w:cs="Arial"/>
          <w:szCs w:val="22"/>
          <w:lang w:val="x-none"/>
        </w:rPr>
        <w:t>Smlouvy druhé Smluvní straně.</w:t>
      </w:r>
      <w:r w:rsidRPr="00CF5467">
        <w:rPr>
          <w:rFonts w:cs="Arial"/>
          <w:szCs w:val="22"/>
        </w:rPr>
        <w:t xml:space="preserve"> </w:t>
      </w:r>
      <w:r w:rsidRPr="00CF5467">
        <w:rPr>
          <w:rFonts w:cs="Arial"/>
          <w:szCs w:val="22"/>
          <w:lang w:val="x-none"/>
        </w:rPr>
        <w:t>V příp</w:t>
      </w:r>
      <w:r w:rsidR="00C47D53">
        <w:rPr>
          <w:rFonts w:cs="Arial"/>
          <w:szCs w:val="22"/>
          <w:lang w:val="x-none"/>
        </w:rPr>
        <w:t>adě pochybností se</w:t>
      </w:r>
      <w:r w:rsidR="00C47D53">
        <w:rPr>
          <w:rFonts w:cs="Arial"/>
          <w:szCs w:val="22"/>
        </w:rPr>
        <w:t> </w:t>
      </w:r>
      <w:r w:rsidR="00C47D53">
        <w:rPr>
          <w:rFonts w:cs="Arial"/>
          <w:szCs w:val="22"/>
          <w:lang w:val="x-none"/>
        </w:rPr>
        <w:t>má</w:t>
      </w:r>
      <w:r w:rsidR="00C47D53">
        <w:rPr>
          <w:rFonts w:cs="Arial"/>
          <w:szCs w:val="22"/>
        </w:rPr>
        <w:t> </w:t>
      </w:r>
      <w:r w:rsidR="00C47D53">
        <w:rPr>
          <w:rFonts w:cs="Arial"/>
          <w:szCs w:val="22"/>
          <w:lang w:val="x-none"/>
        </w:rPr>
        <w:t>za to,</w:t>
      </w:r>
      <w:r w:rsidR="00C47D53">
        <w:rPr>
          <w:rFonts w:cs="Arial"/>
          <w:szCs w:val="22"/>
        </w:rPr>
        <w:t> </w:t>
      </w:r>
      <w:r w:rsidR="00C47D53">
        <w:rPr>
          <w:rFonts w:cs="Arial"/>
          <w:szCs w:val="22"/>
          <w:lang w:val="x-none"/>
        </w:rPr>
        <w:t>že</w:t>
      </w:r>
      <w:r w:rsidR="00C47D53">
        <w:rPr>
          <w:rFonts w:cs="Arial"/>
          <w:szCs w:val="22"/>
        </w:rPr>
        <w:t> </w:t>
      </w:r>
      <w:r w:rsidRPr="00CF5467">
        <w:rPr>
          <w:rFonts w:cs="Arial"/>
          <w:szCs w:val="22"/>
          <w:lang w:val="x-none"/>
        </w:rPr>
        <w:t xml:space="preserve">oznámení bylo doručeno </w:t>
      </w:r>
      <w:r w:rsidR="001E05FA">
        <w:rPr>
          <w:rFonts w:cs="Arial"/>
          <w:szCs w:val="22"/>
        </w:rPr>
        <w:t>3.</w:t>
      </w:r>
      <w:r>
        <w:rPr>
          <w:rFonts w:cs="Arial"/>
          <w:szCs w:val="22"/>
        </w:rPr>
        <w:t xml:space="preserve"> </w:t>
      </w:r>
      <w:r w:rsidR="009C757A">
        <w:rPr>
          <w:rFonts w:cs="Arial"/>
          <w:szCs w:val="22"/>
        </w:rPr>
        <w:t>pracovní</w:t>
      </w:r>
      <w:r w:rsidR="0098075F">
        <w:rPr>
          <w:rFonts w:cs="Arial"/>
          <w:szCs w:val="22"/>
        </w:rPr>
        <w:t xml:space="preserve"> </w:t>
      </w:r>
      <w:r w:rsidRPr="00CF5467">
        <w:rPr>
          <w:rFonts w:cs="Arial"/>
          <w:szCs w:val="22"/>
          <w:lang w:val="x-none"/>
        </w:rPr>
        <w:t xml:space="preserve">den po jeho odeslání druhé Smluvní straně. Odstoupení od Smlouvy se nedotýká práva na náhradu škody vzniklého z porušení smluvní povinnosti, práva na zaplacení smluvní pokuty </w:t>
      </w:r>
      <w:r w:rsidR="005748C0" w:rsidRPr="00CF5467">
        <w:rPr>
          <w:rFonts w:cs="Arial"/>
          <w:szCs w:val="22"/>
          <w:lang w:val="x-none"/>
        </w:rPr>
        <w:t>a</w:t>
      </w:r>
      <w:r w:rsidR="005748C0">
        <w:rPr>
          <w:rFonts w:cs="Arial"/>
          <w:szCs w:val="22"/>
        </w:rPr>
        <w:t> </w:t>
      </w:r>
      <w:r w:rsidRPr="00CF5467">
        <w:rPr>
          <w:rFonts w:cs="Arial"/>
          <w:szCs w:val="22"/>
          <w:lang w:val="x-none"/>
        </w:rPr>
        <w:t xml:space="preserve">úroku z prodlení, </w:t>
      </w:r>
      <w:r>
        <w:rPr>
          <w:rFonts w:cs="Arial"/>
          <w:szCs w:val="22"/>
        </w:rPr>
        <w:t>pokud </w:t>
      </w:r>
      <w:r w:rsidRPr="00CF5467">
        <w:rPr>
          <w:rFonts w:cs="Arial"/>
          <w:szCs w:val="22"/>
        </w:rPr>
        <w:t xml:space="preserve">již dospěl a </w:t>
      </w:r>
      <w:r w:rsidRPr="00CF5467">
        <w:rPr>
          <w:rFonts w:cs="Arial"/>
          <w:szCs w:val="22"/>
          <w:lang w:val="x-none"/>
        </w:rPr>
        <w:t>ani ujednání o způsobu řešení sporů a volbě práva.</w:t>
      </w:r>
      <w:r w:rsidRPr="00CF5467">
        <w:rPr>
          <w:rFonts w:cs="Arial"/>
          <w:szCs w:val="22"/>
        </w:rPr>
        <w:t xml:space="preserve"> Obdobné platí pro i pro předčasné ukončení </w:t>
      </w:r>
      <w:r w:rsidR="0019187E">
        <w:rPr>
          <w:rFonts w:cs="Arial"/>
          <w:szCs w:val="22"/>
        </w:rPr>
        <w:t xml:space="preserve">této </w:t>
      </w:r>
      <w:r w:rsidRPr="00CF5467">
        <w:rPr>
          <w:rFonts w:cs="Arial"/>
          <w:szCs w:val="22"/>
        </w:rPr>
        <w:t xml:space="preserve">Smlouvy jiným </w:t>
      </w:r>
      <w:r w:rsidRPr="004C6DA9">
        <w:rPr>
          <w:rFonts w:cs="Arial"/>
          <w:szCs w:val="22"/>
        </w:rPr>
        <w:t>způsobem dle</w:t>
      </w:r>
      <w:r w:rsidR="00DC04AB">
        <w:rPr>
          <w:rFonts w:cs="Arial"/>
          <w:szCs w:val="22"/>
        </w:rPr>
        <w:t> </w:t>
      </w:r>
      <w:r w:rsidRPr="004C6DA9">
        <w:rPr>
          <w:rFonts w:cs="Arial"/>
          <w:szCs w:val="22"/>
        </w:rPr>
        <w:t xml:space="preserve">článku </w:t>
      </w:r>
      <w:r w:rsidR="00716577">
        <w:rPr>
          <w:rFonts w:cs="Arial"/>
          <w:szCs w:val="22"/>
        </w:rPr>
        <w:t>10</w:t>
      </w:r>
      <w:r w:rsidR="00A465F7">
        <w:rPr>
          <w:rFonts w:cs="Arial"/>
          <w:szCs w:val="22"/>
        </w:rPr>
        <w:t>.</w:t>
      </w:r>
      <w:r w:rsidR="00716577" w:rsidRPr="00CF5467">
        <w:rPr>
          <w:rFonts w:cs="Arial"/>
          <w:szCs w:val="22"/>
        </w:rPr>
        <w:t xml:space="preserve"> </w:t>
      </w:r>
      <w:r w:rsidRPr="00CF5467">
        <w:rPr>
          <w:rFonts w:cs="Arial"/>
          <w:szCs w:val="22"/>
        </w:rPr>
        <w:t>této Smlouvy.</w:t>
      </w:r>
    </w:p>
    <w:p w14:paraId="3EB727DA" w14:textId="77777777" w:rsidR="00F17CCB" w:rsidRPr="00CF5467" w:rsidRDefault="00DF02DE" w:rsidP="003C4188">
      <w:pPr>
        <w:numPr>
          <w:ilvl w:val="1"/>
          <w:numId w:val="19"/>
        </w:numPr>
        <w:overflowPunct w:val="0"/>
        <w:autoSpaceDE w:val="0"/>
        <w:autoSpaceDN w:val="0"/>
        <w:adjustRightInd w:val="0"/>
        <w:spacing w:line="276" w:lineRule="auto"/>
        <w:ind w:left="567" w:hanging="567"/>
        <w:textAlignment w:val="baseline"/>
        <w:rPr>
          <w:rFonts w:cs="Arial"/>
          <w:szCs w:val="22"/>
        </w:rPr>
      </w:pPr>
      <w:r>
        <w:rPr>
          <w:rFonts w:cs="Arial"/>
          <w:szCs w:val="22"/>
        </w:rPr>
        <w:t xml:space="preserve">Pro </w:t>
      </w:r>
      <w:r w:rsidRPr="00F764C1">
        <w:rPr>
          <w:rFonts w:cs="Arial"/>
          <w:szCs w:val="22"/>
        </w:rPr>
        <w:t xml:space="preserve">případ prodlení Objednatele s úhradou </w:t>
      </w:r>
      <w:r>
        <w:rPr>
          <w:rFonts w:cs="Arial"/>
          <w:szCs w:val="22"/>
        </w:rPr>
        <w:t xml:space="preserve">jakékoli </w:t>
      </w:r>
      <w:r w:rsidRPr="00F764C1">
        <w:rPr>
          <w:rFonts w:cs="Arial"/>
          <w:szCs w:val="22"/>
        </w:rPr>
        <w:t>Faktury</w:t>
      </w:r>
      <w:r>
        <w:rPr>
          <w:rFonts w:cs="Arial"/>
          <w:szCs w:val="22"/>
        </w:rPr>
        <w:t xml:space="preserve"> je Dodavatel oprávněn požadovat po Objednateli úhradu zákonného úroku z prodlení, jehož výše je stanovena příslušnými právními předpisy.</w:t>
      </w:r>
      <w:r w:rsidRPr="00F764C1">
        <w:rPr>
          <w:rFonts w:cs="Arial"/>
          <w:szCs w:val="22"/>
        </w:rPr>
        <w:t xml:space="preserve"> Dodavatel nemá nárok na další náhradu škody způsobené prodlením Objednatele s úhradou dlužné částky</w:t>
      </w:r>
      <w:r>
        <w:rPr>
          <w:rFonts w:cs="Arial"/>
          <w:szCs w:val="22"/>
        </w:rPr>
        <w:t>.</w:t>
      </w:r>
    </w:p>
    <w:p w14:paraId="1380BE20" w14:textId="6169B31C" w:rsidR="004C3451" w:rsidRDefault="00A465F7" w:rsidP="003C4188">
      <w:pPr>
        <w:numPr>
          <w:ilvl w:val="1"/>
          <w:numId w:val="19"/>
        </w:numPr>
        <w:overflowPunct w:val="0"/>
        <w:autoSpaceDE w:val="0"/>
        <w:autoSpaceDN w:val="0"/>
        <w:adjustRightInd w:val="0"/>
        <w:spacing w:line="276" w:lineRule="auto"/>
        <w:ind w:left="567" w:hanging="567"/>
        <w:textAlignment w:val="baseline"/>
        <w:rPr>
          <w:rFonts w:cs="Arial"/>
          <w:szCs w:val="22"/>
        </w:rPr>
      </w:pPr>
      <w:r>
        <w:t>V případě prodlen</w:t>
      </w:r>
      <w:r w:rsidR="00C47D53">
        <w:t>í Dodavatele</w:t>
      </w:r>
      <w:r>
        <w:rPr>
          <w:rFonts w:cs="Arial"/>
          <w:szCs w:val="22"/>
        </w:rPr>
        <w:t xml:space="preserve"> se splněním </w:t>
      </w:r>
      <w:r w:rsidR="004C3451" w:rsidRPr="00F764C1">
        <w:rPr>
          <w:rFonts w:cs="Arial"/>
          <w:szCs w:val="22"/>
        </w:rPr>
        <w:t>Předmětu plnění</w:t>
      </w:r>
      <w:r>
        <w:rPr>
          <w:rFonts w:cs="Arial"/>
          <w:szCs w:val="22"/>
        </w:rPr>
        <w:t xml:space="preserve">, resp. jeho dílčích částí </w:t>
      </w:r>
      <w:r w:rsidR="004C3451" w:rsidRPr="00F764C1">
        <w:rPr>
          <w:rFonts w:cs="Arial"/>
          <w:szCs w:val="22"/>
        </w:rPr>
        <w:t xml:space="preserve"> dle </w:t>
      </w:r>
      <w:r w:rsidR="004C3451">
        <w:rPr>
          <w:rFonts w:cs="Arial"/>
          <w:szCs w:val="22"/>
        </w:rPr>
        <w:t>článku 2</w:t>
      </w:r>
      <w:r>
        <w:rPr>
          <w:rFonts w:cs="Arial"/>
          <w:szCs w:val="22"/>
        </w:rPr>
        <w:t>.</w:t>
      </w:r>
      <w:r w:rsidR="004C3451">
        <w:rPr>
          <w:rFonts w:cs="Arial"/>
          <w:szCs w:val="22"/>
        </w:rPr>
        <w:t xml:space="preserve"> odst. 2.1</w:t>
      </w:r>
      <w:r w:rsidR="0019187E">
        <w:rPr>
          <w:rFonts w:cs="Arial"/>
          <w:szCs w:val="22"/>
        </w:rPr>
        <w:t>.</w:t>
      </w:r>
      <w:r w:rsidR="004C3451">
        <w:rPr>
          <w:rFonts w:cs="Arial"/>
          <w:szCs w:val="22"/>
        </w:rPr>
        <w:t xml:space="preserve"> písm. </w:t>
      </w:r>
      <w:r w:rsidR="00AB7452">
        <w:rPr>
          <w:rFonts w:cs="Arial"/>
          <w:szCs w:val="22"/>
        </w:rPr>
        <w:t xml:space="preserve">a) nebo </w:t>
      </w:r>
      <w:r w:rsidR="00966B8D">
        <w:rPr>
          <w:rFonts w:cs="Arial"/>
          <w:szCs w:val="22"/>
        </w:rPr>
        <w:t>b</w:t>
      </w:r>
      <w:r w:rsidR="004C3451">
        <w:rPr>
          <w:rFonts w:cs="Arial"/>
          <w:szCs w:val="22"/>
        </w:rPr>
        <w:t xml:space="preserve">) této Smlouvy </w:t>
      </w:r>
      <w:r>
        <w:rPr>
          <w:rFonts w:cs="Arial"/>
          <w:szCs w:val="22"/>
        </w:rPr>
        <w:t xml:space="preserve">a/nebo </w:t>
      </w:r>
      <w:r w:rsidR="004C3451">
        <w:rPr>
          <w:rFonts w:cs="Arial"/>
          <w:szCs w:val="22"/>
        </w:rPr>
        <w:t>v </w:t>
      </w:r>
      <w:r w:rsidR="004C3451" w:rsidRPr="00F764C1">
        <w:rPr>
          <w:rFonts w:cs="Arial"/>
          <w:szCs w:val="22"/>
        </w:rPr>
        <w:t xml:space="preserve">případě prodlení </w:t>
      </w:r>
      <w:r>
        <w:rPr>
          <w:rFonts w:cs="Arial"/>
          <w:szCs w:val="22"/>
        </w:rPr>
        <w:t xml:space="preserve">Dodavatele </w:t>
      </w:r>
      <w:r w:rsidR="004C3451" w:rsidRPr="00F764C1">
        <w:rPr>
          <w:rFonts w:cs="Arial"/>
          <w:szCs w:val="22"/>
        </w:rPr>
        <w:t xml:space="preserve">s odstraněním záruční vady dle odst. </w:t>
      </w:r>
      <w:r w:rsidR="00470C45">
        <w:rPr>
          <w:rFonts w:cs="Arial"/>
          <w:szCs w:val="22"/>
        </w:rPr>
        <w:t>9</w:t>
      </w:r>
      <w:r w:rsidR="004C3451" w:rsidRPr="00F764C1">
        <w:rPr>
          <w:rFonts w:cs="Arial"/>
          <w:szCs w:val="22"/>
        </w:rPr>
        <w:t>.</w:t>
      </w:r>
      <w:r w:rsidR="004C3451">
        <w:rPr>
          <w:rFonts w:cs="Arial"/>
          <w:szCs w:val="22"/>
        </w:rPr>
        <w:t>7</w:t>
      </w:r>
      <w:r>
        <w:rPr>
          <w:rFonts w:cs="Arial"/>
          <w:szCs w:val="22"/>
        </w:rPr>
        <w:t>.</w:t>
      </w:r>
      <w:r w:rsidR="004C3451" w:rsidRPr="00F764C1">
        <w:rPr>
          <w:rFonts w:cs="Arial"/>
          <w:szCs w:val="22"/>
        </w:rPr>
        <w:t xml:space="preserve"> </w:t>
      </w:r>
      <w:r w:rsidR="004C3451">
        <w:rPr>
          <w:rFonts w:cs="Arial"/>
          <w:szCs w:val="22"/>
        </w:rPr>
        <w:t>tohoto článku</w:t>
      </w:r>
      <w:r w:rsidR="007E3193">
        <w:rPr>
          <w:rFonts w:cs="Arial"/>
          <w:szCs w:val="22"/>
        </w:rPr>
        <w:t xml:space="preserve"> této Smlouvy</w:t>
      </w:r>
      <w:r w:rsidR="004C3451" w:rsidRPr="00F764C1">
        <w:rPr>
          <w:rFonts w:cs="Arial"/>
          <w:szCs w:val="22"/>
        </w:rPr>
        <w:t>, je</w:t>
      </w:r>
      <w:r w:rsidR="004C3451">
        <w:rPr>
          <w:rFonts w:cs="Arial"/>
          <w:szCs w:val="22"/>
        </w:rPr>
        <w:t> </w:t>
      </w:r>
      <w:r w:rsidR="004C3451" w:rsidRPr="00F764C1">
        <w:rPr>
          <w:rFonts w:cs="Arial"/>
          <w:szCs w:val="22"/>
        </w:rPr>
        <w:t>Dodavatel povinen uhradit Objednateli smluvní pokut</w:t>
      </w:r>
      <w:r w:rsidR="004C3451">
        <w:rPr>
          <w:rFonts w:cs="Arial"/>
          <w:szCs w:val="22"/>
        </w:rPr>
        <w:t>u ve výši 2.000,- Kč</w:t>
      </w:r>
      <w:r w:rsidR="00C47D53">
        <w:rPr>
          <w:rFonts w:cs="Arial"/>
          <w:szCs w:val="22"/>
        </w:rPr>
        <w:t xml:space="preserve"> (slovy: dva </w:t>
      </w:r>
      <w:r w:rsidR="0019187E">
        <w:rPr>
          <w:rFonts w:cs="Arial"/>
          <w:szCs w:val="22"/>
        </w:rPr>
        <w:t>tisíce korun českých)</w:t>
      </w:r>
      <w:r w:rsidR="004C3451">
        <w:rPr>
          <w:rFonts w:cs="Arial"/>
          <w:szCs w:val="22"/>
        </w:rPr>
        <w:t xml:space="preserve"> za každý i </w:t>
      </w:r>
      <w:r w:rsidR="004C3451" w:rsidRPr="00F764C1">
        <w:rPr>
          <w:rFonts w:cs="Arial"/>
          <w:szCs w:val="22"/>
        </w:rPr>
        <w:t>započatý den prodlení.</w:t>
      </w:r>
    </w:p>
    <w:p w14:paraId="4D0A82A1" w14:textId="0C72B183" w:rsidR="00F17CCB" w:rsidRPr="007E3193" w:rsidRDefault="00346D44" w:rsidP="003C4188">
      <w:pPr>
        <w:numPr>
          <w:ilvl w:val="1"/>
          <w:numId w:val="19"/>
        </w:numPr>
        <w:overflowPunct w:val="0"/>
        <w:autoSpaceDE w:val="0"/>
        <w:autoSpaceDN w:val="0"/>
        <w:adjustRightInd w:val="0"/>
        <w:spacing w:line="276" w:lineRule="auto"/>
        <w:ind w:left="567" w:hanging="567"/>
        <w:textAlignment w:val="baseline"/>
      </w:pPr>
      <w:r w:rsidRPr="007E3193">
        <w:t xml:space="preserve">Při </w:t>
      </w:r>
      <w:r w:rsidR="004570D1" w:rsidRPr="007E3193">
        <w:t xml:space="preserve">nedodržení </w:t>
      </w:r>
      <w:r w:rsidR="00CE15B7" w:rsidRPr="007E3193">
        <w:t xml:space="preserve">parametrů </w:t>
      </w:r>
      <w:r w:rsidR="00A465F7">
        <w:t xml:space="preserve">dílčí části </w:t>
      </w:r>
      <w:r w:rsidR="004570D1" w:rsidRPr="007E3193">
        <w:t>Předmětu plnění dle článku 2</w:t>
      </w:r>
      <w:r w:rsidR="00A465F7">
        <w:t>.</w:t>
      </w:r>
      <w:r w:rsidR="004570D1" w:rsidRPr="007E3193">
        <w:t xml:space="preserve"> odst. 2.1</w:t>
      </w:r>
      <w:r w:rsidR="0019187E" w:rsidRPr="007E3193">
        <w:t>.</w:t>
      </w:r>
      <w:r w:rsidR="004570D1" w:rsidRPr="007E3193">
        <w:t xml:space="preserve"> písm.</w:t>
      </w:r>
      <w:r w:rsidR="007E3193">
        <w:t xml:space="preserve"> </w:t>
      </w:r>
      <w:r w:rsidR="0019187E" w:rsidRPr="007E3193">
        <w:t>d</w:t>
      </w:r>
      <w:r w:rsidR="00C47D53">
        <w:t>) </w:t>
      </w:r>
      <w:r w:rsidR="004570D1" w:rsidRPr="007E3193">
        <w:t xml:space="preserve">této Smlouvy </w:t>
      </w:r>
      <w:r w:rsidR="00BE74E4" w:rsidRPr="007E3193">
        <w:t>(</w:t>
      </w:r>
      <w:proofErr w:type="spellStart"/>
      <w:r w:rsidR="00841CFF">
        <w:t>m</w:t>
      </w:r>
      <w:r w:rsidR="00BE74E4" w:rsidRPr="007E3193">
        <w:t>aintenance</w:t>
      </w:r>
      <w:proofErr w:type="spellEnd"/>
      <w:r w:rsidR="00BE74E4" w:rsidRPr="007E3193">
        <w:t>)</w:t>
      </w:r>
      <w:r w:rsidR="00CE15B7" w:rsidRPr="007E3193">
        <w:t xml:space="preserve"> zmiňovaných v </w:t>
      </w:r>
      <w:r w:rsidR="00841CFF">
        <w:t>P</w:t>
      </w:r>
      <w:r w:rsidR="00CE15B7" w:rsidRPr="007E3193">
        <w:t xml:space="preserve">říloze č. 1a této Smlouvy </w:t>
      </w:r>
      <w:r w:rsidR="00BE74E4" w:rsidRPr="007E3193">
        <w:t xml:space="preserve">je </w:t>
      </w:r>
      <w:r w:rsidR="004570D1" w:rsidRPr="007E3193">
        <w:t xml:space="preserve">Dodavatel </w:t>
      </w:r>
      <w:r w:rsidR="00BE74E4" w:rsidRPr="007E3193">
        <w:t xml:space="preserve">povinen uhradit Objednateli smluvní pokutu ve výši </w:t>
      </w:r>
      <w:r w:rsidR="008D0AF6" w:rsidRPr="007E3193">
        <w:t>500</w:t>
      </w:r>
      <w:r w:rsidR="00BE74E4" w:rsidRPr="007E3193">
        <w:t>,- Kč</w:t>
      </w:r>
      <w:r w:rsidR="00841CFF">
        <w:t xml:space="preserve"> (slovy: pět set korun českých)</w:t>
      </w:r>
      <w:r w:rsidR="0019187E" w:rsidRPr="007E3193">
        <w:t xml:space="preserve"> </w:t>
      </w:r>
      <w:r w:rsidR="00BE74E4" w:rsidRPr="007E3193">
        <w:t xml:space="preserve">za každý </w:t>
      </w:r>
      <w:r w:rsidR="000042E0">
        <w:t xml:space="preserve">i </w:t>
      </w:r>
      <w:r w:rsidR="006B0C4B" w:rsidRPr="007E3193">
        <w:t>započatý den, kdy dochází k</w:t>
      </w:r>
      <w:r w:rsidR="00162F09" w:rsidRPr="007E3193">
        <w:t> porušení</w:t>
      </w:r>
      <w:r w:rsidR="008D0AF6" w:rsidRPr="007E3193">
        <w:t xml:space="preserve"> </w:t>
      </w:r>
      <w:r w:rsidR="006B0C4B" w:rsidRPr="007E3193">
        <w:t>daného parametru</w:t>
      </w:r>
      <w:r w:rsidR="008D0AF6" w:rsidRPr="007E3193">
        <w:t xml:space="preserve"> </w:t>
      </w:r>
      <w:proofErr w:type="spellStart"/>
      <w:r w:rsidR="008D0AF6" w:rsidRPr="007E3193">
        <w:t>maintenance</w:t>
      </w:r>
      <w:proofErr w:type="spellEnd"/>
      <w:r w:rsidR="008D0AF6" w:rsidRPr="007E3193">
        <w:t>.</w:t>
      </w:r>
      <w:r w:rsidR="00D82B7E" w:rsidRPr="007E3193">
        <w:t xml:space="preserve"> </w:t>
      </w:r>
      <w:r w:rsidR="00881FFD" w:rsidRPr="007E3193">
        <w:t xml:space="preserve">Záznam o nedodržení </w:t>
      </w:r>
      <w:r w:rsidR="00A465F7">
        <w:t xml:space="preserve">parametrů </w:t>
      </w:r>
      <w:r w:rsidR="00881FFD" w:rsidRPr="007E3193">
        <w:t>zapisuje průběžně Objednatel anebo Dodavatel do Provozního deníku</w:t>
      </w:r>
      <w:r w:rsidR="00B03990" w:rsidRPr="007E3193">
        <w:t xml:space="preserve"> dle Přílohy č. 1a Smlouvy</w:t>
      </w:r>
      <w:r w:rsidR="00E81589" w:rsidRPr="007E3193">
        <w:t xml:space="preserve"> s</w:t>
      </w:r>
      <w:r w:rsidRPr="007E3193">
        <w:t> </w:t>
      </w:r>
      <w:r w:rsidR="00E81589" w:rsidRPr="007E3193">
        <w:t>tím</w:t>
      </w:r>
      <w:r w:rsidRPr="007E3193">
        <w:t>,</w:t>
      </w:r>
      <w:r w:rsidR="00E81589" w:rsidRPr="007E3193">
        <w:t xml:space="preserve"> že povinností Dodavatele je</w:t>
      </w:r>
      <w:r w:rsidR="00DC04AB">
        <w:t> </w:t>
      </w:r>
      <w:r w:rsidR="00240CFE" w:rsidRPr="007E3193">
        <w:t xml:space="preserve">zaslat </w:t>
      </w:r>
      <w:r w:rsidR="00D0187F" w:rsidRPr="007E3193">
        <w:t xml:space="preserve">vždy </w:t>
      </w:r>
      <w:r w:rsidR="00B03990" w:rsidRPr="007E3193">
        <w:t xml:space="preserve">po uplynutí ročního období </w:t>
      </w:r>
      <w:r w:rsidR="00D0187F" w:rsidRPr="007E3193">
        <w:t xml:space="preserve">této </w:t>
      </w:r>
      <w:r w:rsidR="00A465F7">
        <w:t xml:space="preserve">dílčí </w:t>
      </w:r>
      <w:r w:rsidR="00D0187F" w:rsidRPr="007E3193">
        <w:t>části Předmětu plnění</w:t>
      </w:r>
      <w:r w:rsidR="00E81589" w:rsidRPr="007E3193">
        <w:t xml:space="preserve"> </w:t>
      </w:r>
      <w:r w:rsidR="00D0187F" w:rsidRPr="007E3193">
        <w:t xml:space="preserve">Objednateli </w:t>
      </w:r>
      <w:r w:rsidR="00E81589" w:rsidRPr="007E3193">
        <w:t>tento výkaz ke schválení</w:t>
      </w:r>
      <w:r w:rsidR="00B03990" w:rsidRPr="007E3193">
        <w:t>.</w:t>
      </w:r>
      <w:r w:rsidR="00D82B7E" w:rsidRPr="007E3193">
        <w:t xml:space="preserve"> </w:t>
      </w:r>
      <w:r w:rsidR="008C6594" w:rsidRPr="007E3193">
        <w:t>Na základě takto Objednatelem</w:t>
      </w:r>
      <w:r w:rsidR="00857B88" w:rsidRPr="007E3193">
        <w:t xml:space="preserve"> </w:t>
      </w:r>
      <w:r w:rsidR="008C6594" w:rsidRPr="007E3193">
        <w:t>schváleného výkazu</w:t>
      </w:r>
      <w:r w:rsidR="00A465F7">
        <w:t>, bude-li obsahovat záznamy o nedodržení parametrů,</w:t>
      </w:r>
      <w:r w:rsidR="008C6594" w:rsidRPr="007E3193">
        <w:t xml:space="preserve"> </w:t>
      </w:r>
      <w:r w:rsidR="00857B88" w:rsidRPr="007E3193">
        <w:t>bud</w:t>
      </w:r>
      <w:r w:rsidRPr="007E3193">
        <w:t>e</w:t>
      </w:r>
      <w:r w:rsidR="007177C6" w:rsidRPr="007E3193">
        <w:t xml:space="preserve"> </w:t>
      </w:r>
      <w:r w:rsidR="00857B88" w:rsidRPr="007E3193">
        <w:t xml:space="preserve">po </w:t>
      </w:r>
      <w:r w:rsidR="007177C6" w:rsidRPr="007E3193">
        <w:t>Dodavateli uplatňován</w:t>
      </w:r>
      <w:r w:rsidRPr="007E3193">
        <w:t xml:space="preserve">o zaplacení smluvní pokuty </w:t>
      </w:r>
      <w:r w:rsidR="009051DC" w:rsidRPr="007E3193">
        <w:t>analogicky způsobem dle odst. 9</w:t>
      </w:r>
      <w:r w:rsidR="007177C6" w:rsidRPr="007E3193">
        <w:t>.21</w:t>
      </w:r>
      <w:r w:rsidR="001E05FA">
        <w:t>.</w:t>
      </w:r>
      <w:r w:rsidR="007177C6" w:rsidRPr="007E3193">
        <w:t xml:space="preserve"> tohoto článku</w:t>
      </w:r>
      <w:r w:rsidR="00857B88" w:rsidRPr="007E3193">
        <w:t>.</w:t>
      </w:r>
      <w:r w:rsidR="00E35F2D" w:rsidRPr="007E3193">
        <w:t xml:space="preserve"> </w:t>
      </w:r>
    </w:p>
    <w:p w14:paraId="27422C63" w14:textId="449630B3" w:rsidR="00E35F2D" w:rsidRDefault="004A3846" w:rsidP="003C4188">
      <w:pPr>
        <w:numPr>
          <w:ilvl w:val="1"/>
          <w:numId w:val="19"/>
        </w:numPr>
        <w:overflowPunct w:val="0"/>
        <w:autoSpaceDE w:val="0"/>
        <w:autoSpaceDN w:val="0"/>
        <w:adjustRightInd w:val="0"/>
        <w:spacing w:line="276" w:lineRule="auto"/>
        <w:ind w:left="567" w:hanging="567"/>
        <w:textAlignment w:val="baseline"/>
      </w:pPr>
      <w:r>
        <w:t>V případě porušení povinností Dodavatele vyplývající</w:t>
      </w:r>
      <w:r w:rsidR="00A465F7">
        <w:t>ch</w:t>
      </w:r>
      <w:r>
        <w:t xml:space="preserve"> z článk</w:t>
      </w:r>
      <w:r w:rsidR="000042E0">
        <w:t>ů</w:t>
      </w:r>
      <w:r>
        <w:t xml:space="preserve"> </w:t>
      </w:r>
      <w:r w:rsidR="006B6D12">
        <w:t>6</w:t>
      </w:r>
      <w:r w:rsidR="00A465F7">
        <w:t>.</w:t>
      </w:r>
      <w:r w:rsidR="006B6D12">
        <w:t xml:space="preserve"> </w:t>
      </w:r>
      <w:r>
        <w:t xml:space="preserve">a </w:t>
      </w:r>
      <w:r w:rsidR="006B6D12">
        <w:t>7</w:t>
      </w:r>
      <w:r w:rsidR="00A465F7">
        <w:t>.</w:t>
      </w:r>
      <w:r w:rsidR="006B6D12">
        <w:t xml:space="preserve"> </w:t>
      </w:r>
      <w:r>
        <w:t xml:space="preserve">(vyjma </w:t>
      </w:r>
      <w:r w:rsidR="000042E0">
        <w:t>článku 7</w:t>
      </w:r>
      <w:r w:rsidR="00A465F7">
        <w:t>.</w:t>
      </w:r>
      <w:r w:rsidR="00DC04AB">
        <w:t> </w:t>
      </w:r>
      <w:r>
        <w:t xml:space="preserve">odst. </w:t>
      </w:r>
      <w:r w:rsidR="006B6D12">
        <w:t>7</w:t>
      </w:r>
      <w:r>
        <w:t>.2</w:t>
      </w:r>
      <w:r w:rsidR="001E05FA">
        <w:t>.</w:t>
      </w:r>
      <w:r>
        <w:t>) této Smlouvy je Dodavatel povinen zaplatit Objednateli smluvní pokutu ve</w:t>
      </w:r>
      <w:r w:rsidR="00DC04AB">
        <w:t> </w:t>
      </w:r>
      <w:r>
        <w:t>výši 10.000,-</w:t>
      </w:r>
      <w:r w:rsidR="00C47D53">
        <w:t xml:space="preserve"> </w:t>
      </w:r>
      <w:r>
        <w:t>Kč</w:t>
      </w:r>
      <w:r w:rsidR="0019187E">
        <w:t xml:space="preserve"> (slovy: deset tisíc korun českých)</w:t>
      </w:r>
      <w:r>
        <w:t xml:space="preserve"> za každý </w:t>
      </w:r>
      <w:r w:rsidR="001E05FA">
        <w:t xml:space="preserve">případ </w:t>
      </w:r>
      <w:r>
        <w:t>takov</w:t>
      </w:r>
      <w:r w:rsidR="001E05FA">
        <w:t>éh</w:t>
      </w:r>
      <w:r w:rsidR="0019187E">
        <w:t>o</w:t>
      </w:r>
      <w:r>
        <w:t xml:space="preserve"> </w:t>
      </w:r>
      <w:r w:rsidR="00A465F7">
        <w:t>porušení</w:t>
      </w:r>
      <w:r>
        <w:t>.</w:t>
      </w:r>
    </w:p>
    <w:p w14:paraId="30AD99E6" w14:textId="1BFF70F5" w:rsidR="008D6EC3" w:rsidRDefault="004A3846" w:rsidP="003C4188">
      <w:pPr>
        <w:numPr>
          <w:ilvl w:val="1"/>
          <w:numId w:val="19"/>
        </w:numPr>
        <w:overflowPunct w:val="0"/>
        <w:autoSpaceDE w:val="0"/>
        <w:autoSpaceDN w:val="0"/>
        <w:adjustRightInd w:val="0"/>
        <w:spacing w:line="276" w:lineRule="auto"/>
        <w:ind w:left="567" w:hanging="567"/>
        <w:textAlignment w:val="baseline"/>
      </w:pPr>
      <w:r>
        <w:t xml:space="preserve">V případě porušení </w:t>
      </w:r>
      <w:r w:rsidR="008D6EC3">
        <w:t xml:space="preserve">povinnosti Dodavatele vyplývající z článku </w:t>
      </w:r>
      <w:r w:rsidR="006B6D12">
        <w:t>7</w:t>
      </w:r>
      <w:r w:rsidR="00A465F7">
        <w:t>.</w:t>
      </w:r>
      <w:r w:rsidR="006B6D12">
        <w:t xml:space="preserve"> </w:t>
      </w:r>
      <w:r w:rsidR="008D6EC3">
        <w:t xml:space="preserve">odst. </w:t>
      </w:r>
      <w:r w:rsidR="006B6D12">
        <w:t>7</w:t>
      </w:r>
      <w:r w:rsidR="008D6EC3">
        <w:t>.2</w:t>
      </w:r>
      <w:r w:rsidR="001E05FA">
        <w:t>.</w:t>
      </w:r>
      <w:r w:rsidR="008D6EC3">
        <w:t xml:space="preserve"> této Smlouvy je Dodavatel povinen zaplatit Objednateli smluvní pokutu ve výši </w:t>
      </w:r>
      <w:r w:rsidR="00A65A19">
        <w:t>30</w:t>
      </w:r>
      <w:r w:rsidR="008D6EC3">
        <w:t>.000,- Kč</w:t>
      </w:r>
      <w:r w:rsidR="00C47D53">
        <w:t> </w:t>
      </w:r>
      <w:r w:rsidR="0019187E">
        <w:t>(slovy:</w:t>
      </w:r>
      <w:r w:rsidR="00DC04AB">
        <w:t> </w:t>
      </w:r>
      <w:r w:rsidR="0019187E">
        <w:t>třicet tisíc korun českých)</w:t>
      </w:r>
      <w:r w:rsidR="008D6EC3">
        <w:t xml:space="preserve"> za každý případ</w:t>
      </w:r>
      <w:r w:rsidR="00A465F7">
        <w:t xml:space="preserve"> </w:t>
      </w:r>
      <w:r w:rsidR="001E05FA">
        <w:t xml:space="preserve">takového </w:t>
      </w:r>
      <w:r w:rsidR="00A465F7">
        <w:t>porušení</w:t>
      </w:r>
      <w:r w:rsidR="008D6EC3">
        <w:t>.</w:t>
      </w:r>
    </w:p>
    <w:p w14:paraId="0EF5CE6C" w14:textId="1158F018" w:rsidR="008D6EC3" w:rsidRDefault="008D6EC3" w:rsidP="003C4188">
      <w:pPr>
        <w:numPr>
          <w:ilvl w:val="1"/>
          <w:numId w:val="19"/>
        </w:numPr>
        <w:overflowPunct w:val="0"/>
        <w:autoSpaceDE w:val="0"/>
        <w:autoSpaceDN w:val="0"/>
        <w:adjustRightInd w:val="0"/>
        <w:spacing w:line="276" w:lineRule="auto"/>
        <w:ind w:left="567" w:hanging="567"/>
        <w:textAlignment w:val="baseline"/>
      </w:pPr>
      <w:r>
        <w:t>V </w:t>
      </w:r>
      <w:r w:rsidR="00761B5D">
        <w:t>případě porušení</w:t>
      </w:r>
      <w:r>
        <w:t xml:space="preserve"> povinnosti Dodavatele vyplývající z článku </w:t>
      </w:r>
      <w:r w:rsidR="00A65A19">
        <w:t>8</w:t>
      </w:r>
      <w:r w:rsidR="00A465F7">
        <w:t>.</w:t>
      </w:r>
      <w:r w:rsidR="00A65A19">
        <w:t xml:space="preserve"> </w:t>
      </w:r>
      <w:r>
        <w:t>této Smlouvy je</w:t>
      </w:r>
      <w:r w:rsidR="00DC04AB">
        <w:t> </w:t>
      </w:r>
      <w:r>
        <w:t>Dodavatel povinen zaplatit Objednateli smluvní pokutu ve výši 50.000,- Kč</w:t>
      </w:r>
      <w:r w:rsidR="00C47D53">
        <w:t> </w:t>
      </w:r>
      <w:r w:rsidR="0019187E">
        <w:t>(slovy:</w:t>
      </w:r>
      <w:r w:rsidR="00DC04AB">
        <w:t> </w:t>
      </w:r>
      <w:r w:rsidR="0019187E">
        <w:t>padesát tisíc korun českých)</w:t>
      </w:r>
      <w:r>
        <w:t xml:space="preserve"> za každý případ</w:t>
      </w:r>
      <w:r w:rsidR="00A465F7">
        <w:t xml:space="preserve"> </w:t>
      </w:r>
      <w:r w:rsidR="001E05FA">
        <w:t xml:space="preserve">takového </w:t>
      </w:r>
      <w:r w:rsidR="00A465F7">
        <w:t>porušení</w:t>
      </w:r>
      <w:r>
        <w:t>.</w:t>
      </w:r>
    </w:p>
    <w:p w14:paraId="2FEF6181" w14:textId="77777777" w:rsidR="002350F1" w:rsidRDefault="002350F1" w:rsidP="002350F1">
      <w:pPr>
        <w:overflowPunct w:val="0"/>
        <w:autoSpaceDE w:val="0"/>
        <w:autoSpaceDN w:val="0"/>
        <w:adjustRightInd w:val="0"/>
        <w:spacing w:line="276" w:lineRule="auto"/>
        <w:ind w:left="567"/>
        <w:textAlignment w:val="baseline"/>
      </w:pPr>
    </w:p>
    <w:p w14:paraId="06FCABC0" w14:textId="319D2F3C" w:rsidR="004A3846" w:rsidRPr="00761B5D" w:rsidRDefault="008D6EC3" w:rsidP="003C4188">
      <w:pPr>
        <w:numPr>
          <w:ilvl w:val="1"/>
          <w:numId w:val="19"/>
        </w:numPr>
        <w:overflowPunct w:val="0"/>
        <w:autoSpaceDE w:val="0"/>
        <w:autoSpaceDN w:val="0"/>
        <w:adjustRightInd w:val="0"/>
        <w:spacing w:line="276" w:lineRule="auto"/>
        <w:ind w:left="567" w:hanging="567"/>
        <w:textAlignment w:val="baseline"/>
      </w:pPr>
      <w:r>
        <w:lastRenderedPageBreak/>
        <w:t xml:space="preserve">V </w:t>
      </w:r>
      <w:r w:rsidRPr="00F764C1">
        <w:rPr>
          <w:rFonts w:cs="Arial"/>
          <w:szCs w:val="22"/>
        </w:rPr>
        <w:t>případě, že Dodavatel nesplní jakoukoliv další povinnost upravenou touto Smlouvou, na kterou byl Objednatelem předem upozorněn, zaplatí Objednateli smluvní pokutu ve výši 5.000,- Kč</w:t>
      </w:r>
      <w:r w:rsidR="0019187E">
        <w:rPr>
          <w:rFonts w:cs="Arial"/>
          <w:szCs w:val="22"/>
        </w:rPr>
        <w:t xml:space="preserve"> (slovy: pět tisíc korun českých)</w:t>
      </w:r>
      <w:r w:rsidRPr="00F764C1">
        <w:rPr>
          <w:rFonts w:cs="Arial"/>
          <w:szCs w:val="22"/>
        </w:rPr>
        <w:t xml:space="preserve"> za každý jednotlivý zjištěný případ</w:t>
      </w:r>
      <w:r w:rsidR="002F19AE">
        <w:rPr>
          <w:rFonts w:cs="Arial"/>
          <w:szCs w:val="22"/>
        </w:rPr>
        <w:t xml:space="preserve"> </w:t>
      </w:r>
      <w:r w:rsidR="001E05FA">
        <w:rPr>
          <w:rFonts w:cs="Arial"/>
          <w:szCs w:val="22"/>
        </w:rPr>
        <w:t xml:space="preserve">takového </w:t>
      </w:r>
      <w:r w:rsidR="002F19AE">
        <w:rPr>
          <w:rFonts w:cs="Arial"/>
          <w:szCs w:val="22"/>
        </w:rPr>
        <w:t>porušení</w:t>
      </w:r>
      <w:r w:rsidRPr="00F764C1">
        <w:rPr>
          <w:rFonts w:cs="Arial"/>
          <w:szCs w:val="22"/>
        </w:rPr>
        <w:t>.</w:t>
      </w:r>
    </w:p>
    <w:p w14:paraId="2655A62A" w14:textId="13F06E68" w:rsidR="00761B5D" w:rsidRPr="00F764C1" w:rsidRDefault="00761B5D" w:rsidP="003C4188">
      <w:pPr>
        <w:numPr>
          <w:ilvl w:val="1"/>
          <w:numId w:val="19"/>
        </w:numPr>
        <w:overflowPunct w:val="0"/>
        <w:autoSpaceDE w:val="0"/>
        <w:autoSpaceDN w:val="0"/>
        <w:adjustRightInd w:val="0"/>
        <w:spacing w:line="276" w:lineRule="auto"/>
        <w:ind w:left="567" w:hanging="567"/>
        <w:textAlignment w:val="baseline"/>
        <w:rPr>
          <w:rFonts w:cs="Arial"/>
          <w:szCs w:val="22"/>
          <w:lang w:val="x-none"/>
        </w:rPr>
      </w:pPr>
      <w:r>
        <w:t xml:space="preserve">Smluvní </w:t>
      </w:r>
      <w:r w:rsidRPr="00F764C1">
        <w:rPr>
          <w:rFonts w:cs="Arial"/>
          <w:szCs w:val="22"/>
        </w:rPr>
        <w:t>poku</w:t>
      </w:r>
      <w:r w:rsidR="002F19AE">
        <w:rPr>
          <w:rFonts w:cs="Arial"/>
          <w:szCs w:val="22"/>
        </w:rPr>
        <w:t>ty</w:t>
      </w:r>
      <w:r w:rsidRPr="00F764C1">
        <w:rPr>
          <w:rFonts w:cs="Arial"/>
          <w:szCs w:val="22"/>
        </w:rPr>
        <w:t xml:space="preserve"> </w:t>
      </w:r>
      <w:r w:rsidR="002F19AE">
        <w:rPr>
          <w:rFonts w:cs="Arial"/>
          <w:szCs w:val="22"/>
        </w:rPr>
        <w:t xml:space="preserve">dle této Smlouvy </w:t>
      </w:r>
      <w:r w:rsidRPr="00F764C1">
        <w:rPr>
          <w:rFonts w:cs="Arial"/>
          <w:szCs w:val="22"/>
        </w:rPr>
        <w:t>j</w:t>
      </w:r>
      <w:r w:rsidR="002F19AE">
        <w:rPr>
          <w:rFonts w:cs="Arial"/>
          <w:szCs w:val="22"/>
        </w:rPr>
        <w:t>sou</w:t>
      </w:r>
      <w:r w:rsidRPr="00F764C1">
        <w:rPr>
          <w:rFonts w:cs="Arial"/>
          <w:szCs w:val="22"/>
        </w:rPr>
        <w:t xml:space="preserve"> splatn</w:t>
      </w:r>
      <w:r w:rsidR="002F19AE">
        <w:rPr>
          <w:rFonts w:cs="Arial"/>
          <w:szCs w:val="22"/>
        </w:rPr>
        <w:t>é</w:t>
      </w:r>
      <w:r w:rsidRPr="00F764C1">
        <w:rPr>
          <w:rFonts w:cs="Arial"/>
          <w:szCs w:val="22"/>
        </w:rPr>
        <w:t xml:space="preserve"> do </w:t>
      </w:r>
      <w:r w:rsidR="001E05FA">
        <w:rPr>
          <w:rFonts w:cs="Arial"/>
          <w:szCs w:val="22"/>
        </w:rPr>
        <w:t>28</w:t>
      </w:r>
      <w:r w:rsidRPr="00F764C1">
        <w:rPr>
          <w:rFonts w:cs="Arial"/>
          <w:szCs w:val="22"/>
        </w:rPr>
        <w:t xml:space="preserve"> </w:t>
      </w:r>
      <w:r>
        <w:rPr>
          <w:rFonts w:cs="Arial"/>
          <w:szCs w:val="22"/>
        </w:rPr>
        <w:t xml:space="preserve">kalendářních </w:t>
      </w:r>
      <w:r w:rsidR="001E05FA">
        <w:rPr>
          <w:rFonts w:cs="Arial"/>
          <w:szCs w:val="22"/>
        </w:rPr>
        <w:t>dnů ode dne </w:t>
      </w:r>
      <w:r w:rsidRPr="00F764C1">
        <w:rPr>
          <w:rFonts w:cs="Arial"/>
          <w:szCs w:val="22"/>
        </w:rPr>
        <w:t xml:space="preserve">doručení písemné výzvy k její úhradě </w:t>
      </w:r>
      <w:r>
        <w:rPr>
          <w:rFonts w:cs="Arial"/>
          <w:szCs w:val="22"/>
        </w:rPr>
        <w:t>Dodavateli</w:t>
      </w:r>
      <w:r w:rsidRPr="00F764C1">
        <w:rPr>
          <w:rFonts w:cs="Arial"/>
          <w:szCs w:val="22"/>
        </w:rPr>
        <w:t xml:space="preserve">. </w:t>
      </w:r>
      <w:r w:rsidR="001E05FA">
        <w:rPr>
          <w:rFonts w:cs="Arial"/>
          <w:szCs w:val="22"/>
          <w:lang w:val="x-none"/>
        </w:rPr>
        <w:t>Dnem splatnosti se</w:t>
      </w:r>
      <w:r w:rsidR="001E05FA">
        <w:rPr>
          <w:rFonts w:cs="Arial"/>
          <w:szCs w:val="22"/>
        </w:rPr>
        <w:t> </w:t>
      </w:r>
      <w:r w:rsidRPr="00F764C1">
        <w:rPr>
          <w:rFonts w:cs="Arial"/>
          <w:szCs w:val="22"/>
          <w:lang w:val="x-none"/>
        </w:rPr>
        <w:t xml:space="preserve">rozumí den připsání příslušné částky na účet </w:t>
      </w:r>
      <w:r>
        <w:rPr>
          <w:rFonts w:cs="Arial"/>
          <w:szCs w:val="22"/>
        </w:rPr>
        <w:t>Objednatele</w:t>
      </w:r>
      <w:r w:rsidRPr="00F764C1">
        <w:rPr>
          <w:rFonts w:cs="Arial"/>
          <w:szCs w:val="22"/>
          <w:lang w:val="x-none"/>
        </w:rPr>
        <w:t>.</w:t>
      </w:r>
    </w:p>
    <w:p w14:paraId="3ED462B0" w14:textId="2621D89B" w:rsidR="00761B5D" w:rsidRPr="00761B5D" w:rsidRDefault="00761B5D" w:rsidP="003C4188">
      <w:pPr>
        <w:numPr>
          <w:ilvl w:val="1"/>
          <w:numId w:val="19"/>
        </w:numPr>
        <w:overflowPunct w:val="0"/>
        <w:autoSpaceDE w:val="0"/>
        <w:autoSpaceDN w:val="0"/>
        <w:adjustRightInd w:val="0"/>
        <w:spacing w:line="276" w:lineRule="auto"/>
        <w:ind w:left="567" w:hanging="567"/>
        <w:textAlignment w:val="baseline"/>
      </w:pPr>
      <w:r>
        <w:t xml:space="preserve">Uplatněním </w:t>
      </w:r>
      <w:r w:rsidRPr="000F6A04">
        <w:rPr>
          <w:rFonts w:cs="Arial"/>
          <w:szCs w:val="22"/>
        </w:rPr>
        <w:t>práv z vad či uplatněním jakékoliv smluvní pokuty dle této Smlouvy není dotčena povinnost Dodavatele nahradit škodu vzniklou Objednateli porušením smluvní povinnosti, které se smluvní pokuta týká. Objednatel je oprávněn požadovat náhradu škody v plné výši bez ohledu na ujednanou smluvní pokutu, a to včetně škody v</w:t>
      </w:r>
      <w:r w:rsidR="001C61C8">
        <w:rPr>
          <w:rFonts w:cs="Arial"/>
          <w:szCs w:val="22"/>
        </w:rPr>
        <w:t> </w:t>
      </w:r>
      <w:r w:rsidRPr="000F6A04">
        <w:rPr>
          <w:rFonts w:cs="Arial"/>
          <w:szCs w:val="22"/>
        </w:rPr>
        <w:t>rozsahu veškerých účelně vynaložených nákladů na odstranění vad na Předmětu plnění.</w:t>
      </w:r>
    </w:p>
    <w:p w14:paraId="74DAD413" w14:textId="63FD2455" w:rsidR="00761B5D" w:rsidRPr="007815C1" w:rsidRDefault="00761B5D" w:rsidP="001C61C8">
      <w:pPr>
        <w:numPr>
          <w:ilvl w:val="1"/>
          <w:numId w:val="19"/>
        </w:numPr>
        <w:overflowPunct w:val="0"/>
        <w:autoSpaceDE w:val="0"/>
        <w:autoSpaceDN w:val="0"/>
        <w:adjustRightInd w:val="0"/>
        <w:spacing w:line="276" w:lineRule="auto"/>
        <w:ind w:left="567" w:hanging="567"/>
        <w:textAlignment w:val="baseline"/>
      </w:pPr>
      <w:r>
        <w:rPr>
          <w:rFonts w:cs="Arial"/>
          <w:szCs w:val="22"/>
        </w:rPr>
        <w:t xml:space="preserve">Právo </w:t>
      </w:r>
      <w:r w:rsidRPr="000F6A04">
        <w:rPr>
          <w:rFonts w:cs="Arial"/>
          <w:szCs w:val="22"/>
        </w:rPr>
        <w:t>Objednatele požadovat po Dodavateli zap</w:t>
      </w:r>
      <w:r>
        <w:rPr>
          <w:rFonts w:cs="Arial"/>
          <w:szCs w:val="22"/>
        </w:rPr>
        <w:t>lacení smluvní pokuty neplatí v </w:t>
      </w:r>
      <w:r w:rsidRPr="000F6A04">
        <w:rPr>
          <w:rFonts w:cs="Arial"/>
          <w:szCs w:val="22"/>
        </w:rPr>
        <w:t>případech, kdy plnění Smlouvy bylo znemožněno zásahem vyšší moci. Tuto</w:t>
      </w:r>
      <w:r w:rsidR="001C61C8">
        <w:rPr>
          <w:rFonts w:cs="Arial"/>
          <w:szCs w:val="22"/>
        </w:rPr>
        <w:t> </w:t>
      </w:r>
      <w:r w:rsidRPr="000F6A04">
        <w:rPr>
          <w:rFonts w:cs="Arial"/>
          <w:szCs w:val="22"/>
        </w:rPr>
        <w:t>skutečnost je povinen Dodavatel Objednateli bezodkladně sdělit a je také povinen existenci takových okolností prokázat.</w:t>
      </w:r>
    </w:p>
    <w:p w14:paraId="15E766A0" w14:textId="40229F77" w:rsidR="00600B63" w:rsidRDefault="00761B5D" w:rsidP="003C4188">
      <w:pPr>
        <w:numPr>
          <w:ilvl w:val="1"/>
          <w:numId w:val="19"/>
        </w:numPr>
        <w:overflowPunct w:val="0"/>
        <w:autoSpaceDE w:val="0"/>
        <w:autoSpaceDN w:val="0"/>
        <w:adjustRightInd w:val="0"/>
        <w:spacing w:line="276" w:lineRule="auto"/>
        <w:ind w:left="567" w:hanging="567"/>
        <w:textAlignment w:val="baseline"/>
        <w:rPr>
          <w:rFonts w:cs="Arial"/>
          <w:szCs w:val="22"/>
        </w:rPr>
      </w:pPr>
      <w:r>
        <w:t xml:space="preserve">Dodavatel </w:t>
      </w:r>
      <w:r w:rsidRPr="000F6A04">
        <w:rPr>
          <w:rFonts w:cs="Arial"/>
          <w:szCs w:val="22"/>
        </w:rPr>
        <w:t>se zavazuje, že po dobu trvání této Smlouvy bude mít sjednáno a platně uzavřeno pojištění odpovědnosti za škodu způsobenou Objednateli či třetí osobě</w:t>
      </w:r>
      <w:r>
        <w:rPr>
          <w:rFonts w:cs="Arial"/>
          <w:szCs w:val="22"/>
        </w:rPr>
        <w:t xml:space="preserve"> Dodavatelem, jeho zaměstnanci </w:t>
      </w:r>
      <w:r w:rsidRPr="000F6A04">
        <w:rPr>
          <w:rFonts w:cs="Arial"/>
          <w:szCs w:val="22"/>
        </w:rPr>
        <w:t xml:space="preserve">nebo osobami v obdobném postavení porušením jejich povinností v souvislosti s výkonem podnikatelské činnosti, přičemž pojistná smlouva bude mít limit pojistného plnění na jednu pojistnou událost ve výši nejméně </w:t>
      </w:r>
      <w:r>
        <w:rPr>
          <w:rFonts w:cs="Arial"/>
          <w:szCs w:val="22"/>
        </w:rPr>
        <w:t>1</w:t>
      </w:r>
      <w:r w:rsidRPr="000F6A04">
        <w:rPr>
          <w:rFonts w:cs="Arial"/>
          <w:szCs w:val="22"/>
        </w:rPr>
        <w:t>.000.000</w:t>
      </w:r>
      <w:r>
        <w:rPr>
          <w:rFonts w:cs="Arial"/>
          <w:szCs w:val="22"/>
        </w:rPr>
        <w:t>,-</w:t>
      </w:r>
      <w:r w:rsidRPr="000F6A04">
        <w:rPr>
          <w:rFonts w:cs="Arial"/>
          <w:szCs w:val="22"/>
        </w:rPr>
        <w:t xml:space="preserve"> Kč</w:t>
      </w:r>
      <w:r w:rsidR="00D712C3">
        <w:rPr>
          <w:rFonts w:cs="Arial"/>
          <w:szCs w:val="22"/>
        </w:rPr>
        <w:t xml:space="preserve"> (slovy: jeden milion korun českých)</w:t>
      </w:r>
      <w:r w:rsidRPr="000F6A04">
        <w:rPr>
          <w:rFonts w:cs="Arial"/>
          <w:szCs w:val="22"/>
        </w:rPr>
        <w:t xml:space="preserve">. Dodavatel je povinen umožnit Objednateli kdykoliv nahlédnout do originálu pojistné smlouvy či mu na jeho náklad pořídit její </w:t>
      </w:r>
      <w:r w:rsidRPr="00E333C6">
        <w:rPr>
          <w:rFonts w:cs="Arial"/>
          <w:szCs w:val="22"/>
        </w:rPr>
        <w:t>ověřenou</w:t>
      </w:r>
      <w:r w:rsidRPr="000F6A04">
        <w:rPr>
          <w:rFonts w:cs="Arial"/>
          <w:szCs w:val="22"/>
        </w:rPr>
        <w:t xml:space="preserve"> kopii, a to nejpozději do </w:t>
      </w:r>
      <w:r w:rsidR="001E05FA">
        <w:rPr>
          <w:rFonts w:cs="Arial"/>
          <w:szCs w:val="22"/>
        </w:rPr>
        <w:t>5</w:t>
      </w:r>
      <w:r w:rsidRPr="000F6A04">
        <w:rPr>
          <w:rFonts w:cs="Arial"/>
          <w:szCs w:val="22"/>
        </w:rPr>
        <w:t xml:space="preserve"> pracovních dnů od obdržení žádosti Objednatele. Dodavatel je dále p</w:t>
      </w:r>
      <w:r w:rsidR="00FC460D">
        <w:rPr>
          <w:rFonts w:cs="Arial"/>
          <w:szCs w:val="22"/>
        </w:rPr>
        <w:t xml:space="preserve">ovinen Objednatele bezodkladně tj. </w:t>
      </w:r>
      <w:r w:rsidRPr="000F6A04">
        <w:rPr>
          <w:rFonts w:cs="Arial"/>
          <w:szCs w:val="22"/>
        </w:rPr>
        <w:t>nejpozději do </w:t>
      </w:r>
      <w:r w:rsidR="001E05FA">
        <w:rPr>
          <w:rFonts w:cs="Arial"/>
          <w:szCs w:val="22"/>
        </w:rPr>
        <w:t>5 </w:t>
      </w:r>
      <w:r w:rsidR="00FC460D">
        <w:rPr>
          <w:rFonts w:cs="Arial"/>
          <w:szCs w:val="22"/>
        </w:rPr>
        <w:t>pracovních dnů</w:t>
      </w:r>
      <w:r w:rsidRPr="000F6A04">
        <w:rPr>
          <w:rFonts w:cs="Arial"/>
          <w:szCs w:val="22"/>
        </w:rPr>
        <w:t xml:space="preserve"> informovat o jakékoliv změně </w:t>
      </w:r>
      <w:r w:rsidR="006C777A">
        <w:rPr>
          <w:rFonts w:cs="Arial"/>
          <w:szCs w:val="22"/>
        </w:rPr>
        <w:t xml:space="preserve">této </w:t>
      </w:r>
      <w:r w:rsidRPr="000F6A04">
        <w:rPr>
          <w:rFonts w:cs="Arial"/>
          <w:szCs w:val="22"/>
        </w:rPr>
        <w:t>pojistné smlouvy.</w:t>
      </w:r>
    </w:p>
    <w:p w14:paraId="406DAC62" w14:textId="77777777" w:rsidR="00D712C3" w:rsidRPr="00D12DB2" w:rsidRDefault="00D712C3" w:rsidP="00C47D53">
      <w:pPr>
        <w:overflowPunct w:val="0"/>
        <w:autoSpaceDE w:val="0"/>
        <w:autoSpaceDN w:val="0"/>
        <w:adjustRightInd w:val="0"/>
        <w:spacing w:line="276" w:lineRule="auto"/>
        <w:textAlignment w:val="baseline"/>
        <w:rPr>
          <w:rFonts w:cs="Arial"/>
          <w:szCs w:val="22"/>
        </w:rPr>
      </w:pPr>
    </w:p>
    <w:p w14:paraId="6958C26B" w14:textId="77777777" w:rsidR="00600B63" w:rsidRDefault="00600B63" w:rsidP="00600B63">
      <w:pPr>
        <w:pStyle w:val="lnek1sml"/>
        <w:ind w:left="567" w:hanging="567"/>
      </w:pPr>
      <w:r>
        <w:t xml:space="preserve"> </w:t>
      </w:r>
    </w:p>
    <w:p w14:paraId="0D2768DA" w14:textId="5A11B6E9" w:rsidR="00600B63" w:rsidRDefault="0097450D" w:rsidP="00EF271F">
      <w:pPr>
        <w:pStyle w:val="Nzevl"/>
        <w:tabs>
          <w:tab w:val="left" w:pos="3544"/>
        </w:tabs>
        <w:jc w:val="both"/>
      </w:pPr>
      <w:r>
        <w:tab/>
        <w:t>Změnové řízení</w:t>
      </w:r>
    </w:p>
    <w:p w14:paraId="3315160D" w14:textId="5932EDBA" w:rsidR="0097450D" w:rsidRDefault="0097450D" w:rsidP="001C61C8">
      <w:pPr>
        <w:pStyle w:val="Odstavecseseznamem"/>
        <w:numPr>
          <w:ilvl w:val="0"/>
          <w:numId w:val="22"/>
        </w:numPr>
        <w:spacing w:line="276" w:lineRule="auto"/>
        <w:ind w:left="567" w:hanging="567"/>
        <w:contextualSpacing w:val="0"/>
      </w:pPr>
      <w:r>
        <w:t xml:space="preserve">Kterákoliv ze </w:t>
      </w:r>
      <w:r w:rsidR="00944E0A">
        <w:t>S</w:t>
      </w:r>
      <w:r>
        <w:t xml:space="preserve">mluvních stran je oprávněna písemně navrhnout změny </w:t>
      </w:r>
      <w:r w:rsidR="00F528E6">
        <w:t>Předmětu </w:t>
      </w:r>
      <w:r w:rsidR="00E3002F">
        <w:t>p</w:t>
      </w:r>
      <w:r>
        <w:t>lnění před jeho dokončením. Objednatel není povi</w:t>
      </w:r>
      <w:r w:rsidR="00F528E6">
        <w:t>nen navrhovanou změnu </w:t>
      </w:r>
      <w:r>
        <w:t>akceptovat. Dodavatel se zavazuje vynalo</w:t>
      </w:r>
      <w:r w:rsidR="00F528E6">
        <w:t>žit veškeré úsilí, které po něm </w:t>
      </w:r>
      <w:r>
        <w:t>lze</w:t>
      </w:r>
      <w:r w:rsidR="001C61C8">
        <w:t> </w:t>
      </w:r>
      <w:r>
        <w:t>spravedlivě požadovat, aby změnu požadovanou Objednatelem akceptoval.</w:t>
      </w:r>
    </w:p>
    <w:p w14:paraId="4AFBC252" w14:textId="1E651B92" w:rsidR="0097450D" w:rsidRDefault="0097450D" w:rsidP="001C61C8">
      <w:pPr>
        <w:pStyle w:val="Odstavecseseznamem"/>
        <w:numPr>
          <w:ilvl w:val="0"/>
          <w:numId w:val="22"/>
        </w:numPr>
        <w:spacing w:line="276" w:lineRule="auto"/>
        <w:ind w:left="567" w:hanging="567"/>
        <w:contextualSpacing w:val="0"/>
      </w:pPr>
      <w:r>
        <w:t>Dodavatel se zavazuje provés</w:t>
      </w:r>
      <w:r w:rsidR="00DF4C5C">
        <w:t>t hodnocení dopadů kteroukoliv S</w:t>
      </w:r>
      <w:r>
        <w:t xml:space="preserve">mluvní stranou navrhovaných změn na termíny plnění, </w:t>
      </w:r>
      <w:r w:rsidR="00DF4C5C">
        <w:t xml:space="preserve">Dílčí </w:t>
      </w:r>
      <w:r>
        <w:t xml:space="preserve">cenu a součinnost Objednatele. </w:t>
      </w:r>
      <w:r w:rsidR="00535172">
        <w:t>Dodava</w:t>
      </w:r>
      <w:r>
        <w:t>tel je povinen toto hodnocení provést bez zbytečného odkla</w:t>
      </w:r>
      <w:r w:rsidR="001E05FA">
        <w:t>du, nejpozději však do 5 </w:t>
      </w:r>
      <w:r>
        <w:t xml:space="preserve">pracovních dnů ode dne doručení návrhu kterékoliv </w:t>
      </w:r>
      <w:r w:rsidR="008D5038">
        <w:t>S</w:t>
      </w:r>
      <w:r>
        <w:t xml:space="preserve">mluvní strany druhé </w:t>
      </w:r>
      <w:r w:rsidR="008D5038">
        <w:t>S</w:t>
      </w:r>
      <w:r>
        <w:t xml:space="preserve">mluvní straně. Náklady </w:t>
      </w:r>
      <w:r w:rsidR="00535172">
        <w:t>Dodava</w:t>
      </w:r>
      <w:r>
        <w:t xml:space="preserve">tele na zhodnocení dopadů jsou obsaženy v </w:t>
      </w:r>
      <w:r w:rsidR="00E3002F">
        <w:t>C</w:t>
      </w:r>
      <w:r>
        <w:t xml:space="preserve">eně. </w:t>
      </w:r>
      <w:r w:rsidR="00535172">
        <w:t>Dodava</w:t>
      </w:r>
      <w:r>
        <w:t>tel není oprávněn si za ně účtovat jakékoliv vícenáklady.</w:t>
      </w:r>
    </w:p>
    <w:p w14:paraId="375A9636" w14:textId="65EEAA97" w:rsidR="0097450D" w:rsidRDefault="0097450D" w:rsidP="001C61C8">
      <w:pPr>
        <w:pStyle w:val="Odstavecseseznamem"/>
        <w:numPr>
          <w:ilvl w:val="0"/>
          <w:numId w:val="22"/>
        </w:numPr>
        <w:spacing w:line="276" w:lineRule="auto"/>
        <w:ind w:left="567" w:hanging="567"/>
      </w:pPr>
      <w:r>
        <w:t>Jakékoliv změny P</w:t>
      </w:r>
      <w:r w:rsidR="00D12DB2">
        <w:t>ředmětu p</w:t>
      </w:r>
      <w:r>
        <w:t>lnění musí být sjedná</w:t>
      </w:r>
      <w:r w:rsidR="00F528E6">
        <w:t>ny v písemné formě a musejí být </w:t>
      </w:r>
      <w:r w:rsidR="008D5038">
        <w:t xml:space="preserve">analogicky </w:t>
      </w:r>
      <w:r>
        <w:t>v</w:t>
      </w:r>
      <w:r w:rsidR="00D12DB2">
        <w:t> </w:t>
      </w:r>
      <w:r>
        <w:t xml:space="preserve">souladu s ustanoveními </w:t>
      </w:r>
      <w:r w:rsidR="008D5038">
        <w:t>Zákona</w:t>
      </w:r>
      <w:r w:rsidR="008C5496">
        <w:t xml:space="preserve"> o ZVZ</w:t>
      </w:r>
      <w:r>
        <w:t>.</w:t>
      </w:r>
    </w:p>
    <w:p w14:paraId="54E36722" w14:textId="77777777" w:rsidR="00DE4E55" w:rsidRDefault="00DE4E55" w:rsidP="00F528E6">
      <w:pPr>
        <w:spacing w:line="276" w:lineRule="auto"/>
      </w:pPr>
    </w:p>
    <w:p w14:paraId="0222D70B" w14:textId="77777777" w:rsidR="00FC460D" w:rsidRDefault="00FC460D" w:rsidP="00FC460D">
      <w:pPr>
        <w:pStyle w:val="lnek1sml"/>
        <w:ind w:left="567" w:hanging="567"/>
      </w:pPr>
      <w:r>
        <w:lastRenderedPageBreak/>
        <w:t xml:space="preserve"> </w:t>
      </w:r>
    </w:p>
    <w:p w14:paraId="0DA0766C" w14:textId="77777777" w:rsidR="00FC460D" w:rsidRDefault="00FC460D" w:rsidP="00FC460D">
      <w:pPr>
        <w:pStyle w:val="Nzevl"/>
      </w:pPr>
      <w:r>
        <w:t>Trvání a další způsoby ukončení Smlouvy</w:t>
      </w:r>
    </w:p>
    <w:p w14:paraId="753B2D09" w14:textId="44399E22" w:rsidR="00FC460D" w:rsidRDefault="00C46647" w:rsidP="003C4188">
      <w:pPr>
        <w:pStyle w:val="Odstavecseseznamem"/>
        <w:numPr>
          <w:ilvl w:val="0"/>
          <w:numId w:val="41"/>
        </w:numPr>
        <w:spacing w:line="276" w:lineRule="auto"/>
        <w:ind w:left="567" w:hanging="567"/>
        <w:contextualSpacing w:val="0"/>
      </w:pPr>
      <w:r>
        <w:t>Tato Smlouva se uzavírá na dobu určitou (viz</w:t>
      </w:r>
      <w:r w:rsidR="00212704">
        <w:t xml:space="preserve"> článek 2</w:t>
      </w:r>
      <w:r w:rsidR="002F19AE">
        <w:t>.</w:t>
      </w:r>
      <w:r w:rsidR="00212704">
        <w:t xml:space="preserve"> odst. 2.1</w:t>
      </w:r>
      <w:r w:rsidR="008D5038">
        <w:t>.</w:t>
      </w:r>
      <w:r w:rsidR="00212704">
        <w:t xml:space="preserve"> písm. a), b) a c</w:t>
      </w:r>
      <w:r>
        <w:t>)</w:t>
      </w:r>
      <w:r w:rsidR="00624770">
        <w:t xml:space="preserve"> této Smlouvy</w:t>
      </w:r>
      <w:r w:rsidR="00F528E6">
        <w:t>)</w:t>
      </w:r>
      <w:r>
        <w:t>.</w:t>
      </w:r>
    </w:p>
    <w:p w14:paraId="7A3BA787" w14:textId="27F058AD" w:rsidR="00C46647" w:rsidRPr="00C8572A" w:rsidRDefault="00C46647" w:rsidP="003C4188">
      <w:pPr>
        <w:pStyle w:val="Odstavecseseznamem"/>
        <w:numPr>
          <w:ilvl w:val="0"/>
          <w:numId w:val="41"/>
        </w:numPr>
        <w:spacing w:line="276" w:lineRule="auto"/>
        <w:ind w:left="567" w:hanging="567"/>
        <w:contextualSpacing w:val="0"/>
      </w:pPr>
      <w:r>
        <w:t xml:space="preserve">Tuto </w:t>
      </w:r>
      <w:r w:rsidRPr="00E30401">
        <w:rPr>
          <w:rFonts w:cs="Arial"/>
          <w:szCs w:val="22"/>
        </w:rPr>
        <w:t>Smlouvu</w:t>
      </w:r>
      <w:r>
        <w:rPr>
          <w:rFonts w:cs="Arial"/>
          <w:szCs w:val="22"/>
        </w:rPr>
        <w:t xml:space="preserve"> lze</w:t>
      </w:r>
      <w:r w:rsidRPr="00E30401">
        <w:rPr>
          <w:rFonts w:cs="Arial"/>
          <w:szCs w:val="22"/>
        </w:rPr>
        <w:t xml:space="preserve"> ukončit na základě vzájemné dohody obou Smluvních stran, výpovědí </w:t>
      </w:r>
      <w:r w:rsidR="00624770">
        <w:rPr>
          <w:rFonts w:cs="Arial"/>
          <w:szCs w:val="22"/>
        </w:rPr>
        <w:t xml:space="preserve">této </w:t>
      </w:r>
      <w:r w:rsidRPr="00E30401">
        <w:rPr>
          <w:rFonts w:cs="Arial"/>
          <w:szCs w:val="22"/>
        </w:rPr>
        <w:t xml:space="preserve">Smlouvy ze strany Objednatele dle odst. </w:t>
      </w:r>
      <w:r w:rsidR="00A65A19">
        <w:rPr>
          <w:rFonts w:cs="Arial"/>
          <w:szCs w:val="22"/>
        </w:rPr>
        <w:t>1</w:t>
      </w:r>
      <w:r w:rsidR="008D5038">
        <w:rPr>
          <w:rFonts w:cs="Arial"/>
          <w:szCs w:val="22"/>
        </w:rPr>
        <w:t>1</w:t>
      </w:r>
      <w:r>
        <w:rPr>
          <w:rFonts w:cs="Arial"/>
          <w:szCs w:val="22"/>
        </w:rPr>
        <w:t>.3</w:t>
      </w:r>
      <w:r w:rsidR="002F19AE">
        <w:rPr>
          <w:rFonts w:cs="Arial"/>
          <w:szCs w:val="22"/>
        </w:rPr>
        <w:t>.</w:t>
      </w:r>
      <w:r>
        <w:rPr>
          <w:rFonts w:cs="Arial"/>
          <w:szCs w:val="22"/>
        </w:rPr>
        <w:t xml:space="preserve"> tohoto článku</w:t>
      </w:r>
      <w:r w:rsidR="00624770">
        <w:rPr>
          <w:rFonts w:cs="Arial"/>
          <w:szCs w:val="22"/>
        </w:rPr>
        <w:t xml:space="preserve"> </w:t>
      </w:r>
      <w:r>
        <w:rPr>
          <w:rFonts w:cs="Arial"/>
          <w:szCs w:val="22"/>
        </w:rPr>
        <w:t>či </w:t>
      </w:r>
      <w:r w:rsidRPr="00E30401">
        <w:rPr>
          <w:rFonts w:cs="Arial"/>
          <w:szCs w:val="22"/>
        </w:rPr>
        <w:t xml:space="preserve">ze </w:t>
      </w:r>
      <w:r>
        <w:rPr>
          <w:rFonts w:cs="Arial"/>
          <w:szCs w:val="22"/>
        </w:rPr>
        <w:t>strany Dodavatele dle </w:t>
      </w:r>
      <w:r w:rsidRPr="00A34859">
        <w:rPr>
          <w:rFonts w:cs="Arial"/>
          <w:szCs w:val="22"/>
        </w:rPr>
        <w:t xml:space="preserve">odst. </w:t>
      </w:r>
      <w:r w:rsidR="00A65A19">
        <w:rPr>
          <w:rFonts w:cs="Arial"/>
          <w:szCs w:val="22"/>
        </w:rPr>
        <w:t>1</w:t>
      </w:r>
      <w:r w:rsidR="008D5038">
        <w:rPr>
          <w:rFonts w:cs="Arial"/>
          <w:szCs w:val="22"/>
        </w:rPr>
        <w:t>1</w:t>
      </w:r>
      <w:r w:rsidRPr="00A34859">
        <w:rPr>
          <w:rFonts w:cs="Arial"/>
          <w:szCs w:val="22"/>
        </w:rPr>
        <w:t>.4</w:t>
      </w:r>
      <w:r w:rsidR="002F19AE">
        <w:rPr>
          <w:rFonts w:cs="Arial"/>
          <w:szCs w:val="22"/>
        </w:rPr>
        <w:t>.</w:t>
      </w:r>
      <w:r w:rsidRPr="00A34859">
        <w:rPr>
          <w:rFonts w:cs="Arial"/>
          <w:szCs w:val="22"/>
        </w:rPr>
        <w:t xml:space="preserve"> tohoto článku, nebo odstoupením od</w:t>
      </w:r>
      <w:r>
        <w:rPr>
          <w:rFonts w:cs="Arial"/>
          <w:szCs w:val="22"/>
        </w:rPr>
        <w:t xml:space="preserve"> Smlouvy dle </w:t>
      </w:r>
      <w:r w:rsidR="00C8572A">
        <w:rPr>
          <w:rFonts w:cs="Arial"/>
          <w:szCs w:val="22"/>
        </w:rPr>
        <w:t xml:space="preserve">článku </w:t>
      </w:r>
      <w:r w:rsidR="00A65A19">
        <w:rPr>
          <w:rFonts w:cs="Arial"/>
          <w:szCs w:val="22"/>
        </w:rPr>
        <w:t>9</w:t>
      </w:r>
      <w:r w:rsidR="002F19AE">
        <w:rPr>
          <w:rFonts w:cs="Arial"/>
          <w:szCs w:val="22"/>
        </w:rPr>
        <w:t>.</w:t>
      </w:r>
      <w:r w:rsidR="001E05FA">
        <w:rPr>
          <w:rFonts w:cs="Arial"/>
          <w:szCs w:val="22"/>
        </w:rPr>
        <w:t> </w:t>
      </w:r>
      <w:r>
        <w:rPr>
          <w:rFonts w:cs="Arial"/>
          <w:szCs w:val="22"/>
        </w:rPr>
        <w:t xml:space="preserve">odst. </w:t>
      </w:r>
      <w:r w:rsidR="00A65A19">
        <w:rPr>
          <w:rFonts w:cs="Arial"/>
          <w:szCs w:val="22"/>
        </w:rPr>
        <w:t>9</w:t>
      </w:r>
      <w:r>
        <w:rPr>
          <w:rFonts w:cs="Arial"/>
          <w:szCs w:val="22"/>
        </w:rPr>
        <w:t>.9</w:t>
      </w:r>
      <w:r w:rsidR="001E05FA">
        <w:rPr>
          <w:rFonts w:cs="Arial"/>
          <w:szCs w:val="22"/>
        </w:rPr>
        <w:t>.</w:t>
      </w:r>
      <w:r w:rsidRPr="00A34859">
        <w:rPr>
          <w:rFonts w:cs="Arial"/>
          <w:szCs w:val="22"/>
        </w:rPr>
        <w:t xml:space="preserve"> </w:t>
      </w:r>
      <w:r w:rsidR="00D7607A" w:rsidRPr="00A34859">
        <w:rPr>
          <w:rFonts w:cs="Arial"/>
          <w:szCs w:val="22"/>
        </w:rPr>
        <w:t>a</w:t>
      </w:r>
      <w:r w:rsidR="00D7607A">
        <w:rPr>
          <w:rFonts w:cs="Arial"/>
          <w:szCs w:val="22"/>
        </w:rPr>
        <w:t> </w:t>
      </w:r>
      <w:r w:rsidRPr="00E30401">
        <w:rPr>
          <w:rFonts w:cs="Arial"/>
          <w:szCs w:val="22"/>
        </w:rPr>
        <w:t xml:space="preserve">násl. této Smlouvy a dále v souladu s příslušnými ustanoveními Občanského zákoníku. </w:t>
      </w:r>
      <w:r w:rsidR="002F19AE">
        <w:rPr>
          <w:rFonts w:cs="Arial"/>
          <w:szCs w:val="22"/>
        </w:rPr>
        <w:t>U</w:t>
      </w:r>
      <w:r w:rsidRPr="00E30401">
        <w:rPr>
          <w:rFonts w:cs="Arial"/>
          <w:szCs w:val="22"/>
        </w:rPr>
        <w:t xml:space="preserve">končení </w:t>
      </w:r>
      <w:r w:rsidR="00A52FB5">
        <w:rPr>
          <w:rFonts w:cs="Arial"/>
          <w:szCs w:val="22"/>
        </w:rPr>
        <w:t xml:space="preserve">této </w:t>
      </w:r>
      <w:r w:rsidRPr="00E30401">
        <w:rPr>
          <w:rFonts w:cs="Arial"/>
          <w:szCs w:val="22"/>
        </w:rPr>
        <w:t>Smlouvy mus</w:t>
      </w:r>
      <w:r w:rsidR="002F19AE">
        <w:rPr>
          <w:rFonts w:cs="Arial"/>
          <w:szCs w:val="22"/>
        </w:rPr>
        <w:t>í</w:t>
      </w:r>
      <w:r w:rsidR="00F528E6">
        <w:rPr>
          <w:rFonts w:cs="Arial"/>
          <w:szCs w:val="22"/>
        </w:rPr>
        <w:t xml:space="preserve"> být </w:t>
      </w:r>
      <w:r w:rsidRPr="00E30401">
        <w:rPr>
          <w:rFonts w:cs="Arial"/>
          <w:szCs w:val="22"/>
        </w:rPr>
        <w:t>Sm</w:t>
      </w:r>
      <w:r>
        <w:rPr>
          <w:rFonts w:cs="Arial"/>
          <w:szCs w:val="22"/>
        </w:rPr>
        <w:t>luvními stranami proveden</w:t>
      </w:r>
      <w:r w:rsidR="002F19AE">
        <w:rPr>
          <w:rFonts w:cs="Arial"/>
          <w:szCs w:val="22"/>
        </w:rPr>
        <w:t>o</w:t>
      </w:r>
      <w:r>
        <w:rPr>
          <w:rFonts w:cs="Arial"/>
          <w:szCs w:val="22"/>
        </w:rPr>
        <w:t xml:space="preserve"> vždy </w:t>
      </w:r>
      <w:r w:rsidRPr="00E30401">
        <w:rPr>
          <w:rFonts w:cs="Arial"/>
          <w:szCs w:val="22"/>
        </w:rPr>
        <w:t xml:space="preserve">v písemné formě </w:t>
      </w:r>
      <w:r w:rsidR="00F528E6">
        <w:rPr>
          <w:rFonts w:cs="Arial"/>
          <w:szCs w:val="22"/>
        </w:rPr>
        <w:t>a doručeno druhé</w:t>
      </w:r>
      <w:r w:rsidRPr="00E30401">
        <w:rPr>
          <w:rFonts w:cs="Arial"/>
          <w:szCs w:val="22"/>
        </w:rPr>
        <w:t xml:space="preserve"> Smluvní straně. </w:t>
      </w:r>
      <w:r w:rsidRPr="00E30401">
        <w:rPr>
          <w:rFonts w:cs="Arial"/>
          <w:szCs w:val="22"/>
          <w:lang w:val="x-none"/>
        </w:rPr>
        <w:t xml:space="preserve">V případě pochybností se má za to, že </w:t>
      </w:r>
      <w:r w:rsidRPr="00E30401">
        <w:rPr>
          <w:rFonts w:cs="Arial"/>
          <w:szCs w:val="22"/>
        </w:rPr>
        <w:t>k doručení daného dokumentu došlo</w:t>
      </w:r>
      <w:r>
        <w:rPr>
          <w:rFonts w:cs="Arial"/>
          <w:szCs w:val="22"/>
          <w:lang w:val="x-none"/>
        </w:rPr>
        <w:t xml:space="preserve"> </w:t>
      </w:r>
      <w:r w:rsidR="001E05FA">
        <w:rPr>
          <w:rFonts w:cs="Arial"/>
          <w:szCs w:val="22"/>
        </w:rPr>
        <w:t xml:space="preserve">3. </w:t>
      </w:r>
      <w:r w:rsidR="00A52FB5">
        <w:rPr>
          <w:rFonts w:cs="Arial"/>
          <w:szCs w:val="22"/>
        </w:rPr>
        <w:t xml:space="preserve">pracovní </w:t>
      </w:r>
      <w:r w:rsidR="001E05FA">
        <w:rPr>
          <w:rFonts w:cs="Arial"/>
          <w:szCs w:val="22"/>
          <w:lang w:val="x-none"/>
        </w:rPr>
        <w:t>den</w:t>
      </w:r>
      <w:r w:rsidR="001E05FA">
        <w:rPr>
          <w:rFonts w:cs="Arial"/>
          <w:szCs w:val="22"/>
        </w:rPr>
        <w:t> </w:t>
      </w:r>
      <w:r w:rsidR="001E05FA">
        <w:rPr>
          <w:rFonts w:cs="Arial"/>
          <w:szCs w:val="22"/>
          <w:lang w:val="x-none"/>
        </w:rPr>
        <w:t>po</w:t>
      </w:r>
      <w:r w:rsidR="001E05FA">
        <w:rPr>
          <w:rFonts w:cs="Arial"/>
          <w:szCs w:val="22"/>
        </w:rPr>
        <w:t> </w:t>
      </w:r>
      <w:r w:rsidRPr="00E30401">
        <w:rPr>
          <w:rFonts w:cs="Arial"/>
          <w:szCs w:val="22"/>
          <w:lang w:val="x-none"/>
        </w:rPr>
        <w:t>jeho odeslání druhé Smluvní straně.</w:t>
      </w:r>
    </w:p>
    <w:p w14:paraId="5D96F095" w14:textId="2AE17F0E" w:rsidR="00C8572A" w:rsidRDefault="00C8572A" w:rsidP="003C4188">
      <w:pPr>
        <w:pStyle w:val="Odstavecseseznamem"/>
        <w:numPr>
          <w:ilvl w:val="0"/>
          <w:numId w:val="41"/>
        </w:numPr>
        <w:spacing w:line="276" w:lineRule="auto"/>
        <w:ind w:left="567" w:hanging="567"/>
        <w:contextualSpacing w:val="0"/>
        <w:rPr>
          <w:rFonts w:cs="Arial"/>
          <w:szCs w:val="22"/>
        </w:rPr>
      </w:pPr>
      <w:r>
        <w:rPr>
          <w:rFonts w:cs="Arial"/>
          <w:szCs w:val="22"/>
        </w:rPr>
        <w:t xml:space="preserve">Objednatel </w:t>
      </w:r>
      <w:r w:rsidRPr="00E30401">
        <w:rPr>
          <w:rFonts w:cs="Arial"/>
          <w:szCs w:val="22"/>
        </w:rPr>
        <w:t>je oprávněn vyp</w:t>
      </w:r>
      <w:r w:rsidRPr="00BB5148">
        <w:rPr>
          <w:rFonts w:cs="Arial"/>
          <w:szCs w:val="22"/>
        </w:rPr>
        <w:t xml:space="preserve">ovědět </w:t>
      </w:r>
      <w:r w:rsidR="00A52FB5">
        <w:rPr>
          <w:rFonts w:cs="Arial"/>
          <w:szCs w:val="22"/>
        </w:rPr>
        <w:t xml:space="preserve">tuto </w:t>
      </w:r>
      <w:r w:rsidRPr="00BB5148">
        <w:rPr>
          <w:rFonts w:cs="Arial"/>
          <w:szCs w:val="22"/>
        </w:rPr>
        <w:t xml:space="preserve">Smlouvu kdykoliv, a to i bez udání důvodu. Výpověď </w:t>
      </w:r>
      <w:r w:rsidR="00A52FB5">
        <w:rPr>
          <w:rFonts w:cs="Arial"/>
          <w:szCs w:val="22"/>
        </w:rPr>
        <w:t xml:space="preserve">této </w:t>
      </w:r>
      <w:r w:rsidRPr="00BB5148">
        <w:rPr>
          <w:rFonts w:cs="Arial"/>
          <w:szCs w:val="22"/>
        </w:rPr>
        <w:t xml:space="preserve">Smlouvy musí být Objednatelem učiněna písemně a doručena Dodavateli, přičemž výpovědní doba v délce </w:t>
      </w:r>
      <w:r w:rsidR="001E05FA">
        <w:rPr>
          <w:rFonts w:cs="Arial"/>
          <w:szCs w:val="22"/>
        </w:rPr>
        <w:t>3</w:t>
      </w:r>
      <w:r w:rsidRPr="00BB5148">
        <w:rPr>
          <w:rFonts w:cs="Arial"/>
          <w:szCs w:val="22"/>
        </w:rPr>
        <w:t xml:space="preserve"> měsíců počíná běžet dnem následujícím po dni doručení písemné výpovědi Dodavateli.</w:t>
      </w:r>
    </w:p>
    <w:p w14:paraId="02987ECA" w14:textId="0CECE733" w:rsidR="00C8572A" w:rsidRPr="00C8572A" w:rsidRDefault="00C8572A" w:rsidP="003C4188">
      <w:pPr>
        <w:pStyle w:val="Odstavecseseznamem"/>
        <w:numPr>
          <w:ilvl w:val="0"/>
          <w:numId w:val="41"/>
        </w:numPr>
        <w:spacing w:line="276" w:lineRule="auto"/>
        <w:ind w:left="567" w:hanging="567"/>
        <w:contextualSpacing w:val="0"/>
      </w:pPr>
      <w:r>
        <w:t xml:space="preserve">Dodavatel </w:t>
      </w:r>
      <w:r w:rsidRPr="00BB5148">
        <w:rPr>
          <w:rFonts w:cs="Arial"/>
          <w:szCs w:val="22"/>
        </w:rPr>
        <w:t xml:space="preserve">je oprávněn vypovědět </w:t>
      </w:r>
      <w:r w:rsidR="00A52FB5">
        <w:rPr>
          <w:rFonts w:cs="Arial"/>
          <w:szCs w:val="22"/>
        </w:rPr>
        <w:t xml:space="preserve">tuto </w:t>
      </w:r>
      <w:r w:rsidRPr="00BB5148">
        <w:rPr>
          <w:rFonts w:cs="Arial"/>
          <w:szCs w:val="22"/>
        </w:rPr>
        <w:t xml:space="preserve">Smlouvu kdykoli v jejím průběhu, pokud není schopen plnit své povinnosti z důvodu na straně Objednatele (např. neposkytnutí součinnosti Objednatele, neplnění povinností Objednatele apod.). Výpovědní doba bude v takovém případě činit </w:t>
      </w:r>
      <w:r w:rsidR="001E05FA">
        <w:rPr>
          <w:rFonts w:cs="Arial"/>
          <w:szCs w:val="22"/>
        </w:rPr>
        <w:t>3</w:t>
      </w:r>
      <w:r w:rsidRPr="00BB5148">
        <w:rPr>
          <w:rFonts w:cs="Arial"/>
          <w:szCs w:val="22"/>
        </w:rPr>
        <w:t xml:space="preserve"> měsíce a počne</w:t>
      </w:r>
      <w:r w:rsidR="00F528E6">
        <w:rPr>
          <w:rFonts w:cs="Arial"/>
          <w:szCs w:val="22"/>
        </w:rPr>
        <w:t xml:space="preserve"> běžet dnem následujícím po dni </w:t>
      </w:r>
      <w:r w:rsidRPr="00BB5148">
        <w:rPr>
          <w:rFonts w:cs="Arial"/>
          <w:szCs w:val="22"/>
        </w:rPr>
        <w:t>doručení písemné výpovědi Objednateli.</w:t>
      </w:r>
    </w:p>
    <w:p w14:paraId="2F44CC1F" w14:textId="4454889C" w:rsidR="00A551B3" w:rsidRPr="00A551B3" w:rsidRDefault="00A551B3" w:rsidP="003C4188">
      <w:pPr>
        <w:pStyle w:val="Odstavecseseznamem"/>
        <w:numPr>
          <w:ilvl w:val="0"/>
          <w:numId w:val="41"/>
        </w:numPr>
        <w:spacing w:line="276" w:lineRule="auto"/>
        <w:ind w:left="567" w:hanging="567"/>
        <w:contextualSpacing w:val="0"/>
        <w:rPr>
          <w:rFonts w:cs="Arial"/>
          <w:szCs w:val="22"/>
        </w:rPr>
      </w:pPr>
      <w:r>
        <w:rPr>
          <w:rFonts w:cs="Arial"/>
          <w:szCs w:val="22"/>
        </w:rPr>
        <w:t xml:space="preserve">V </w:t>
      </w:r>
      <w:r w:rsidRPr="00E30401">
        <w:rPr>
          <w:rFonts w:cs="Arial"/>
          <w:szCs w:val="22"/>
        </w:rPr>
        <w:t xml:space="preserve">případě předčasného ukončení </w:t>
      </w:r>
      <w:r w:rsidR="00A52FB5">
        <w:rPr>
          <w:rFonts w:cs="Arial"/>
          <w:szCs w:val="22"/>
        </w:rPr>
        <w:t xml:space="preserve">této </w:t>
      </w:r>
      <w:r w:rsidRPr="00E30401">
        <w:rPr>
          <w:rFonts w:cs="Arial"/>
          <w:szCs w:val="22"/>
        </w:rPr>
        <w:t>Smlouvy dohodou, výpovědí či odstoupením jsou Smluvní strany povinny provést vypořádání vzájemných závazků v souladu s právními předpisy. Tímto nejsou dotčena ustanovení týkající se smluvních pokut a náhrady škody.</w:t>
      </w:r>
    </w:p>
    <w:p w14:paraId="7D5798B4" w14:textId="77777777" w:rsidR="00A551B3" w:rsidRPr="00F528E6" w:rsidRDefault="00A551B3" w:rsidP="00F528E6">
      <w:pPr>
        <w:rPr>
          <w:rFonts w:cs="Arial"/>
          <w:szCs w:val="22"/>
        </w:rPr>
      </w:pPr>
    </w:p>
    <w:p w14:paraId="248A2143" w14:textId="65F1FCAC" w:rsidR="00A551B3" w:rsidRDefault="00A551B3" w:rsidP="001E05FA">
      <w:pPr>
        <w:pStyle w:val="lnek1sml"/>
        <w:keepNext/>
        <w:ind w:left="567" w:hanging="567"/>
      </w:pPr>
    </w:p>
    <w:p w14:paraId="622AC228" w14:textId="77777777" w:rsidR="00A551B3" w:rsidRDefault="00A551B3" w:rsidP="001E05FA">
      <w:pPr>
        <w:pStyle w:val="Nzevl"/>
        <w:keepNext/>
      </w:pPr>
      <w:r>
        <w:t>Závěrečná ustanovení</w:t>
      </w:r>
    </w:p>
    <w:p w14:paraId="1D6768ED" w14:textId="16562D33" w:rsidR="00A551B3" w:rsidRPr="00A551B3" w:rsidRDefault="00A551B3" w:rsidP="003C4188">
      <w:pPr>
        <w:pStyle w:val="Odstavecseseznamem"/>
        <w:numPr>
          <w:ilvl w:val="0"/>
          <w:numId w:val="23"/>
        </w:numPr>
        <w:spacing w:line="276" w:lineRule="auto"/>
        <w:ind w:left="567" w:hanging="567"/>
        <w:contextualSpacing w:val="0"/>
      </w:pPr>
      <w:r>
        <w:t xml:space="preserve">Tato </w:t>
      </w:r>
      <w:r w:rsidRPr="00E30401">
        <w:rPr>
          <w:rFonts w:cs="Arial"/>
          <w:szCs w:val="22"/>
        </w:rPr>
        <w:t xml:space="preserve">Smlouva a práva a povinnosti z ní vyplývající se řídí </w:t>
      </w:r>
      <w:r w:rsidR="002F19AE">
        <w:rPr>
          <w:rFonts w:cs="Arial"/>
          <w:szCs w:val="22"/>
        </w:rPr>
        <w:t>právním řádem České republiky</w:t>
      </w:r>
      <w:r w:rsidRPr="00E30401">
        <w:rPr>
          <w:rFonts w:cs="Arial"/>
          <w:szCs w:val="22"/>
        </w:rPr>
        <w:t>. Práva</w:t>
      </w:r>
      <w:r w:rsidR="00B657FF">
        <w:rPr>
          <w:rFonts w:cs="Arial"/>
          <w:szCs w:val="22"/>
        </w:rPr>
        <w:t> </w:t>
      </w:r>
      <w:r w:rsidRPr="00E30401">
        <w:rPr>
          <w:rFonts w:cs="Arial"/>
          <w:szCs w:val="22"/>
        </w:rPr>
        <w:t>a povinnosti Smluvních stran, pokud nejsou upraveny touto Smlouvou, se řídí Občanským zákoníkem a předpisy souvisejícími.</w:t>
      </w:r>
    </w:p>
    <w:p w14:paraId="23311142" w14:textId="7C0052CC" w:rsidR="00A551B3" w:rsidRPr="00B47160" w:rsidRDefault="00A551B3" w:rsidP="003C4188">
      <w:pPr>
        <w:pStyle w:val="Odstavecseseznamem"/>
        <w:numPr>
          <w:ilvl w:val="0"/>
          <w:numId w:val="23"/>
        </w:numPr>
        <w:spacing w:line="276" w:lineRule="auto"/>
        <w:ind w:left="567" w:hanging="567"/>
        <w:contextualSpacing w:val="0"/>
        <w:rPr>
          <w:rFonts w:cs="Arial"/>
          <w:szCs w:val="22"/>
        </w:rPr>
      </w:pPr>
      <w:r>
        <w:t xml:space="preserve">Veškeré </w:t>
      </w:r>
      <w:r w:rsidRPr="00B47160">
        <w:rPr>
          <w:rFonts w:eastAsia="ヒラギノ角ゴ Pro W3" w:cs="Arial"/>
          <w:szCs w:val="22"/>
        </w:rPr>
        <w:t>smluvní závazky, vyplývající z této Smlouvy, přechází i na případné právní nástupce obou Smluvních stran. O této skutečnosti musí být druhá Smluvní strana neprodleně písemně informována. Pokud v této Smlouvě není uvedeno jinak, pak</w:t>
      </w:r>
      <w:r w:rsidR="00B657FF">
        <w:rPr>
          <w:rFonts w:eastAsia="ヒラギノ角ゴ Pro W3" w:cs="Arial"/>
          <w:szCs w:val="22"/>
        </w:rPr>
        <w:t> </w:t>
      </w:r>
      <w:r w:rsidRPr="00B47160">
        <w:rPr>
          <w:rFonts w:eastAsia="ヒラギノ角ゴ Pro W3" w:cs="Arial"/>
          <w:szCs w:val="22"/>
        </w:rPr>
        <w:t>žádná ze Smluvních stran však není oprávněna bez předchozího písemného souhlasu druhé Smluvní strany převést tuto Smlou</w:t>
      </w:r>
      <w:r>
        <w:rPr>
          <w:rFonts w:eastAsia="ヒラギノ角ゴ Pro W3" w:cs="Arial"/>
          <w:szCs w:val="22"/>
        </w:rPr>
        <w:t>vu nebo její část na třetí osob</w:t>
      </w:r>
      <w:r w:rsidRPr="00B47160">
        <w:rPr>
          <w:rFonts w:eastAsia="ヒラギノ角ゴ Pro W3" w:cs="Arial"/>
          <w:szCs w:val="22"/>
        </w:rPr>
        <w:t>u.</w:t>
      </w:r>
    </w:p>
    <w:p w14:paraId="003A6B5B" w14:textId="478A3FDC" w:rsidR="006F65C9" w:rsidRPr="002350F1" w:rsidRDefault="00D168F7" w:rsidP="006F65C9">
      <w:pPr>
        <w:pStyle w:val="Odstavecseseznamem"/>
        <w:numPr>
          <w:ilvl w:val="0"/>
          <w:numId w:val="23"/>
        </w:numPr>
        <w:spacing w:line="276" w:lineRule="auto"/>
        <w:ind w:left="567" w:hanging="567"/>
        <w:contextualSpacing w:val="0"/>
      </w:pPr>
      <w:r>
        <w:t xml:space="preserve">Veškeré </w:t>
      </w:r>
      <w:r w:rsidRPr="007815C1">
        <w:rPr>
          <w:rFonts w:cs="Arial"/>
          <w:szCs w:val="22"/>
        </w:rPr>
        <w:t>případné spory vzniklé mezi Smluvními stranami na základě nebo v souvislosti s touto Smlouvou budou primárně řešeny jednáním Smluvních stran. V</w:t>
      </w:r>
      <w:r w:rsidR="00413B7F" w:rsidRPr="007815C1">
        <w:rPr>
          <w:rFonts w:cs="Arial"/>
          <w:szCs w:val="22"/>
        </w:rPr>
        <w:t> </w:t>
      </w:r>
      <w:r w:rsidRPr="007815C1">
        <w:rPr>
          <w:rFonts w:cs="Arial"/>
          <w:szCs w:val="22"/>
        </w:rPr>
        <w:t>případě</w:t>
      </w:r>
      <w:r w:rsidR="00413B7F" w:rsidRPr="007815C1">
        <w:rPr>
          <w:rFonts w:cs="Arial"/>
          <w:szCs w:val="22"/>
        </w:rPr>
        <w:t xml:space="preserve"> přetrvávající neshody</w:t>
      </w:r>
      <w:r w:rsidRPr="007815C1">
        <w:rPr>
          <w:rFonts w:cs="Arial"/>
          <w:szCs w:val="22"/>
        </w:rPr>
        <w:t xml:space="preserve">, budou </w:t>
      </w:r>
      <w:r w:rsidR="002F50C5" w:rsidRPr="007815C1">
        <w:rPr>
          <w:rFonts w:cs="Arial"/>
          <w:szCs w:val="22"/>
        </w:rPr>
        <w:t xml:space="preserve">tyto spory </w:t>
      </w:r>
      <w:r w:rsidR="00413B7F" w:rsidRPr="007815C1">
        <w:rPr>
          <w:rFonts w:cs="Arial"/>
          <w:szCs w:val="22"/>
        </w:rPr>
        <w:t>řešeny</w:t>
      </w:r>
      <w:r w:rsidRPr="007815C1">
        <w:rPr>
          <w:rFonts w:cs="Arial"/>
          <w:szCs w:val="22"/>
        </w:rPr>
        <w:t xml:space="preserve"> příslušn</w:t>
      </w:r>
      <w:r w:rsidR="00413B7F" w:rsidRPr="007815C1">
        <w:rPr>
          <w:rFonts w:cs="Arial"/>
          <w:szCs w:val="22"/>
        </w:rPr>
        <w:t>ými</w:t>
      </w:r>
      <w:r w:rsidRPr="007815C1">
        <w:rPr>
          <w:rFonts w:cs="Arial"/>
          <w:szCs w:val="22"/>
        </w:rPr>
        <w:t xml:space="preserve"> </w:t>
      </w:r>
      <w:r w:rsidR="002F19AE">
        <w:rPr>
          <w:rFonts w:cs="Arial"/>
          <w:szCs w:val="22"/>
        </w:rPr>
        <w:t xml:space="preserve">obecnými </w:t>
      </w:r>
      <w:r w:rsidRPr="007815C1">
        <w:rPr>
          <w:rFonts w:cs="Arial"/>
          <w:szCs w:val="22"/>
        </w:rPr>
        <w:t>soudy České republiky.</w:t>
      </w:r>
    </w:p>
    <w:p w14:paraId="0D7C547A" w14:textId="77777777" w:rsidR="002350F1" w:rsidRDefault="002350F1" w:rsidP="002350F1">
      <w:pPr>
        <w:pStyle w:val="Odstavecseseznamem"/>
        <w:numPr>
          <w:ilvl w:val="0"/>
          <w:numId w:val="0"/>
        </w:numPr>
        <w:spacing w:line="276" w:lineRule="auto"/>
        <w:ind w:left="567"/>
        <w:contextualSpacing w:val="0"/>
        <w:rPr>
          <w:rFonts w:cs="Arial"/>
          <w:szCs w:val="22"/>
        </w:rPr>
      </w:pPr>
    </w:p>
    <w:p w14:paraId="75C19227" w14:textId="77777777" w:rsidR="002350F1" w:rsidRPr="00D168F7" w:rsidRDefault="002350F1" w:rsidP="002350F1">
      <w:pPr>
        <w:pStyle w:val="Odstavecseseznamem"/>
        <w:numPr>
          <w:ilvl w:val="0"/>
          <w:numId w:val="0"/>
        </w:numPr>
        <w:spacing w:line="276" w:lineRule="auto"/>
        <w:ind w:left="567"/>
        <w:contextualSpacing w:val="0"/>
      </w:pPr>
    </w:p>
    <w:p w14:paraId="5A935C7D" w14:textId="12EBC451" w:rsidR="00D168F7" w:rsidRPr="003C4188" w:rsidRDefault="00D168F7" w:rsidP="003C4188">
      <w:pPr>
        <w:pStyle w:val="Odstavecseseznamem"/>
        <w:numPr>
          <w:ilvl w:val="0"/>
          <w:numId w:val="23"/>
        </w:numPr>
        <w:spacing w:line="276" w:lineRule="auto"/>
        <w:ind w:left="567" w:hanging="567"/>
        <w:contextualSpacing w:val="0"/>
        <w:rPr>
          <w:rFonts w:cs="Arial"/>
          <w:szCs w:val="22"/>
        </w:rPr>
      </w:pPr>
      <w:r>
        <w:lastRenderedPageBreak/>
        <w:t xml:space="preserve">V případě, </w:t>
      </w:r>
      <w:r w:rsidRPr="00E30401">
        <w:rPr>
          <w:rFonts w:cs="Arial"/>
          <w:szCs w:val="22"/>
        </w:rPr>
        <w:t>že některé ustanovení této Smlouvy je nebo se stane v budoucnu neplatným, neúčinným či nevymahatelným nebo bude-li takovým shledáno příslušným orgánem, zůstávají ostatní ustanovení této Smlouvy v platnosti a účinnosti, pokud z</w:t>
      </w:r>
      <w:r w:rsidR="00B657FF">
        <w:rPr>
          <w:rFonts w:cs="Arial"/>
          <w:szCs w:val="22"/>
        </w:rPr>
        <w:t> </w:t>
      </w:r>
      <w:r w:rsidRPr="00E30401">
        <w:rPr>
          <w:rFonts w:cs="Arial"/>
          <w:szCs w:val="22"/>
        </w:rPr>
        <w:t xml:space="preserve">povahy takového ustanovení nebo z jeho obsahu anebo z okolností, za nichž byla </w:t>
      </w:r>
      <w:r>
        <w:rPr>
          <w:rFonts w:cs="Arial"/>
          <w:szCs w:val="22"/>
        </w:rPr>
        <w:t xml:space="preserve">tato </w:t>
      </w:r>
      <w:r w:rsidRPr="00E30401">
        <w:rPr>
          <w:rFonts w:cs="Arial"/>
          <w:szCs w:val="22"/>
        </w:rPr>
        <w:t xml:space="preserve">Smlouva uzavřena, nevyplývá, že jej nelze oddělit od ostatního obsahu této Smlouvy. </w:t>
      </w:r>
      <w:r w:rsidRPr="003C4188">
        <w:rPr>
          <w:rFonts w:cs="Arial"/>
          <w:szCs w:val="22"/>
        </w:rPr>
        <w:t>Smluvní strany se zavazují bezodkladně nahradit neplatné, neúčinné nebo nevymahatelné ustanovení této Smlouvy ustanovením jiným, které svým obsahem a</w:t>
      </w:r>
      <w:r w:rsidR="00B657FF">
        <w:rPr>
          <w:rFonts w:cs="Arial"/>
          <w:szCs w:val="22"/>
        </w:rPr>
        <w:t> </w:t>
      </w:r>
      <w:r w:rsidRPr="003C4188">
        <w:rPr>
          <w:rFonts w:cs="Arial"/>
          <w:szCs w:val="22"/>
        </w:rPr>
        <w:t>smyslem odpovídá nejlépe ustanovení původnímu a této Smlouvě jako celku.</w:t>
      </w:r>
    </w:p>
    <w:p w14:paraId="62500153" w14:textId="12576DB0" w:rsidR="00D168F7" w:rsidRPr="003C4188" w:rsidRDefault="00D168F7" w:rsidP="003C4188">
      <w:pPr>
        <w:pStyle w:val="Odstavecseseznamem"/>
        <w:numPr>
          <w:ilvl w:val="0"/>
          <w:numId w:val="23"/>
        </w:numPr>
        <w:spacing w:line="276" w:lineRule="auto"/>
        <w:ind w:left="567" w:hanging="567"/>
        <w:contextualSpacing w:val="0"/>
        <w:rPr>
          <w:rFonts w:cs="Arial"/>
        </w:rPr>
      </w:pPr>
      <w:r w:rsidRPr="003C4188">
        <w:rPr>
          <w:rFonts w:cs="Arial"/>
        </w:rPr>
        <w:t xml:space="preserve">Tato </w:t>
      </w:r>
      <w:r w:rsidRPr="003C4188">
        <w:rPr>
          <w:rFonts w:cs="Arial"/>
          <w:szCs w:val="22"/>
        </w:rPr>
        <w:t>Smlouva může být měněna nebo doplňována pouze formou písemných vzestupně číslovaných dodatků odsouhlasených a podepsaných oběma Smluvními stranami (s výjimkou</w:t>
      </w:r>
      <w:r w:rsidR="004C431B">
        <w:rPr>
          <w:rFonts w:cs="Arial"/>
          <w:szCs w:val="22"/>
        </w:rPr>
        <w:t xml:space="preserve"> změny K</w:t>
      </w:r>
      <w:r w:rsidR="002F19AE">
        <w:rPr>
          <w:rFonts w:cs="Arial"/>
          <w:szCs w:val="22"/>
        </w:rPr>
        <w:t>ontaktních osob dle</w:t>
      </w:r>
      <w:r w:rsidRPr="003C4188">
        <w:rPr>
          <w:rFonts w:cs="Arial"/>
          <w:szCs w:val="22"/>
        </w:rPr>
        <w:t xml:space="preserve"> článku </w:t>
      </w:r>
      <w:r w:rsidR="00E62119" w:rsidRPr="003C4188">
        <w:rPr>
          <w:rFonts w:cs="Arial"/>
          <w:szCs w:val="22"/>
        </w:rPr>
        <w:t>6</w:t>
      </w:r>
      <w:r w:rsidR="002F19AE">
        <w:rPr>
          <w:rFonts w:cs="Arial"/>
          <w:szCs w:val="22"/>
        </w:rPr>
        <w:t>.</w:t>
      </w:r>
      <w:r w:rsidR="00E62119" w:rsidRPr="003C4188">
        <w:rPr>
          <w:rFonts w:cs="Arial"/>
          <w:szCs w:val="22"/>
        </w:rPr>
        <w:t xml:space="preserve"> </w:t>
      </w:r>
      <w:r w:rsidRPr="003C4188">
        <w:rPr>
          <w:rFonts w:cs="Arial"/>
          <w:szCs w:val="22"/>
        </w:rPr>
        <w:t xml:space="preserve">odst. </w:t>
      </w:r>
      <w:r w:rsidR="00E62119" w:rsidRPr="003C4188">
        <w:rPr>
          <w:rFonts w:cs="Arial"/>
          <w:szCs w:val="22"/>
        </w:rPr>
        <w:t>6</w:t>
      </w:r>
      <w:r w:rsidRPr="003C4188">
        <w:rPr>
          <w:rFonts w:cs="Arial"/>
          <w:szCs w:val="22"/>
        </w:rPr>
        <w:t>.2</w:t>
      </w:r>
      <w:r w:rsidR="006F65C9">
        <w:rPr>
          <w:rFonts w:cs="Arial"/>
          <w:szCs w:val="22"/>
        </w:rPr>
        <w:t>.</w:t>
      </w:r>
      <w:r w:rsidRPr="003C4188">
        <w:rPr>
          <w:rFonts w:cs="Arial"/>
          <w:szCs w:val="22"/>
        </w:rPr>
        <w:t xml:space="preserve"> této Smlouvy). Ke změnám či doplnění neprovedeným písemnou formou se nepřihlíží.</w:t>
      </w:r>
    </w:p>
    <w:p w14:paraId="324FA5CB" w14:textId="77777777" w:rsidR="003F37C3" w:rsidRPr="003C4188" w:rsidRDefault="003F37C3" w:rsidP="003C4188">
      <w:pPr>
        <w:pStyle w:val="Odstavecseseznamem"/>
        <w:numPr>
          <w:ilvl w:val="0"/>
          <w:numId w:val="23"/>
        </w:numPr>
        <w:spacing w:line="276" w:lineRule="auto"/>
        <w:ind w:left="567" w:hanging="567"/>
        <w:contextualSpacing w:val="0"/>
        <w:rPr>
          <w:rFonts w:cs="Arial"/>
          <w:szCs w:val="22"/>
        </w:rPr>
      </w:pPr>
      <w:r w:rsidRPr="003C4188">
        <w:rPr>
          <w:rFonts w:cs="Arial"/>
        </w:rPr>
        <w:t xml:space="preserve">Smluvní </w:t>
      </w:r>
      <w:r w:rsidRPr="003C4188">
        <w:rPr>
          <w:rFonts w:cs="Arial"/>
          <w:szCs w:val="22"/>
        </w:rPr>
        <w:t>strany na sebe přebírají nebezpečí změny okolností v souvislosti s právy a povinnostmi Smluvních stran vzniklými na základě této Smlouvy. Smluvní strany vylučují uplatnění ustanovení § 1765 odst. 1, § 1766 a § 2620 Občanského zákoníku na svůj smluvní vztah založený touto Smlouvou.</w:t>
      </w:r>
    </w:p>
    <w:p w14:paraId="34983204" w14:textId="5DA30F1F" w:rsidR="00C8572A" w:rsidRDefault="00D12141" w:rsidP="003C4188">
      <w:pPr>
        <w:pStyle w:val="Odstavecseseznamem"/>
        <w:numPr>
          <w:ilvl w:val="0"/>
          <w:numId w:val="23"/>
        </w:numPr>
        <w:spacing w:line="276" w:lineRule="auto"/>
        <w:ind w:left="567" w:hanging="567"/>
        <w:contextualSpacing w:val="0"/>
        <w:rPr>
          <w:rFonts w:cs="Arial"/>
        </w:rPr>
      </w:pPr>
      <w:r w:rsidRPr="003C4188">
        <w:rPr>
          <w:rFonts w:cs="Arial"/>
        </w:rPr>
        <w:t>Smluvní strany potvrzují, že Dodavatel předložil Objednateli k nahlédnutí originál podepsané pojistné smlouvy v požadovaném finančním plnění</w:t>
      </w:r>
      <w:r w:rsidR="006F65C9">
        <w:rPr>
          <w:rFonts w:cs="Arial"/>
        </w:rPr>
        <w:t xml:space="preserve"> v souladu s ustanovením článku 9</w:t>
      </w:r>
      <w:r w:rsidR="002F19AE">
        <w:rPr>
          <w:rFonts w:cs="Arial"/>
        </w:rPr>
        <w:t>.</w:t>
      </w:r>
      <w:r w:rsidR="00F528E6">
        <w:rPr>
          <w:rFonts w:cs="Arial"/>
        </w:rPr>
        <w:t xml:space="preserve"> odst. 9.24.</w:t>
      </w:r>
      <w:r w:rsidR="006F65C9">
        <w:rPr>
          <w:rFonts w:cs="Arial"/>
        </w:rPr>
        <w:t xml:space="preserve"> této Smlouvy</w:t>
      </w:r>
      <w:r w:rsidRPr="003C4188">
        <w:rPr>
          <w:rFonts w:cs="Arial"/>
        </w:rPr>
        <w:t xml:space="preserve">. </w:t>
      </w:r>
    </w:p>
    <w:p w14:paraId="43B701AA" w14:textId="021E40A8" w:rsidR="00D04880" w:rsidRDefault="00B11E44" w:rsidP="00FF21F2">
      <w:pPr>
        <w:pStyle w:val="ClanekC"/>
        <w:keepNext w:val="0"/>
        <w:widowControl/>
        <w:numPr>
          <w:ilvl w:val="0"/>
          <w:numId w:val="23"/>
        </w:numPr>
        <w:tabs>
          <w:tab w:val="clear" w:pos="72"/>
          <w:tab w:val="clear" w:pos="936"/>
          <w:tab w:val="clear" w:pos="1800"/>
          <w:tab w:val="clear" w:pos="2664"/>
          <w:tab w:val="clear" w:pos="3528"/>
          <w:tab w:val="clear" w:pos="4392"/>
          <w:tab w:val="clear" w:pos="5256"/>
          <w:tab w:val="clear" w:pos="6120"/>
          <w:tab w:val="clear" w:pos="6984"/>
          <w:tab w:val="clear" w:pos="7848"/>
        </w:tabs>
        <w:spacing w:before="0" w:after="120" w:line="276" w:lineRule="auto"/>
        <w:ind w:left="567" w:hanging="567"/>
        <w:rPr>
          <w:rFonts w:cs="Arial"/>
          <w:b w:val="0"/>
          <w:spacing w:val="0"/>
          <w:sz w:val="22"/>
          <w:szCs w:val="22"/>
        </w:rPr>
      </w:pPr>
      <w:r>
        <w:rPr>
          <w:rFonts w:cs="Arial"/>
          <w:b w:val="0"/>
          <w:spacing w:val="0"/>
          <w:sz w:val="22"/>
          <w:szCs w:val="22"/>
        </w:rPr>
        <w:t xml:space="preserve">Smluvní strany bezvýhradně souhlasí s uveřejněním této Smlouvy v plném znění včetně Ceny a veškerých </w:t>
      </w:r>
      <w:proofErr w:type="spellStart"/>
      <w:r>
        <w:rPr>
          <w:rFonts w:cs="Arial"/>
          <w:b w:val="0"/>
          <w:spacing w:val="0"/>
          <w:sz w:val="22"/>
          <w:szCs w:val="22"/>
        </w:rPr>
        <w:t>metadat</w:t>
      </w:r>
      <w:proofErr w:type="spellEnd"/>
      <w:r>
        <w:rPr>
          <w:rFonts w:cs="Arial"/>
          <w:b w:val="0"/>
          <w:spacing w:val="0"/>
          <w:sz w:val="22"/>
          <w:szCs w:val="22"/>
        </w:rPr>
        <w:t xml:space="preserve"> v souladu s příslušnými právními </w:t>
      </w:r>
      <w:r w:rsidR="00F528E6">
        <w:rPr>
          <w:rFonts w:cs="Arial"/>
          <w:b w:val="0"/>
          <w:spacing w:val="0"/>
          <w:sz w:val="22"/>
          <w:szCs w:val="22"/>
        </w:rPr>
        <w:t>předpisy, které se </w:t>
      </w:r>
      <w:r>
        <w:rPr>
          <w:rFonts w:cs="Arial"/>
          <w:b w:val="0"/>
          <w:spacing w:val="0"/>
          <w:sz w:val="22"/>
          <w:szCs w:val="22"/>
        </w:rPr>
        <w:t>na uveřejnění Smlouvy vztahují, tj., zejména v souladu se zákonem č. 340/2015 Sb., o zvláštních podmí</w:t>
      </w:r>
      <w:r w:rsidR="00F528E6">
        <w:rPr>
          <w:rFonts w:cs="Arial"/>
          <w:b w:val="0"/>
          <w:spacing w:val="0"/>
          <w:sz w:val="22"/>
          <w:szCs w:val="22"/>
        </w:rPr>
        <w:t>nkách účinnosti některých smluv a o registru smluv (zákon o </w:t>
      </w:r>
      <w:r>
        <w:rPr>
          <w:rFonts w:cs="Arial"/>
          <w:b w:val="0"/>
          <w:spacing w:val="0"/>
          <w:sz w:val="22"/>
          <w:szCs w:val="22"/>
        </w:rPr>
        <w:t>registru smluv), ve znění pozdějších předpisů.</w:t>
      </w:r>
      <w:r w:rsidR="00D04880" w:rsidRPr="00D04880">
        <w:rPr>
          <w:rFonts w:cs="Arial"/>
          <w:b w:val="0"/>
          <w:spacing w:val="0"/>
          <w:sz w:val="22"/>
          <w:szCs w:val="22"/>
        </w:rPr>
        <w:t xml:space="preserve"> Zveřejnění obsahu </w:t>
      </w:r>
      <w:r w:rsidR="00D04880">
        <w:rPr>
          <w:rFonts w:cs="Arial"/>
          <w:b w:val="0"/>
          <w:spacing w:val="0"/>
          <w:sz w:val="22"/>
          <w:szCs w:val="22"/>
        </w:rPr>
        <w:t xml:space="preserve">této </w:t>
      </w:r>
      <w:r w:rsidR="00D04880" w:rsidRPr="00D04880">
        <w:rPr>
          <w:rFonts w:cs="Arial"/>
          <w:b w:val="0"/>
          <w:spacing w:val="0"/>
          <w:sz w:val="22"/>
          <w:szCs w:val="22"/>
        </w:rPr>
        <w:t>Smlouvy nemůže být považováno za porušení povinnosti mlčenlivosti.</w:t>
      </w:r>
    </w:p>
    <w:p w14:paraId="2887E4FE" w14:textId="09F93AF1" w:rsidR="00D04880" w:rsidRPr="00D04880" w:rsidRDefault="00D04880" w:rsidP="00FF21F2">
      <w:pPr>
        <w:pStyle w:val="ClanekC"/>
        <w:keepNext w:val="0"/>
        <w:widowControl/>
        <w:numPr>
          <w:ilvl w:val="0"/>
          <w:numId w:val="23"/>
        </w:numPr>
        <w:tabs>
          <w:tab w:val="clear" w:pos="72"/>
          <w:tab w:val="clear" w:pos="936"/>
          <w:tab w:val="clear" w:pos="1800"/>
          <w:tab w:val="clear" w:pos="2664"/>
          <w:tab w:val="clear" w:pos="3528"/>
          <w:tab w:val="clear" w:pos="4392"/>
          <w:tab w:val="clear" w:pos="5256"/>
          <w:tab w:val="clear" w:pos="6120"/>
          <w:tab w:val="clear" w:pos="6984"/>
          <w:tab w:val="clear" w:pos="7848"/>
        </w:tabs>
        <w:spacing w:before="0" w:after="120" w:line="276" w:lineRule="auto"/>
        <w:ind w:left="567" w:hanging="567"/>
        <w:rPr>
          <w:rFonts w:cs="Arial"/>
          <w:b w:val="0"/>
          <w:spacing w:val="0"/>
          <w:sz w:val="22"/>
          <w:szCs w:val="22"/>
        </w:rPr>
      </w:pPr>
      <w:r>
        <w:rPr>
          <w:rFonts w:cs="Arial"/>
          <w:b w:val="0"/>
          <w:spacing w:val="0"/>
          <w:sz w:val="22"/>
          <w:szCs w:val="22"/>
        </w:rPr>
        <w:t>Dodavatel</w:t>
      </w:r>
      <w:r w:rsidRPr="00D04880">
        <w:rPr>
          <w:rFonts w:cs="Arial"/>
          <w:b w:val="0"/>
          <w:spacing w:val="0"/>
          <w:sz w:val="22"/>
          <w:szCs w:val="22"/>
        </w:rPr>
        <w:t xml:space="preserve"> souhlasí s tím, aby Objednatel po dobu trvání </w:t>
      </w:r>
      <w:r>
        <w:rPr>
          <w:rFonts w:cs="Arial"/>
          <w:b w:val="0"/>
          <w:spacing w:val="0"/>
          <w:sz w:val="22"/>
          <w:szCs w:val="22"/>
        </w:rPr>
        <w:t xml:space="preserve">této </w:t>
      </w:r>
      <w:r w:rsidRPr="00D04880">
        <w:rPr>
          <w:rFonts w:cs="Arial"/>
          <w:b w:val="0"/>
          <w:spacing w:val="0"/>
          <w:sz w:val="22"/>
          <w:szCs w:val="22"/>
        </w:rPr>
        <w:t>Smlouvy zpracovával jeho osobní údaje uvedené v</w:t>
      </w:r>
      <w:r>
        <w:rPr>
          <w:rFonts w:cs="Arial"/>
          <w:b w:val="0"/>
          <w:spacing w:val="0"/>
          <w:sz w:val="22"/>
          <w:szCs w:val="22"/>
        </w:rPr>
        <w:t xml:space="preserve"> této</w:t>
      </w:r>
      <w:r w:rsidRPr="00D04880">
        <w:rPr>
          <w:rFonts w:cs="Arial"/>
          <w:b w:val="0"/>
          <w:spacing w:val="0"/>
          <w:sz w:val="22"/>
          <w:szCs w:val="22"/>
        </w:rPr>
        <w:t xml:space="preserve"> Smlouvě a údaje o </w:t>
      </w:r>
      <w:r>
        <w:rPr>
          <w:rFonts w:cs="Arial"/>
          <w:b w:val="0"/>
          <w:spacing w:val="0"/>
          <w:sz w:val="22"/>
          <w:szCs w:val="22"/>
        </w:rPr>
        <w:t xml:space="preserve">této </w:t>
      </w:r>
      <w:r w:rsidRPr="00D04880">
        <w:rPr>
          <w:rFonts w:cs="Arial"/>
          <w:b w:val="0"/>
          <w:spacing w:val="0"/>
          <w:sz w:val="22"/>
          <w:szCs w:val="22"/>
        </w:rPr>
        <w:t xml:space="preserve">Smlouvě pro účely archivace, či případné kontrolní činnosti nebo pro účely vyplývající z právních předpisů. </w:t>
      </w:r>
      <w:r w:rsidR="00293B29">
        <w:rPr>
          <w:rFonts w:cs="Arial"/>
          <w:b w:val="0"/>
          <w:spacing w:val="0"/>
          <w:sz w:val="22"/>
          <w:szCs w:val="22"/>
        </w:rPr>
        <w:t>Dodavatel d</w:t>
      </w:r>
      <w:r w:rsidRPr="00D04880">
        <w:rPr>
          <w:rFonts w:cs="Arial"/>
          <w:b w:val="0"/>
          <w:spacing w:val="0"/>
          <w:sz w:val="22"/>
          <w:szCs w:val="22"/>
        </w:rPr>
        <w:t>ále svým podpisem uděluje Objednateli souhlas ke zpracování jeho osobních údajů ve výše uvedeném rozsahu a pro výše uvedené účely, a to po dobu nezbytně nutnou.</w:t>
      </w:r>
    </w:p>
    <w:p w14:paraId="1755DF8F" w14:textId="0075D2AB" w:rsidR="00D04880" w:rsidRDefault="00D04880" w:rsidP="00FF21F2">
      <w:pPr>
        <w:pStyle w:val="ClanekC"/>
        <w:keepNext w:val="0"/>
        <w:widowControl/>
        <w:numPr>
          <w:ilvl w:val="0"/>
          <w:numId w:val="23"/>
        </w:numPr>
        <w:tabs>
          <w:tab w:val="clear" w:pos="72"/>
          <w:tab w:val="clear" w:pos="936"/>
          <w:tab w:val="clear" w:pos="1800"/>
          <w:tab w:val="clear" w:pos="2664"/>
          <w:tab w:val="clear" w:pos="3528"/>
          <w:tab w:val="clear" w:pos="4392"/>
          <w:tab w:val="clear" w:pos="5256"/>
          <w:tab w:val="clear" w:pos="6120"/>
          <w:tab w:val="clear" w:pos="6984"/>
          <w:tab w:val="clear" w:pos="7848"/>
        </w:tabs>
        <w:spacing w:before="0" w:after="120" w:line="276" w:lineRule="auto"/>
        <w:ind w:left="567" w:hanging="567"/>
        <w:rPr>
          <w:rFonts w:cs="Arial"/>
          <w:b w:val="0"/>
          <w:spacing w:val="0"/>
          <w:sz w:val="22"/>
          <w:szCs w:val="22"/>
        </w:rPr>
      </w:pPr>
      <w:r>
        <w:rPr>
          <w:rFonts w:cs="Arial"/>
          <w:b w:val="0"/>
          <w:spacing w:val="0"/>
          <w:sz w:val="22"/>
          <w:szCs w:val="22"/>
        </w:rPr>
        <w:t xml:space="preserve">Tato </w:t>
      </w:r>
      <w:r w:rsidRPr="00D04880">
        <w:rPr>
          <w:rFonts w:cs="Arial"/>
          <w:b w:val="0"/>
          <w:spacing w:val="0"/>
          <w:sz w:val="22"/>
          <w:szCs w:val="22"/>
        </w:rPr>
        <w:t>Smlouva nabývá platnosti dnem jejího podpisu oběma Smluvními stranami a</w:t>
      </w:r>
      <w:r w:rsidR="005748C0">
        <w:rPr>
          <w:rFonts w:cs="Arial"/>
          <w:b w:val="0"/>
          <w:spacing w:val="0"/>
          <w:sz w:val="22"/>
          <w:szCs w:val="22"/>
        </w:rPr>
        <w:t> </w:t>
      </w:r>
      <w:r w:rsidRPr="00D04880">
        <w:rPr>
          <w:rFonts w:cs="Arial"/>
          <w:b w:val="0"/>
          <w:spacing w:val="0"/>
          <w:sz w:val="22"/>
          <w:szCs w:val="22"/>
        </w:rPr>
        <w:t xml:space="preserve">účinnosti dnem jejího uveřejnění </w:t>
      </w:r>
      <w:r w:rsidR="00B11E44">
        <w:rPr>
          <w:rFonts w:cs="Arial"/>
          <w:b w:val="0"/>
          <w:spacing w:val="0"/>
          <w:sz w:val="22"/>
          <w:szCs w:val="22"/>
        </w:rPr>
        <w:t>dle odst. 12.8. tohoto článku. Podle dohody Smluvních stran uveřejnění této Smlouvy provede Objednatel.</w:t>
      </w:r>
    </w:p>
    <w:p w14:paraId="4DC3920D" w14:textId="1BE8A2B4" w:rsidR="00904543" w:rsidRPr="002350F1" w:rsidRDefault="00904543" w:rsidP="003C4188">
      <w:pPr>
        <w:pStyle w:val="Odstavecseseznamem"/>
        <w:numPr>
          <w:ilvl w:val="0"/>
          <w:numId w:val="23"/>
        </w:numPr>
        <w:spacing w:line="276" w:lineRule="auto"/>
        <w:ind w:left="567" w:hanging="567"/>
        <w:contextualSpacing w:val="0"/>
        <w:rPr>
          <w:rFonts w:cs="Arial"/>
          <w:szCs w:val="22"/>
        </w:rPr>
      </w:pPr>
      <w:r w:rsidRPr="003C4188">
        <w:rPr>
          <w:rFonts w:cs="Arial"/>
        </w:rPr>
        <w:t xml:space="preserve">Tato </w:t>
      </w:r>
      <w:r w:rsidRPr="003C4188">
        <w:rPr>
          <w:rFonts w:eastAsia="ヒラギノ角ゴ Pro W3" w:cs="Arial"/>
          <w:szCs w:val="22"/>
        </w:rPr>
        <w:t xml:space="preserve">Smlouva je sepsána ve </w:t>
      </w:r>
      <w:r w:rsidR="001E05FA">
        <w:rPr>
          <w:rFonts w:eastAsia="ヒラギノ角ゴ Pro W3" w:cs="Arial"/>
          <w:szCs w:val="22"/>
        </w:rPr>
        <w:t xml:space="preserve">3 </w:t>
      </w:r>
      <w:r w:rsidRPr="003C4188">
        <w:rPr>
          <w:rFonts w:eastAsia="ヒラギノ角ゴ Pro W3" w:cs="Arial"/>
          <w:szCs w:val="22"/>
        </w:rPr>
        <w:t>vyhotoveních, každé s platností originálu, z nichž</w:t>
      </w:r>
      <w:r w:rsidR="00B657FF">
        <w:rPr>
          <w:rFonts w:eastAsia="ヒラギノ角ゴ Pro W3" w:cs="Arial"/>
          <w:szCs w:val="22"/>
        </w:rPr>
        <w:t> </w:t>
      </w:r>
      <w:r w:rsidR="001E05FA">
        <w:rPr>
          <w:rFonts w:eastAsia="ヒラギノ角ゴ Pro W3" w:cs="Arial"/>
          <w:szCs w:val="22"/>
        </w:rPr>
        <w:t>2 si </w:t>
      </w:r>
      <w:r w:rsidRPr="003C4188">
        <w:rPr>
          <w:rFonts w:eastAsia="ヒラギノ角ゴ Pro W3" w:cs="Arial"/>
          <w:szCs w:val="22"/>
        </w:rPr>
        <w:t xml:space="preserve">ponechá Objednatel a </w:t>
      </w:r>
      <w:r w:rsidR="001E05FA">
        <w:rPr>
          <w:rFonts w:eastAsia="ヒラギノ角ゴ Pro W3" w:cs="Arial"/>
          <w:szCs w:val="22"/>
        </w:rPr>
        <w:t>1</w:t>
      </w:r>
      <w:r w:rsidRPr="003C4188">
        <w:rPr>
          <w:rFonts w:eastAsia="ヒラギノ角ゴ Pro W3" w:cs="Arial"/>
          <w:szCs w:val="22"/>
        </w:rPr>
        <w:t xml:space="preserve"> obdrží Dodavatel.</w:t>
      </w:r>
    </w:p>
    <w:p w14:paraId="1E10C719" w14:textId="77777777" w:rsidR="002350F1" w:rsidRDefault="002350F1" w:rsidP="002350F1">
      <w:pPr>
        <w:pStyle w:val="Odstavecseseznamem"/>
        <w:numPr>
          <w:ilvl w:val="0"/>
          <w:numId w:val="0"/>
        </w:numPr>
        <w:spacing w:line="276" w:lineRule="auto"/>
        <w:ind w:left="567"/>
        <w:contextualSpacing w:val="0"/>
        <w:rPr>
          <w:rFonts w:eastAsia="ヒラギノ角ゴ Pro W3" w:cs="Arial"/>
          <w:szCs w:val="22"/>
        </w:rPr>
      </w:pPr>
    </w:p>
    <w:p w14:paraId="04B2D756" w14:textId="77777777" w:rsidR="002350F1" w:rsidRDefault="002350F1" w:rsidP="002350F1">
      <w:pPr>
        <w:pStyle w:val="Odstavecseseznamem"/>
        <w:numPr>
          <w:ilvl w:val="0"/>
          <w:numId w:val="0"/>
        </w:numPr>
        <w:spacing w:line="276" w:lineRule="auto"/>
        <w:ind w:left="567"/>
        <w:contextualSpacing w:val="0"/>
        <w:rPr>
          <w:rFonts w:eastAsia="ヒラギノ角ゴ Pro W3" w:cs="Arial"/>
          <w:szCs w:val="22"/>
        </w:rPr>
      </w:pPr>
    </w:p>
    <w:p w14:paraId="5BFBBC22" w14:textId="77777777" w:rsidR="002350F1" w:rsidRDefault="002350F1" w:rsidP="002350F1">
      <w:pPr>
        <w:pStyle w:val="Odstavecseseznamem"/>
        <w:numPr>
          <w:ilvl w:val="0"/>
          <w:numId w:val="0"/>
        </w:numPr>
        <w:spacing w:line="276" w:lineRule="auto"/>
        <w:ind w:left="567"/>
        <w:contextualSpacing w:val="0"/>
        <w:rPr>
          <w:rFonts w:eastAsia="ヒラギノ角ゴ Pro W3" w:cs="Arial"/>
          <w:szCs w:val="22"/>
        </w:rPr>
      </w:pPr>
    </w:p>
    <w:p w14:paraId="636D3F8A" w14:textId="77777777" w:rsidR="002350F1" w:rsidRDefault="002350F1" w:rsidP="002350F1">
      <w:pPr>
        <w:pStyle w:val="Odstavecseseznamem"/>
        <w:numPr>
          <w:ilvl w:val="0"/>
          <w:numId w:val="0"/>
        </w:numPr>
        <w:spacing w:line="276" w:lineRule="auto"/>
        <w:ind w:left="567"/>
        <w:contextualSpacing w:val="0"/>
        <w:rPr>
          <w:rFonts w:eastAsia="ヒラギノ角ゴ Pro W3" w:cs="Arial"/>
          <w:szCs w:val="22"/>
        </w:rPr>
      </w:pPr>
    </w:p>
    <w:p w14:paraId="712B6D24" w14:textId="77777777" w:rsidR="002350F1" w:rsidRDefault="002350F1" w:rsidP="002350F1">
      <w:pPr>
        <w:pStyle w:val="Odstavecseseznamem"/>
        <w:numPr>
          <w:ilvl w:val="0"/>
          <w:numId w:val="0"/>
        </w:numPr>
        <w:spacing w:line="276" w:lineRule="auto"/>
        <w:ind w:left="567"/>
        <w:contextualSpacing w:val="0"/>
        <w:rPr>
          <w:rFonts w:eastAsia="ヒラギノ角ゴ Pro W3" w:cs="Arial"/>
          <w:szCs w:val="22"/>
        </w:rPr>
      </w:pPr>
    </w:p>
    <w:p w14:paraId="2A070061" w14:textId="77777777" w:rsidR="002350F1" w:rsidRDefault="002350F1" w:rsidP="002350F1">
      <w:pPr>
        <w:pStyle w:val="Odstavecseseznamem"/>
        <w:numPr>
          <w:ilvl w:val="0"/>
          <w:numId w:val="0"/>
        </w:numPr>
        <w:spacing w:line="276" w:lineRule="auto"/>
        <w:ind w:left="567"/>
        <w:contextualSpacing w:val="0"/>
        <w:rPr>
          <w:rFonts w:eastAsia="ヒラギノ角ゴ Pro W3" w:cs="Arial"/>
          <w:szCs w:val="22"/>
        </w:rPr>
      </w:pPr>
    </w:p>
    <w:p w14:paraId="69A65E48" w14:textId="77777777" w:rsidR="002350F1" w:rsidRPr="00293B29" w:rsidRDefault="002350F1" w:rsidP="002350F1">
      <w:pPr>
        <w:pStyle w:val="Odstavecseseznamem"/>
        <w:numPr>
          <w:ilvl w:val="0"/>
          <w:numId w:val="0"/>
        </w:numPr>
        <w:spacing w:line="276" w:lineRule="auto"/>
        <w:ind w:left="567"/>
        <w:contextualSpacing w:val="0"/>
        <w:rPr>
          <w:rFonts w:cs="Arial"/>
          <w:szCs w:val="22"/>
        </w:rPr>
      </w:pPr>
    </w:p>
    <w:p w14:paraId="62C6EB51" w14:textId="77777777" w:rsidR="00B4754C" w:rsidRPr="003C4188" w:rsidRDefault="00B4754C" w:rsidP="003C4188">
      <w:pPr>
        <w:pStyle w:val="Odstavecseseznamem"/>
        <w:numPr>
          <w:ilvl w:val="0"/>
          <w:numId w:val="23"/>
        </w:numPr>
        <w:spacing w:line="276" w:lineRule="auto"/>
        <w:ind w:left="567" w:hanging="567"/>
        <w:contextualSpacing w:val="0"/>
        <w:rPr>
          <w:rFonts w:cs="Arial"/>
        </w:rPr>
      </w:pPr>
      <w:r w:rsidRPr="003C4188">
        <w:rPr>
          <w:rFonts w:cs="Arial"/>
        </w:rPr>
        <w:lastRenderedPageBreak/>
        <w:t>Nedílnou součástí této Smlouvy jsou tyto přílohy:</w:t>
      </w:r>
    </w:p>
    <w:p w14:paraId="043E602A" w14:textId="347680BD" w:rsidR="00B4754C" w:rsidRPr="00F528E6" w:rsidRDefault="00B4754C" w:rsidP="00F528E6">
      <w:pPr>
        <w:widowControl w:val="0"/>
        <w:numPr>
          <w:ilvl w:val="0"/>
          <w:numId w:val="24"/>
        </w:numPr>
        <w:suppressAutoHyphens/>
        <w:overflowPunct w:val="0"/>
        <w:autoSpaceDE w:val="0"/>
        <w:spacing w:line="276" w:lineRule="auto"/>
        <w:ind w:left="1134" w:hanging="567"/>
        <w:textAlignment w:val="baseline"/>
        <w:rPr>
          <w:rFonts w:cs="Arial"/>
          <w:szCs w:val="22"/>
        </w:rPr>
      </w:pPr>
      <w:r w:rsidRPr="006E0E87">
        <w:rPr>
          <w:rFonts w:cs="Arial"/>
          <w:szCs w:val="22"/>
        </w:rPr>
        <w:t>Příloha č. 1</w:t>
      </w:r>
      <w:r w:rsidR="00CD1C82" w:rsidRPr="006E0E87">
        <w:rPr>
          <w:rFonts w:cs="Arial"/>
          <w:szCs w:val="22"/>
        </w:rPr>
        <w:t>a</w:t>
      </w:r>
      <w:r w:rsidRPr="006E0E87">
        <w:rPr>
          <w:rFonts w:cs="Arial"/>
          <w:szCs w:val="22"/>
        </w:rPr>
        <w:t xml:space="preserve"> </w:t>
      </w:r>
      <w:r w:rsidR="00F528E6">
        <w:rPr>
          <w:rFonts w:cs="Arial"/>
          <w:szCs w:val="22"/>
        </w:rPr>
        <w:t>–</w:t>
      </w:r>
      <w:r w:rsidR="00CD1C82" w:rsidRPr="006E0E87">
        <w:rPr>
          <w:rFonts w:cs="Arial"/>
          <w:szCs w:val="22"/>
        </w:rPr>
        <w:t xml:space="preserve"> </w:t>
      </w:r>
      <w:r w:rsidR="001274F1" w:rsidRPr="00F528E6">
        <w:rPr>
          <w:rFonts w:cs="Arial"/>
          <w:szCs w:val="22"/>
        </w:rPr>
        <w:t>Technický popis Předmětu plnění</w:t>
      </w:r>
      <w:r w:rsidR="00CD1C82" w:rsidRPr="00F528E6">
        <w:rPr>
          <w:rFonts w:cs="Arial"/>
          <w:szCs w:val="22"/>
        </w:rPr>
        <w:t>;</w:t>
      </w:r>
    </w:p>
    <w:p w14:paraId="67FBE7A6" w14:textId="0768A519" w:rsidR="00B4754C" w:rsidRPr="00F528E6" w:rsidRDefault="00B4754C" w:rsidP="00F528E6">
      <w:pPr>
        <w:widowControl w:val="0"/>
        <w:numPr>
          <w:ilvl w:val="0"/>
          <w:numId w:val="24"/>
        </w:numPr>
        <w:suppressAutoHyphens/>
        <w:overflowPunct w:val="0"/>
        <w:autoSpaceDE w:val="0"/>
        <w:spacing w:line="276" w:lineRule="auto"/>
        <w:ind w:left="1134" w:hanging="567"/>
        <w:textAlignment w:val="baseline"/>
        <w:rPr>
          <w:rFonts w:cs="Arial"/>
          <w:szCs w:val="22"/>
        </w:rPr>
      </w:pPr>
      <w:r w:rsidRPr="00293B29">
        <w:rPr>
          <w:rFonts w:cs="Arial"/>
          <w:szCs w:val="22"/>
        </w:rPr>
        <w:t>Příloha č. 2</w:t>
      </w:r>
      <w:r w:rsidR="00CD1C82" w:rsidRPr="00293B29">
        <w:rPr>
          <w:rFonts w:cs="Arial"/>
          <w:szCs w:val="22"/>
        </w:rPr>
        <w:t>a</w:t>
      </w:r>
      <w:r w:rsidRPr="00293B29">
        <w:rPr>
          <w:rFonts w:cs="Arial"/>
          <w:szCs w:val="22"/>
        </w:rPr>
        <w:t xml:space="preserve"> </w:t>
      </w:r>
      <w:r w:rsidR="00F528E6">
        <w:rPr>
          <w:rFonts w:cs="Arial"/>
          <w:szCs w:val="22"/>
        </w:rPr>
        <w:t>–</w:t>
      </w:r>
      <w:r w:rsidR="00CD1C82" w:rsidRPr="00293B29">
        <w:rPr>
          <w:rFonts w:cs="Arial"/>
          <w:szCs w:val="22"/>
        </w:rPr>
        <w:t xml:space="preserve"> </w:t>
      </w:r>
      <w:r w:rsidR="00DF685A" w:rsidRPr="00F528E6">
        <w:rPr>
          <w:rFonts w:cs="Arial"/>
          <w:szCs w:val="22"/>
        </w:rPr>
        <w:t>Akceptační kritéria</w:t>
      </w:r>
      <w:r w:rsidR="00BC1521" w:rsidRPr="00F528E6">
        <w:rPr>
          <w:rFonts w:cs="Arial"/>
          <w:szCs w:val="22"/>
        </w:rPr>
        <w:t>;</w:t>
      </w:r>
    </w:p>
    <w:p w14:paraId="4B944484" w14:textId="3D15F376" w:rsidR="00E90C73" w:rsidRPr="00F528E6" w:rsidRDefault="00E90C73" w:rsidP="00F528E6">
      <w:pPr>
        <w:widowControl w:val="0"/>
        <w:numPr>
          <w:ilvl w:val="0"/>
          <w:numId w:val="24"/>
        </w:numPr>
        <w:suppressAutoHyphens/>
        <w:overflowPunct w:val="0"/>
        <w:autoSpaceDE w:val="0"/>
        <w:spacing w:line="276" w:lineRule="auto"/>
        <w:ind w:left="1134" w:hanging="567"/>
        <w:textAlignment w:val="baseline"/>
        <w:rPr>
          <w:rFonts w:cs="Arial"/>
          <w:szCs w:val="22"/>
        </w:rPr>
      </w:pPr>
      <w:r w:rsidRPr="00293B29">
        <w:rPr>
          <w:rFonts w:cs="Arial"/>
          <w:szCs w:val="22"/>
        </w:rPr>
        <w:t>Příloha č. 3</w:t>
      </w:r>
      <w:r w:rsidR="00CD1C82" w:rsidRPr="00293B29">
        <w:rPr>
          <w:rFonts w:cs="Arial"/>
          <w:szCs w:val="22"/>
        </w:rPr>
        <w:t>a</w:t>
      </w:r>
      <w:r w:rsidRPr="00293B29">
        <w:rPr>
          <w:rFonts w:cs="Arial"/>
          <w:szCs w:val="22"/>
        </w:rPr>
        <w:t xml:space="preserve"> </w:t>
      </w:r>
      <w:r w:rsidR="00F528E6">
        <w:rPr>
          <w:rFonts w:cs="Arial"/>
          <w:szCs w:val="22"/>
        </w:rPr>
        <w:t>–</w:t>
      </w:r>
      <w:r w:rsidRPr="00293B29">
        <w:rPr>
          <w:rFonts w:cs="Arial"/>
          <w:szCs w:val="22"/>
        </w:rPr>
        <w:t xml:space="preserve"> </w:t>
      </w:r>
      <w:r w:rsidR="00CD1C82" w:rsidRPr="00F528E6">
        <w:rPr>
          <w:rFonts w:cs="Arial"/>
          <w:szCs w:val="22"/>
        </w:rPr>
        <w:t>Orientační přehled zájmových objektů katalogizace;</w:t>
      </w:r>
    </w:p>
    <w:p w14:paraId="02A6B12A" w14:textId="65BE1E01" w:rsidR="009F72F3" w:rsidRPr="00F528E6" w:rsidRDefault="009F72F3" w:rsidP="00F528E6">
      <w:pPr>
        <w:widowControl w:val="0"/>
        <w:numPr>
          <w:ilvl w:val="0"/>
          <w:numId w:val="24"/>
        </w:numPr>
        <w:tabs>
          <w:tab w:val="left" w:pos="7938"/>
        </w:tabs>
        <w:suppressAutoHyphens/>
        <w:overflowPunct w:val="0"/>
        <w:autoSpaceDE w:val="0"/>
        <w:spacing w:line="276" w:lineRule="auto"/>
        <w:ind w:left="1134" w:hanging="567"/>
        <w:textAlignment w:val="baseline"/>
        <w:rPr>
          <w:rFonts w:cs="Arial"/>
          <w:szCs w:val="22"/>
        </w:rPr>
      </w:pPr>
      <w:r w:rsidRPr="00293B29">
        <w:rPr>
          <w:rFonts w:cs="Arial"/>
          <w:szCs w:val="22"/>
        </w:rPr>
        <w:t>Příloha č. 4</w:t>
      </w:r>
      <w:r w:rsidR="00CD1C82" w:rsidRPr="00293B29">
        <w:rPr>
          <w:rFonts w:cs="Arial"/>
          <w:szCs w:val="22"/>
        </w:rPr>
        <w:t>a</w:t>
      </w:r>
      <w:r w:rsidRPr="00293B29">
        <w:rPr>
          <w:rFonts w:cs="Arial"/>
          <w:szCs w:val="22"/>
        </w:rPr>
        <w:t xml:space="preserve"> </w:t>
      </w:r>
      <w:r w:rsidR="00F528E6">
        <w:rPr>
          <w:rFonts w:cs="Arial"/>
          <w:szCs w:val="22"/>
        </w:rPr>
        <w:t>–</w:t>
      </w:r>
      <w:r w:rsidR="00CD1C82" w:rsidRPr="00293B29">
        <w:rPr>
          <w:rFonts w:cs="Arial"/>
          <w:szCs w:val="22"/>
        </w:rPr>
        <w:t xml:space="preserve"> </w:t>
      </w:r>
      <w:r w:rsidR="00CD1C82" w:rsidRPr="00F528E6">
        <w:rPr>
          <w:rFonts w:cs="Arial"/>
          <w:szCs w:val="22"/>
        </w:rPr>
        <w:t>Podrobný rozpis Celkové ceny za Předmět plnění dle nabídky;</w:t>
      </w:r>
    </w:p>
    <w:p w14:paraId="04194AD3" w14:textId="6393DBFB" w:rsidR="000C73F9" w:rsidRPr="00F528E6" w:rsidRDefault="000C73F9" w:rsidP="00F528E6">
      <w:pPr>
        <w:widowControl w:val="0"/>
        <w:numPr>
          <w:ilvl w:val="0"/>
          <w:numId w:val="24"/>
        </w:numPr>
        <w:suppressAutoHyphens/>
        <w:overflowPunct w:val="0"/>
        <w:autoSpaceDE w:val="0"/>
        <w:spacing w:line="276" w:lineRule="auto"/>
        <w:ind w:left="1134" w:hanging="567"/>
        <w:textAlignment w:val="baseline"/>
        <w:rPr>
          <w:rFonts w:cs="Arial"/>
          <w:szCs w:val="22"/>
        </w:rPr>
      </w:pPr>
      <w:r w:rsidRPr="00293B29">
        <w:rPr>
          <w:rFonts w:cs="Arial"/>
          <w:szCs w:val="22"/>
        </w:rPr>
        <w:t xml:space="preserve">Příloha č. </w:t>
      </w:r>
      <w:r w:rsidR="00C577B9" w:rsidRPr="00293B29">
        <w:rPr>
          <w:rFonts w:cs="Arial"/>
          <w:szCs w:val="22"/>
        </w:rPr>
        <w:t xml:space="preserve">5a </w:t>
      </w:r>
      <w:r w:rsidR="00F528E6">
        <w:rPr>
          <w:rFonts w:cs="Arial"/>
          <w:szCs w:val="22"/>
        </w:rPr>
        <w:t>–</w:t>
      </w:r>
      <w:r w:rsidR="00CD1C82" w:rsidRPr="00293B29">
        <w:rPr>
          <w:rFonts w:cs="Arial"/>
          <w:color w:val="000000"/>
        </w:rPr>
        <w:t xml:space="preserve"> </w:t>
      </w:r>
      <w:r w:rsidRPr="00F528E6">
        <w:rPr>
          <w:rFonts w:cs="Arial"/>
          <w:color w:val="000000"/>
        </w:rPr>
        <w:t xml:space="preserve">Architektonické schéma projektu </w:t>
      </w:r>
      <w:proofErr w:type="spellStart"/>
      <w:r w:rsidRPr="00F528E6">
        <w:rPr>
          <w:rFonts w:cs="Arial"/>
          <w:color w:val="000000"/>
        </w:rPr>
        <w:t>STaR</w:t>
      </w:r>
      <w:proofErr w:type="spellEnd"/>
      <w:r w:rsidR="00CD1C82" w:rsidRPr="00F528E6">
        <w:rPr>
          <w:rFonts w:cs="Arial"/>
          <w:color w:val="000000"/>
        </w:rPr>
        <w:t>;</w:t>
      </w:r>
    </w:p>
    <w:p w14:paraId="09C13298" w14:textId="0C224266" w:rsidR="000C73F9" w:rsidRPr="00293B29" w:rsidRDefault="000C73F9" w:rsidP="00F528E6">
      <w:pPr>
        <w:widowControl w:val="0"/>
        <w:numPr>
          <w:ilvl w:val="0"/>
          <w:numId w:val="24"/>
        </w:numPr>
        <w:suppressAutoHyphens/>
        <w:overflowPunct w:val="0"/>
        <w:autoSpaceDE w:val="0"/>
        <w:spacing w:line="276" w:lineRule="auto"/>
        <w:ind w:left="1134" w:hanging="567"/>
        <w:textAlignment w:val="baseline"/>
        <w:rPr>
          <w:rFonts w:cs="Arial"/>
          <w:szCs w:val="22"/>
        </w:rPr>
      </w:pPr>
      <w:r w:rsidRPr="00293B29">
        <w:rPr>
          <w:rFonts w:cs="Arial"/>
          <w:szCs w:val="22"/>
        </w:rPr>
        <w:t xml:space="preserve">Příloha č. </w:t>
      </w:r>
      <w:r w:rsidR="00C577B9" w:rsidRPr="00293B29">
        <w:rPr>
          <w:rFonts w:cs="Arial"/>
          <w:szCs w:val="22"/>
        </w:rPr>
        <w:t xml:space="preserve">6a </w:t>
      </w:r>
      <w:r w:rsidR="00CD1C82" w:rsidRPr="00293B29">
        <w:rPr>
          <w:rFonts w:cs="Arial"/>
          <w:szCs w:val="22"/>
        </w:rPr>
        <w:t>-</w:t>
      </w:r>
      <w:r w:rsidR="00CD1C82" w:rsidRPr="00293B29">
        <w:rPr>
          <w:rFonts w:cs="Arial"/>
          <w:color w:val="000000"/>
        </w:rPr>
        <w:t xml:space="preserve"> </w:t>
      </w:r>
      <w:r w:rsidRPr="00293B29">
        <w:rPr>
          <w:rFonts w:cs="Arial"/>
          <w:color w:val="000000"/>
        </w:rPr>
        <w:t xml:space="preserve">Stávající stav </w:t>
      </w:r>
      <w:proofErr w:type="spellStart"/>
      <w:r w:rsidRPr="00293B29">
        <w:rPr>
          <w:rFonts w:cs="Arial"/>
          <w:color w:val="000000"/>
        </w:rPr>
        <w:t>ISSaR</w:t>
      </w:r>
      <w:proofErr w:type="spellEnd"/>
      <w:r w:rsidR="00CD1C82" w:rsidRPr="00293B29">
        <w:rPr>
          <w:rFonts w:cs="Arial"/>
          <w:color w:val="000000"/>
        </w:rPr>
        <w:t>;</w:t>
      </w:r>
    </w:p>
    <w:p w14:paraId="4410FD18" w14:textId="73206DA7" w:rsidR="007C4585" w:rsidRPr="00F528E6" w:rsidRDefault="007C4585" w:rsidP="00F528E6">
      <w:pPr>
        <w:widowControl w:val="0"/>
        <w:numPr>
          <w:ilvl w:val="0"/>
          <w:numId w:val="24"/>
        </w:numPr>
        <w:suppressAutoHyphens/>
        <w:overflowPunct w:val="0"/>
        <w:autoSpaceDE w:val="0"/>
        <w:spacing w:line="276" w:lineRule="auto"/>
        <w:ind w:left="1134" w:hanging="567"/>
        <w:textAlignment w:val="baseline"/>
        <w:rPr>
          <w:rFonts w:cs="Arial"/>
          <w:szCs w:val="22"/>
        </w:rPr>
      </w:pPr>
      <w:r w:rsidRPr="00293B29">
        <w:rPr>
          <w:rFonts w:cs="Arial"/>
          <w:szCs w:val="22"/>
        </w:rPr>
        <w:t xml:space="preserve">Příloha č. </w:t>
      </w:r>
      <w:r w:rsidR="00B27912" w:rsidRPr="00293B29">
        <w:rPr>
          <w:rFonts w:cs="Arial"/>
          <w:szCs w:val="22"/>
        </w:rPr>
        <w:t xml:space="preserve">7a </w:t>
      </w:r>
      <w:r w:rsidR="00F528E6">
        <w:rPr>
          <w:rFonts w:cs="Arial"/>
          <w:szCs w:val="22"/>
        </w:rPr>
        <w:t>–</w:t>
      </w:r>
      <w:r w:rsidR="00CD1C82" w:rsidRPr="00293B29">
        <w:rPr>
          <w:rFonts w:cs="Arial"/>
          <w:color w:val="000000"/>
        </w:rPr>
        <w:t xml:space="preserve"> </w:t>
      </w:r>
      <w:r w:rsidRPr="00F528E6">
        <w:rPr>
          <w:rFonts w:cs="Arial"/>
        </w:rPr>
        <w:t>Realizační tým Dodavatele a seznam poddodavatelů</w:t>
      </w:r>
      <w:r w:rsidR="00CD1C82" w:rsidRPr="00F528E6">
        <w:rPr>
          <w:rFonts w:cs="Arial"/>
        </w:rPr>
        <w:t>.</w:t>
      </w:r>
    </w:p>
    <w:p w14:paraId="20804DD6" w14:textId="1ED55F2B" w:rsidR="00314445" w:rsidRPr="00314445" w:rsidRDefault="00314445" w:rsidP="00BC1521">
      <w:pPr>
        <w:pStyle w:val="Odstavecseseznamem"/>
        <w:numPr>
          <w:ilvl w:val="0"/>
          <w:numId w:val="23"/>
        </w:numPr>
        <w:spacing w:line="276" w:lineRule="auto"/>
        <w:ind w:left="567" w:hanging="567"/>
        <w:contextualSpacing w:val="0"/>
        <w:rPr>
          <w:rFonts w:cs="Arial"/>
          <w:szCs w:val="22"/>
        </w:rPr>
      </w:pPr>
      <w:r w:rsidRPr="00314445">
        <w:rPr>
          <w:rFonts w:cs="Arial"/>
          <w:szCs w:val="22"/>
        </w:rPr>
        <w:t xml:space="preserve">Smluvní strany prohlašují, že si </w:t>
      </w:r>
      <w:r>
        <w:rPr>
          <w:rFonts w:cs="Arial"/>
          <w:szCs w:val="22"/>
        </w:rPr>
        <w:t xml:space="preserve">tuto </w:t>
      </w:r>
      <w:r w:rsidRPr="00314445">
        <w:rPr>
          <w:rFonts w:cs="Arial"/>
          <w:szCs w:val="22"/>
        </w:rPr>
        <w:t>Smlouvu přečetly, že porozuměly jejímu obsahu, že byla uzavřena po vzájemném projednání</w:t>
      </w:r>
      <w:r>
        <w:rPr>
          <w:rFonts w:cs="Arial"/>
          <w:szCs w:val="22"/>
        </w:rPr>
        <w:t>,</w:t>
      </w:r>
      <w:r w:rsidRPr="00314445">
        <w:rPr>
          <w:rFonts w:cs="Arial"/>
          <w:szCs w:val="22"/>
        </w:rPr>
        <w:t xml:space="preserve"> a že </w:t>
      </w:r>
      <w:r>
        <w:rPr>
          <w:rFonts w:cs="Arial"/>
          <w:szCs w:val="22"/>
        </w:rPr>
        <w:t xml:space="preserve">tuto </w:t>
      </w:r>
      <w:r w:rsidRPr="00314445">
        <w:rPr>
          <w:rFonts w:cs="Arial"/>
          <w:szCs w:val="22"/>
        </w:rPr>
        <w:t>Smlouvu uzavírají na základě své svobodné, pravé a vážné vůle, prosté omylu, nikoliv v tísni nebo za nápadně nevýhodných podmínek. Na důkaz toho připojují Smluvní strany níže své podpisy.</w:t>
      </w:r>
    </w:p>
    <w:p w14:paraId="249F1DC6" w14:textId="77777777" w:rsidR="00314445" w:rsidRDefault="00314445" w:rsidP="003156A6"/>
    <w:p w14:paraId="2E7BD037" w14:textId="77777777" w:rsidR="002350F1" w:rsidRPr="003156A6" w:rsidRDefault="002350F1" w:rsidP="003156A6"/>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B4ACF" w14:paraId="2B890D76" w14:textId="77777777" w:rsidTr="003156A6">
        <w:trPr>
          <w:jc w:val="center"/>
        </w:trPr>
        <w:tc>
          <w:tcPr>
            <w:tcW w:w="4606" w:type="dxa"/>
            <w:vAlign w:val="center"/>
          </w:tcPr>
          <w:p w14:paraId="28262693" w14:textId="77777777" w:rsidR="006B4ACF" w:rsidRPr="001C39C2" w:rsidRDefault="006B4ACF" w:rsidP="00AE5916">
            <w:pPr>
              <w:tabs>
                <w:tab w:val="left" w:pos="708"/>
                <w:tab w:val="left" w:pos="3018"/>
              </w:tabs>
              <w:spacing w:before="60" w:after="60"/>
              <w:rPr>
                <w:rFonts w:ascii="Arial" w:hAnsi="Arial" w:cs="Arial"/>
                <w:b/>
              </w:rPr>
            </w:pPr>
            <w:r w:rsidRPr="001C39C2">
              <w:rPr>
                <w:rFonts w:ascii="Arial" w:hAnsi="Arial" w:cs="Arial"/>
                <w:b/>
              </w:rPr>
              <w:t>Za Objednatele:</w:t>
            </w:r>
          </w:p>
        </w:tc>
        <w:tc>
          <w:tcPr>
            <w:tcW w:w="4606" w:type="dxa"/>
            <w:vAlign w:val="center"/>
          </w:tcPr>
          <w:p w14:paraId="5AA29DB5" w14:textId="05196F03" w:rsidR="006B4ACF" w:rsidRPr="001C39C2" w:rsidRDefault="006B4ACF" w:rsidP="006B4ACF">
            <w:pPr>
              <w:tabs>
                <w:tab w:val="left" w:pos="708"/>
                <w:tab w:val="left" w:pos="3018"/>
              </w:tabs>
              <w:spacing w:before="60" w:after="60"/>
              <w:rPr>
                <w:rFonts w:ascii="Arial" w:hAnsi="Arial" w:cs="Arial"/>
                <w:b/>
              </w:rPr>
            </w:pPr>
            <w:r w:rsidRPr="001C39C2">
              <w:rPr>
                <w:rFonts w:ascii="Arial" w:hAnsi="Arial" w:cs="Arial"/>
                <w:b/>
              </w:rPr>
              <w:t xml:space="preserve">Za </w:t>
            </w:r>
            <w:r>
              <w:rPr>
                <w:rFonts w:ascii="Arial" w:hAnsi="Arial" w:cs="Arial"/>
                <w:b/>
              </w:rPr>
              <w:t>Dodavatele</w:t>
            </w:r>
            <w:r w:rsidRPr="001C39C2">
              <w:rPr>
                <w:rFonts w:ascii="Arial" w:hAnsi="Arial" w:cs="Arial"/>
                <w:b/>
              </w:rPr>
              <w:t>:</w:t>
            </w:r>
          </w:p>
        </w:tc>
      </w:tr>
      <w:tr w:rsidR="006B4ACF" w14:paraId="5B6275F8" w14:textId="77777777" w:rsidTr="003156A6">
        <w:trPr>
          <w:trHeight w:val="511"/>
          <w:jc w:val="center"/>
        </w:trPr>
        <w:tc>
          <w:tcPr>
            <w:tcW w:w="4606" w:type="dxa"/>
            <w:vAlign w:val="bottom"/>
          </w:tcPr>
          <w:p w14:paraId="43D62023" w14:textId="77777777" w:rsidR="006B4ACF" w:rsidRDefault="006B4ACF" w:rsidP="00AE5916">
            <w:pPr>
              <w:tabs>
                <w:tab w:val="left" w:pos="708"/>
                <w:tab w:val="left" w:pos="3018"/>
              </w:tabs>
              <w:spacing w:before="60" w:after="60"/>
              <w:rPr>
                <w:rFonts w:ascii="Arial" w:hAnsi="Arial" w:cs="Arial"/>
              </w:rPr>
            </w:pPr>
            <w:r>
              <w:rPr>
                <w:rFonts w:ascii="Arial" w:hAnsi="Arial" w:cs="Arial"/>
              </w:rPr>
              <w:t xml:space="preserve">V Praze, dne </w:t>
            </w:r>
            <w:r w:rsidRPr="007D7CB8">
              <w:rPr>
                <w:rFonts w:ascii="Arial" w:hAnsi="Arial" w:cs="Arial"/>
                <w:highlight w:val="green"/>
              </w:rPr>
              <w:t>[●]</w:t>
            </w:r>
          </w:p>
        </w:tc>
        <w:tc>
          <w:tcPr>
            <w:tcW w:w="4606" w:type="dxa"/>
            <w:vAlign w:val="bottom"/>
          </w:tcPr>
          <w:p w14:paraId="089BC85E" w14:textId="77777777" w:rsidR="006B4ACF" w:rsidRDefault="006B4ACF" w:rsidP="00AE5916">
            <w:pPr>
              <w:tabs>
                <w:tab w:val="left" w:pos="708"/>
                <w:tab w:val="left" w:pos="3018"/>
              </w:tabs>
              <w:spacing w:before="60" w:after="60"/>
              <w:rPr>
                <w:rFonts w:ascii="Arial" w:hAnsi="Arial" w:cs="Arial"/>
              </w:rPr>
            </w:pPr>
            <w:r>
              <w:rPr>
                <w:rFonts w:ascii="Arial" w:hAnsi="Arial" w:cs="Arial"/>
              </w:rPr>
              <w:t xml:space="preserve">V </w:t>
            </w:r>
            <w:r w:rsidRPr="00B70A4D">
              <w:rPr>
                <w:rFonts w:ascii="Arial" w:hAnsi="Arial" w:cs="Arial"/>
                <w:highlight w:val="yellow"/>
              </w:rPr>
              <w:t>[●]</w:t>
            </w:r>
            <w:r>
              <w:rPr>
                <w:rFonts w:ascii="Arial" w:hAnsi="Arial" w:cs="Arial"/>
              </w:rPr>
              <w:t xml:space="preserve">, dne </w:t>
            </w:r>
            <w:r w:rsidRPr="00B70A4D">
              <w:rPr>
                <w:rFonts w:ascii="Arial" w:hAnsi="Arial" w:cs="Arial"/>
                <w:highlight w:val="yellow"/>
              </w:rPr>
              <w:t>[●]</w:t>
            </w:r>
          </w:p>
        </w:tc>
      </w:tr>
      <w:tr w:rsidR="006B4ACF" w14:paraId="6E089F8F" w14:textId="77777777" w:rsidTr="003156A6">
        <w:trPr>
          <w:trHeight w:val="688"/>
          <w:jc w:val="center"/>
        </w:trPr>
        <w:tc>
          <w:tcPr>
            <w:tcW w:w="4606" w:type="dxa"/>
            <w:vAlign w:val="bottom"/>
          </w:tcPr>
          <w:p w14:paraId="6B54914B" w14:textId="77777777" w:rsidR="006B4ACF" w:rsidRDefault="006B4ACF" w:rsidP="00AE5916">
            <w:pPr>
              <w:tabs>
                <w:tab w:val="left" w:pos="708"/>
                <w:tab w:val="left" w:pos="3018"/>
              </w:tabs>
              <w:spacing w:before="60" w:after="60"/>
              <w:jc w:val="center"/>
              <w:rPr>
                <w:rFonts w:ascii="Arial" w:hAnsi="Arial" w:cs="Arial"/>
              </w:rPr>
            </w:pPr>
            <w:r>
              <w:rPr>
                <w:rFonts w:ascii="Arial" w:hAnsi="Arial" w:cs="Arial"/>
              </w:rPr>
              <w:t>…………………………………………………</w:t>
            </w:r>
          </w:p>
        </w:tc>
        <w:tc>
          <w:tcPr>
            <w:tcW w:w="4606" w:type="dxa"/>
            <w:vAlign w:val="bottom"/>
          </w:tcPr>
          <w:p w14:paraId="2656E129" w14:textId="77777777" w:rsidR="006B4ACF" w:rsidRDefault="006B4ACF" w:rsidP="00AE5916">
            <w:pPr>
              <w:tabs>
                <w:tab w:val="left" w:pos="708"/>
                <w:tab w:val="left" w:pos="3018"/>
              </w:tabs>
              <w:spacing w:before="60" w:after="60"/>
              <w:jc w:val="center"/>
              <w:rPr>
                <w:rFonts w:ascii="Arial" w:hAnsi="Arial" w:cs="Arial"/>
              </w:rPr>
            </w:pPr>
            <w:r>
              <w:rPr>
                <w:rFonts w:ascii="Arial" w:hAnsi="Arial" w:cs="Arial"/>
              </w:rPr>
              <w:t>…………………………………………………</w:t>
            </w:r>
          </w:p>
        </w:tc>
      </w:tr>
      <w:tr w:rsidR="006B4ACF" w14:paraId="7E4AEE1B" w14:textId="77777777" w:rsidTr="003156A6">
        <w:trPr>
          <w:jc w:val="center"/>
        </w:trPr>
        <w:tc>
          <w:tcPr>
            <w:tcW w:w="4606" w:type="dxa"/>
          </w:tcPr>
          <w:p w14:paraId="5BDE1D98" w14:textId="77777777" w:rsidR="006B4ACF" w:rsidRDefault="006B4ACF" w:rsidP="00AE5916">
            <w:pPr>
              <w:tabs>
                <w:tab w:val="left" w:pos="708"/>
                <w:tab w:val="left" w:pos="3018"/>
              </w:tabs>
              <w:spacing w:before="60" w:after="60"/>
              <w:jc w:val="center"/>
              <w:rPr>
                <w:rFonts w:ascii="Arial" w:hAnsi="Arial" w:cs="Arial"/>
              </w:rPr>
            </w:pPr>
            <w:r w:rsidRPr="001C39C2">
              <w:rPr>
                <w:rFonts w:ascii="Arial" w:hAnsi="Arial" w:cs="Arial"/>
                <w:b/>
              </w:rPr>
              <w:t>Česká republika – Ministerstvo životního prostředí</w:t>
            </w:r>
          </w:p>
          <w:p w14:paraId="73223897" w14:textId="77777777" w:rsidR="006B4ACF" w:rsidRPr="00B72E8E" w:rsidRDefault="006B4ACF" w:rsidP="00AE5916">
            <w:pPr>
              <w:tabs>
                <w:tab w:val="left" w:pos="708"/>
                <w:tab w:val="left" w:pos="3018"/>
              </w:tabs>
              <w:spacing w:before="60" w:after="60"/>
              <w:jc w:val="center"/>
              <w:rPr>
                <w:rFonts w:ascii="Arial" w:hAnsi="Arial" w:cs="Arial"/>
              </w:rPr>
            </w:pPr>
            <w:r w:rsidRPr="00B72E8E">
              <w:rPr>
                <w:rFonts w:ascii="Arial" w:hAnsi="Arial" w:cs="Arial"/>
              </w:rPr>
              <w:t>Ing. Jana Vodičková</w:t>
            </w:r>
          </w:p>
          <w:p w14:paraId="3241E471" w14:textId="02113D36" w:rsidR="006B4ACF" w:rsidRPr="001C39C2" w:rsidRDefault="006B4ACF" w:rsidP="008B2EFE">
            <w:pPr>
              <w:tabs>
                <w:tab w:val="left" w:pos="708"/>
                <w:tab w:val="left" w:pos="3018"/>
              </w:tabs>
              <w:spacing w:before="60" w:after="60"/>
              <w:jc w:val="center"/>
              <w:rPr>
                <w:rFonts w:ascii="Arial" w:hAnsi="Arial" w:cs="Arial"/>
                <w:b/>
              </w:rPr>
            </w:pPr>
            <w:r>
              <w:rPr>
                <w:rFonts w:ascii="Arial" w:hAnsi="Arial" w:cs="Arial"/>
              </w:rPr>
              <w:t>ředitelka odboru informatiky</w:t>
            </w:r>
          </w:p>
        </w:tc>
        <w:tc>
          <w:tcPr>
            <w:tcW w:w="4606" w:type="dxa"/>
          </w:tcPr>
          <w:p w14:paraId="24E58D3C" w14:textId="77777777" w:rsidR="006B4ACF" w:rsidRPr="007D7CB8" w:rsidRDefault="006B4ACF" w:rsidP="00AE5916">
            <w:pPr>
              <w:tabs>
                <w:tab w:val="left" w:pos="708"/>
                <w:tab w:val="left" w:pos="3018"/>
              </w:tabs>
              <w:spacing w:before="60" w:after="60"/>
              <w:jc w:val="center"/>
              <w:rPr>
                <w:rFonts w:ascii="Arial" w:hAnsi="Arial" w:cs="Arial"/>
                <w:b/>
                <w:highlight w:val="yellow"/>
              </w:rPr>
            </w:pPr>
            <w:r w:rsidRPr="007D7CB8">
              <w:rPr>
                <w:rFonts w:ascii="Arial" w:hAnsi="Arial" w:cs="Arial"/>
                <w:b/>
                <w:highlight w:val="yellow"/>
              </w:rPr>
              <w:t>[●]</w:t>
            </w:r>
          </w:p>
          <w:p w14:paraId="1567FA89" w14:textId="77777777" w:rsidR="006B4ACF" w:rsidRPr="009D10D5" w:rsidRDefault="006B4ACF" w:rsidP="00AE5916">
            <w:pPr>
              <w:tabs>
                <w:tab w:val="left" w:pos="708"/>
                <w:tab w:val="left" w:pos="3018"/>
              </w:tabs>
              <w:spacing w:before="60" w:after="60"/>
              <w:jc w:val="center"/>
              <w:rPr>
                <w:rFonts w:ascii="Arial" w:hAnsi="Arial" w:cs="Arial"/>
                <w:b/>
                <w:highlight w:val="yellow"/>
              </w:rPr>
            </w:pPr>
            <w:r w:rsidRPr="00B70A4D">
              <w:rPr>
                <w:rFonts w:ascii="Arial" w:hAnsi="Arial" w:cs="Arial"/>
                <w:highlight w:val="yellow"/>
              </w:rPr>
              <w:t>[●]</w:t>
            </w:r>
          </w:p>
          <w:p w14:paraId="51031509" w14:textId="77777777" w:rsidR="006B4ACF" w:rsidRPr="001C39C2" w:rsidRDefault="006B4ACF" w:rsidP="00AE5916">
            <w:pPr>
              <w:tabs>
                <w:tab w:val="left" w:pos="708"/>
                <w:tab w:val="left" w:pos="3018"/>
              </w:tabs>
              <w:spacing w:before="60" w:after="60"/>
              <w:jc w:val="center"/>
              <w:rPr>
                <w:rFonts w:ascii="Arial" w:hAnsi="Arial" w:cs="Arial"/>
                <w:b/>
              </w:rPr>
            </w:pPr>
            <w:r w:rsidRPr="00B70A4D">
              <w:rPr>
                <w:rFonts w:ascii="Arial" w:hAnsi="Arial" w:cs="Arial"/>
                <w:highlight w:val="yellow"/>
              </w:rPr>
              <w:t>[●]</w:t>
            </w:r>
          </w:p>
        </w:tc>
      </w:tr>
    </w:tbl>
    <w:p w14:paraId="5CEEC1DA" w14:textId="77777777" w:rsidR="00BC667D" w:rsidRPr="00FC1314" w:rsidRDefault="00BC667D" w:rsidP="00EF271F">
      <w:pPr>
        <w:spacing w:after="0"/>
        <w:jc w:val="left"/>
      </w:pPr>
    </w:p>
    <w:sectPr w:rsidR="00BC667D" w:rsidRPr="00FC1314" w:rsidSect="005E5CBE">
      <w:headerReference w:type="default" r:id="rId9"/>
      <w:footerReference w:type="default" r:id="rId10"/>
      <w:headerReference w:type="first" r:id="rId11"/>
      <w:pgSz w:w="11906" w:h="16838"/>
      <w:pgMar w:top="1417" w:right="1417" w:bottom="1417" w:left="1417" w:header="426" w:footer="6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06D40F" w15:done="0"/>
  <w15:commentEx w15:paraId="4B826643" w15:done="0"/>
  <w15:commentEx w15:paraId="3B8D1724" w15:done="0"/>
  <w15:commentEx w15:paraId="0DBFBE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92CB2" w14:textId="77777777" w:rsidR="007B4333" w:rsidRDefault="007B4333" w:rsidP="00F97567">
      <w:pPr>
        <w:spacing w:after="0"/>
      </w:pPr>
      <w:r>
        <w:separator/>
      </w:r>
    </w:p>
  </w:endnote>
  <w:endnote w:type="continuationSeparator" w:id="0">
    <w:p w14:paraId="3F8D1E27" w14:textId="77777777" w:rsidR="007B4333" w:rsidRDefault="007B4333" w:rsidP="00F975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2B4D9" w14:textId="2110860D" w:rsidR="003914BB" w:rsidRPr="005E5CBE" w:rsidRDefault="003914BB" w:rsidP="005E5CBE">
    <w:pPr>
      <w:pStyle w:val="Zpat"/>
      <w:jc w:val="right"/>
      <w:rPr>
        <w:sz w:val="18"/>
        <w:szCs w:val="18"/>
      </w:rPr>
    </w:pPr>
    <w:r>
      <w:rPr>
        <w:sz w:val="18"/>
        <w:szCs w:val="18"/>
      </w:rPr>
      <w:t xml:space="preserve">Stránka </w:t>
    </w:r>
    <w:r w:rsidRPr="00E16AE2">
      <w:rPr>
        <w:sz w:val="18"/>
        <w:szCs w:val="18"/>
      </w:rPr>
      <w:fldChar w:fldCharType="begin"/>
    </w:r>
    <w:r w:rsidRPr="00E16AE2">
      <w:rPr>
        <w:sz w:val="18"/>
        <w:szCs w:val="18"/>
      </w:rPr>
      <w:instrText>PAGE  \* Arabic  \* MERGEFORMAT</w:instrText>
    </w:r>
    <w:r w:rsidRPr="00E16AE2">
      <w:rPr>
        <w:sz w:val="18"/>
        <w:szCs w:val="18"/>
      </w:rPr>
      <w:fldChar w:fldCharType="separate"/>
    </w:r>
    <w:r w:rsidR="00DE7DF0">
      <w:rPr>
        <w:noProof/>
        <w:sz w:val="18"/>
        <w:szCs w:val="18"/>
      </w:rPr>
      <w:t>3</w:t>
    </w:r>
    <w:r w:rsidRPr="00E16AE2">
      <w:rPr>
        <w:sz w:val="18"/>
        <w:szCs w:val="18"/>
      </w:rPr>
      <w:fldChar w:fldCharType="end"/>
    </w:r>
    <w:r w:rsidRPr="00E16AE2">
      <w:rPr>
        <w:sz w:val="18"/>
        <w:szCs w:val="18"/>
      </w:rPr>
      <w:t xml:space="preserve"> z </w:t>
    </w:r>
    <w:r w:rsidRPr="00E16AE2">
      <w:rPr>
        <w:sz w:val="18"/>
        <w:szCs w:val="18"/>
      </w:rPr>
      <w:fldChar w:fldCharType="begin"/>
    </w:r>
    <w:r w:rsidRPr="00E16AE2">
      <w:rPr>
        <w:sz w:val="18"/>
        <w:szCs w:val="18"/>
      </w:rPr>
      <w:instrText>NUMPAGES  \* Arabic  \* MERGEFORMAT</w:instrText>
    </w:r>
    <w:r w:rsidRPr="00E16AE2">
      <w:rPr>
        <w:sz w:val="18"/>
        <w:szCs w:val="18"/>
      </w:rPr>
      <w:fldChar w:fldCharType="separate"/>
    </w:r>
    <w:r w:rsidR="00DE7DF0">
      <w:rPr>
        <w:noProof/>
        <w:sz w:val="18"/>
        <w:szCs w:val="18"/>
      </w:rPr>
      <w:t>20</w:t>
    </w:r>
    <w:r w:rsidRPr="00E16AE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2E3D5" w14:textId="77777777" w:rsidR="007B4333" w:rsidRDefault="007B4333" w:rsidP="00F97567">
      <w:pPr>
        <w:spacing w:after="0"/>
      </w:pPr>
      <w:r>
        <w:separator/>
      </w:r>
    </w:p>
  </w:footnote>
  <w:footnote w:type="continuationSeparator" w:id="0">
    <w:p w14:paraId="50D23E14" w14:textId="77777777" w:rsidR="007B4333" w:rsidRDefault="007B4333" w:rsidP="00F975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C6A1E" w14:textId="214CCD32" w:rsidR="003914BB" w:rsidRDefault="003914BB" w:rsidP="00F97567">
    <w:pPr>
      <w:suppressAutoHyphens/>
      <w:spacing w:after="0"/>
      <w:jc w:val="right"/>
      <w:rPr>
        <w:bCs/>
        <w:iCs/>
        <w:sz w:val="20"/>
        <w:lang w:eastAsia="cs-CZ"/>
      </w:rPr>
    </w:pPr>
    <w:r w:rsidRPr="00CF1E0F">
      <w:rPr>
        <w:rFonts w:cs="Arial"/>
        <w:bCs/>
        <w:iCs/>
        <w:sz w:val="20"/>
        <w:lang w:eastAsia="cs-CZ"/>
      </w:rPr>
      <w:t xml:space="preserve">Evidenční číslo přidělené z Centrální evidence smluv: </w:t>
    </w:r>
    <w:r>
      <w:rPr>
        <w:bCs/>
        <w:iCs/>
        <w:sz w:val="20"/>
        <w:lang w:eastAsia="cs-CZ"/>
      </w:rPr>
      <w:t>170281</w:t>
    </w:r>
  </w:p>
  <w:p w14:paraId="716E6E14" w14:textId="77777777" w:rsidR="003914BB" w:rsidRPr="00CF1E0F" w:rsidRDefault="003914BB" w:rsidP="00F97567">
    <w:pPr>
      <w:suppressAutoHyphens/>
      <w:spacing w:after="0"/>
      <w:jc w:val="right"/>
      <w:rPr>
        <w:bCs/>
        <w:iCs/>
        <w:sz w:val="20"/>
        <w:lang w:eastAsia="cs-CZ"/>
      </w:rPr>
    </w:pPr>
  </w:p>
  <w:p w14:paraId="43CEBB1F" w14:textId="1A899934" w:rsidR="003914BB" w:rsidRPr="005E5CBE" w:rsidRDefault="003914BB" w:rsidP="00CF1E0F">
    <w:pPr>
      <w:tabs>
        <w:tab w:val="center" w:pos="4153"/>
        <w:tab w:val="right" w:pos="8306"/>
      </w:tabs>
      <w:spacing w:after="0"/>
      <w:jc w:val="left"/>
      <w:rPr>
        <w:rFonts w:cs="Arial"/>
        <w:b/>
        <w:sz w:val="20"/>
      </w:rPr>
    </w:pPr>
    <w:r w:rsidRPr="00CF1E0F">
      <w:rPr>
        <w:rFonts w:cs="Arial"/>
        <w:b/>
        <w:sz w:val="20"/>
      </w:rPr>
      <w:t xml:space="preserve">Příloha č. 8 </w:t>
    </w:r>
    <w:r>
      <w:rPr>
        <w:rFonts w:cs="Arial"/>
        <w:b/>
        <w:sz w:val="20"/>
      </w:rPr>
      <w:t>–</w:t>
    </w:r>
    <w:r w:rsidRPr="00CF1E0F">
      <w:rPr>
        <w:rFonts w:cs="Arial"/>
        <w:b/>
        <w:sz w:val="20"/>
      </w:rPr>
      <w:t xml:space="preserve"> Návrh smlouvy</w:t>
    </w:r>
    <w:r w:rsidR="00DE7DF0">
      <w:rPr>
        <w:rFonts w:cs="Arial"/>
        <w:b/>
        <w:sz w:val="20"/>
      </w:rPr>
      <w:t xml:space="preserve">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74D49" w14:textId="77777777" w:rsidR="003914BB" w:rsidRPr="00CF1E0F" w:rsidRDefault="003914BB" w:rsidP="00910CF2">
    <w:pPr>
      <w:suppressAutoHyphens/>
      <w:spacing w:after="0"/>
      <w:jc w:val="right"/>
      <w:rPr>
        <w:bCs/>
        <w:iCs/>
        <w:sz w:val="20"/>
        <w:lang w:eastAsia="cs-CZ"/>
      </w:rPr>
    </w:pPr>
    <w:r w:rsidRPr="00CF1E0F">
      <w:rPr>
        <w:rFonts w:cs="Arial"/>
        <w:bCs/>
        <w:iCs/>
        <w:sz w:val="20"/>
        <w:lang w:eastAsia="cs-CZ"/>
      </w:rPr>
      <w:t xml:space="preserve">Evidenční číslo přidělené z Centrální evidence smluv: </w:t>
    </w:r>
    <w:r w:rsidRPr="00CF1E0F">
      <w:rPr>
        <w:bCs/>
        <w:iCs/>
        <w:sz w:val="20"/>
        <w:highlight w:val="green"/>
        <w:lang w:eastAsia="cs-CZ"/>
      </w:rPr>
      <w:t>[●]</w:t>
    </w:r>
  </w:p>
  <w:p w14:paraId="149CE5C1" w14:textId="77777777" w:rsidR="003914BB" w:rsidRPr="00CF1E0F" w:rsidRDefault="003914BB" w:rsidP="00910CF2">
    <w:pPr>
      <w:tabs>
        <w:tab w:val="center" w:pos="4153"/>
        <w:tab w:val="right" w:pos="8306"/>
      </w:tabs>
      <w:spacing w:after="0"/>
      <w:jc w:val="left"/>
      <w:rPr>
        <w:rFonts w:cs="Arial"/>
        <w:b/>
        <w:bCs/>
        <w:iCs/>
        <w:sz w:val="20"/>
        <w:lang w:eastAsia="cs-CZ"/>
      </w:rPr>
    </w:pPr>
    <w:r w:rsidRPr="00CF1E0F">
      <w:rPr>
        <w:rFonts w:cs="Arial"/>
        <w:b/>
        <w:sz w:val="20"/>
      </w:rPr>
      <w:t>Příloha č. 8 - Návrh smlouvy</w:t>
    </w:r>
  </w:p>
  <w:p w14:paraId="2331ED0E" w14:textId="77777777" w:rsidR="003914BB" w:rsidRDefault="003914B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Common text with character indents"/>
    <w:lvl w:ilvl="0">
      <w:start w:val="1"/>
      <w:numFmt w:val="lowerLetter"/>
      <w:lvlText w:val="%1)"/>
      <w:lvlJc w:val="left"/>
      <w:pPr>
        <w:tabs>
          <w:tab w:val="num" w:pos="284"/>
        </w:tabs>
        <w:ind w:left="284" w:hanging="284"/>
      </w:pPr>
    </w:lvl>
    <w:lvl w:ilvl="1">
      <w:start w:val="1"/>
      <w:numFmt w:val="lowerLetter"/>
      <w:lvlText w:val="%2)"/>
      <w:lvlJc w:val="left"/>
      <w:pPr>
        <w:tabs>
          <w:tab w:val="num" w:pos="568"/>
        </w:tabs>
        <w:ind w:left="568" w:hanging="284"/>
      </w:pPr>
    </w:lvl>
    <w:lvl w:ilvl="2">
      <w:start w:val="1"/>
      <w:numFmt w:val="lowerLetter"/>
      <w:lvlText w:val="%3)"/>
      <w:lvlJc w:val="left"/>
      <w:pPr>
        <w:tabs>
          <w:tab w:val="num" w:pos="851"/>
        </w:tabs>
        <w:ind w:left="851" w:hanging="284"/>
      </w:pPr>
    </w:lvl>
    <w:lvl w:ilvl="3">
      <w:start w:val="1"/>
      <w:numFmt w:val="lowerLetter"/>
      <w:lvlText w:val="%4)"/>
      <w:lvlJc w:val="left"/>
      <w:pPr>
        <w:tabs>
          <w:tab w:val="num" w:pos="1134"/>
        </w:tabs>
        <w:ind w:left="1134" w:hanging="284"/>
      </w:pPr>
    </w:lvl>
    <w:lvl w:ilvl="4">
      <w:start w:val="1"/>
      <w:numFmt w:val="lowerLetter"/>
      <w:lvlText w:val="%5)"/>
      <w:lvlJc w:val="left"/>
      <w:pPr>
        <w:tabs>
          <w:tab w:val="num" w:pos="1418"/>
        </w:tabs>
        <w:ind w:left="1418" w:hanging="284"/>
      </w:pPr>
    </w:lvl>
    <w:lvl w:ilvl="5">
      <w:start w:val="1"/>
      <w:numFmt w:val="lowerLetter"/>
      <w:lvlText w:val="%6)"/>
      <w:lvlJc w:val="left"/>
      <w:pPr>
        <w:tabs>
          <w:tab w:val="num" w:pos="1701"/>
        </w:tabs>
        <w:ind w:left="1701" w:hanging="284"/>
      </w:pPr>
    </w:lvl>
    <w:lvl w:ilvl="6">
      <w:start w:val="1"/>
      <w:numFmt w:val="lowerLetter"/>
      <w:lvlText w:val="%7)"/>
      <w:lvlJc w:val="left"/>
      <w:pPr>
        <w:tabs>
          <w:tab w:val="num" w:pos="1985"/>
        </w:tabs>
        <w:ind w:left="1985" w:hanging="284"/>
      </w:pPr>
    </w:lvl>
    <w:lvl w:ilvl="7">
      <w:start w:val="1"/>
      <w:numFmt w:val="lowerLetter"/>
      <w:lvlText w:val="%8)"/>
      <w:lvlJc w:val="left"/>
      <w:pPr>
        <w:tabs>
          <w:tab w:val="num" w:pos="2268"/>
        </w:tabs>
        <w:ind w:left="2268" w:hanging="284"/>
      </w:pPr>
    </w:lvl>
    <w:lvl w:ilvl="8">
      <w:start w:val="1"/>
      <w:numFmt w:val="lowerLetter"/>
      <w:lvlText w:val="%9)"/>
      <w:lvlJc w:val="left"/>
      <w:pPr>
        <w:tabs>
          <w:tab w:val="num" w:pos="2552"/>
        </w:tabs>
        <w:ind w:left="2552" w:hanging="284"/>
      </w:pPr>
    </w:lvl>
  </w:abstractNum>
  <w:abstractNum w:abstractNumId="1">
    <w:nsid w:val="05AD7FF2"/>
    <w:multiLevelType w:val="multilevel"/>
    <w:tmpl w:val="B80C3FA8"/>
    <w:lvl w:ilvl="0">
      <w:start w:val="1"/>
      <w:numFmt w:val="decimal"/>
      <w:lvlText w:val="1.%1"/>
      <w:lvlJc w:val="left"/>
      <w:pPr>
        <w:ind w:left="502" w:hanging="360"/>
      </w:pPr>
      <w:rPr>
        <w:rFonts w:hint="default"/>
      </w:rPr>
    </w:lvl>
    <w:lvl w:ilvl="1">
      <w:start w:val="1"/>
      <w:numFmt w:val="none"/>
      <w:lvlText w:val="2.1"/>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
    <w:nsid w:val="0A3B37C1"/>
    <w:multiLevelType w:val="hybridMultilevel"/>
    <w:tmpl w:val="A7CA952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nsid w:val="0B2950CC"/>
    <w:multiLevelType w:val="multilevel"/>
    <w:tmpl w:val="DAAE07F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E032E42"/>
    <w:multiLevelType w:val="hybridMultilevel"/>
    <w:tmpl w:val="A682492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1193744C"/>
    <w:multiLevelType w:val="multilevel"/>
    <w:tmpl w:val="7916DD66"/>
    <w:lvl w:ilvl="0">
      <w:start w:val="1"/>
      <w:numFmt w:val="decimal"/>
      <w:lvlText w:val="1.%1."/>
      <w:lvlJc w:val="left"/>
      <w:pPr>
        <w:ind w:left="502" w:hanging="360"/>
      </w:pPr>
      <w:rPr>
        <w:rFonts w:hint="default"/>
        <w:b w:val="0"/>
        <w:i w:val="0"/>
        <w:sz w:val="22"/>
        <w:szCs w:val="22"/>
      </w:rPr>
    </w:lvl>
    <w:lvl w:ilvl="1">
      <w:start w:val="1"/>
      <w:numFmt w:val="none"/>
      <w:lvlText w:val="2.1"/>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6">
    <w:nsid w:val="159942EF"/>
    <w:multiLevelType w:val="hybridMultilevel"/>
    <w:tmpl w:val="21E6B66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1B8B5E5F"/>
    <w:multiLevelType w:val="hybridMultilevel"/>
    <w:tmpl w:val="37B442C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9F2AC3"/>
    <w:multiLevelType w:val="hybridMultilevel"/>
    <w:tmpl w:val="4CAA7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DFD1A65"/>
    <w:multiLevelType w:val="multilevel"/>
    <w:tmpl w:val="47AC146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1544B0F"/>
    <w:multiLevelType w:val="multilevel"/>
    <w:tmpl w:val="8A30CC04"/>
    <w:lvl w:ilvl="0">
      <w:start w:val="3"/>
      <w:numFmt w:val="decimal"/>
      <w:lvlText w:val="%1."/>
      <w:lvlJc w:val="left"/>
      <w:pPr>
        <w:ind w:left="480" w:hanging="480"/>
      </w:pPr>
      <w:rPr>
        <w:rFonts w:hint="default"/>
      </w:rPr>
    </w:lvl>
    <w:lvl w:ilvl="1">
      <w:start w:val="12"/>
      <w:numFmt w:val="decimal"/>
      <w:lvlText w:val="%1.%2."/>
      <w:lvlJc w:val="left"/>
      <w:pPr>
        <w:ind w:left="285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11">
    <w:nsid w:val="21601236"/>
    <w:multiLevelType w:val="multilevel"/>
    <w:tmpl w:val="F34AF638"/>
    <w:lvl w:ilvl="0">
      <w:start w:val="9"/>
      <w:numFmt w:val="decimal"/>
      <w:lvlText w:val="%1"/>
      <w:lvlJc w:val="left"/>
      <w:pPr>
        <w:ind w:left="360" w:hanging="360"/>
      </w:pPr>
      <w:rPr>
        <w:rFonts w:hint="default"/>
      </w:rPr>
    </w:lvl>
    <w:lvl w:ilvl="1">
      <w:start w:val="1"/>
      <w:numFmt w:val="decimal"/>
      <w:lvlText w:val="%1.%2."/>
      <w:lvlJc w:val="left"/>
      <w:pPr>
        <w:ind w:left="1770" w:hanging="360"/>
      </w:pPr>
      <w:rPr>
        <w:rFonts w:hint="default"/>
        <w:i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12">
    <w:nsid w:val="21D53063"/>
    <w:multiLevelType w:val="hybridMultilevel"/>
    <w:tmpl w:val="A7CA952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26AD06FC"/>
    <w:multiLevelType w:val="hybridMultilevel"/>
    <w:tmpl w:val="84507A0C"/>
    <w:lvl w:ilvl="0" w:tplc="9A18342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nsid w:val="28CC5967"/>
    <w:multiLevelType w:val="hybridMultilevel"/>
    <w:tmpl w:val="BB2E84EC"/>
    <w:lvl w:ilvl="0" w:tplc="D4EE4CA4">
      <w:start w:val="1"/>
      <w:numFmt w:val="decimal"/>
      <w:lvlText w:val="(%1)"/>
      <w:lvlJc w:val="left"/>
      <w:pPr>
        <w:ind w:left="450" w:hanging="39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nsid w:val="2F3C4229"/>
    <w:multiLevelType w:val="multilevel"/>
    <w:tmpl w:val="17E27F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1FD00CD"/>
    <w:multiLevelType w:val="multilevel"/>
    <w:tmpl w:val="6B540C70"/>
    <w:lvl w:ilvl="0">
      <w:start w:val="1"/>
      <w:numFmt w:val="decimal"/>
      <w:pStyle w:val="Nadpis1"/>
      <w:lvlText w:val="%1"/>
      <w:lvlJc w:val="left"/>
      <w:pPr>
        <w:tabs>
          <w:tab w:val="num" w:pos="435"/>
        </w:tabs>
        <w:ind w:left="435" w:hanging="435"/>
      </w:pPr>
      <w:rPr>
        <w:rFonts w:hint="default"/>
      </w:rPr>
    </w:lvl>
    <w:lvl w:ilvl="1">
      <w:start w:val="1"/>
      <w:numFmt w:val="decimal"/>
      <w:lvlText w:val="4.%2"/>
      <w:lvlJc w:val="left"/>
      <w:pPr>
        <w:tabs>
          <w:tab w:val="num" w:pos="719"/>
        </w:tabs>
        <w:ind w:left="719" w:hanging="435"/>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4887CE6"/>
    <w:multiLevelType w:val="hybridMultilevel"/>
    <w:tmpl w:val="BA365A6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7220D7"/>
    <w:multiLevelType w:val="multilevel"/>
    <w:tmpl w:val="269EEDC6"/>
    <w:lvl w:ilvl="0">
      <w:start w:val="1"/>
      <w:numFmt w:val="decimal"/>
      <w:lvlText w:val="%1."/>
      <w:lvlJc w:val="left"/>
      <w:pPr>
        <w:tabs>
          <w:tab w:val="num" w:pos="0"/>
        </w:tabs>
        <w:ind w:left="360" w:hanging="360"/>
      </w:pPr>
      <w:rPr>
        <w:rFonts w:cs="Times New Roman" w:hint="default"/>
      </w:rPr>
    </w:lvl>
    <w:lvl w:ilvl="1">
      <w:start w:val="1"/>
      <w:numFmt w:val="decimal"/>
      <w:lvlText w:val="5.%2."/>
      <w:lvlJc w:val="left"/>
      <w:pPr>
        <w:tabs>
          <w:tab w:val="num" w:pos="0"/>
        </w:tabs>
        <w:ind w:left="1367" w:hanging="913"/>
      </w:pPr>
      <w:rPr>
        <w:rFonts w:cs="Times New Roman" w:hint="default"/>
        <w:b w:val="0"/>
        <w:sz w:val="22"/>
        <w:szCs w:val="22"/>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35C86772"/>
    <w:multiLevelType w:val="hybridMultilevel"/>
    <w:tmpl w:val="E69EEF4C"/>
    <w:lvl w:ilvl="0" w:tplc="6C9AD1AC">
      <w:start w:val="1"/>
      <w:numFmt w:val="decimal"/>
      <w:pStyle w:val="lnek1"/>
      <w:lvlText w:val="Článek  %1"/>
      <w:lvlJc w:val="center"/>
      <w:pPr>
        <w:ind w:left="550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6222" w:hanging="360"/>
      </w:pPr>
    </w:lvl>
    <w:lvl w:ilvl="2" w:tplc="0405001B" w:tentative="1">
      <w:start w:val="1"/>
      <w:numFmt w:val="lowerRoman"/>
      <w:lvlText w:val="%3."/>
      <w:lvlJc w:val="right"/>
      <w:pPr>
        <w:ind w:left="6942" w:hanging="180"/>
      </w:pPr>
    </w:lvl>
    <w:lvl w:ilvl="3" w:tplc="0405000F" w:tentative="1">
      <w:start w:val="1"/>
      <w:numFmt w:val="decimal"/>
      <w:lvlText w:val="%4."/>
      <w:lvlJc w:val="left"/>
      <w:pPr>
        <w:ind w:left="7662" w:hanging="360"/>
      </w:pPr>
    </w:lvl>
    <w:lvl w:ilvl="4" w:tplc="04050019" w:tentative="1">
      <w:start w:val="1"/>
      <w:numFmt w:val="lowerLetter"/>
      <w:lvlText w:val="%5."/>
      <w:lvlJc w:val="left"/>
      <w:pPr>
        <w:ind w:left="8382" w:hanging="360"/>
      </w:pPr>
    </w:lvl>
    <w:lvl w:ilvl="5" w:tplc="0405001B" w:tentative="1">
      <w:start w:val="1"/>
      <w:numFmt w:val="lowerRoman"/>
      <w:lvlText w:val="%6."/>
      <w:lvlJc w:val="right"/>
      <w:pPr>
        <w:ind w:left="9102" w:hanging="180"/>
      </w:pPr>
    </w:lvl>
    <w:lvl w:ilvl="6" w:tplc="0405000F" w:tentative="1">
      <w:start w:val="1"/>
      <w:numFmt w:val="decimal"/>
      <w:lvlText w:val="%7."/>
      <w:lvlJc w:val="left"/>
      <w:pPr>
        <w:ind w:left="9822" w:hanging="360"/>
      </w:pPr>
    </w:lvl>
    <w:lvl w:ilvl="7" w:tplc="04050019" w:tentative="1">
      <w:start w:val="1"/>
      <w:numFmt w:val="lowerLetter"/>
      <w:lvlText w:val="%8."/>
      <w:lvlJc w:val="left"/>
      <w:pPr>
        <w:ind w:left="10542" w:hanging="360"/>
      </w:pPr>
    </w:lvl>
    <w:lvl w:ilvl="8" w:tplc="0405001B" w:tentative="1">
      <w:start w:val="1"/>
      <w:numFmt w:val="lowerRoman"/>
      <w:lvlText w:val="%9."/>
      <w:lvlJc w:val="right"/>
      <w:pPr>
        <w:ind w:left="11262" w:hanging="180"/>
      </w:pPr>
    </w:lvl>
  </w:abstractNum>
  <w:abstractNum w:abstractNumId="20">
    <w:nsid w:val="38347520"/>
    <w:multiLevelType w:val="hybridMultilevel"/>
    <w:tmpl w:val="63009720"/>
    <w:lvl w:ilvl="0" w:tplc="112E81C0">
      <w:start w:val="1"/>
      <w:numFmt w:val="decimal"/>
      <w:pStyle w:val="lnek1sml"/>
      <w:lvlText w:val="Článek %1"/>
      <w:lvlJc w:val="left"/>
      <w:pPr>
        <w:ind w:left="1440" w:hanging="360"/>
      </w:pPr>
      <w:rPr>
        <w:rFonts w:ascii="Arial" w:hAnsi="Arial" w:hint="default"/>
        <w:b/>
        <w:i w:val="0"/>
        <w:color w:val="auto"/>
        <w:sz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AA17B45"/>
    <w:multiLevelType w:val="hybridMultilevel"/>
    <w:tmpl w:val="A682492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nsid w:val="3B8760AC"/>
    <w:multiLevelType w:val="multilevel"/>
    <w:tmpl w:val="0B5C2964"/>
    <w:lvl w:ilvl="0">
      <w:start w:val="1"/>
      <w:numFmt w:val="decimal"/>
      <w:lvlText w:val="11.%1"/>
      <w:lvlJc w:val="left"/>
      <w:pPr>
        <w:ind w:left="72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C6D62B2"/>
    <w:multiLevelType w:val="hybridMultilevel"/>
    <w:tmpl w:val="FF286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ECC682F"/>
    <w:multiLevelType w:val="multilevel"/>
    <w:tmpl w:val="56D6E42E"/>
    <w:lvl w:ilvl="0">
      <w:start w:val="9"/>
      <w:numFmt w:val="decimal"/>
      <w:lvlText w:val="%1."/>
      <w:lvlJc w:val="left"/>
      <w:pPr>
        <w:tabs>
          <w:tab w:val="num" w:pos="720"/>
        </w:tabs>
        <w:ind w:left="720" w:hanging="360"/>
      </w:pPr>
      <w:rPr>
        <w:rFonts w:cs="Times New Roman" w:hint="default"/>
        <w:b/>
        <w:i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41186BB3"/>
    <w:multiLevelType w:val="multilevel"/>
    <w:tmpl w:val="3A009A28"/>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5E7302"/>
    <w:multiLevelType w:val="hybridMultilevel"/>
    <w:tmpl w:val="F6C0E752"/>
    <w:lvl w:ilvl="0" w:tplc="C3DC54F0">
      <w:start w:val="1"/>
      <w:numFmt w:val="decimal"/>
      <w:lvlText w:val="2.%1."/>
      <w:lvlJc w:val="left"/>
      <w:pPr>
        <w:ind w:left="1287" w:hanging="360"/>
      </w:pPr>
      <w:rPr>
        <w:rFonts w:hint="default"/>
        <w:b w:val="0"/>
        <w:i w:val="0"/>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nsid w:val="424351D0"/>
    <w:multiLevelType w:val="hybridMultilevel"/>
    <w:tmpl w:val="C5C0CD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C0D43AD"/>
    <w:multiLevelType w:val="hybridMultilevel"/>
    <w:tmpl w:val="15DC20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D6571AD"/>
    <w:multiLevelType w:val="hybridMultilevel"/>
    <w:tmpl w:val="B4B64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E5A2B62"/>
    <w:multiLevelType w:val="hybridMultilevel"/>
    <w:tmpl w:val="398AE2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180"/>
      </w:pPr>
      <w:rPr>
        <w:rFonts w:ascii="Wingdings" w:hAnsi="Wingdings"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F430014"/>
    <w:multiLevelType w:val="hybridMultilevel"/>
    <w:tmpl w:val="53821626"/>
    <w:lvl w:ilvl="0" w:tplc="7D14C590">
      <w:start w:val="1"/>
      <w:numFmt w:val="decimal"/>
      <w:lvlText w:val="5.%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F7579CE"/>
    <w:multiLevelType w:val="hybridMultilevel"/>
    <w:tmpl w:val="737E1158"/>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3">
    <w:nsid w:val="50213FF9"/>
    <w:multiLevelType w:val="hybridMultilevel"/>
    <w:tmpl w:val="D206B0A2"/>
    <w:lvl w:ilvl="0" w:tplc="0405000D">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4">
    <w:nsid w:val="52973AAD"/>
    <w:multiLevelType w:val="hybridMultilevel"/>
    <w:tmpl w:val="664E5E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3EC5C52"/>
    <w:multiLevelType w:val="multilevel"/>
    <w:tmpl w:val="2D464346"/>
    <w:lvl w:ilvl="0">
      <w:start w:val="1"/>
      <w:numFmt w:val="decimal"/>
      <w:lvlText w:val="12.%1"/>
      <w:lvlJc w:val="left"/>
      <w:pPr>
        <w:ind w:left="1637"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4422B2F"/>
    <w:multiLevelType w:val="hybridMultilevel"/>
    <w:tmpl w:val="1254889A"/>
    <w:lvl w:ilvl="0" w:tplc="4CD8808A">
      <w:start w:val="1"/>
      <w:numFmt w:val="decimal"/>
      <w:lvlText w:val="10.%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4A764D1"/>
    <w:multiLevelType w:val="hybridMultilevel"/>
    <w:tmpl w:val="C7688DA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nsid w:val="5570673F"/>
    <w:multiLevelType w:val="hybridMultilevel"/>
    <w:tmpl w:val="750A8D6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77859FF"/>
    <w:multiLevelType w:val="hybridMultilevel"/>
    <w:tmpl w:val="6158CCE0"/>
    <w:lvl w:ilvl="0" w:tplc="CB307A5A">
      <w:start w:val="1"/>
      <w:numFmt w:val="decimal"/>
      <w:lvlText w:val="6.%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587A7B7B"/>
    <w:multiLevelType w:val="hybridMultilevel"/>
    <w:tmpl w:val="4684AED4"/>
    <w:lvl w:ilvl="0" w:tplc="5748EC56">
      <w:start w:val="1"/>
      <w:numFmt w:val="decimal"/>
      <w:lvlText w:val="7.%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B9D5BC1"/>
    <w:multiLevelType w:val="hybridMultilevel"/>
    <w:tmpl w:val="ACC6C550"/>
    <w:lvl w:ilvl="0" w:tplc="4A782DAE">
      <w:start w:val="1"/>
      <w:numFmt w:val="decimal"/>
      <w:lvlText w:val="3.%1."/>
      <w:lvlJc w:val="left"/>
      <w:pPr>
        <w:ind w:left="720" w:hanging="360"/>
      </w:pPr>
      <w:rPr>
        <w:rFonts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D5D03D6"/>
    <w:multiLevelType w:val="multilevel"/>
    <w:tmpl w:val="B0B6B1D0"/>
    <w:lvl w:ilvl="0">
      <w:start w:val="1"/>
      <w:numFmt w:val="decimal"/>
      <w:pStyle w:val="Odstavecn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62FE6BF3"/>
    <w:multiLevelType w:val="hybridMultilevel"/>
    <w:tmpl w:val="02C48E88"/>
    <w:lvl w:ilvl="0" w:tplc="131200D4">
      <w:start w:val="1"/>
      <w:numFmt w:val="decimal"/>
      <w:lvlText w:val="4.%1."/>
      <w:lvlJc w:val="left"/>
      <w:pPr>
        <w:ind w:left="72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3EC29F9"/>
    <w:multiLevelType w:val="hybridMultilevel"/>
    <w:tmpl w:val="AC109680"/>
    <w:lvl w:ilvl="0" w:tplc="B2D29F6E">
      <w:start w:val="1"/>
      <w:numFmt w:val="decimal"/>
      <w:lvlText w:val="8.%1."/>
      <w:lvlJc w:val="left"/>
      <w:pPr>
        <w:ind w:left="1080" w:hanging="360"/>
      </w:pPr>
      <w:rPr>
        <w:rFonts w:hint="default"/>
        <w:b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nsid w:val="669F2378"/>
    <w:multiLevelType w:val="hybridMultilevel"/>
    <w:tmpl w:val="D8B669B4"/>
    <w:lvl w:ilvl="0" w:tplc="C8EA3B74">
      <w:start w:val="1"/>
      <w:numFmt w:val="bullet"/>
      <w:pStyle w:val="Odstavecseseznamem"/>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nsid w:val="67F44B5C"/>
    <w:multiLevelType w:val="hybridMultilevel"/>
    <w:tmpl w:val="7956523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7">
    <w:nsid w:val="6E370636"/>
    <w:multiLevelType w:val="hybridMultilevel"/>
    <w:tmpl w:val="065EA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nsid w:val="72D36472"/>
    <w:multiLevelType w:val="hybridMultilevel"/>
    <w:tmpl w:val="21E6B66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0">
    <w:nsid w:val="75290145"/>
    <w:multiLevelType w:val="hybridMultilevel"/>
    <w:tmpl w:val="A682492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1">
    <w:nsid w:val="7CD84EFC"/>
    <w:multiLevelType w:val="hybridMultilevel"/>
    <w:tmpl w:val="CA3E4C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E1B2241"/>
    <w:multiLevelType w:val="hybridMultilevel"/>
    <w:tmpl w:val="9522D0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E3D41E0"/>
    <w:multiLevelType w:val="multilevel"/>
    <w:tmpl w:val="D0C25FD8"/>
    <w:lvl w:ilvl="0">
      <w:start w:val="1"/>
      <w:numFmt w:val="decimal"/>
      <w:pStyle w:val="Pod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53"/>
  </w:num>
  <w:num w:numId="3">
    <w:abstractNumId w:val="19"/>
  </w:num>
  <w:num w:numId="4">
    <w:abstractNumId w:val="42"/>
  </w:num>
  <w:num w:numId="5">
    <w:abstractNumId w:val="20"/>
  </w:num>
  <w:num w:numId="6">
    <w:abstractNumId w:val="1"/>
  </w:num>
  <w:num w:numId="7">
    <w:abstractNumId w:val="6"/>
  </w:num>
  <w:num w:numId="8">
    <w:abstractNumId w:val="26"/>
  </w:num>
  <w:num w:numId="9">
    <w:abstractNumId w:val="50"/>
  </w:num>
  <w:num w:numId="10">
    <w:abstractNumId w:val="41"/>
  </w:num>
  <w:num w:numId="11">
    <w:abstractNumId w:val="4"/>
  </w:num>
  <w:num w:numId="12">
    <w:abstractNumId w:val="21"/>
  </w:num>
  <w:num w:numId="13">
    <w:abstractNumId w:val="43"/>
  </w:num>
  <w:num w:numId="14">
    <w:abstractNumId w:val="45"/>
  </w:num>
  <w:num w:numId="15">
    <w:abstractNumId w:val="39"/>
  </w:num>
  <w:num w:numId="16">
    <w:abstractNumId w:val="12"/>
  </w:num>
  <w:num w:numId="17">
    <w:abstractNumId w:val="40"/>
  </w:num>
  <w:num w:numId="18">
    <w:abstractNumId w:val="44"/>
  </w:num>
  <w:num w:numId="19">
    <w:abstractNumId w:val="25"/>
  </w:num>
  <w:num w:numId="20">
    <w:abstractNumId w:val="2"/>
  </w:num>
  <w:num w:numId="21">
    <w:abstractNumId w:val="37"/>
  </w:num>
  <w:num w:numId="22">
    <w:abstractNumId w:val="36"/>
  </w:num>
  <w:num w:numId="23">
    <w:abstractNumId w:val="35"/>
  </w:num>
  <w:num w:numId="24">
    <w:abstractNumId w:val="46"/>
  </w:num>
  <w:num w:numId="25">
    <w:abstractNumId w:val="17"/>
  </w:num>
  <w:num w:numId="26">
    <w:abstractNumId w:val="34"/>
  </w:num>
  <w:num w:numId="27">
    <w:abstractNumId w:val="15"/>
  </w:num>
  <w:num w:numId="28">
    <w:abstractNumId w:val="23"/>
  </w:num>
  <w:num w:numId="29">
    <w:abstractNumId w:val="47"/>
  </w:num>
  <w:num w:numId="30">
    <w:abstractNumId w:val="29"/>
  </w:num>
  <w:num w:numId="31">
    <w:abstractNumId w:val="32"/>
  </w:num>
  <w:num w:numId="32">
    <w:abstractNumId w:val="51"/>
  </w:num>
  <w:num w:numId="33">
    <w:abstractNumId w:val="52"/>
  </w:num>
  <w:num w:numId="34">
    <w:abstractNumId w:val="7"/>
  </w:num>
  <w:num w:numId="35">
    <w:abstractNumId w:val="38"/>
  </w:num>
  <w:num w:numId="36">
    <w:abstractNumId w:val="27"/>
  </w:num>
  <w:num w:numId="37">
    <w:abstractNumId w:val="30"/>
  </w:num>
  <w:num w:numId="38">
    <w:abstractNumId w:val="31"/>
  </w:num>
  <w:num w:numId="39">
    <w:abstractNumId w:val="8"/>
  </w:num>
  <w:num w:numId="40">
    <w:abstractNumId w:val="14"/>
  </w:num>
  <w:num w:numId="41">
    <w:abstractNumId w:val="22"/>
  </w:num>
  <w:num w:numId="42">
    <w:abstractNumId w:val="45"/>
  </w:num>
  <w:num w:numId="43">
    <w:abstractNumId w:val="24"/>
  </w:num>
  <w:num w:numId="44">
    <w:abstractNumId w:val="45"/>
  </w:num>
  <w:num w:numId="45">
    <w:abstractNumId w:val="48"/>
  </w:num>
  <w:num w:numId="46">
    <w:abstractNumId w:val="28"/>
  </w:num>
  <w:num w:numId="47">
    <w:abstractNumId w:val="33"/>
  </w:num>
  <w:num w:numId="48">
    <w:abstractNumId w:val="13"/>
  </w:num>
  <w:num w:numId="49">
    <w:abstractNumId w:val="49"/>
  </w:num>
  <w:num w:numId="50">
    <w:abstractNumId w:val="10"/>
  </w:num>
  <w:num w:numId="51">
    <w:abstractNumId w:val="3"/>
  </w:num>
  <w:num w:numId="52">
    <w:abstractNumId w:val="9"/>
  </w:num>
  <w:num w:numId="53">
    <w:abstractNumId w:val="18"/>
  </w:num>
  <w:num w:numId="54">
    <w:abstractNumId w:val="11"/>
  </w:num>
  <w:num w:numId="55">
    <w:abstractNumId w:val="45"/>
  </w:num>
  <w:num w:numId="56">
    <w:abstractNumId w:val="45"/>
  </w:num>
  <w:num w:numId="57">
    <w:abstractNumId w:val="1"/>
  </w:num>
  <w:num w:numId="58">
    <w:abstractNumId w:val="5"/>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mír Adamuška">
    <w15:presenceInfo w15:providerId="Windows Live" w15:userId="126954b0dee31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cs-CZ" w:vendorID="7" w:dllVersion="514"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13"/>
    <w:rsid w:val="00001B71"/>
    <w:rsid w:val="000042E0"/>
    <w:rsid w:val="0000774D"/>
    <w:rsid w:val="00015579"/>
    <w:rsid w:val="00024A84"/>
    <w:rsid w:val="0002716E"/>
    <w:rsid w:val="000279ED"/>
    <w:rsid w:val="00044B03"/>
    <w:rsid w:val="00055FD0"/>
    <w:rsid w:val="000634C6"/>
    <w:rsid w:val="00073B45"/>
    <w:rsid w:val="00086478"/>
    <w:rsid w:val="00087862"/>
    <w:rsid w:val="00096542"/>
    <w:rsid w:val="000A260A"/>
    <w:rsid w:val="000A428C"/>
    <w:rsid w:val="000B3DE6"/>
    <w:rsid w:val="000C73F9"/>
    <w:rsid w:val="000E610B"/>
    <w:rsid w:val="000E7379"/>
    <w:rsid w:val="000F1957"/>
    <w:rsid w:val="000F290C"/>
    <w:rsid w:val="000F5687"/>
    <w:rsid w:val="000F5781"/>
    <w:rsid w:val="000F6F57"/>
    <w:rsid w:val="000F738D"/>
    <w:rsid w:val="00104451"/>
    <w:rsid w:val="00112366"/>
    <w:rsid w:val="00116698"/>
    <w:rsid w:val="001200B9"/>
    <w:rsid w:val="00121082"/>
    <w:rsid w:val="001238E7"/>
    <w:rsid w:val="001274F1"/>
    <w:rsid w:val="00133B43"/>
    <w:rsid w:val="00136CD0"/>
    <w:rsid w:val="00137395"/>
    <w:rsid w:val="00141B25"/>
    <w:rsid w:val="00142F87"/>
    <w:rsid w:val="00144641"/>
    <w:rsid w:val="00146A20"/>
    <w:rsid w:val="0015071A"/>
    <w:rsid w:val="0015110B"/>
    <w:rsid w:val="00152C27"/>
    <w:rsid w:val="00162F09"/>
    <w:rsid w:val="001645C5"/>
    <w:rsid w:val="001658E8"/>
    <w:rsid w:val="00171B0B"/>
    <w:rsid w:val="00175479"/>
    <w:rsid w:val="00177CFA"/>
    <w:rsid w:val="0018254E"/>
    <w:rsid w:val="001841D9"/>
    <w:rsid w:val="00190087"/>
    <w:rsid w:val="0019187E"/>
    <w:rsid w:val="001929FD"/>
    <w:rsid w:val="00192B7E"/>
    <w:rsid w:val="00197834"/>
    <w:rsid w:val="001A56A4"/>
    <w:rsid w:val="001B088E"/>
    <w:rsid w:val="001B6CD4"/>
    <w:rsid w:val="001B7075"/>
    <w:rsid w:val="001C22F9"/>
    <w:rsid w:val="001C2898"/>
    <w:rsid w:val="001C4657"/>
    <w:rsid w:val="001C61C8"/>
    <w:rsid w:val="001D0B98"/>
    <w:rsid w:val="001D34D8"/>
    <w:rsid w:val="001D62FB"/>
    <w:rsid w:val="001E05FA"/>
    <w:rsid w:val="001E1B20"/>
    <w:rsid w:val="001E4C55"/>
    <w:rsid w:val="001F17A2"/>
    <w:rsid w:val="001F42AE"/>
    <w:rsid w:val="00203E6C"/>
    <w:rsid w:val="00211341"/>
    <w:rsid w:val="00212704"/>
    <w:rsid w:val="00214027"/>
    <w:rsid w:val="00215495"/>
    <w:rsid w:val="002175E0"/>
    <w:rsid w:val="00224339"/>
    <w:rsid w:val="00225555"/>
    <w:rsid w:val="00225B63"/>
    <w:rsid w:val="002264D8"/>
    <w:rsid w:val="002350F1"/>
    <w:rsid w:val="00240CFE"/>
    <w:rsid w:val="002411E1"/>
    <w:rsid w:val="00241441"/>
    <w:rsid w:val="00242D18"/>
    <w:rsid w:val="00243ADD"/>
    <w:rsid w:val="00253FFC"/>
    <w:rsid w:val="0026524A"/>
    <w:rsid w:val="002658E3"/>
    <w:rsid w:val="00267A06"/>
    <w:rsid w:val="002705CB"/>
    <w:rsid w:val="002764E8"/>
    <w:rsid w:val="00283777"/>
    <w:rsid w:val="00293B29"/>
    <w:rsid w:val="00296717"/>
    <w:rsid w:val="002977CE"/>
    <w:rsid w:val="002A13B0"/>
    <w:rsid w:val="002A63FF"/>
    <w:rsid w:val="002B060C"/>
    <w:rsid w:val="002B2AE0"/>
    <w:rsid w:val="002B42A0"/>
    <w:rsid w:val="002B6418"/>
    <w:rsid w:val="002C2BC7"/>
    <w:rsid w:val="002C3C46"/>
    <w:rsid w:val="002C5C13"/>
    <w:rsid w:val="002C5E02"/>
    <w:rsid w:val="002D25DE"/>
    <w:rsid w:val="002E1606"/>
    <w:rsid w:val="002E2624"/>
    <w:rsid w:val="002E3CEB"/>
    <w:rsid w:val="002E4AD7"/>
    <w:rsid w:val="002F09B8"/>
    <w:rsid w:val="002F19AE"/>
    <w:rsid w:val="002F4E56"/>
    <w:rsid w:val="002F50C5"/>
    <w:rsid w:val="002F5821"/>
    <w:rsid w:val="002F5951"/>
    <w:rsid w:val="0030111A"/>
    <w:rsid w:val="00304158"/>
    <w:rsid w:val="003118AD"/>
    <w:rsid w:val="00314445"/>
    <w:rsid w:val="003156A6"/>
    <w:rsid w:val="003169D6"/>
    <w:rsid w:val="00321160"/>
    <w:rsid w:val="003248AA"/>
    <w:rsid w:val="00326D34"/>
    <w:rsid w:val="00331094"/>
    <w:rsid w:val="00332212"/>
    <w:rsid w:val="0033306C"/>
    <w:rsid w:val="003360E5"/>
    <w:rsid w:val="00346D44"/>
    <w:rsid w:val="003473FF"/>
    <w:rsid w:val="0035505A"/>
    <w:rsid w:val="00357FB9"/>
    <w:rsid w:val="003632D2"/>
    <w:rsid w:val="003663B6"/>
    <w:rsid w:val="003672D1"/>
    <w:rsid w:val="003704DD"/>
    <w:rsid w:val="0038174D"/>
    <w:rsid w:val="00383BC4"/>
    <w:rsid w:val="00384AAE"/>
    <w:rsid w:val="00385F15"/>
    <w:rsid w:val="003869A3"/>
    <w:rsid w:val="003877D6"/>
    <w:rsid w:val="003914BB"/>
    <w:rsid w:val="00391D53"/>
    <w:rsid w:val="00395732"/>
    <w:rsid w:val="00397FB7"/>
    <w:rsid w:val="003B6C62"/>
    <w:rsid w:val="003B74D8"/>
    <w:rsid w:val="003C0258"/>
    <w:rsid w:val="003C2B10"/>
    <w:rsid w:val="003C4188"/>
    <w:rsid w:val="003C7D9D"/>
    <w:rsid w:val="003C7E66"/>
    <w:rsid w:val="003D50A8"/>
    <w:rsid w:val="003E3E41"/>
    <w:rsid w:val="003F093D"/>
    <w:rsid w:val="003F2378"/>
    <w:rsid w:val="003F37C3"/>
    <w:rsid w:val="003F5051"/>
    <w:rsid w:val="003F6E0D"/>
    <w:rsid w:val="004075C6"/>
    <w:rsid w:val="004106D8"/>
    <w:rsid w:val="00412E15"/>
    <w:rsid w:val="00413B7F"/>
    <w:rsid w:val="0041492C"/>
    <w:rsid w:val="00415FFB"/>
    <w:rsid w:val="004178F0"/>
    <w:rsid w:val="00424F91"/>
    <w:rsid w:val="00425E98"/>
    <w:rsid w:val="00434463"/>
    <w:rsid w:val="00435362"/>
    <w:rsid w:val="00435E31"/>
    <w:rsid w:val="0044707F"/>
    <w:rsid w:val="004474EB"/>
    <w:rsid w:val="00454BAF"/>
    <w:rsid w:val="004558AE"/>
    <w:rsid w:val="004570D1"/>
    <w:rsid w:val="004570D3"/>
    <w:rsid w:val="00464339"/>
    <w:rsid w:val="00470C45"/>
    <w:rsid w:val="004720FB"/>
    <w:rsid w:val="004729E0"/>
    <w:rsid w:val="00485E10"/>
    <w:rsid w:val="004919D8"/>
    <w:rsid w:val="0049208A"/>
    <w:rsid w:val="004946FB"/>
    <w:rsid w:val="0049610B"/>
    <w:rsid w:val="0049642D"/>
    <w:rsid w:val="004A22F2"/>
    <w:rsid w:val="004A3846"/>
    <w:rsid w:val="004A7765"/>
    <w:rsid w:val="004B335C"/>
    <w:rsid w:val="004B6D49"/>
    <w:rsid w:val="004B79C1"/>
    <w:rsid w:val="004C1322"/>
    <w:rsid w:val="004C3451"/>
    <w:rsid w:val="004C40B1"/>
    <w:rsid w:val="004C431B"/>
    <w:rsid w:val="004C6DA9"/>
    <w:rsid w:val="004D30AD"/>
    <w:rsid w:val="004E0ED5"/>
    <w:rsid w:val="004F5C1A"/>
    <w:rsid w:val="00502820"/>
    <w:rsid w:val="005031D9"/>
    <w:rsid w:val="00503DC7"/>
    <w:rsid w:val="00504E22"/>
    <w:rsid w:val="005063CC"/>
    <w:rsid w:val="005065D9"/>
    <w:rsid w:val="0051321E"/>
    <w:rsid w:val="00513E9F"/>
    <w:rsid w:val="00523B8D"/>
    <w:rsid w:val="00526CDB"/>
    <w:rsid w:val="005342BD"/>
    <w:rsid w:val="00535172"/>
    <w:rsid w:val="00535797"/>
    <w:rsid w:val="00540705"/>
    <w:rsid w:val="005439B7"/>
    <w:rsid w:val="0054467E"/>
    <w:rsid w:val="0054564F"/>
    <w:rsid w:val="005479E6"/>
    <w:rsid w:val="00550D44"/>
    <w:rsid w:val="00555282"/>
    <w:rsid w:val="00555E5B"/>
    <w:rsid w:val="0055714F"/>
    <w:rsid w:val="00562BEE"/>
    <w:rsid w:val="00564731"/>
    <w:rsid w:val="00564C33"/>
    <w:rsid w:val="00573D1E"/>
    <w:rsid w:val="005748C0"/>
    <w:rsid w:val="00575248"/>
    <w:rsid w:val="005768F5"/>
    <w:rsid w:val="00585320"/>
    <w:rsid w:val="0059122F"/>
    <w:rsid w:val="00595171"/>
    <w:rsid w:val="005A08E4"/>
    <w:rsid w:val="005A5B4E"/>
    <w:rsid w:val="005B1B0F"/>
    <w:rsid w:val="005B3229"/>
    <w:rsid w:val="005B4977"/>
    <w:rsid w:val="005C177F"/>
    <w:rsid w:val="005C3DDE"/>
    <w:rsid w:val="005C5EEF"/>
    <w:rsid w:val="005D33B3"/>
    <w:rsid w:val="005D3F31"/>
    <w:rsid w:val="005D4A7F"/>
    <w:rsid w:val="005D7666"/>
    <w:rsid w:val="005E3D48"/>
    <w:rsid w:val="005E5CBE"/>
    <w:rsid w:val="005E69CA"/>
    <w:rsid w:val="005F62EC"/>
    <w:rsid w:val="00600B63"/>
    <w:rsid w:val="00603453"/>
    <w:rsid w:val="006143EF"/>
    <w:rsid w:val="00614BBE"/>
    <w:rsid w:val="00615437"/>
    <w:rsid w:val="0062009B"/>
    <w:rsid w:val="00624770"/>
    <w:rsid w:val="00625970"/>
    <w:rsid w:val="00635C12"/>
    <w:rsid w:val="00637AB1"/>
    <w:rsid w:val="00641622"/>
    <w:rsid w:val="00644C6D"/>
    <w:rsid w:val="006451AB"/>
    <w:rsid w:val="00645CCD"/>
    <w:rsid w:val="006463FD"/>
    <w:rsid w:val="00646B16"/>
    <w:rsid w:val="00651A3B"/>
    <w:rsid w:val="00651EB2"/>
    <w:rsid w:val="00652758"/>
    <w:rsid w:val="00654CFF"/>
    <w:rsid w:val="0065660D"/>
    <w:rsid w:val="006632F2"/>
    <w:rsid w:val="00665B5A"/>
    <w:rsid w:val="006674EB"/>
    <w:rsid w:val="006746C7"/>
    <w:rsid w:val="006746EC"/>
    <w:rsid w:val="00681721"/>
    <w:rsid w:val="00681FEA"/>
    <w:rsid w:val="006820D7"/>
    <w:rsid w:val="006865C0"/>
    <w:rsid w:val="006909E9"/>
    <w:rsid w:val="0069667A"/>
    <w:rsid w:val="006A7962"/>
    <w:rsid w:val="006B0C4B"/>
    <w:rsid w:val="006B35F0"/>
    <w:rsid w:val="006B4ACF"/>
    <w:rsid w:val="006B59F7"/>
    <w:rsid w:val="006B607B"/>
    <w:rsid w:val="006B6D12"/>
    <w:rsid w:val="006C42FA"/>
    <w:rsid w:val="006C777A"/>
    <w:rsid w:val="006D1C3B"/>
    <w:rsid w:val="006D1F6E"/>
    <w:rsid w:val="006D2EE6"/>
    <w:rsid w:val="006D77F7"/>
    <w:rsid w:val="006E0E87"/>
    <w:rsid w:val="006E19B4"/>
    <w:rsid w:val="006F02D3"/>
    <w:rsid w:val="006F3A39"/>
    <w:rsid w:val="006F3B7B"/>
    <w:rsid w:val="006F65C9"/>
    <w:rsid w:val="006F7B7A"/>
    <w:rsid w:val="00700626"/>
    <w:rsid w:val="0070353A"/>
    <w:rsid w:val="00705433"/>
    <w:rsid w:val="007058DE"/>
    <w:rsid w:val="007067A5"/>
    <w:rsid w:val="00714F85"/>
    <w:rsid w:val="00716577"/>
    <w:rsid w:val="007177C6"/>
    <w:rsid w:val="007241FB"/>
    <w:rsid w:val="00727BC4"/>
    <w:rsid w:val="00737850"/>
    <w:rsid w:val="007418A4"/>
    <w:rsid w:val="00747469"/>
    <w:rsid w:val="00751E43"/>
    <w:rsid w:val="0075270B"/>
    <w:rsid w:val="00754D50"/>
    <w:rsid w:val="00754FFB"/>
    <w:rsid w:val="00761B5D"/>
    <w:rsid w:val="00761D27"/>
    <w:rsid w:val="00771CC0"/>
    <w:rsid w:val="0077591B"/>
    <w:rsid w:val="00777DDA"/>
    <w:rsid w:val="007815C1"/>
    <w:rsid w:val="00783181"/>
    <w:rsid w:val="007837FA"/>
    <w:rsid w:val="007848CA"/>
    <w:rsid w:val="00785635"/>
    <w:rsid w:val="00796DBE"/>
    <w:rsid w:val="007A1854"/>
    <w:rsid w:val="007A1C0D"/>
    <w:rsid w:val="007A574C"/>
    <w:rsid w:val="007A6994"/>
    <w:rsid w:val="007A7266"/>
    <w:rsid w:val="007B127F"/>
    <w:rsid w:val="007B4333"/>
    <w:rsid w:val="007C1748"/>
    <w:rsid w:val="007C4585"/>
    <w:rsid w:val="007C4799"/>
    <w:rsid w:val="007C6205"/>
    <w:rsid w:val="007D1219"/>
    <w:rsid w:val="007D663A"/>
    <w:rsid w:val="007D75BC"/>
    <w:rsid w:val="007E3193"/>
    <w:rsid w:val="007E7636"/>
    <w:rsid w:val="007F1EAB"/>
    <w:rsid w:val="007F51A9"/>
    <w:rsid w:val="007F5652"/>
    <w:rsid w:val="007F601D"/>
    <w:rsid w:val="00806C6D"/>
    <w:rsid w:val="00812D50"/>
    <w:rsid w:val="00832BE2"/>
    <w:rsid w:val="00836702"/>
    <w:rsid w:val="00837D3C"/>
    <w:rsid w:val="00841CFF"/>
    <w:rsid w:val="00843EB6"/>
    <w:rsid w:val="00857B88"/>
    <w:rsid w:val="008639AD"/>
    <w:rsid w:val="00866670"/>
    <w:rsid w:val="00866C0C"/>
    <w:rsid w:val="00866EBC"/>
    <w:rsid w:val="008710AC"/>
    <w:rsid w:val="00872F54"/>
    <w:rsid w:val="00880411"/>
    <w:rsid w:val="00881FFD"/>
    <w:rsid w:val="0088669E"/>
    <w:rsid w:val="0089043E"/>
    <w:rsid w:val="00896FFC"/>
    <w:rsid w:val="00897C01"/>
    <w:rsid w:val="00897FC4"/>
    <w:rsid w:val="008A524C"/>
    <w:rsid w:val="008A577A"/>
    <w:rsid w:val="008A761A"/>
    <w:rsid w:val="008B0988"/>
    <w:rsid w:val="008B2EFE"/>
    <w:rsid w:val="008B6DB9"/>
    <w:rsid w:val="008C5496"/>
    <w:rsid w:val="008C6594"/>
    <w:rsid w:val="008D0AF6"/>
    <w:rsid w:val="008D0FB7"/>
    <w:rsid w:val="008D5038"/>
    <w:rsid w:val="008D6EC3"/>
    <w:rsid w:val="008E1D10"/>
    <w:rsid w:val="008E4E02"/>
    <w:rsid w:val="008E73EF"/>
    <w:rsid w:val="008F150E"/>
    <w:rsid w:val="008F5A17"/>
    <w:rsid w:val="00904543"/>
    <w:rsid w:val="009051DC"/>
    <w:rsid w:val="00910050"/>
    <w:rsid w:val="00910CF2"/>
    <w:rsid w:val="009219F9"/>
    <w:rsid w:val="009244C4"/>
    <w:rsid w:val="00925377"/>
    <w:rsid w:val="009265D2"/>
    <w:rsid w:val="00944E0A"/>
    <w:rsid w:val="00946D90"/>
    <w:rsid w:val="00947343"/>
    <w:rsid w:val="00962D34"/>
    <w:rsid w:val="00965D79"/>
    <w:rsid w:val="00966B8D"/>
    <w:rsid w:val="0097450D"/>
    <w:rsid w:val="0098075F"/>
    <w:rsid w:val="0098147D"/>
    <w:rsid w:val="00984EAE"/>
    <w:rsid w:val="00986E3A"/>
    <w:rsid w:val="00986EED"/>
    <w:rsid w:val="00990E92"/>
    <w:rsid w:val="00991F02"/>
    <w:rsid w:val="0099443F"/>
    <w:rsid w:val="009952A5"/>
    <w:rsid w:val="009A0671"/>
    <w:rsid w:val="009A78D3"/>
    <w:rsid w:val="009B173C"/>
    <w:rsid w:val="009B57D5"/>
    <w:rsid w:val="009C3206"/>
    <w:rsid w:val="009C441E"/>
    <w:rsid w:val="009C620D"/>
    <w:rsid w:val="009C757A"/>
    <w:rsid w:val="009D5B13"/>
    <w:rsid w:val="009D742E"/>
    <w:rsid w:val="009E25E8"/>
    <w:rsid w:val="009E7268"/>
    <w:rsid w:val="009F0DF9"/>
    <w:rsid w:val="009F60D7"/>
    <w:rsid w:val="009F72F3"/>
    <w:rsid w:val="00A0249D"/>
    <w:rsid w:val="00A0432C"/>
    <w:rsid w:val="00A056FE"/>
    <w:rsid w:val="00A06E67"/>
    <w:rsid w:val="00A1011D"/>
    <w:rsid w:val="00A13119"/>
    <w:rsid w:val="00A145A8"/>
    <w:rsid w:val="00A21C0E"/>
    <w:rsid w:val="00A350BA"/>
    <w:rsid w:val="00A35C9A"/>
    <w:rsid w:val="00A376FA"/>
    <w:rsid w:val="00A41A56"/>
    <w:rsid w:val="00A465F7"/>
    <w:rsid w:val="00A52AC4"/>
    <w:rsid w:val="00A52FB5"/>
    <w:rsid w:val="00A551B3"/>
    <w:rsid w:val="00A65A19"/>
    <w:rsid w:val="00A66EC9"/>
    <w:rsid w:val="00A672E6"/>
    <w:rsid w:val="00A8354E"/>
    <w:rsid w:val="00A86F2F"/>
    <w:rsid w:val="00A92F35"/>
    <w:rsid w:val="00A93586"/>
    <w:rsid w:val="00AA1874"/>
    <w:rsid w:val="00AB0B2F"/>
    <w:rsid w:val="00AB1106"/>
    <w:rsid w:val="00AB5AFB"/>
    <w:rsid w:val="00AB67E2"/>
    <w:rsid w:val="00AB7452"/>
    <w:rsid w:val="00AC2326"/>
    <w:rsid w:val="00AC319D"/>
    <w:rsid w:val="00AD1D65"/>
    <w:rsid w:val="00AD5688"/>
    <w:rsid w:val="00AD5E79"/>
    <w:rsid w:val="00AD60BD"/>
    <w:rsid w:val="00AE4519"/>
    <w:rsid w:val="00AE5916"/>
    <w:rsid w:val="00AF0E85"/>
    <w:rsid w:val="00AF39D1"/>
    <w:rsid w:val="00AF3E4A"/>
    <w:rsid w:val="00AF6F44"/>
    <w:rsid w:val="00B03990"/>
    <w:rsid w:val="00B06A0F"/>
    <w:rsid w:val="00B10830"/>
    <w:rsid w:val="00B1092F"/>
    <w:rsid w:val="00B11E44"/>
    <w:rsid w:val="00B13AE4"/>
    <w:rsid w:val="00B14E34"/>
    <w:rsid w:val="00B2012B"/>
    <w:rsid w:val="00B2064F"/>
    <w:rsid w:val="00B23697"/>
    <w:rsid w:val="00B27912"/>
    <w:rsid w:val="00B32CB8"/>
    <w:rsid w:val="00B37775"/>
    <w:rsid w:val="00B4754C"/>
    <w:rsid w:val="00B6038E"/>
    <w:rsid w:val="00B6078D"/>
    <w:rsid w:val="00B61148"/>
    <w:rsid w:val="00B657FF"/>
    <w:rsid w:val="00B67EE5"/>
    <w:rsid w:val="00B823E8"/>
    <w:rsid w:val="00B8297F"/>
    <w:rsid w:val="00B847EC"/>
    <w:rsid w:val="00B96E2D"/>
    <w:rsid w:val="00B97251"/>
    <w:rsid w:val="00BA4635"/>
    <w:rsid w:val="00BA6ACE"/>
    <w:rsid w:val="00BA7C49"/>
    <w:rsid w:val="00BB1A89"/>
    <w:rsid w:val="00BB1DC5"/>
    <w:rsid w:val="00BC1521"/>
    <w:rsid w:val="00BC667D"/>
    <w:rsid w:val="00BD0B4F"/>
    <w:rsid w:val="00BD2B75"/>
    <w:rsid w:val="00BE2070"/>
    <w:rsid w:val="00BE74E4"/>
    <w:rsid w:val="00BF25E1"/>
    <w:rsid w:val="00BF598D"/>
    <w:rsid w:val="00C045CE"/>
    <w:rsid w:val="00C22BB4"/>
    <w:rsid w:val="00C2401D"/>
    <w:rsid w:val="00C26A1E"/>
    <w:rsid w:val="00C320EE"/>
    <w:rsid w:val="00C32E68"/>
    <w:rsid w:val="00C360CD"/>
    <w:rsid w:val="00C366AE"/>
    <w:rsid w:val="00C37F86"/>
    <w:rsid w:val="00C456C2"/>
    <w:rsid w:val="00C46647"/>
    <w:rsid w:val="00C467CC"/>
    <w:rsid w:val="00C46BBE"/>
    <w:rsid w:val="00C47D53"/>
    <w:rsid w:val="00C5255D"/>
    <w:rsid w:val="00C55207"/>
    <w:rsid w:val="00C55551"/>
    <w:rsid w:val="00C56819"/>
    <w:rsid w:val="00C56BF6"/>
    <w:rsid w:val="00C56F1A"/>
    <w:rsid w:val="00C57196"/>
    <w:rsid w:val="00C577B9"/>
    <w:rsid w:val="00C601AC"/>
    <w:rsid w:val="00C61321"/>
    <w:rsid w:val="00C618E6"/>
    <w:rsid w:val="00C6573D"/>
    <w:rsid w:val="00C671F7"/>
    <w:rsid w:val="00C7355A"/>
    <w:rsid w:val="00C75AB5"/>
    <w:rsid w:val="00C8092C"/>
    <w:rsid w:val="00C8572A"/>
    <w:rsid w:val="00C85D05"/>
    <w:rsid w:val="00CB50F8"/>
    <w:rsid w:val="00CC08DF"/>
    <w:rsid w:val="00CC2223"/>
    <w:rsid w:val="00CD0679"/>
    <w:rsid w:val="00CD1C82"/>
    <w:rsid w:val="00CD25F5"/>
    <w:rsid w:val="00CD5FE7"/>
    <w:rsid w:val="00CD7625"/>
    <w:rsid w:val="00CE15B7"/>
    <w:rsid w:val="00CE2E9B"/>
    <w:rsid w:val="00CF0C10"/>
    <w:rsid w:val="00CF0F7B"/>
    <w:rsid w:val="00CF1E0F"/>
    <w:rsid w:val="00CF48C3"/>
    <w:rsid w:val="00D0187F"/>
    <w:rsid w:val="00D04880"/>
    <w:rsid w:val="00D04E8E"/>
    <w:rsid w:val="00D057DE"/>
    <w:rsid w:val="00D10744"/>
    <w:rsid w:val="00D12141"/>
    <w:rsid w:val="00D12DB2"/>
    <w:rsid w:val="00D14139"/>
    <w:rsid w:val="00D160C5"/>
    <w:rsid w:val="00D168F7"/>
    <w:rsid w:val="00D201CF"/>
    <w:rsid w:val="00D249F1"/>
    <w:rsid w:val="00D25C3A"/>
    <w:rsid w:val="00D30651"/>
    <w:rsid w:val="00D33EDA"/>
    <w:rsid w:val="00D35215"/>
    <w:rsid w:val="00D35C94"/>
    <w:rsid w:val="00D43DB0"/>
    <w:rsid w:val="00D43F48"/>
    <w:rsid w:val="00D44283"/>
    <w:rsid w:val="00D44448"/>
    <w:rsid w:val="00D46DC4"/>
    <w:rsid w:val="00D5058A"/>
    <w:rsid w:val="00D50836"/>
    <w:rsid w:val="00D50B83"/>
    <w:rsid w:val="00D51FC0"/>
    <w:rsid w:val="00D57027"/>
    <w:rsid w:val="00D60ADD"/>
    <w:rsid w:val="00D67770"/>
    <w:rsid w:val="00D67C7D"/>
    <w:rsid w:val="00D70841"/>
    <w:rsid w:val="00D712C3"/>
    <w:rsid w:val="00D72213"/>
    <w:rsid w:val="00D7607A"/>
    <w:rsid w:val="00D805BD"/>
    <w:rsid w:val="00D80783"/>
    <w:rsid w:val="00D82B7E"/>
    <w:rsid w:val="00D82FF4"/>
    <w:rsid w:val="00D84573"/>
    <w:rsid w:val="00D9054E"/>
    <w:rsid w:val="00D91B30"/>
    <w:rsid w:val="00DA5223"/>
    <w:rsid w:val="00DA5D87"/>
    <w:rsid w:val="00DB7C7E"/>
    <w:rsid w:val="00DC04AB"/>
    <w:rsid w:val="00DC1851"/>
    <w:rsid w:val="00DC2BA0"/>
    <w:rsid w:val="00DE0DCE"/>
    <w:rsid w:val="00DE24B1"/>
    <w:rsid w:val="00DE49D2"/>
    <w:rsid w:val="00DE4E55"/>
    <w:rsid w:val="00DE793C"/>
    <w:rsid w:val="00DE7DF0"/>
    <w:rsid w:val="00DF02DE"/>
    <w:rsid w:val="00DF4C5C"/>
    <w:rsid w:val="00DF567E"/>
    <w:rsid w:val="00DF685A"/>
    <w:rsid w:val="00DF7731"/>
    <w:rsid w:val="00E01D08"/>
    <w:rsid w:val="00E02B6F"/>
    <w:rsid w:val="00E066CD"/>
    <w:rsid w:val="00E233D8"/>
    <w:rsid w:val="00E3002F"/>
    <w:rsid w:val="00E35F2D"/>
    <w:rsid w:val="00E561DD"/>
    <w:rsid w:val="00E62119"/>
    <w:rsid w:val="00E6721E"/>
    <w:rsid w:val="00E773BF"/>
    <w:rsid w:val="00E81589"/>
    <w:rsid w:val="00E823D0"/>
    <w:rsid w:val="00E836AF"/>
    <w:rsid w:val="00E90C73"/>
    <w:rsid w:val="00E97960"/>
    <w:rsid w:val="00EB27CE"/>
    <w:rsid w:val="00EB4DD9"/>
    <w:rsid w:val="00EC6BEC"/>
    <w:rsid w:val="00ED092D"/>
    <w:rsid w:val="00ED7BE4"/>
    <w:rsid w:val="00EE3798"/>
    <w:rsid w:val="00EF0315"/>
    <w:rsid w:val="00EF05EA"/>
    <w:rsid w:val="00EF1D5D"/>
    <w:rsid w:val="00EF2148"/>
    <w:rsid w:val="00EF271F"/>
    <w:rsid w:val="00F17CCB"/>
    <w:rsid w:val="00F23B56"/>
    <w:rsid w:val="00F24F20"/>
    <w:rsid w:val="00F344D6"/>
    <w:rsid w:val="00F34685"/>
    <w:rsid w:val="00F362C9"/>
    <w:rsid w:val="00F36D33"/>
    <w:rsid w:val="00F40136"/>
    <w:rsid w:val="00F4456D"/>
    <w:rsid w:val="00F52054"/>
    <w:rsid w:val="00F528E6"/>
    <w:rsid w:val="00F55368"/>
    <w:rsid w:val="00F566D7"/>
    <w:rsid w:val="00F62063"/>
    <w:rsid w:val="00F62B4D"/>
    <w:rsid w:val="00F70BC6"/>
    <w:rsid w:val="00F714CD"/>
    <w:rsid w:val="00F92B7F"/>
    <w:rsid w:val="00F9306F"/>
    <w:rsid w:val="00F97567"/>
    <w:rsid w:val="00FA55A7"/>
    <w:rsid w:val="00FA58B9"/>
    <w:rsid w:val="00FB2257"/>
    <w:rsid w:val="00FB499E"/>
    <w:rsid w:val="00FB557C"/>
    <w:rsid w:val="00FB72B3"/>
    <w:rsid w:val="00FC1314"/>
    <w:rsid w:val="00FC1EC5"/>
    <w:rsid w:val="00FC460D"/>
    <w:rsid w:val="00FC55DA"/>
    <w:rsid w:val="00FD219F"/>
    <w:rsid w:val="00FD3AD3"/>
    <w:rsid w:val="00FD401B"/>
    <w:rsid w:val="00FE2BB6"/>
    <w:rsid w:val="00FF0440"/>
    <w:rsid w:val="00FF10B0"/>
    <w:rsid w:val="00FF18BD"/>
    <w:rsid w:val="00FF21F2"/>
    <w:rsid w:val="00FF3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564F"/>
    <w:pPr>
      <w:spacing w:after="120"/>
      <w:jc w:val="both"/>
    </w:pPr>
    <w:rPr>
      <w:rFonts w:eastAsia="Calibri" w:cs="Times New Roman"/>
      <w:szCs w:val="20"/>
    </w:rPr>
  </w:style>
  <w:style w:type="paragraph" w:styleId="Nadpis1">
    <w:name w:val="heading 1"/>
    <w:basedOn w:val="Nadpis2"/>
    <w:next w:val="Normln"/>
    <w:link w:val="Nadpis1Char"/>
    <w:autoRedefine/>
    <w:uiPriority w:val="9"/>
    <w:qFormat/>
    <w:rsid w:val="005E3D48"/>
    <w:pPr>
      <w:keepLines w:val="0"/>
      <w:numPr>
        <w:numId w:val="1"/>
      </w:numPr>
      <w:pBdr>
        <w:bottom w:val="single" w:sz="4" w:space="1" w:color="000000"/>
      </w:pBdr>
      <w:suppressAutoHyphens/>
      <w:spacing w:before="240" w:after="60"/>
      <w:jc w:val="left"/>
      <w:outlineLvl w:val="0"/>
    </w:pPr>
    <w:rPr>
      <w:rFonts w:ascii="Arial" w:eastAsia="Times New Roman" w:hAnsi="Arial" w:cs="Arial"/>
      <w:b/>
      <w:bCs/>
      <w:iCs/>
      <w:color w:val="auto"/>
      <w:sz w:val="24"/>
      <w:szCs w:val="24"/>
      <w:lang w:eastAsia="ar-SA"/>
    </w:rPr>
  </w:style>
  <w:style w:type="paragraph" w:styleId="Nadpis2">
    <w:name w:val="heading 2"/>
    <w:basedOn w:val="Normln"/>
    <w:next w:val="Normln"/>
    <w:link w:val="Nadpis2Char"/>
    <w:uiPriority w:val="9"/>
    <w:unhideWhenUsed/>
    <w:qFormat/>
    <w:rsid w:val="006820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144641"/>
    <w:pPr>
      <w:keepNext/>
      <w:keepLines/>
      <w:spacing w:before="200" w:after="0" w:line="259" w:lineRule="auto"/>
      <w:ind w:left="720" w:hanging="720"/>
      <w:jc w:val="left"/>
      <w:outlineLvl w:val="2"/>
    </w:pPr>
    <w:rPr>
      <w:rFonts w:asciiTheme="majorHAnsi" w:eastAsiaTheme="majorEastAsia" w:hAnsiTheme="majorHAnsi" w:cstheme="majorBidi"/>
      <w:b/>
      <w:bCs/>
      <w:color w:val="5B9BD5" w:themeColor="accent1"/>
      <w:szCs w:val="22"/>
    </w:rPr>
  </w:style>
  <w:style w:type="paragraph" w:styleId="Nadpis4">
    <w:name w:val="heading 4"/>
    <w:basedOn w:val="Normln"/>
    <w:next w:val="Normln"/>
    <w:link w:val="Nadpis4Char"/>
    <w:uiPriority w:val="9"/>
    <w:semiHidden/>
    <w:unhideWhenUsed/>
    <w:qFormat/>
    <w:rsid w:val="00144641"/>
    <w:pPr>
      <w:keepNext/>
      <w:keepLines/>
      <w:spacing w:before="200" w:after="0" w:line="259" w:lineRule="auto"/>
      <w:ind w:left="864" w:hanging="864"/>
      <w:jc w:val="left"/>
      <w:outlineLvl w:val="3"/>
    </w:pPr>
    <w:rPr>
      <w:rFonts w:asciiTheme="majorHAnsi" w:eastAsiaTheme="majorEastAsia" w:hAnsiTheme="majorHAnsi" w:cstheme="majorBidi"/>
      <w:b/>
      <w:bCs/>
      <w:i/>
      <w:iCs/>
      <w:color w:val="5B9BD5" w:themeColor="accent1"/>
      <w:szCs w:val="22"/>
    </w:rPr>
  </w:style>
  <w:style w:type="paragraph" w:styleId="Nadpis5">
    <w:name w:val="heading 5"/>
    <w:basedOn w:val="Normln"/>
    <w:next w:val="Normln"/>
    <w:link w:val="Nadpis5Char"/>
    <w:uiPriority w:val="9"/>
    <w:semiHidden/>
    <w:unhideWhenUsed/>
    <w:qFormat/>
    <w:rsid w:val="00144641"/>
    <w:pPr>
      <w:keepNext/>
      <w:keepLines/>
      <w:spacing w:before="200" w:after="0" w:line="259" w:lineRule="auto"/>
      <w:ind w:left="1008" w:hanging="1008"/>
      <w:jc w:val="left"/>
      <w:outlineLvl w:val="4"/>
    </w:pPr>
    <w:rPr>
      <w:rFonts w:asciiTheme="majorHAnsi" w:eastAsiaTheme="majorEastAsia" w:hAnsiTheme="majorHAnsi" w:cstheme="majorBidi"/>
      <w:color w:val="1F4D78" w:themeColor="accent1" w:themeShade="7F"/>
      <w:szCs w:val="22"/>
    </w:rPr>
  </w:style>
  <w:style w:type="paragraph" w:styleId="Nadpis6">
    <w:name w:val="heading 6"/>
    <w:basedOn w:val="Normln"/>
    <w:next w:val="Normln"/>
    <w:link w:val="Nadpis6Char"/>
    <w:uiPriority w:val="9"/>
    <w:semiHidden/>
    <w:unhideWhenUsed/>
    <w:qFormat/>
    <w:rsid w:val="00144641"/>
    <w:pPr>
      <w:keepNext/>
      <w:keepLines/>
      <w:spacing w:before="200" w:after="0" w:line="259" w:lineRule="auto"/>
      <w:ind w:left="1152" w:hanging="1152"/>
      <w:jc w:val="left"/>
      <w:outlineLvl w:val="5"/>
    </w:pPr>
    <w:rPr>
      <w:rFonts w:asciiTheme="majorHAnsi" w:eastAsiaTheme="majorEastAsia" w:hAnsiTheme="majorHAnsi" w:cstheme="majorBidi"/>
      <w:i/>
      <w:iCs/>
      <w:color w:val="1F4D78" w:themeColor="accent1" w:themeShade="7F"/>
      <w:szCs w:val="22"/>
    </w:rPr>
  </w:style>
  <w:style w:type="paragraph" w:styleId="Nadpis7">
    <w:name w:val="heading 7"/>
    <w:basedOn w:val="Normln"/>
    <w:next w:val="Normln"/>
    <w:link w:val="Nadpis7Char"/>
    <w:uiPriority w:val="9"/>
    <w:semiHidden/>
    <w:unhideWhenUsed/>
    <w:qFormat/>
    <w:rsid w:val="00144641"/>
    <w:pPr>
      <w:keepNext/>
      <w:keepLines/>
      <w:spacing w:before="200" w:after="0" w:line="259" w:lineRule="auto"/>
      <w:ind w:left="1296" w:hanging="1296"/>
      <w:jc w:val="left"/>
      <w:outlineLvl w:val="6"/>
    </w:pPr>
    <w:rPr>
      <w:rFonts w:asciiTheme="majorHAnsi" w:eastAsiaTheme="majorEastAsia" w:hAnsiTheme="majorHAnsi" w:cstheme="majorBidi"/>
      <w:i/>
      <w:iCs/>
      <w:color w:val="404040" w:themeColor="text1" w:themeTint="BF"/>
      <w:szCs w:val="22"/>
    </w:rPr>
  </w:style>
  <w:style w:type="paragraph" w:styleId="Nadpis8">
    <w:name w:val="heading 8"/>
    <w:basedOn w:val="Normln"/>
    <w:next w:val="Normln"/>
    <w:link w:val="Nadpis8Char"/>
    <w:uiPriority w:val="9"/>
    <w:semiHidden/>
    <w:unhideWhenUsed/>
    <w:qFormat/>
    <w:rsid w:val="00144641"/>
    <w:pPr>
      <w:keepNext/>
      <w:keepLines/>
      <w:spacing w:before="200" w:after="0" w:line="259" w:lineRule="auto"/>
      <w:ind w:left="1440" w:hanging="1440"/>
      <w:jc w:val="left"/>
      <w:outlineLvl w:val="7"/>
    </w:pPr>
    <w:rPr>
      <w:rFonts w:asciiTheme="majorHAnsi" w:eastAsiaTheme="majorEastAsia" w:hAnsiTheme="majorHAnsi" w:cstheme="majorBidi"/>
      <w:color w:val="404040" w:themeColor="text1" w:themeTint="BF"/>
      <w:sz w:val="20"/>
    </w:rPr>
  </w:style>
  <w:style w:type="paragraph" w:styleId="Nadpis9">
    <w:name w:val="heading 9"/>
    <w:basedOn w:val="Normln"/>
    <w:next w:val="Normln"/>
    <w:link w:val="Nadpis9Char"/>
    <w:uiPriority w:val="9"/>
    <w:semiHidden/>
    <w:unhideWhenUsed/>
    <w:qFormat/>
    <w:rsid w:val="00144641"/>
    <w:pPr>
      <w:keepNext/>
      <w:keepLines/>
      <w:spacing w:before="200" w:after="0" w:line="259" w:lineRule="auto"/>
      <w:ind w:left="1584" w:hanging="1584"/>
      <w:jc w:val="left"/>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820D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5E3D48"/>
    <w:rPr>
      <w:rFonts w:eastAsia="Times New Roman" w:cs="Arial"/>
      <w:b/>
      <w:bCs/>
      <w:iCs/>
      <w:sz w:val="24"/>
      <w:szCs w:val="24"/>
      <w:lang w:eastAsia="ar-SA"/>
    </w:rPr>
  </w:style>
  <w:style w:type="character" w:customStyle="1" w:styleId="Nadpis3Char">
    <w:name w:val="Nadpis 3 Char"/>
    <w:basedOn w:val="Standardnpsmoodstavce"/>
    <w:link w:val="Nadpis3"/>
    <w:uiPriority w:val="9"/>
    <w:semiHidden/>
    <w:rsid w:val="00144641"/>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144641"/>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144641"/>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144641"/>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14464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4464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44641"/>
    <w:rPr>
      <w:rFonts w:asciiTheme="majorHAnsi" w:eastAsiaTheme="majorEastAsia" w:hAnsiTheme="majorHAnsi" w:cstheme="majorBidi"/>
      <w:i/>
      <w:iCs/>
      <w:color w:val="404040" w:themeColor="text1" w:themeTint="BF"/>
      <w:sz w:val="20"/>
      <w:szCs w:val="20"/>
    </w:rPr>
  </w:style>
  <w:style w:type="paragraph" w:customStyle="1" w:styleId="Nzvy">
    <w:name w:val="Názvy"/>
    <w:basedOn w:val="Normln"/>
    <w:next w:val="Normln"/>
    <w:link w:val="NzvyChar"/>
    <w:qFormat/>
    <w:rsid w:val="00DF567E"/>
    <w:pPr>
      <w:spacing w:before="240" w:after="240" w:line="480" w:lineRule="auto"/>
    </w:pPr>
    <w:rPr>
      <w:b/>
    </w:rPr>
  </w:style>
  <w:style w:type="character" w:customStyle="1" w:styleId="NzvyChar">
    <w:name w:val="Názvy Char"/>
    <w:basedOn w:val="Standardnpsmoodstavce"/>
    <w:link w:val="Nzvy"/>
    <w:rsid w:val="00DF567E"/>
    <w:rPr>
      <w:b/>
    </w:rPr>
  </w:style>
  <w:style w:type="paragraph" w:customStyle="1" w:styleId="Podn2">
    <w:name w:val="Podn2"/>
    <w:basedOn w:val="Normln"/>
    <w:link w:val="Podn2Char"/>
    <w:autoRedefine/>
    <w:qFormat/>
    <w:rsid w:val="00AE4519"/>
    <w:pPr>
      <w:keepNext/>
      <w:numPr>
        <w:numId w:val="2"/>
      </w:numPr>
      <w:suppressAutoHyphens/>
      <w:spacing w:before="120"/>
      <w:ind w:left="644" w:hanging="360"/>
      <w:contextualSpacing/>
      <w:jc w:val="left"/>
      <w:outlineLvl w:val="1"/>
    </w:pPr>
    <w:rPr>
      <w:rFonts w:eastAsia="Times New Roman" w:cs="Arial"/>
      <w:b/>
      <w:bCs/>
      <w:iCs/>
      <w:lang w:eastAsia="ar-SA"/>
    </w:rPr>
  </w:style>
  <w:style w:type="character" w:customStyle="1" w:styleId="Podn2Char">
    <w:name w:val="Podn2 Char"/>
    <w:basedOn w:val="Standardnpsmoodstavce"/>
    <w:link w:val="Podn2"/>
    <w:rsid w:val="00AE4519"/>
    <w:rPr>
      <w:rFonts w:eastAsia="Times New Roman" w:cs="Arial"/>
      <w:b/>
      <w:bCs/>
      <w:iCs/>
      <w:szCs w:val="20"/>
      <w:lang w:eastAsia="ar-SA"/>
    </w:rPr>
  </w:style>
  <w:style w:type="paragraph" w:customStyle="1" w:styleId="lnek1">
    <w:name w:val="Článek 1"/>
    <w:basedOn w:val="Odstavecseseznamem"/>
    <w:next w:val="Nadpis1"/>
    <w:link w:val="lnek1Char"/>
    <w:autoRedefine/>
    <w:rsid w:val="003F2378"/>
    <w:pPr>
      <w:numPr>
        <w:numId w:val="3"/>
      </w:numPr>
      <w:ind w:left="709" w:firstLine="0"/>
      <w:jc w:val="center"/>
    </w:pPr>
    <w:rPr>
      <w:b/>
    </w:rPr>
  </w:style>
  <w:style w:type="paragraph" w:styleId="Odstavecseseznamem">
    <w:name w:val="List Paragraph"/>
    <w:basedOn w:val="Normln"/>
    <w:uiPriority w:val="34"/>
    <w:qFormat/>
    <w:rsid w:val="005A08E4"/>
    <w:pPr>
      <w:numPr>
        <w:numId w:val="14"/>
      </w:numPr>
      <w:contextualSpacing/>
    </w:pPr>
  </w:style>
  <w:style w:type="character" w:customStyle="1" w:styleId="lnek1Char">
    <w:name w:val="Článek 1 Char"/>
    <w:basedOn w:val="Standardnpsmoodstavce"/>
    <w:link w:val="lnek1"/>
    <w:rsid w:val="003F2378"/>
    <w:rPr>
      <w:rFonts w:eastAsia="Calibri" w:cs="Times New Roman"/>
      <w:b/>
      <w:szCs w:val="20"/>
    </w:rPr>
  </w:style>
  <w:style w:type="paragraph" w:customStyle="1" w:styleId="Odstavecne">
    <w:name w:val="Odstavec neč"/>
    <w:basedOn w:val="Normln"/>
    <w:link w:val="OdstavecneChar"/>
    <w:autoRedefine/>
    <w:qFormat/>
    <w:rsid w:val="007C1748"/>
    <w:pPr>
      <w:numPr>
        <w:numId w:val="4"/>
      </w:numPr>
      <w:spacing w:before="120"/>
      <w:ind w:left="426" w:hanging="426"/>
    </w:pPr>
  </w:style>
  <w:style w:type="character" w:customStyle="1" w:styleId="OdstavecneChar">
    <w:name w:val="Odstavec neč Char"/>
    <w:basedOn w:val="Standardnpsmoodstavce"/>
    <w:link w:val="Odstavecne"/>
    <w:rsid w:val="007C1748"/>
    <w:rPr>
      <w:rFonts w:eastAsia="Calibri" w:cs="Times New Roman"/>
      <w:szCs w:val="20"/>
    </w:rPr>
  </w:style>
  <w:style w:type="paragraph" w:customStyle="1" w:styleId="E-mail">
    <w:name w:val="E-mail"/>
    <w:basedOn w:val="Normln"/>
    <w:link w:val="E-mailChar"/>
    <w:qFormat/>
    <w:rsid w:val="005031D9"/>
    <w:pPr>
      <w:autoSpaceDE w:val="0"/>
      <w:autoSpaceDN w:val="0"/>
      <w:adjustRightInd w:val="0"/>
      <w:jc w:val="left"/>
    </w:pPr>
    <w:rPr>
      <w:rFonts w:ascii="Helv" w:hAnsi="Helv" w:cs="Helv"/>
      <w:color w:val="000000"/>
      <w:sz w:val="20"/>
    </w:rPr>
  </w:style>
  <w:style w:type="character" w:customStyle="1" w:styleId="E-mailChar">
    <w:name w:val="E-mail Char"/>
    <w:basedOn w:val="Standardnpsmoodstavce"/>
    <w:link w:val="E-mail"/>
    <w:rsid w:val="005031D9"/>
    <w:rPr>
      <w:rFonts w:ascii="Helv" w:hAnsi="Helv" w:cs="Helv"/>
      <w:color w:val="000000"/>
      <w:sz w:val="20"/>
      <w:szCs w:val="20"/>
    </w:rPr>
  </w:style>
  <w:style w:type="paragraph" w:customStyle="1" w:styleId="Normal1">
    <w:name w:val="Normal1"/>
    <w:basedOn w:val="Normln"/>
    <w:rsid w:val="0054564F"/>
    <w:pPr>
      <w:spacing w:before="120"/>
    </w:pPr>
    <w:rPr>
      <w:rFonts w:eastAsia="Times New Roman"/>
    </w:rPr>
  </w:style>
  <w:style w:type="character" w:styleId="Hypertextovodkaz">
    <w:name w:val="Hyperlink"/>
    <w:basedOn w:val="Standardnpsmoodstavce"/>
    <w:uiPriority w:val="99"/>
    <w:unhideWhenUsed/>
    <w:rsid w:val="00AC2326"/>
    <w:rPr>
      <w:color w:val="0563C1" w:themeColor="hyperlink"/>
      <w:u w:val="single"/>
    </w:rPr>
  </w:style>
  <w:style w:type="paragraph" w:styleId="Zhlav">
    <w:name w:val="header"/>
    <w:basedOn w:val="Normln"/>
    <w:link w:val="ZhlavChar"/>
    <w:uiPriority w:val="99"/>
    <w:unhideWhenUsed/>
    <w:rsid w:val="00F97567"/>
    <w:pPr>
      <w:tabs>
        <w:tab w:val="center" w:pos="4536"/>
        <w:tab w:val="right" w:pos="9072"/>
      </w:tabs>
      <w:spacing w:after="0"/>
    </w:pPr>
  </w:style>
  <w:style w:type="character" w:customStyle="1" w:styleId="ZhlavChar">
    <w:name w:val="Záhlaví Char"/>
    <w:basedOn w:val="Standardnpsmoodstavce"/>
    <w:link w:val="Zhlav"/>
    <w:uiPriority w:val="99"/>
    <w:rsid w:val="00F97567"/>
    <w:rPr>
      <w:rFonts w:eastAsia="Calibri" w:cs="Times New Roman"/>
      <w:szCs w:val="20"/>
    </w:rPr>
  </w:style>
  <w:style w:type="paragraph" w:styleId="Zpat">
    <w:name w:val="footer"/>
    <w:basedOn w:val="Normln"/>
    <w:link w:val="ZpatChar"/>
    <w:uiPriority w:val="99"/>
    <w:unhideWhenUsed/>
    <w:rsid w:val="00F97567"/>
    <w:pPr>
      <w:tabs>
        <w:tab w:val="center" w:pos="4536"/>
        <w:tab w:val="right" w:pos="9072"/>
      </w:tabs>
      <w:spacing w:after="0"/>
    </w:pPr>
  </w:style>
  <w:style w:type="character" w:customStyle="1" w:styleId="ZpatChar">
    <w:name w:val="Zápatí Char"/>
    <w:basedOn w:val="Standardnpsmoodstavce"/>
    <w:link w:val="Zpat"/>
    <w:uiPriority w:val="99"/>
    <w:rsid w:val="00F97567"/>
    <w:rPr>
      <w:rFonts w:eastAsia="Calibri" w:cs="Times New Roman"/>
      <w:szCs w:val="20"/>
    </w:rPr>
  </w:style>
  <w:style w:type="paragraph" w:customStyle="1" w:styleId="Nzevl">
    <w:name w:val="Název čl"/>
    <w:basedOn w:val="Normln"/>
    <w:link w:val="NzevlChar"/>
    <w:qFormat/>
    <w:rsid w:val="002F5951"/>
    <w:pPr>
      <w:jc w:val="center"/>
    </w:pPr>
    <w:rPr>
      <w:b/>
    </w:rPr>
  </w:style>
  <w:style w:type="character" w:customStyle="1" w:styleId="NzevlChar">
    <w:name w:val="Název čl Char"/>
    <w:basedOn w:val="Standardnpsmoodstavce"/>
    <w:link w:val="Nzevl"/>
    <w:rsid w:val="002F5951"/>
    <w:rPr>
      <w:rFonts w:eastAsia="Calibri" w:cs="Times New Roman"/>
      <w:b/>
      <w:szCs w:val="20"/>
    </w:rPr>
  </w:style>
  <w:style w:type="paragraph" w:customStyle="1" w:styleId="lnek1sml">
    <w:name w:val="Článek 1 sml"/>
    <w:basedOn w:val="Normln"/>
    <w:link w:val="lnek1smlChar"/>
    <w:qFormat/>
    <w:rsid w:val="002F5951"/>
    <w:pPr>
      <w:numPr>
        <w:numId w:val="5"/>
      </w:numPr>
      <w:spacing w:after="0"/>
      <w:contextualSpacing/>
      <w:jc w:val="center"/>
    </w:pPr>
    <w:rPr>
      <w:b/>
    </w:rPr>
  </w:style>
  <w:style w:type="character" w:customStyle="1" w:styleId="lnek1smlChar">
    <w:name w:val="Článek 1 sml Char"/>
    <w:basedOn w:val="Standardnpsmoodstavce"/>
    <w:link w:val="lnek1sml"/>
    <w:rsid w:val="002F5951"/>
    <w:rPr>
      <w:rFonts w:eastAsia="Calibri" w:cs="Times New Roman"/>
      <w:b/>
      <w:szCs w:val="20"/>
    </w:rPr>
  </w:style>
  <w:style w:type="paragraph" w:customStyle="1" w:styleId="odst">
    <w:name w:val="odst"/>
    <w:basedOn w:val="Odstavecseseznamem"/>
    <w:link w:val="odstChar"/>
    <w:qFormat/>
    <w:rsid w:val="002F5951"/>
    <w:pPr>
      <w:numPr>
        <w:numId w:val="0"/>
      </w:numPr>
      <w:contextualSpacing w:val="0"/>
    </w:pPr>
  </w:style>
  <w:style w:type="character" w:customStyle="1" w:styleId="odstChar">
    <w:name w:val="odst Char"/>
    <w:basedOn w:val="Standardnpsmoodstavce"/>
    <w:link w:val="odst"/>
    <w:rsid w:val="002F5951"/>
    <w:rPr>
      <w:rFonts w:eastAsia="Calibri" w:cs="Times New Roman"/>
      <w:szCs w:val="20"/>
    </w:rPr>
  </w:style>
  <w:style w:type="paragraph" w:customStyle="1" w:styleId="Nzevlnku">
    <w:name w:val="N‡zev ‹l‡nku"/>
    <w:basedOn w:val="Normln"/>
    <w:rsid w:val="002B6418"/>
    <w:pPr>
      <w:suppressAutoHyphens/>
      <w:spacing w:after="0" w:line="220" w:lineRule="exact"/>
      <w:jc w:val="center"/>
    </w:pPr>
    <w:rPr>
      <w:rFonts w:ascii="Book Antiqua" w:eastAsia="Times New Roman" w:hAnsi="Book Antiqua"/>
      <w:b/>
      <w:color w:val="000000"/>
      <w:sz w:val="18"/>
      <w:lang w:val="en-US" w:eastAsia="ar-SA"/>
    </w:rPr>
  </w:style>
  <w:style w:type="paragraph" w:styleId="Textkomente">
    <w:name w:val="annotation text"/>
    <w:basedOn w:val="Normln"/>
    <w:link w:val="TextkomenteChar"/>
    <w:unhideWhenUsed/>
    <w:rsid w:val="00B4754C"/>
    <w:rPr>
      <w:sz w:val="20"/>
    </w:rPr>
  </w:style>
  <w:style w:type="character" w:customStyle="1" w:styleId="TextkomenteChar">
    <w:name w:val="Text komentáře Char"/>
    <w:basedOn w:val="Standardnpsmoodstavce"/>
    <w:link w:val="Textkomente"/>
    <w:rsid w:val="00B4754C"/>
    <w:rPr>
      <w:rFonts w:eastAsia="Calibri" w:cs="Times New Roman"/>
      <w:sz w:val="20"/>
      <w:szCs w:val="20"/>
    </w:rPr>
  </w:style>
  <w:style w:type="paragraph" w:styleId="Pedmtkomente">
    <w:name w:val="annotation subject"/>
    <w:basedOn w:val="Textkomente"/>
    <w:next w:val="Textkomente"/>
    <w:link w:val="PedmtkomenteChar"/>
    <w:uiPriority w:val="99"/>
    <w:semiHidden/>
    <w:rsid w:val="00B4754C"/>
    <w:pPr>
      <w:overflowPunct w:val="0"/>
      <w:autoSpaceDE w:val="0"/>
      <w:autoSpaceDN w:val="0"/>
      <w:adjustRightInd w:val="0"/>
      <w:spacing w:after="0"/>
      <w:jc w:val="left"/>
      <w:textAlignment w:val="baseline"/>
    </w:pPr>
    <w:rPr>
      <w:rFonts w:ascii="Times New Roman" w:eastAsia="Times New Roman" w:hAnsi="Times New Roman"/>
      <w:b/>
      <w:bCs/>
      <w:lang w:val="en-US" w:eastAsia="cs-CZ"/>
    </w:rPr>
  </w:style>
  <w:style w:type="character" w:customStyle="1" w:styleId="PedmtkomenteChar">
    <w:name w:val="Předmět komentáře Char"/>
    <w:basedOn w:val="TextkomenteChar"/>
    <w:link w:val="Pedmtkomente"/>
    <w:uiPriority w:val="99"/>
    <w:semiHidden/>
    <w:rsid w:val="00B4754C"/>
    <w:rPr>
      <w:rFonts w:ascii="Times New Roman" w:eastAsia="Times New Roman" w:hAnsi="Times New Roman" w:cs="Times New Roman"/>
      <w:b/>
      <w:bCs/>
      <w:sz w:val="20"/>
      <w:szCs w:val="20"/>
      <w:lang w:val="en-US" w:eastAsia="cs-CZ"/>
    </w:rPr>
  </w:style>
  <w:style w:type="paragraph" w:styleId="Textbubliny">
    <w:name w:val="Balloon Text"/>
    <w:basedOn w:val="Normln"/>
    <w:link w:val="TextbublinyChar"/>
    <w:uiPriority w:val="99"/>
    <w:semiHidden/>
    <w:unhideWhenUsed/>
    <w:rsid w:val="001274F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74F1"/>
    <w:rPr>
      <w:rFonts w:ascii="Segoe UI" w:eastAsia="Calibri" w:hAnsi="Segoe UI" w:cs="Segoe UI"/>
      <w:sz w:val="18"/>
      <w:szCs w:val="18"/>
    </w:rPr>
  </w:style>
  <w:style w:type="character" w:customStyle="1" w:styleId="Symbolyproslovn">
    <w:name w:val="Symboly pro číslování"/>
    <w:rsid w:val="00144641"/>
  </w:style>
  <w:style w:type="table" w:styleId="Mkatabulky">
    <w:name w:val="Table Grid"/>
    <w:basedOn w:val="Normlntabulka"/>
    <w:uiPriority w:val="59"/>
    <w:rsid w:val="0014464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144641"/>
    <w:pPr>
      <w:spacing w:after="0"/>
      <w:jc w:val="left"/>
    </w:pPr>
    <w:rPr>
      <w:rFonts w:asciiTheme="minorHAnsi" w:eastAsiaTheme="minorHAnsi" w:hAnsiTheme="minorHAnsi" w:cstheme="minorBidi"/>
      <w:sz w:val="20"/>
    </w:rPr>
  </w:style>
  <w:style w:type="character" w:customStyle="1" w:styleId="TextpoznpodarouChar">
    <w:name w:val="Text pozn. pod čarou Char"/>
    <w:basedOn w:val="Standardnpsmoodstavce"/>
    <w:link w:val="Textpoznpodarou"/>
    <w:uiPriority w:val="99"/>
    <w:semiHidden/>
    <w:rsid w:val="00144641"/>
    <w:rPr>
      <w:rFonts w:asciiTheme="minorHAnsi" w:hAnsiTheme="minorHAnsi"/>
      <w:sz w:val="20"/>
      <w:szCs w:val="20"/>
    </w:rPr>
  </w:style>
  <w:style w:type="character" w:styleId="Znakapoznpodarou">
    <w:name w:val="footnote reference"/>
    <w:basedOn w:val="Standardnpsmoodstavce"/>
    <w:uiPriority w:val="99"/>
    <w:semiHidden/>
    <w:unhideWhenUsed/>
    <w:rsid w:val="00144641"/>
    <w:rPr>
      <w:vertAlign w:val="superscript"/>
    </w:rPr>
  </w:style>
  <w:style w:type="paragraph" w:customStyle="1" w:styleId="Default">
    <w:name w:val="Default"/>
    <w:rsid w:val="00144641"/>
    <w:pPr>
      <w:autoSpaceDE w:val="0"/>
      <w:autoSpaceDN w:val="0"/>
      <w:adjustRightInd w:val="0"/>
    </w:pPr>
    <w:rPr>
      <w:rFonts w:ascii="Calibri" w:hAnsi="Calibri" w:cs="Calibri"/>
      <w:color w:val="000000"/>
      <w:sz w:val="24"/>
      <w:szCs w:val="24"/>
    </w:rPr>
  </w:style>
  <w:style w:type="character" w:styleId="Odkaznakoment">
    <w:name w:val="annotation reference"/>
    <w:basedOn w:val="Standardnpsmoodstavce"/>
    <w:unhideWhenUsed/>
    <w:rsid w:val="001E1B20"/>
    <w:rPr>
      <w:sz w:val="16"/>
      <w:szCs w:val="16"/>
    </w:rPr>
  </w:style>
  <w:style w:type="paragraph" w:styleId="Revize">
    <w:name w:val="Revision"/>
    <w:hidden/>
    <w:uiPriority w:val="99"/>
    <w:semiHidden/>
    <w:rsid w:val="00625970"/>
    <w:rPr>
      <w:rFonts w:eastAsia="Calibri" w:cs="Times New Roman"/>
      <w:szCs w:val="20"/>
    </w:rPr>
  </w:style>
  <w:style w:type="character" w:styleId="Sledovanodkaz">
    <w:name w:val="FollowedHyperlink"/>
    <w:basedOn w:val="Standardnpsmoodstavce"/>
    <w:uiPriority w:val="99"/>
    <w:semiHidden/>
    <w:unhideWhenUsed/>
    <w:rsid w:val="00562BEE"/>
    <w:rPr>
      <w:color w:val="954F72" w:themeColor="followedHyperlink"/>
      <w:u w:val="single"/>
    </w:rPr>
  </w:style>
  <w:style w:type="paragraph" w:customStyle="1" w:styleId="ClanekC">
    <w:name w:val="ClanekC"/>
    <w:rsid w:val="00D04880"/>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eastAsia="Calibri" w:cs="Times New Roman"/>
      <w:b/>
      <w:spacing w:val="8"/>
      <w:sz w:val="24"/>
      <w:szCs w:val="20"/>
      <w:lang w:eastAsia="cs-CZ"/>
    </w:rPr>
  </w:style>
  <w:style w:type="paragraph" w:customStyle="1" w:styleId="Odstavecseseznamem1">
    <w:name w:val="Odstavec se seznamem1"/>
    <w:basedOn w:val="Normln"/>
    <w:rsid w:val="00A0432C"/>
    <w:pPr>
      <w:spacing w:after="0"/>
      <w:ind w:left="720"/>
      <w:contextualSpacing/>
      <w:jc w:val="left"/>
    </w:pPr>
    <w:rPr>
      <w:rFonts w:ascii="Times New Roman" w:hAnsi="Times New Roman"/>
      <w:sz w:val="24"/>
      <w:szCs w:val="24"/>
      <w:lang w:val="en-US"/>
    </w:rPr>
  </w:style>
  <w:style w:type="paragraph" w:customStyle="1" w:styleId="Odstavecseseznamem2">
    <w:name w:val="Odstavec se seznamem2"/>
    <w:basedOn w:val="Normln"/>
    <w:rsid w:val="008A577A"/>
    <w:pPr>
      <w:spacing w:after="0"/>
      <w:ind w:left="720"/>
      <w:contextualSpacing/>
      <w:jc w:val="left"/>
    </w:pPr>
    <w:rPr>
      <w:rFonts w:ascii="Times New Roman" w:hAnsi="Times New Roman"/>
      <w:sz w:val="24"/>
      <w:szCs w:val="24"/>
      <w:lang w:val="en-US"/>
    </w:rPr>
  </w:style>
  <w:style w:type="paragraph" w:customStyle="1" w:styleId="Odstavecseseznamem3">
    <w:name w:val="Odstavec se seznamem3"/>
    <w:basedOn w:val="Normln"/>
    <w:rsid w:val="00D10744"/>
    <w:pPr>
      <w:spacing w:after="0"/>
      <w:ind w:left="720"/>
      <w:contextualSpacing/>
      <w:jc w:val="left"/>
    </w:pPr>
    <w:rPr>
      <w:rFonts w:ascii="Times New Roman" w:hAnsi="Times New Roman"/>
      <w:sz w:val="24"/>
      <w:szCs w:val="24"/>
      <w:lang w:val="en-US"/>
    </w:rPr>
  </w:style>
  <w:style w:type="paragraph" w:styleId="Zkladntext">
    <w:name w:val="Body Text"/>
    <w:basedOn w:val="Normln"/>
    <w:link w:val="ZkladntextChar"/>
    <w:rsid w:val="00B11E44"/>
    <w:pPr>
      <w:spacing w:after="200" w:line="276" w:lineRule="auto"/>
    </w:pPr>
    <w:rPr>
      <w:rFonts w:ascii="Tahoma" w:hAnsi="Tahoma" w:cs="Tahoma"/>
      <w:sz w:val="24"/>
      <w:szCs w:val="24"/>
      <w:lang w:val="en-US"/>
    </w:rPr>
  </w:style>
  <w:style w:type="character" w:customStyle="1" w:styleId="ZkladntextChar">
    <w:name w:val="Základní text Char"/>
    <w:basedOn w:val="Standardnpsmoodstavce"/>
    <w:link w:val="Zkladntext"/>
    <w:rsid w:val="00B11E44"/>
    <w:rPr>
      <w:rFonts w:ascii="Tahoma" w:eastAsia="Calibri" w:hAnsi="Tahoma" w:cs="Tahom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564F"/>
    <w:pPr>
      <w:spacing w:after="120"/>
      <w:jc w:val="both"/>
    </w:pPr>
    <w:rPr>
      <w:rFonts w:eastAsia="Calibri" w:cs="Times New Roman"/>
      <w:szCs w:val="20"/>
    </w:rPr>
  </w:style>
  <w:style w:type="paragraph" w:styleId="Nadpis1">
    <w:name w:val="heading 1"/>
    <w:basedOn w:val="Nadpis2"/>
    <w:next w:val="Normln"/>
    <w:link w:val="Nadpis1Char"/>
    <w:autoRedefine/>
    <w:uiPriority w:val="9"/>
    <w:qFormat/>
    <w:rsid w:val="005E3D48"/>
    <w:pPr>
      <w:keepLines w:val="0"/>
      <w:numPr>
        <w:numId w:val="1"/>
      </w:numPr>
      <w:pBdr>
        <w:bottom w:val="single" w:sz="4" w:space="1" w:color="000000"/>
      </w:pBdr>
      <w:suppressAutoHyphens/>
      <w:spacing w:before="240" w:after="60"/>
      <w:jc w:val="left"/>
      <w:outlineLvl w:val="0"/>
    </w:pPr>
    <w:rPr>
      <w:rFonts w:ascii="Arial" w:eastAsia="Times New Roman" w:hAnsi="Arial" w:cs="Arial"/>
      <w:b/>
      <w:bCs/>
      <w:iCs/>
      <w:color w:val="auto"/>
      <w:sz w:val="24"/>
      <w:szCs w:val="24"/>
      <w:lang w:eastAsia="ar-SA"/>
    </w:rPr>
  </w:style>
  <w:style w:type="paragraph" w:styleId="Nadpis2">
    <w:name w:val="heading 2"/>
    <w:basedOn w:val="Normln"/>
    <w:next w:val="Normln"/>
    <w:link w:val="Nadpis2Char"/>
    <w:uiPriority w:val="9"/>
    <w:unhideWhenUsed/>
    <w:qFormat/>
    <w:rsid w:val="006820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144641"/>
    <w:pPr>
      <w:keepNext/>
      <w:keepLines/>
      <w:spacing w:before="200" w:after="0" w:line="259" w:lineRule="auto"/>
      <w:ind w:left="720" w:hanging="720"/>
      <w:jc w:val="left"/>
      <w:outlineLvl w:val="2"/>
    </w:pPr>
    <w:rPr>
      <w:rFonts w:asciiTheme="majorHAnsi" w:eastAsiaTheme="majorEastAsia" w:hAnsiTheme="majorHAnsi" w:cstheme="majorBidi"/>
      <w:b/>
      <w:bCs/>
      <w:color w:val="5B9BD5" w:themeColor="accent1"/>
      <w:szCs w:val="22"/>
    </w:rPr>
  </w:style>
  <w:style w:type="paragraph" w:styleId="Nadpis4">
    <w:name w:val="heading 4"/>
    <w:basedOn w:val="Normln"/>
    <w:next w:val="Normln"/>
    <w:link w:val="Nadpis4Char"/>
    <w:uiPriority w:val="9"/>
    <w:semiHidden/>
    <w:unhideWhenUsed/>
    <w:qFormat/>
    <w:rsid w:val="00144641"/>
    <w:pPr>
      <w:keepNext/>
      <w:keepLines/>
      <w:spacing w:before="200" w:after="0" w:line="259" w:lineRule="auto"/>
      <w:ind w:left="864" w:hanging="864"/>
      <w:jc w:val="left"/>
      <w:outlineLvl w:val="3"/>
    </w:pPr>
    <w:rPr>
      <w:rFonts w:asciiTheme="majorHAnsi" w:eastAsiaTheme="majorEastAsia" w:hAnsiTheme="majorHAnsi" w:cstheme="majorBidi"/>
      <w:b/>
      <w:bCs/>
      <w:i/>
      <w:iCs/>
      <w:color w:val="5B9BD5" w:themeColor="accent1"/>
      <w:szCs w:val="22"/>
    </w:rPr>
  </w:style>
  <w:style w:type="paragraph" w:styleId="Nadpis5">
    <w:name w:val="heading 5"/>
    <w:basedOn w:val="Normln"/>
    <w:next w:val="Normln"/>
    <w:link w:val="Nadpis5Char"/>
    <w:uiPriority w:val="9"/>
    <w:semiHidden/>
    <w:unhideWhenUsed/>
    <w:qFormat/>
    <w:rsid w:val="00144641"/>
    <w:pPr>
      <w:keepNext/>
      <w:keepLines/>
      <w:spacing w:before="200" w:after="0" w:line="259" w:lineRule="auto"/>
      <w:ind w:left="1008" w:hanging="1008"/>
      <w:jc w:val="left"/>
      <w:outlineLvl w:val="4"/>
    </w:pPr>
    <w:rPr>
      <w:rFonts w:asciiTheme="majorHAnsi" w:eastAsiaTheme="majorEastAsia" w:hAnsiTheme="majorHAnsi" w:cstheme="majorBidi"/>
      <w:color w:val="1F4D78" w:themeColor="accent1" w:themeShade="7F"/>
      <w:szCs w:val="22"/>
    </w:rPr>
  </w:style>
  <w:style w:type="paragraph" w:styleId="Nadpis6">
    <w:name w:val="heading 6"/>
    <w:basedOn w:val="Normln"/>
    <w:next w:val="Normln"/>
    <w:link w:val="Nadpis6Char"/>
    <w:uiPriority w:val="9"/>
    <w:semiHidden/>
    <w:unhideWhenUsed/>
    <w:qFormat/>
    <w:rsid w:val="00144641"/>
    <w:pPr>
      <w:keepNext/>
      <w:keepLines/>
      <w:spacing w:before="200" w:after="0" w:line="259" w:lineRule="auto"/>
      <w:ind w:left="1152" w:hanging="1152"/>
      <w:jc w:val="left"/>
      <w:outlineLvl w:val="5"/>
    </w:pPr>
    <w:rPr>
      <w:rFonts w:asciiTheme="majorHAnsi" w:eastAsiaTheme="majorEastAsia" w:hAnsiTheme="majorHAnsi" w:cstheme="majorBidi"/>
      <w:i/>
      <w:iCs/>
      <w:color w:val="1F4D78" w:themeColor="accent1" w:themeShade="7F"/>
      <w:szCs w:val="22"/>
    </w:rPr>
  </w:style>
  <w:style w:type="paragraph" w:styleId="Nadpis7">
    <w:name w:val="heading 7"/>
    <w:basedOn w:val="Normln"/>
    <w:next w:val="Normln"/>
    <w:link w:val="Nadpis7Char"/>
    <w:uiPriority w:val="9"/>
    <w:semiHidden/>
    <w:unhideWhenUsed/>
    <w:qFormat/>
    <w:rsid w:val="00144641"/>
    <w:pPr>
      <w:keepNext/>
      <w:keepLines/>
      <w:spacing w:before="200" w:after="0" w:line="259" w:lineRule="auto"/>
      <w:ind w:left="1296" w:hanging="1296"/>
      <w:jc w:val="left"/>
      <w:outlineLvl w:val="6"/>
    </w:pPr>
    <w:rPr>
      <w:rFonts w:asciiTheme="majorHAnsi" w:eastAsiaTheme="majorEastAsia" w:hAnsiTheme="majorHAnsi" w:cstheme="majorBidi"/>
      <w:i/>
      <w:iCs/>
      <w:color w:val="404040" w:themeColor="text1" w:themeTint="BF"/>
      <w:szCs w:val="22"/>
    </w:rPr>
  </w:style>
  <w:style w:type="paragraph" w:styleId="Nadpis8">
    <w:name w:val="heading 8"/>
    <w:basedOn w:val="Normln"/>
    <w:next w:val="Normln"/>
    <w:link w:val="Nadpis8Char"/>
    <w:uiPriority w:val="9"/>
    <w:semiHidden/>
    <w:unhideWhenUsed/>
    <w:qFormat/>
    <w:rsid w:val="00144641"/>
    <w:pPr>
      <w:keepNext/>
      <w:keepLines/>
      <w:spacing w:before="200" w:after="0" w:line="259" w:lineRule="auto"/>
      <w:ind w:left="1440" w:hanging="1440"/>
      <w:jc w:val="left"/>
      <w:outlineLvl w:val="7"/>
    </w:pPr>
    <w:rPr>
      <w:rFonts w:asciiTheme="majorHAnsi" w:eastAsiaTheme="majorEastAsia" w:hAnsiTheme="majorHAnsi" w:cstheme="majorBidi"/>
      <w:color w:val="404040" w:themeColor="text1" w:themeTint="BF"/>
      <w:sz w:val="20"/>
    </w:rPr>
  </w:style>
  <w:style w:type="paragraph" w:styleId="Nadpis9">
    <w:name w:val="heading 9"/>
    <w:basedOn w:val="Normln"/>
    <w:next w:val="Normln"/>
    <w:link w:val="Nadpis9Char"/>
    <w:uiPriority w:val="9"/>
    <w:semiHidden/>
    <w:unhideWhenUsed/>
    <w:qFormat/>
    <w:rsid w:val="00144641"/>
    <w:pPr>
      <w:keepNext/>
      <w:keepLines/>
      <w:spacing w:before="200" w:after="0" w:line="259" w:lineRule="auto"/>
      <w:ind w:left="1584" w:hanging="1584"/>
      <w:jc w:val="left"/>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820D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5E3D48"/>
    <w:rPr>
      <w:rFonts w:eastAsia="Times New Roman" w:cs="Arial"/>
      <w:b/>
      <w:bCs/>
      <w:iCs/>
      <w:sz w:val="24"/>
      <w:szCs w:val="24"/>
      <w:lang w:eastAsia="ar-SA"/>
    </w:rPr>
  </w:style>
  <w:style w:type="character" w:customStyle="1" w:styleId="Nadpis3Char">
    <w:name w:val="Nadpis 3 Char"/>
    <w:basedOn w:val="Standardnpsmoodstavce"/>
    <w:link w:val="Nadpis3"/>
    <w:uiPriority w:val="9"/>
    <w:semiHidden/>
    <w:rsid w:val="00144641"/>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144641"/>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144641"/>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144641"/>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14464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4464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44641"/>
    <w:rPr>
      <w:rFonts w:asciiTheme="majorHAnsi" w:eastAsiaTheme="majorEastAsia" w:hAnsiTheme="majorHAnsi" w:cstheme="majorBidi"/>
      <w:i/>
      <w:iCs/>
      <w:color w:val="404040" w:themeColor="text1" w:themeTint="BF"/>
      <w:sz w:val="20"/>
      <w:szCs w:val="20"/>
    </w:rPr>
  </w:style>
  <w:style w:type="paragraph" w:customStyle="1" w:styleId="Nzvy">
    <w:name w:val="Názvy"/>
    <w:basedOn w:val="Normln"/>
    <w:next w:val="Normln"/>
    <w:link w:val="NzvyChar"/>
    <w:qFormat/>
    <w:rsid w:val="00DF567E"/>
    <w:pPr>
      <w:spacing w:before="240" w:after="240" w:line="480" w:lineRule="auto"/>
    </w:pPr>
    <w:rPr>
      <w:b/>
    </w:rPr>
  </w:style>
  <w:style w:type="character" w:customStyle="1" w:styleId="NzvyChar">
    <w:name w:val="Názvy Char"/>
    <w:basedOn w:val="Standardnpsmoodstavce"/>
    <w:link w:val="Nzvy"/>
    <w:rsid w:val="00DF567E"/>
    <w:rPr>
      <w:b/>
    </w:rPr>
  </w:style>
  <w:style w:type="paragraph" w:customStyle="1" w:styleId="Podn2">
    <w:name w:val="Podn2"/>
    <w:basedOn w:val="Normln"/>
    <w:link w:val="Podn2Char"/>
    <w:autoRedefine/>
    <w:qFormat/>
    <w:rsid w:val="00AE4519"/>
    <w:pPr>
      <w:keepNext/>
      <w:numPr>
        <w:numId w:val="2"/>
      </w:numPr>
      <w:suppressAutoHyphens/>
      <w:spacing w:before="120"/>
      <w:ind w:left="644" w:hanging="360"/>
      <w:contextualSpacing/>
      <w:jc w:val="left"/>
      <w:outlineLvl w:val="1"/>
    </w:pPr>
    <w:rPr>
      <w:rFonts w:eastAsia="Times New Roman" w:cs="Arial"/>
      <w:b/>
      <w:bCs/>
      <w:iCs/>
      <w:lang w:eastAsia="ar-SA"/>
    </w:rPr>
  </w:style>
  <w:style w:type="character" w:customStyle="1" w:styleId="Podn2Char">
    <w:name w:val="Podn2 Char"/>
    <w:basedOn w:val="Standardnpsmoodstavce"/>
    <w:link w:val="Podn2"/>
    <w:rsid w:val="00AE4519"/>
    <w:rPr>
      <w:rFonts w:eastAsia="Times New Roman" w:cs="Arial"/>
      <w:b/>
      <w:bCs/>
      <w:iCs/>
      <w:szCs w:val="20"/>
      <w:lang w:eastAsia="ar-SA"/>
    </w:rPr>
  </w:style>
  <w:style w:type="paragraph" w:customStyle="1" w:styleId="lnek1">
    <w:name w:val="Článek 1"/>
    <w:basedOn w:val="Odstavecseseznamem"/>
    <w:next w:val="Nadpis1"/>
    <w:link w:val="lnek1Char"/>
    <w:autoRedefine/>
    <w:rsid w:val="003F2378"/>
    <w:pPr>
      <w:numPr>
        <w:numId w:val="3"/>
      </w:numPr>
      <w:ind w:left="709" w:firstLine="0"/>
      <w:jc w:val="center"/>
    </w:pPr>
    <w:rPr>
      <w:b/>
    </w:rPr>
  </w:style>
  <w:style w:type="paragraph" w:styleId="Odstavecseseznamem">
    <w:name w:val="List Paragraph"/>
    <w:basedOn w:val="Normln"/>
    <w:uiPriority w:val="34"/>
    <w:qFormat/>
    <w:rsid w:val="005A08E4"/>
    <w:pPr>
      <w:numPr>
        <w:numId w:val="14"/>
      </w:numPr>
      <w:contextualSpacing/>
    </w:pPr>
  </w:style>
  <w:style w:type="character" w:customStyle="1" w:styleId="lnek1Char">
    <w:name w:val="Článek 1 Char"/>
    <w:basedOn w:val="Standardnpsmoodstavce"/>
    <w:link w:val="lnek1"/>
    <w:rsid w:val="003F2378"/>
    <w:rPr>
      <w:rFonts w:eastAsia="Calibri" w:cs="Times New Roman"/>
      <w:b/>
      <w:szCs w:val="20"/>
    </w:rPr>
  </w:style>
  <w:style w:type="paragraph" w:customStyle="1" w:styleId="Odstavecne">
    <w:name w:val="Odstavec neč"/>
    <w:basedOn w:val="Normln"/>
    <w:link w:val="OdstavecneChar"/>
    <w:autoRedefine/>
    <w:qFormat/>
    <w:rsid w:val="007C1748"/>
    <w:pPr>
      <w:numPr>
        <w:numId w:val="4"/>
      </w:numPr>
      <w:spacing w:before="120"/>
      <w:ind w:left="426" w:hanging="426"/>
    </w:pPr>
  </w:style>
  <w:style w:type="character" w:customStyle="1" w:styleId="OdstavecneChar">
    <w:name w:val="Odstavec neč Char"/>
    <w:basedOn w:val="Standardnpsmoodstavce"/>
    <w:link w:val="Odstavecne"/>
    <w:rsid w:val="007C1748"/>
    <w:rPr>
      <w:rFonts w:eastAsia="Calibri" w:cs="Times New Roman"/>
      <w:szCs w:val="20"/>
    </w:rPr>
  </w:style>
  <w:style w:type="paragraph" w:customStyle="1" w:styleId="E-mail">
    <w:name w:val="E-mail"/>
    <w:basedOn w:val="Normln"/>
    <w:link w:val="E-mailChar"/>
    <w:qFormat/>
    <w:rsid w:val="005031D9"/>
    <w:pPr>
      <w:autoSpaceDE w:val="0"/>
      <w:autoSpaceDN w:val="0"/>
      <w:adjustRightInd w:val="0"/>
      <w:jc w:val="left"/>
    </w:pPr>
    <w:rPr>
      <w:rFonts w:ascii="Helv" w:hAnsi="Helv" w:cs="Helv"/>
      <w:color w:val="000000"/>
      <w:sz w:val="20"/>
    </w:rPr>
  </w:style>
  <w:style w:type="character" w:customStyle="1" w:styleId="E-mailChar">
    <w:name w:val="E-mail Char"/>
    <w:basedOn w:val="Standardnpsmoodstavce"/>
    <w:link w:val="E-mail"/>
    <w:rsid w:val="005031D9"/>
    <w:rPr>
      <w:rFonts w:ascii="Helv" w:hAnsi="Helv" w:cs="Helv"/>
      <w:color w:val="000000"/>
      <w:sz w:val="20"/>
      <w:szCs w:val="20"/>
    </w:rPr>
  </w:style>
  <w:style w:type="paragraph" w:customStyle="1" w:styleId="Normal1">
    <w:name w:val="Normal1"/>
    <w:basedOn w:val="Normln"/>
    <w:rsid w:val="0054564F"/>
    <w:pPr>
      <w:spacing w:before="120"/>
    </w:pPr>
    <w:rPr>
      <w:rFonts w:eastAsia="Times New Roman"/>
    </w:rPr>
  </w:style>
  <w:style w:type="character" w:styleId="Hypertextovodkaz">
    <w:name w:val="Hyperlink"/>
    <w:basedOn w:val="Standardnpsmoodstavce"/>
    <w:uiPriority w:val="99"/>
    <w:unhideWhenUsed/>
    <w:rsid w:val="00AC2326"/>
    <w:rPr>
      <w:color w:val="0563C1" w:themeColor="hyperlink"/>
      <w:u w:val="single"/>
    </w:rPr>
  </w:style>
  <w:style w:type="paragraph" w:styleId="Zhlav">
    <w:name w:val="header"/>
    <w:basedOn w:val="Normln"/>
    <w:link w:val="ZhlavChar"/>
    <w:uiPriority w:val="99"/>
    <w:unhideWhenUsed/>
    <w:rsid w:val="00F97567"/>
    <w:pPr>
      <w:tabs>
        <w:tab w:val="center" w:pos="4536"/>
        <w:tab w:val="right" w:pos="9072"/>
      </w:tabs>
      <w:spacing w:after="0"/>
    </w:pPr>
  </w:style>
  <w:style w:type="character" w:customStyle="1" w:styleId="ZhlavChar">
    <w:name w:val="Záhlaví Char"/>
    <w:basedOn w:val="Standardnpsmoodstavce"/>
    <w:link w:val="Zhlav"/>
    <w:uiPriority w:val="99"/>
    <w:rsid w:val="00F97567"/>
    <w:rPr>
      <w:rFonts w:eastAsia="Calibri" w:cs="Times New Roman"/>
      <w:szCs w:val="20"/>
    </w:rPr>
  </w:style>
  <w:style w:type="paragraph" w:styleId="Zpat">
    <w:name w:val="footer"/>
    <w:basedOn w:val="Normln"/>
    <w:link w:val="ZpatChar"/>
    <w:uiPriority w:val="99"/>
    <w:unhideWhenUsed/>
    <w:rsid w:val="00F97567"/>
    <w:pPr>
      <w:tabs>
        <w:tab w:val="center" w:pos="4536"/>
        <w:tab w:val="right" w:pos="9072"/>
      </w:tabs>
      <w:spacing w:after="0"/>
    </w:pPr>
  </w:style>
  <w:style w:type="character" w:customStyle="1" w:styleId="ZpatChar">
    <w:name w:val="Zápatí Char"/>
    <w:basedOn w:val="Standardnpsmoodstavce"/>
    <w:link w:val="Zpat"/>
    <w:uiPriority w:val="99"/>
    <w:rsid w:val="00F97567"/>
    <w:rPr>
      <w:rFonts w:eastAsia="Calibri" w:cs="Times New Roman"/>
      <w:szCs w:val="20"/>
    </w:rPr>
  </w:style>
  <w:style w:type="paragraph" w:customStyle="1" w:styleId="Nzevl">
    <w:name w:val="Název čl"/>
    <w:basedOn w:val="Normln"/>
    <w:link w:val="NzevlChar"/>
    <w:qFormat/>
    <w:rsid w:val="002F5951"/>
    <w:pPr>
      <w:jc w:val="center"/>
    </w:pPr>
    <w:rPr>
      <w:b/>
    </w:rPr>
  </w:style>
  <w:style w:type="character" w:customStyle="1" w:styleId="NzevlChar">
    <w:name w:val="Název čl Char"/>
    <w:basedOn w:val="Standardnpsmoodstavce"/>
    <w:link w:val="Nzevl"/>
    <w:rsid w:val="002F5951"/>
    <w:rPr>
      <w:rFonts w:eastAsia="Calibri" w:cs="Times New Roman"/>
      <w:b/>
      <w:szCs w:val="20"/>
    </w:rPr>
  </w:style>
  <w:style w:type="paragraph" w:customStyle="1" w:styleId="lnek1sml">
    <w:name w:val="Článek 1 sml"/>
    <w:basedOn w:val="Normln"/>
    <w:link w:val="lnek1smlChar"/>
    <w:qFormat/>
    <w:rsid w:val="002F5951"/>
    <w:pPr>
      <w:numPr>
        <w:numId w:val="5"/>
      </w:numPr>
      <w:spacing w:after="0"/>
      <w:contextualSpacing/>
      <w:jc w:val="center"/>
    </w:pPr>
    <w:rPr>
      <w:b/>
    </w:rPr>
  </w:style>
  <w:style w:type="character" w:customStyle="1" w:styleId="lnek1smlChar">
    <w:name w:val="Článek 1 sml Char"/>
    <w:basedOn w:val="Standardnpsmoodstavce"/>
    <w:link w:val="lnek1sml"/>
    <w:rsid w:val="002F5951"/>
    <w:rPr>
      <w:rFonts w:eastAsia="Calibri" w:cs="Times New Roman"/>
      <w:b/>
      <w:szCs w:val="20"/>
    </w:rPr>
  </w:style>
  <w:style w:type="paragraph" w:customStyle="1" w:styleId="odst">
    <w:name w:val="odst"/>
    <w:basedOn w:val="Odstavecseseznamem"/>
    <w:link w:val="odstChar"/>
    <w:qFormat/>
    <w:rsid w:val="002F5951"/>
    <w:pPr>
      <w:numPr>
        <w:numId w:val="0"/>
      </w:numPr>
      <w:contextualSpacing w:val="0"/>
    </w:pPr>
  </w:style>
  <w:style w:type="character" w:customStyle="1" w:styleId="odstChar">
    <w:name w:val="odst Char"/>
    <w:basedOn w:val="Standardnpsmoodstavce"/>
    <w:link w:val="odst"/>
    <w:rsid w:val="002F5951"/>
    <w:rPr>
      <w:rFonts w:eastAsia="Calibri" w:cs="Times New Roman"/>
      <w:szCs w:val="20"/>
    </w:rPr>
  </w:style>
  <w:style w:type="paragraph" w:customStyle="1" w:styleId="Nzevlnku">
    <w:name w:val="N‡zev ‹l‡nku"/>
    <w:basedOn w:val="Normln"/>
    <w:rsid w:val="002B6418"/>
    <w:pPr>
      <w:suppressAutoHyphens/>
      <w:spacing w:after="0" w:line="220" w:lineRule="exact"/>
      <w:jc w:val="center"/>
    </w:pPr>
    <w:rPr>
      <w:rFonts w:ascii="Book Antiqua" w:eastAsia="Times New Roman" w:hAnsi="Book Antiqua"/>
      <w:b/>
      <w:color w:val="000000"/>
      <w:sz w:val="18"/>
      <w:lang w:val="en-US" w:eastAsia="ar-SA"/>
    </w:rPr>
  </w:style>
  <w:style w:type="paragraph" w:styleId="Textkomente">
    <w:name w:val="annotation text"/>
    <w:basedOn w:val="Normln"/>
    <w:link w:val="TextkomenteChar"/>
    <w:unhideWhenUsed/>
    <w:rsid w:val="00B4754C"/>
    <w:rPr>
      <w:sz w:val="20"/>
    </w:rPr>
  </w:style>
  <w:style w:type="character" w:customStyle="1" w:styleId="TextkomenteChar">
    <w:name w:val="Text komentáře Char"/>
    <w:basedOn w:val="Standardnpsmoodstavce"/>
    <w:link w:val="Textkomente"/>
    <w:rsid w:val="00B4754C"/>
    <w:rPr>
      <w:rFonts w:eastAsia="Calibri" w:cs="Times New Roman"/>
      <w:sz w:val="20"/>
      <w:szCs w:val="20"/>
    </w:rPr>
  </w:style>
  <w:style w:type="paragraph" w:styleId="Pedmtkomente">
    <w:name w:val="annotation subject"/>
    <w:basedOn w:val="Textkomente"/>
    <w:next w:val="Textkomente"/>
    <w:link w:val="PedmtkomenteChar"/>
    <w:uiPriority w:val="99"/>
    <w:semiHidden/>
    <w:rsid w:val="00B4754C"/>
    <w:pPr>
      <w:overflowPunct w:val="0"/>
      <w:autoSpaceDE w:val="0"/>
      <w:autoSpaceDN w:val="0"/>
      <w:adjustRightInd w:val="0"/>
      <w:spacing w:after="0"/>
      <w:jc w:val="left"/>
      <w:textAlignment w:val="baseline"/>
    </w:pPr>
    <w:rPr>
      <w:rFonts w:ascii="Times New Roman" w:eastAsia="Times New Roman" w:hAnsi="Times New Roman"/>
      <w:b/>
      <w:bCs/>
      <w:lang w:val="en-US" w:eastAsia="cs-CZ"/>
    </w:rPr>
  </w:style>
  <w:style w:type="character" w:customStyle="1" w:styleId="PedmtkomenteChar">
    <w:name w:val="Předmět komentáře Char"/>
    <w:basedOn w:val="TextkomenteChar"/>
    <w:link w:val="Pedmtkomente"/>
    <w:uiPriority w:val="99"/>
    <w:semiHidden/>
    <w:rsid w:val="00B4754C"/>
    <w:rPr>
      <w:rFonts w:ascii="Times New Roman" w:eastAsia="Times New Roman" w:hAnsi="Times New Roman" w:cs="Times New Roman"/>
      <w:b/>
      <w:bCs/>
      <w:sz w:val="20"/>
      <w:szCs w:val="20"/>
      <w:lang w:val="en-US" w:eastAsia="cs-CZ"/>
    </w:rPr>
  </w:style>
  <w:style w:type="paragraph" w:styleId="Textbubliny">
    <w:name w:val="Balloon Text"/>
    <w:basedOn w:val="Normln"/>
    <w:link w:val="TextbublinyChar"/>
    <w:uiPriority w:val="99"/>
    <w:semiHidden/>
    <w:unhideWhenUsed/>
    <w:rsid w:val="001274F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74F1"/>
    <w:rPr>
      <w:rFonts w:ascii="Segoe UI" w:eastAsia="Calibri" w:hAnsi="Segoe UI" w:cs="Segoe UI"/>
      <w:sz w:val="18"/>
      <w:szCs w:val="18"/>
    </w:rPr>
  </w:style>
  <w:style w:type="character" w:customStyle="1" w:styleId="Symbolyproslovn">
    <w:name w:val="Symboly pro číslování"/>
    <w:rsid w:val="00144641"/>
  </w:style>
  <w:style w:type="table" w:styleId="Mkatabulky">
    <w:name w:val="Table Grid"/>
    <w:basedOn w:val="Normlntabulka"/>
    <w:uiPriority w:val="59"/>
    <w:rsid w:val="0014464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144641"/>
    <w:pPr>
      <w:spacing w:after="0"/>
      <w:jc w:val="left"/>
    </w:pPr>
    <w:rPr>
      <w:rFonts w:asciiTheme="minorHAnsi" w:eastAsiaTheme="minorHAnsi" w:hAnsiTheme="minorHAnsi" w:cstheme="minorBidi"/>
      <w:sz w:val="20"/>
    </w:rPr>
  </w:style>
  <w:style w:type="character" w:customStyle="1" w:styleId="TextpoznpodarouChar">
    <w:name w:val="Text pozn. pod čarou Char"/>
    <w:basedOn w:val="Standardnpsmoodstavce"/>
    <w:link w:val="Textpoznpodarou"/>
    <w:uiPriority w:val="99"/>
    <w:semiHidden/>
    <w:rsid w:val="00144641"/>
    <w:rPr>
      <w:rFonts w:asciiTheme="minorHAnsi" w:hAnsiTheme="minorHAnsi"/>
      <w:sz w:val="20"/>
      <w:szCs w:val="20"/>
    </w:rPr>
  </w:style>
  <w:style w:type="character" w:styleId="Znakapoznpodarou">
    <w:name w:val="footnote reference"/>
    <w:basedOn w:val="Standardnpsmoodstavce"/>
    <w:uiPriority w:val="99"/>
    <w:semiHidden/>
    <w:unhideWhenUsed/>
    <w:rsid w:val="00144641"/>
    <w:rPr>
      <w:vertAlign w:val="superscript"/>
    </w:rPr>
  </w:style>
  <w:style w:type="paragraph" w:customStyle="1" w:styleId="Default">
    <w:name w:val="Default"/>
    <w:rsid w:val="00144641"/>
    <w:pPr>
      <w:autoSpaceDE w:val="0"/>
      <w:autoSpaceDN w:val="0"/>
      <w:adjustRightInd w:val="0"/>
    </w:pPr>
    <w:rPr>
      <w:rFonts w:ascii="Calibri" w:hAnsi="Calibri" w:cs="Calibri"/>
      <w:color w:val="000000"/>
      <w:sz w:val="24"/>
      <w:szCs w:val="24"/>
    </w:rPr>
  </w:style>
  <w:style w:type="character" w:styleId="Odkaznakoment">
    <w:name w:val="annotation reference"/>
    <w:basedOn w:val="Standardnpsmoodstavce"/>
    <w:unhideWhenUsed/>
    <w:rsid w:val="001E1B20"/>
    <w:rPr>
      <w:sz w:val="16"/>
      <w:szCs w:val="16"/>
    </w:rPr>
  </w:style>
  <w:style w:type="paragraph" w:styleId="Revize">
    <w:name w:val="Revision"/>
    <w:hidden/>
    <w:uiPriority w:val="99"/>
    <w:semiHidden/>
    <w:rsid w:val="00625970"/>
    <w:rPr>
      <w:rFonts w:eastAsia="Calibri" w:cs="Times New Roman"/>
      <w:szCs w:val="20"/>
    </w:rPr>
  </w:style>
  <w:style w:type="character" w:styleId="Sledovanodkaz">
    <w:name w:val="FollowedHyperlink"/>
    <w:basedOn w:val="Standardnpsmoodstavce"/>
    <w:uiPriority w:val="99"/>
    <w:semiHidden/>
    <w:unhideWhenUsed/>
    <w:rsid w:val="00562BEE"/>
    <w:rPr>
      <w:color w:val="954F72" w:themeColor="followedHyperlink"/>
      <w:u w:val="single"/>
    </w:rPr>
  </w:style>
  <w:style w:type="paragraph" w:customStyle="1" w:styleId="ClanekC">
    <w:name w:val="ClanekC"/>
    <w:rsid w:val="00D04880"/>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eastAsia="Calibri" w:cs="Times New Roman"/>
      <w:b/>
      <w:spacing w:val="8"/>
      <w:sz w:val="24"/>
      <w:szCs w:val="20"/>
      <w:lang w:eastAsia="cs-CZ"/>
    </w:rPr>
  </w:style>
  <w:style w:type="paragraph" w:customStyle="1" w:styleId="Odstavecseseznamem1">
    <w:name w:val="Odstavec se seznamem1"/>
    <w:basedOn w:val="Normln"/>
    <w:rsid w:val="00A0432C"/>
    <w:pPr>
      <w:spacing w:after="0"/>
      <w:ind w:left="720"/>
      <w:contextualSpacing/>
      <w:jc w:val="left"/>
    </w:pPr>
    <w:rPr>
      <w:rFonts w:ascii="Times New Roman" w:hAnsi="Times New Roman"/>
      <w:sz w:val="24"/>
      <w:szCs w:val="24"/>
      <w:lang w:val="en-US"/>
    </w:rPr>
  </w:style>
  <w:style w:type="paragraph" w:customStyle="1" w:styleId="Odstavecseseznamem2">
    <w:name w:val="Odstavec se seznamem2"/>
    <w:basedOn w:val="Normln"/>
    <w:rsid w:val="008A577A"/>
    <w:pPr>
      <w:spacing w:after="0"/>
      <w:ind w:left="720"/>
      <w:contextualSpacing/>
      <w:jc w:val="left"/>
    </w:pPr>
    <w:rPr>
      <w:rFonts w:ascii="Times New Roman" w:hAnsi="Times New Roman"/>
      <w:sz w:val="24"/>
      <w:szCs w:val="24"/>
      <w:lang w:val="en-US"/>
    </w:rPr>
  </w:style>
  <w:style w:type="paragraph" w:customStyle="1" w:styleId="Odstavecseseznamem3">
    <w:name w:val="Odstavec se seznamem3"/>
    <w:basedOn w:val="Normln"/>
    <w:rsid w:val="00D10744"/>
    <w:pPr>
      <w:spacing w:after="0"/>
      <w:ind w:left="720"/>
      <w:contextualSpacing/>
      <w:jc w:val="left"/>
    </w:pPr>
    <w:rPr>
      <w:rFonts w:ascii="Times New Roman" w:hAnsi="Times New Roman"/>
      <w:sz w:val="24"/>
      <w:szCs w:val="24"/>
      <w:lang w:val="en-US"/>
    </w:rPr>
  </w:style>
  <w:style w:type="paragraph" w:styleId="Zkladntext">
    <w:name w:val="Body Text"/>
    <w:basedOn w:val="Normln"/>
    <w:link w:val="ZkladntextChar"/>
    <w:rsid w:val="00B11E44"/>
    <w:pPr>
      <w:spacing w:after="200" w:line="276" w:lineRule="auto"/>
    </w:pPr>
    <w:rPr>
      <w:rFonts w:ascii="Tahoma" w:hAnsi="Tahoma" w:cs="Tahoma"/>
      <w:sz w:val="24"/>
      <w:szCs w:val="24"/>
      <w:lang w:val="en-US"/>
    </w:rPr>
  </w:style>
  <w:style w:type="character" w:customStyle="1" w:styleId="ZkladntextChar">
    <w:name w:val="Základní text Char"/>
    <w:basedOn w:val="Standardnpsmoodstavce"/>
    <w:link w:val="Zkladntext"/>
    <w:rsid w:val="00B11E44"/>
    <w:rPr>
      <w:rFonts w:ascii="Tahoma" w:eastAsia="Calibri"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BC77B-7116-4CC9-8DB3-75F9AE5B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20</Pages>
  <Words>7394</Words>
  <Characters>43631</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50924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user</cp:lastModifiedBy>
  <cp:revision>16</cp:revision>
  <cp:lastPrinted>2018-02-05T15:20:00Z</cp:lastPrinted>
  <dcterms:created xsi:type="dcterms:W3CDTF">2018-02-09T16:23:00Z</dcterms:created>
  <dcterms:modified xsi:type="dcterms:W3CDTF">2018-03-16T09:53:00Z</dcterms:modified>
</cp:coreProperties>
</file>