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C3" w:rsidRDefault="00632A5D" w:rsidP="00594B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Příloha č. 2</w:t>
      </w:r>
      <w:r w:rsidR="0071371A">
        <w:rPr>
          <w:rFonts w:cs="Times New Roman"/>
          <w:szCs w:val="24"/>
        </w:rPr>
        <w:t xml:space="preserve"> Rámcové</w:t>
      </w:r>
      <w:r w:rsidR="007F7F9B">
        <w:rPr>
          <w:rFonts w:cs="Times New Roman"/>
          <w:szCs w:val="24"/>
        </w:rPr>
        <w:t xml:space="preserve"> kupní</w:t>
      </w:r>
      <w:r w:rsidR="0071371A">
        <w:rPr>
          <w:rFonts w:cs="Times New Roman"/>
          <w:szCs w:val="24"/>
        </w:rPr>
        <w:t xml:space="preserve"> smlouvy na dodávky spotřebního materiálu do tiskáren</w:t>
      </w:r>
    </w:p>
    <w:p w:rsidR="0071371A" w:rsidRDefault="0071371A" w:rsidP="00594BC3">
      <w:pPr>
        <w:spacing w:after="0"/>
        <w:rPr>
          <w:rFonts w:cs="Times New Roman"/>
          <w:szCs w:val="24"/>
        </w:rPr>
      </w:pPr>
    </w:p>
    <w:p w:rsidR="00632A5D" w:rsidRPr="009A6B5E" w:rsidRDefault="00632A5D" w:rsidP="00594BC3">
      <w:pPr>
        <w:spacing w:after="0"/>
        <w:rPr>
          <w:rFonts w:cs="Times New Roman"/>
          <w:b/>
          <w:szCs w:val="24"/>
        </w:rPr>
      </w:pPr>
      <w:r w:rsidRPr="009A6B5E">
        <w:rPr>
          <w:rFonts w:cs="Times New Roman"/>
          <w:b/>
          <w:szCs w:val="24"/>
        </w:rPr>
        <w:t xml:space="preserve">Reakční doba </w:t>
      </w:r>
    </w:p>
    <w:p w:rsidR="00632A5D" w:rsidRDefault="00632A5D" w:rsidP="00594BC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Reakční doba do nejobtížněji dostupného střediska odběratele činí maximálně T (den obje</w:t>
      </w:r>
      <w:bookmarkStart w:id="0" w:name="_GoBack"/>
      <w:bookmarkEnd w:id="0"/>
      <w:r>
        <w:rPr>
          <w:rFonts w:cs="Times New Roman"/>
          <w:szCs w:val="24"/>
        </w:rPr>
        <w:t xml:space="preserve">dnávky) + ……dní. </w:t>
      </w:r>
    </w:p>
    <w:sectPr w:rsidR="0063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C3"/>
    <w:rsid w:val="00566586"/>
    <w:rsid w:val="00594BC3"/>
    <w:rsid w:val="00632A5D"/>
    <w:rsid w:val="0071371A"/>
    <w:rsid w:val="007F7F9B"/>
    <w:rsid w:val="009A6B5E"/>
    <w:rsid w:val="00D9000B"/>
    <w:rsid w:val="00E91021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448A-11A9-4B07-A569-8820C905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BC3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6B5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5</cp:revision>
  <cp:lastPrinted>2018-03-09T11:21:00Z</cp:lastPrinted>
  <dcterms:created xsi:type="dcterms:W3CDTF">2018-03-08T11:33:00Z</dcterms:created>
  <dcterms:modified xsi:type="dcterms:W3CDTF">2018-03-09T11:23:00Z</dcterms:modified>
</cp:coreProperties>
</file>