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D75534" w14:textId="77777777" w:rsidR="00FA5945" w:rsidRDefault="00B5664E" w:rsidP="00B5664E">
      <w:pPr>
        <w:spacing w:after="0" w:line="360" w:lineRule="auto"/>
        <w:rPr>
          <w:rFonts w:cs="Times New Roman"/>
          <w:b/>
          <w:szCs w:val="24"/>
          <w:u w:val="single"/>
        </w:rPr>
      </w:pPr>
      <w:r w:rsidRPr="00D63F23">
        <w:rPr>
          <w:rFonts w:cs="Times New Roman"/>
          <w:b/>
          <w:szCs w:val="24"/>
          <w:u w:val="single"/>
        </w:rPr>
        <w:t>ZADÁVACÍ DOKUMENTACE</w:t>
      </w:r>
    </w:p>
    <w:p w14:paraId="44EC7C5D" w14:textId="77777777" w:rsidR="00354C4E" w:rsidRDefault="00FA5945" w:rsidP="00FA5945">
      <w:r w:rsidRPr="00FA5945">
        <w:rPr>
          <w:i/>
        </w:rPr>
        <w:t>Pozn.:</w:t>
      </w:r>
      <w:r>
        <w:t xml:space="preserve"> Je-li v následujícím textu použito slovo Zákon, jedná se o zákon č. 134/2016 Sb., o zadávání veřejných zakázek, ve znění pozdějších předpisů.</w:t>
      </w:r>
    </w:p>
    <w:p w14:paraId="3F6BD8C6" w14:textId="77777777" w:rsidR="008A180E" w:rsidRPr="00FA5945" w:rsidRDefault="008A180E" w:rsidP="00FA5945">
      <w:r>
        <w:t>Tato zadávací dokumentace slouží zároveň jako výzva k podání nabídek.</w:t>
      </w:r>
    </w:p>
    <w:p w14:paraId="2767E75E" w14:textId="77777777" w:rsidR="005B0A20" w:rsidRDefault="00354C4E" w:rsidP="000A77B1">
      <w:pPr>
        <w:pStyle w:val="Nadpis1"/>
      </w:pPr>
      <w:r w:rsidRPr="00CD355A">
        <w:t xml:space="preserve">Název </w:t>
      </w:r>
      <w:r w:rsidR="00805F58" w:rsidRPr="00CD355A">
        <w:t>veřejné zakázky</w:t>
      </w:r>
    </w:p>
    <w:p w14:paraId="5823C6E8" w14:textId="53A37C69" w:rsidR="00994108" w:rsidRPr="004348B7" w:rsidRDefault="001C7C8F" w:rsidP="00640693">
      <w:r>
        <w:t>Dodávky</w:t>
      </w:r>
      <w:r w:rsidR="0017766B">
        <w:t xml:space="preserve"> spotřebního materiálu tiskových zařízení</w:t>
      </w:r>
      <w:r w:rsidR="00512812">
        <w:t xml:space="preserve"> pro Českou plemenářskou inspekci</w:t>
      </w:r>
      <w:r w:rsidR="0073788D">
        <w:t xml:space="preserve"> – vyhrazená veřejná zakázka</w:t>
      </w:r>
    </w:p>
    <w:p w14:paraId="6F92903D" w14:textId="77777777" w:rsidR="004348B7" w:rsidRDefault="0061125C" w:rsidP="000A77B1">
      <w:pPr>
        <w:pStyle w:val="Nadpis1"/>
      </w:pPr>
      <w:r w:rsidRPr="00CD355A">
        <w:t>Informace o VZ</w:t>
      </w:r>
    </w:p>
    <w:p w14:paraId="64B46BD2" w14:textId="77777777" w:rsidR="00536FBC" w:rsidRDefault="00FD2090" w:rsidP="00BB4486">
      <w:pPr>
        <w:pStyle w:val="Nadpis2"/>
        <w:numPr>
          <w:ilvl w:val="1"/>
          <w:numId w:val="7"/>
        </w:numPr>
      </w:pPr>
      <w:r>
        <w:rPr>
          <w:szCs w:val="24"/>
        </w:rPr>
        <w:tab/>
      </w:r>
      <w:r w:rsidR="00536FBC" w:rsidRPr="00FD2090">
        <w:rPr>
          <w:szCs w:val="24"/>
        </w:rPr>
        <w:t>Zadavatel</w:t>
      </w:r>
    </w:p>
    <w:p w14:paraId="78993446" w14:textId="77777777" w:rsidR="00536FBC" w:rsidRPr="00536FBC" w:rsidRDefault="00536FBC" w:rsidP="00536FBC">
      <w:pPr>
        <w:spacing w:after="0"/>
        <w:ind w:left="360"/>
        <w:rPr>
          <w:rFonts w:cs="Times New Roman"/>
          <w:szCs w:val="24"/>
        </w:rPr>
      </w:pPr>
      <w:r w:rsidRPr="00536FBC">
        <w:rPr>
          <w:rFonts w:cs="Times New Roman"/>
          <w:szCs w:val="24"/>
        </w:rPr>
        <w:t>Česká plemenářská inspekce</w:t>
      </w:r>
    </w:p>
    <w:p w14:paraId="28774B3B" w14:textId="77777777" w:rsidR="00536FBC" w:rsidRPr="00536FBC" w:rsidRDefault="00536FBC" w:rsidP="00536FBC">
      <w:pPr>
        <w:spacing w:after="0"/>
        <w:ind w:left="360"/>
        <w:rPr>
          <w:rFonts w:cs="Times New Roman"/>
          <w:szCs w:val="24"/>
        </w:rPr>
      </w:pPr>
      <w:r w:rsidRPr="00536FBC">
        <w:rPr>
          <w:rFonts w:cs="Times New Roman"/>
          <w:szCs w:val="24"/>
        </w:rPr>
        <w:t>Slezská 100/7</w:t>
      </w:r>
    </w:p>
    <w:p w14:paraId="038DDC32" w14:textId="77777777" w:rsidR="00536FBC" w:rsidRDefault="00536FBC" w:rsidP="00536FBC">
      <w:pPr>
        <w:spacing w:after="0"/>
        <w:ind w:left="360"/>
        <w:rPr>
          <w:rFonts w:cs="Times New Roman"/>
          <w:szCs w:val="24"/>
        </w:rPr>
      </w:pPr>
      <w:r w:rsidRPr="00536FBC">
        <w:rPr>
          <w:rFonts w:cs="Times New Roman"/>
          <w:szCs w:val="24"/>
        </w:rPr>
        <w:t>120 00 Praha 2</w:t>
      </w:r>
    </w:p>
    <w:p w14:paraId="744521C2" w14:textId="77777777" w:rsidR="00536FBC" w:rsidRDefault="00536FBC" w:rsidP="00536FBC">
      <w:pPr>
        <w:spacing w:after="0"/>
        <w:ind w:left="360"/>
        <w:rPr>
          <w:rFonts w:cs="Times New Roman"/>
          <w:szCs w:val="24"/>
        </w:rPr>
      </w:pPr>
      <w:r>
        <w:rPr>
          <w:rFonts w:cs="Times New Roman"/>
          <w:szCs w:val="24"/>
        </w:rPr>
        <w:t>IČ:</w:t>
      </w:r>
      <w:r w:rsidRPr="00536FBC">
        <w:rPr>
          <w:rFonts w:ascii="Verdana" w:hAnsi="Verdana"/>
          <w:color w:val="333333"/>
          <w:sz w:val="18"/>
          <w:szCs w:val="18"/>
          <w:shd w:val="clear" w:color="auto" w:fill="FFFFFF"/>
        </w:rPr>
        <w:t xml:space="preserve"> </w:t>
      </w:r>
      <w:r w:rsidRPr="00536FBC">
        <w:rPr>
          <w:rFonts w:cs="Times New Roman"/>
          <w:color w:val="333333"/>
          <w:szCs w:val="24"/>
          <w:shd w:val="clear" w:color="auto" w:fill="FFFFFF"/>
        </w:rPr>
        <w:t>00639613</w:t>
      </w:r>
    </w:p>
    <w:p w14:paraId="1B2D0724" w14:textId="77777777" w:rsidR="00536FBC" w:rsidRDefault="00536FBC" w:rsidP="00536FBC">
      <w:pPr>
        <w:spacing w:after="0"/>
        <w:ind w:left="360"/>
        <w:rPr>
          <w:rFonts w:cs="Times New Roman"/>
          <w:szCs w:val="24"/>
        </w:rPr>
      </w:pPr>
      <w:r>
        <w:rPr>
          <w:rFonts w:cs="Times New Roman"/>
          <w:szCs w:val="24"/>
        </w:rPr>
        <w:t xml:space="preserve">Zastoupená Ing. Zdenkou </w:t>
      </w:r>
      <w:proofErr w:type="spellStart"/>
      <w:r>
        <w:rPr>
          <w:rFonts w:cs="Times New Roman"/>
          <w:szCs w:val="24"/>
        </w:rPr>
        <w:t>Majzlíkovou</w:t>
      </w:r>
      <w:proofErr w:type="spellEnd"/>
      <w:r>
        <w:rPr>
          <w:rFonts w:cs="Times New Roman"/>
          <w:szCs w:val="24"/>
        </w:rPr>
        <w:t>, ředitelkou</w:t>
      </w:r>
    </w:p>
    <w:p w14:paraId="2977A6B4" w14:textId="77777777" w:rsidR="00536FBC" w:rsidRPr="004348B7" w:rsidRDefault="00FD2090" w:rsidP="00BB4486">
      <w:pPr>
        <w:pStyle w:val="Nadpis2"/>
        <w:numPr>
          <w:ilvl w:val="1"/>
          <w:numId w:val="7"/>
        </w:numPr>
      </w:pPr>
      <w:r>
        <w:tab/>
      </w:r>
      <w:r w:rsidR="00536FBC" w:rsidRPr="00FD2090">
        <w:rPr>
          <w:szCs w:val="24"/>
        </w:rPr>
        <w:t>Druh</w:t>
      </w:r>
      <w:r w:rsidR="00536FBC">
        <w:t xml:space="preserve"> </w:t>
      </w:r>
      <w:r w:rsidR="00536FBC" w:rsidRPr="00640693">
        <w:rPr>
          <w:szCs w:val="24"/>
        </w:rPr>
        <w:t>veřejné zakázky</w:t>
      </w:r>
    </w:p>
    <w:p w14:paraId="6E430AD3" w14:textId="77777777" w:rsidR="0061125C" w:rsidRDefault="0061125C" w:rsidP="00536FBC">
      <w:pPr>
        <w:spacing w:after="0"/>
        <w:ind w:left="360"/>
        <w:rPr>
          <w:rFonts w:cs="Times New Roman"/>
          <w:szCs w:val="24"/>
        </w:rPr>
      </w:pPr>
      <w:r w:rsidRPr="0013477E">
        <w:rPr>
          <w:rFonts w:cs="Times New Roman"/>
          <w:szCs w:val="24"/>
          <w:u w:val="single"/>
        </w:rPr>
        <w:t>Typ VZ</w:t>
      </w:r>
      <w:r w:rsidRPr="0013477E">
        <w:rPr>
          <w:rFonts w:cs="Times New Roman"/>
          <w:szCs w:val="24"/>
        </w:rPr>
        <w:t>: veřejná zakázka malého rozsahu</w:t>
      </w:r>
    </w:p>
    <w:p w14:paraId="1D032CC7" w14:textId="77777777" w:rsidR="00630360" w:rsidRPr="0013477E" w:rsidRDefault="005C7A0D" w:rsidP="00536FBC">
      <w:pPr>
        <w:spacing w:after="0"/>
        <w:ind w:left="360"/>
        <w:rPr>
          <w:rFonts w:cs="Times New Roman"/>
          <w:szCs w:val="24"/>
        </w:rPr>
      </w:pPr>
      <w:r w:rsidRPr="005C7A0D">
        <w:rPr>
          <w:rFonts w:cs="Times New Roman"/>
          <w:szCs w:val="24"/>
          <w:u w:val="single"/>
        </w:rPr>
        <w:t>Druh zadávacího řízení</w:t>
      </w:r>
      <w:r>
        <w:rPr>
          <w:rFonts w:cs="Times New Roman"/>
          <w:szCs w:val="24"/>
        </w:rPr>
        <w:t xml:space="preserve">: </w:t>
      </w:r>
      <w:r w:rsidR="00630360">
        <w:rPr>
          <w:rFonts w:cs="Times New Roman"/>
          <w:szCs w:val="24"/>
        </w:rPr>
        <w:t xml:space="preserve">forma otevřené výzvy </w:t>
      </w:r>
    </w:p>
    <w:p w14:paraId="1DD985F8" w14:textId="77777777" w:rsidR="0061125C" w:rsidRPr="00B5664E" w:rsidRDefault="0013477E" w:rsidP="00536FBC">
      <w:pPr>
        <w:spacing w:after="0"/>
        <w:ind w:left="360"/>
        <w:rPr>
          <w:rFonts w:cs="Times New Roman"/>
          <w:szCs w:val="24"/>
        </w:rPr>
      </w:pPr>
      <w:r w:rsidRPr="0013477E">
        <w:rPr>
          <w:rFonts w:cs="Times New Roman"/>
          <w:szCs w:val="24"/>
          <w:u w:val="single"/>
        </w:rPr>
        <w:t>Výsledkem V</w:t>
      </w:r>
      <w:r w:rsidR="005A373C">
        <w:rPr>
          <w:rFonts w:cs="Times New Roman"/>
          <w:szCs w:val="24"/>
          <w:u w:val="single"/>
        </w:rPr>
        <w:t>Z</w:t>
      </w:r>
      <w:r>
        <w:rPr>
          <w:rFonts w:cs="Times New Roman"/>
          <w:szCs w:val="24"/>
        </w:rPr>
        <w:t xml:space="preserve">: </w:t>
      </w:r>
      <w:r w:rsidR="002B046C">
        <w:rPr>
          <w:rFonts w:cs="Times New Roman"/>
          <w:szCs w:val="24"/>
        </w:rPr>
        <w:t>uzavření rámcové smlouvy</w:t>
      </w:r>
    </w:p>
    <w:p w14:paraId="3CF52CFF" w14:textId="77777777" w:rsidR="0061125C" w:rsidRDefault="00500542" w:rsidP="00536FBC">
      <w:pPr>
        <w:spacing w:after="0"/>
        <w:ind w:left="360"/>
        <w:rPr>
          <w:rFonts w:cs="Times New Roman"/>
          <w:szCs w:val="24"/>
        </w:rPr>
      </w:pPr>
      <w:r w:rsidRPr="0013477E">
        <w:rPr>
          <w:rFonts w:cs="Times New Roman"/>
          <w:szCs w:val="24"/>
          <w:u w:val="single"/>
        </w:rPr>
        <w:t>Druh plnění</w:t>
      </w:r>
      <w:r w:rsidRPr="0013477E">
        <w:rPr>
          <w:rFonts w:cs="Times New Roman"/>
          <w:szCs w:val="24"/>
        </w:rPr>
        <w:t>:</w:t>
      </w:r>
      <w:r>
        <w:rPr>
          <w:rFonts w:cs="Times New Roman"/>
          <w:szCs w:val="24"/>
        </w:rPr>
        <w:t xml:space="preserve"> dodávka zboží</w:t>
      </w:r>
    </w:p>
    <w:p w14:paraId="24CC0B6E" w14:textId="77777777" w:rsidR="00536FBC" w:rsidRPr="00640693" w:rsidRDefault="00536FBC" w:rsidP="00BB4486">
      <w:pPr>
        <w:pStyle w:val="Nadpis2"/>
        <w:numPr>
          <w:ilvl w:val="1"/>
          <w:numId w:val="7"/>
        </w:numPr>
        <w:rPr>
          <w:szCs w:val="24"/>
        </w:rPr>
      </w:pPr>
      <w:r w:rsidRPr="00536FBC">
        <w:t xml:space="preserve"> </w:t>
      </w:r>
      <w:r w:rsidR="00640693">
        <w:tab/>
      </w:r>
      <w:r w:rsidRPr="00640693">
        <w:rPr>
          <w:szCs w:val="24"/>
        </w:rPr>
        <w:t>Místo plnění veřejné zakázky</w:t>
      </w:r>
    </w:p>
    <w:p w14:paraId="42DF37CE" w14:textId="77777777" w:rsidR="009B4DAA" w:rsidRDefault="009B4DAA" w:rsidP="00640693">
      <w:r w:rsidRPr="009B4DAA">
        <w:t xml:space="preserve">Místem plnění </w:t>
      </w:r>
      <w:r>
        <w:t>veřejné zakázky je sídlo Zadavatele a dále sídla středisek Zadavatele, které se nacházejí na níže uvedených adresách:</w:t>
      </w:r>
    </w:p>
    <w:p w14:paraId="086CA033" w14:textId="77777777" w:rsidR="009B4DAA" w:rsidRPr="00414227" w:rsidRDefault="009B4DAA" w:rsidP="009B4DAA">
      <w:pPr>
        <w:spacing w:after="0"/>
        <w:ind w:left="360"/>
        <w:rPr>
          <w:rFonts w:cs="Times New Roman"/>
          <w:i/>
          <w:szCs w:val="24"/>
          <w:u w:val="single"/>
        </w:rPr>
      </w:pPr>
      <w:r w:rsidRPr="00414227">
        <w:rPr>
          <w:rFonts w:cs="Times New Roman"/>
          <w:i/>
          <w:szCs w:val="24"/>
          <w:u w:val="single"/>
        </w:rPr>
        <w:t>Středisko</w:t>
      </w:r>
      <w:r w:rsidRPr="00414227">
        <w:rPr>
          <w:rFonts w:cs="Times New Roman"/>
          <w:szCs w:val="24"/>
        </w:rPr>
        <w:tab/>
      </w:r>
      <w:r w:rsidRPr="00414227">
        <w:rPr>
          <w:rFonts w:cs="Times New Roman"/>
          <w:szCs w:val="24"/>
        </w:rPr>
        <w:tab/>
      </w:r>
      <w:r w:rsidRPr="00414227">
        <w:rPr>
          <w:rFonts w:cs="Times New Roman"/>
          <w:szCs w:val="24"/>
        </w:rPr>
        <w:tab/>
      </w:r>
      <w:r w:rsidRPr="00414227">
        <w:rPr>
          <w:rFonts w:cs="Times New Roman"/>
          <w:szCs w:val="24"/>
        </w:rPr>
        <w:tab/>
      </w:r>
      <w:r w:rsidRPr="00414227">
        <w:rPr>
          <w:rFonts w:cs="Times New Roman"/>
          <w:szCs w:val="24"/>
        </w:rPr>
        <w:tab/>
      </w:r>
      <w:r w:rsidRPr="00414227">
        <w:rPr>
          <w:rFonts w:cs="Times New Roman"/>
          <w:szCs w:val="24"/>
        </w:rPr>
        <w:tab/>
      </w:r>
      <w:r w:rsidRPr="00414227">
        <w:rPr>
          <w:rFonts w:cs="Times New Roman"/>
          <w:i/>
          <w:szCs w:val="24"/>
          <w:u w:val="single"/>
        </w:rPr>
        <w:t>Adresa pracoviště</w:t>
      </w:r>
    </w:p>
    <w:p w14:paraId="4A4A6725" w14:textId="77777777" w:rsidR="00EE189D" w:rsidRPr="00414227" w:rsidRDefault="009B4DAA" w:rsidP="009B4DAA">
      <w:pPr>
        <w:spacing w:after="0"/>
        <w:ind w:left="360"/>
        <w:rPr>
          <w:rFonts w:cs="Times New Roman"/>
          <w:szCs w:val="24"/>
        </w:rPr>
      </w:pPr>
      <w:r w:rsidRPr="00414227">
        <w:rPr>
          <w:rFonts w:cs="Times New Roman"/>
          <w:szCs w:val="24"/>
        </w:rPr>
        <w:t>Oddělení Čechy Praha – Uhříněves</w:t>
      </w:r>
      <w:r w:rsidRPr="00414227">
        <w:rPr>
          <w:rFonts w:cs="Times New Roman"/>
          <w:szCs w:val="24"/>
        </w:rPr>
        <w:tab/>
      </w:r>
      <w:r w:rsidRPr="00414227">
        <w:rPr>
          <w:rFonts w:cs="Times New Roman"/>
          <w:szCs w:val="24"/>
        </w:rPr>
        <w:tab/>
        <w:t>Přátelství 815/107, Praha 22, 104 00</w:t>
      </w:r>
    </w:p>
    <w:p w14:paraId="2363CD23" w14:textId="77777777" w:rsidR="009B4DAA" w:rsidRPr="00414227" w:rsidRDefault="009B4DAA" w:rsidP="009B4DAA">
      <w:pPr>
        <w:spacing w:after="0"/>
        <w:ind w:left="360"/>
        <w:rPr>
          <w:rFonts w:cs="Times New Roman"/>
          <w:szCs w:val="24"/>
        </w:rPr>
      </w:pPr>
      <w:r w:rsidRPr="00414227">
        <w:rPr>
          <w:rFonts w:cs="Times New Roman"/>
          <w:szCs w:val="24"/>
        </w:rPr>
        <w:t>Praha – Uhříněves</w:t>
      </w:r>
      <w:r w:rsidR="00EE189D" w:rsidRPr="00414227">
        <w:rPr>
          <w:rFonts w:cs="Times New Roman"/>
          <w:szCs w:val="24"/>
        </w:rPr>
        <w:tab/>
      </w:r>
      <w:r w:rsidR="00EE189D" w:rsidRPr="00414227">
        <w:rPr>
          <w:rFonts w:cs="Times New Roman"/>
          <w:szCs w:val="24"/>
        </w:rPr>
        <w:tab/>
      </w:r>
      <w:r w:rsidR="00EE189D" w:rsidRPr="00414227">
        <w:rPr>
          <w:rFonts w:cs="Times New Roman"/>
          <w:szCs w:val="24"/>
        </w:rPr>
        <w:tab/>
      </w:r>
      <w:r w:rsidR="00EE189D" w:rsidRPr="00414227">
        <w:rPr>
          <w:rFonts w:cs="Times New Roman"/>
          <w:szCs w:val="24"/>
        </w:rPr>
        <w:tab/>
        <w:t>Přátelství 815/107, Praha 22, 104 00</w:t>
      </w:r>
    </w:p>
    <w:p w14:paraId="46C17142" w14:textId="77777777" w:rsidR="00FC4806" w:rsidRPr="00414227" w:rsidRDefault="009B4DAA" w:rsidP="009B4DAA">
      <w:pPr>
        <w:spacing w:after="0"/>
        <w:ind w:left="360"/>
        <w:rPr>
          <w:rFonts w:cs="Times New Roman"/>
          <w:szCs w:val="24"/>
        </w:rPr>
      </w:pPr>
      <w:r w:rsidRPr="00414227">
        <w:rPr>
          <w:rFonts w:cs="Times New Roman"/>
          <w:szCs w:val="24"/>
        </w:rPr>
        <w:t>Benešov</w:t>
      </w:r>
      <w:r w:rsidR="00EE189D" w:rsidRPr="00414227">
        <w:rPr>
          <w:rFonts w:cs="Times New Roman"/>
          <w:szCs w:val="24"/>
        </w:rPr>
        <w:tab/>
      </w:r>
      <w:r w:rsidR="00EE189D" w:rsidRPr="00414227">
        <w:rPr>
          <w:rFonts w:cs="Times New Roman"/>
          <w:szCs w:val="24"/>
        </w:rPr>
        <w:tab/>
      </w:r>
      <w:r w:rsidR="00EE189D" w:rsidRPr="00414227">
        <w:rPr>
          <w:rFonts w:cs="Times New Roman"/>
          <w:szCs w:val="24"/>
        </w:rPr>
        <w:tab/>
      </w:r>
      <w:r w:rsidR="00EE189D" w:rsidRPr="00414227">
        <w:rPr>
          <w:rFonts w:cs="Times New Roman"/>
          <w:szCs w:val="24"/>
        </w:rPr>
        <w:tab/>
      </w:r>
      <w:r w:rsidR="00EE189D" w:rsidRPr="00414227">
        <w:rPr>
          <w:rFonts w:cs="Times New Roman"/>
          <w:szCs w:val="24"/>
        </w:rPr>
        <w:tab/>
      </w:r>
      <w:r w:rsidR="00EE189D" w:rsidRPr="00414227">
        <w:rPr>
          <w:rFonts w:cs="Times New Roman"/>
          <w:szCs w:val="24"/>
        </w:rPr>
        <w:tab/>
      </w:r>
      <w:r w:rsidR="00FC4806" w:rsidRPr="00414227">
        <w:rPr>
          <w:rFonts w:cs="Times New Roman"/>
          <w:szCs w:val="24"/>
        </w:rPr>
        <w:t>Žižkova 360, Benešov, 256 01</w:t>
      </w:r>
    </w:p>
    <w:p w14:paraId="0622DE00" w14:textId="77777777" w:rsidR="009B4DAA" w:rsidRPr="00414227" w:rsidRDefault="009B4DAA" w:rsidP="009B4DAA">
      <w:pPr>
        <w:spacing w:after="0"/>
        <w:ind w:left="360"/>
        <w:rPr>
          <w:rFonts w:cs="Times New Roman"/>
          <w:szCs w:val="24"/>
        </w:rPr>
      </w:pPr>
      <w:r w:rsidRPr="00414227">
        <w:rPr>
          <w:rFonts w:cs="Times New Roman"/>
          <w:szCs w:val="24"/>
        </w:rPr>
        <w:t>České Budějovice</w:t>
      </w:r>
      <w:r w:rsidR="00FC4806" w:rsidRPr="00414227">
        <w:rPr>
          <w:rFonts w:cs="Times New Roman"/>
          <w:szCs w:val="24"/>
        </w:rPr>
        <w:tab/>
      </w:r>
      <w:r w:rsidR="00FC4806" w:rsidRPr="00414227">
        <w:rPr>
          <w:rFonts w:cs="Times New Roman"/>
          <w:szCs w:val="24"/>
        </w:rPr>
        <w:tab/>
      </w:r>
      <w:r w:rsidR="00FC4806" w:rsidRPr="00414227">
        <w:rPr>
          <w:rFonts w:cs="Times New Roman"/>
          <w:szCs w:val="24"/>
        </w:rPr>
        <w:tab/>
      </w:r>
      <w:r w:rsidR="00FC4806" w:rsidRPr="00414227">
        <w:rPr>
          <w:rFonts w:cs="Times New Roman"/>
          <w:szCs w:val="24"/>
        </w:rPr>
        <w:tab/>
      </w:r>
      <w:r w:rsidR="00FC4806" w:rsidRPr="00414227">
        <w:rPr>
          <w:rFonts w:cs="Times New Roman"/>
          <w:szCs w:val="24"/>
        </w:rPr>
        <w:tab/>
      </w:r>
      <w:r w:rsidR="00414227" w:rsidRPr="00414227">
        <w:rPr>
          <w:rFonts w:cs="Times New Roman"/>
          <w:szCs w:val="24"/>
        </w:rPr>
        <w:t>Severní 2303/9, České Budějovice, 370 10</w:t>
      </w:r>
    </w:p>
    <w:p w14:paraId="02AB647F" w14:textId="77777777" w:rsidR="00414227" w:rsidRDefault="009B4DAA" w:rsidP="00D33F23">
      <w:pPr>
        <w:spacing w:after="0"/>
        <w:ind w:firstLine="357"/>
        <w:rPr>
          <w:rFonts w:eastAsia="Times New Roman" w:cs="Times New Roman"/>
          <w:color w:val="000000"/>
          <w:szCs w:val="24"/>
          <w:lang w:eastAsia="cs-CZ"/>
        </w:rPr>
      </w:pPr>
      <w:r w:rsidRPr="00414227">
        <w:rPr>
          <w:rFonts w:cs="Times New Roman"/>
          <w:szCs w:val="24"/>
        </w:rPr>
        <w:t>Karlovy Vary</w:t>
      </w:r>
      <w:r w:rsidR="00414227" w:rsidRPr="00414227">
        <w:rPr>
          <w:rFonts w:cs="Times New Roman"/>
          <w:szCs w:val="24"/>
        </w:rPr>
        <w:t xml:space="preserve"> </w:t>
      </w:r>
      <w:r w:rsidR="00414227" w:rsidRPr="00414227">
        <w:rPr>
          <w:rFonts w:cs="Times New Roman"/>
          <w:szCs w:val="24"/>
        </w:rPr>
        <w:tab/>
      </w:r>
      <w:r w:rsidR="00414227" w:rsidRPr="00414227">
        <w:rPr>
          <w:rFonts w:cs="Times New Roman"/>
          <w:szCs w:val="24"/>
        </w:rPr>
        <w:tab/>
      </w:r>
      <w:r w:rsidR="00414227" w:rsidRPr="00414227">
        <w:rPr>
          <w:rFonts w:cs="Times New Roman"/>
          <w:szCs w:val="24"/>
        </w:rPr>
        <w:tab/>
      </w:r>
      <w:r w:rsidR="00414227" w:rsidRPr="00414227">
        <w:rPr>
          <w:rFonts w:cs="Times New Roman"/>
          <w:szCs w:val="24"/>
        </w:rPr>
        <w:tab/>
      </w:r>
      <w:r w:rsidR="00414227" w:rsidRPr="00414227">
        <w:rPr>
          <w:rFonts w:cs="Times New Roman"/>
          <w:szCs w:val="24"/>
        </w:rPr>
        <w:tab/>
      </w:r>
      <w:r w:rsidR="00414227" w:rsidRPr="00414227">
        <w:rPr>
          <w:rFonts w:eastAsia="Times New Roman" w:cs="Times New Roman"/>
          <w:color w:val="000000"/>
          <w:szCs w:val="24"/>
          <w:lang w:eastAsia="cs-CZ"/>
        </w:rPr>
        <w:t>Závod</w:t>
      </w:r>
      <w:r w:rsidR="0050439D">
        <w:rPr>
          <w:rFonts w:eastAsia="Times New Roman" w:cs="Times New Roman"/>
          <w:color w:val="000000"/>
          <w:szCs w:val="24"/>
          <w:lang w:eastAsia="cs-CZ"/>
        </w:rPr>
        <w:t>ní 152, Tašovice, Karlovy Vary,</w:t>
      </w:r>
    </w:p>
    <w:p w14:paraId="043AFBFC" w14:textId="77777777" w:rsidR="00414227" w:rsidRPr="00414227" w:rsidRDefault="00414227" w:rsidP="00D33F23">
      <w:pPr>
        <w:spacing w:after="0"/>
        <w:ind w:firstLine="357"/>
        <w:rPr>
          <w:rFonts w:eastAsia="Times New Roman" w:cs="Times New Roman"/>
          <w:color w:val="000000"/>
          <w:szCs w:val="24"/>
          <w:lang w:eastAsia="cs-CZ"/>
        </w:rPr>
      </w:pPr>
      <w:r>
        <w:rPr>
          <w:rFonts w:eastAsia="Times New Roman" w:cs="Times New Roman"/>
          <w:color w:val="000000"/>
          <w:szCs w:val="24"/>
          <w:lang w:eastAsia="cs-CZ"/>
        </w:rPr>
        <w:tab/>
      </w:r>
      <w:r>
        <w:rPr>
          <w:rFonts w:eastAsia="Times New Roman" w:cs="Times New Roman"/>
          <w:color w:val="000000"/>
          <w:szCs w:val="24"/>
          <w:lang w:eastAsia="cs-CZ"/>
        </w:rPr>
        <w:tab/>
      </w:r>
      <w:r>
        <w:rPr>
          <w:rFonts w:eastAsia="Times New Roman" w:cs="Times New Roman"/>
          <w:color w:val="000000"/>
          <w:szCs w:val="24"/>
          <w:lang w:eastAsia="cs-CZ"/>
        </w:rPr>
        <w:tab/>
      </w:r>
      <w:r>
        <w:rPr>
          <w:rFonts w:eastAsia="Times New Roman" w:cs="Times New Roman"/>
          <w:color w:val="000000"/>
          <w:szCs w:val="24"/>
          <w:lang w:eastAsia="cs-CZ"/>
        </w:rPr>
        <w:tab/>
      </w:r>
      <w:r>
        <w:rPr>
          <w:rFonts w:eastAsia="Times New Roman" w:cs="Times New Roman"/>
          <w:color w:val="000000"/>
          <w:szCs w:val="24"/>
          <w:lang w:eastAsia="cs-CZ"/>
        </w:rPr>
        <w:tab/>
      </w:r>
      <w:r>
        <w:rPr>
          <w:rFonts w:eastAsia="Times New Roman" w:cs="Times New Roman"/>
          <w:color w:val="000000"/>
          <w:szCs w:val="24"/>
          <w:lang w:eastAsia="cs-CZ"/>
        </w:rPr>
        <w:tab/>
      </w:r>
      <w:r>
        <w:rPr>
          <w:rFonts w:eastAsia="Times New Roman" w:cs="Times New Roman"/>
          <w:color w:val="000000"/>
          <w:szCs w:val="24"/>
          <w:lang w:eastAsia="cs-CZ"/>
        </w:rPr>
        <w:tab/>
      </w:r>
      <w:r w:rsidRPr="00414227">
        <w:rPr>
          <w:rFonts w:eastAsia="Times New Roman" w:cs="Times New Roman"/>
          <w:color w:val="000000"/>
          <w:szCs w:val="24"/>
          <w:lang w:eastAsia="cs-CZ"/>
        </w:rPr>
        <w:t>360 18</w:t>
      </w:r>
    </w:p>
    <w:p w14:paraId="65E1AD97" w14:textId="77777777" w:rsidR="009B4DAA" w:rsidRPr="00414227" w:rsidRDefault="009B4DAA" w:rsidP="0050439D">
      <w:pPr>
        <w:spacing w:after="0"/>
        <w:ind w:left="357"/>
        <w:rPr>
          <w:rFonts w:cs="Times New Roman"/>
          <w:szCs w:val="24"/>
        </w:rPr>
      </w:pPr>
      <w:r w:rsidRPr="00414227">
        <w:rPr>
          <w:rFonts w:cs="Times New Roman"/>
          <w:szCs w:val="24"/>
        </w:rPr>
        <w:t>Pardubice</w:t>
      </w:r>
      <w:r w:rsidR="00414227" w:rsidRPr="00414227">
        <w:rPr>
          <w:rFonts w:cs="Times New Roman"/>
          <w:szCs w:val="24"/>
        </w:rPr>
        <w:tab/>
      </w:r>
      <w:r w:rsidR="00414227" w:rsidRPr="00414227">
        <w:rPr>
          <w:rFonts w:cs="Times New Roman"/>
          <w:szCs w:val="24"/>
        </w:rPr>
        <w:tab/>
      </w:r>
      <w:r w:rsidR="00414227" w:rsidRPr="00414227">
        <w:rPr>
          <w:rFonts w:cs="Times New Roman"/>
          <w:szCs w:val="24"/>
        </w:rPr>
        <w:tab/>
      </w:r>
      <w:r w:rsidR="00414227" w:rsidRPr="00414227">
        <w:rPr>
          <w:rFonts w:cs="Times New Roman"/>
          <w:szCs w:val="24"/>
        </w:rPr>
        <w:tab/>
      </w:r>
      <w:r w:rsidR="00414227" w:rsidRPr="00414227">
        <w:rPr>
          <w:rFonts w:cs="Times New Roman"/>
          <w:szCs w:val="24"/>
        </w:rPr>
        <w:tab/>
      </w:r>
      <w:r w:rsidR="00414227" w:rsidRPr="00414227">
        <w:rPr>
          <w:rFonts w:cs="Times New Roman"/>
          <w:szCs w:val="24"/>
        </w:rPr>
        <w:tab/>
        <w:t>Boženy Němcové 23</w:t>
      </w:r>
      <w:r w:rsidR="0050439D">
        <w:rPr>
          <w:rFonts w:cs="Times New Roman"/>
          <w:szCs w:val="24"/>
        </w:rPr>
        <w:t>1, Pardubice 530 02</w:t>
      </w:r>
    </w:p>
    <w:p w14:paraId="1DCD6FC9" w14:textId="77777777" w:rsidR="00414227" w:rsidRPr="00414227" w:rsidRDefault="009B4DAA" w:rsidP="009B4DAA">
      <w:pPr>
        <w:spacing w:after="0"/>
        <w:ind w:left="360"/>
        <w:rPr>
          <w:rFonts w:cs="Times New Roman"/>
          <w:color w:val="000000"/>
          <w:szCs w:val="24"/>
          <w:shd w:val="clear" w:color="auto" w:fill="FFFFFF"/>
        </w:rPr>
      </w:pPr>
      <w:r w:rsidRPr="00414227">
        <w:rPr>
          <w:rFonts w:cs="Times New Roman"/>
          <w:szCs w:val="24"/>
        </w:rPr>
        <w:t>Rokycany</w:t>
      </w:r>
      <w:r w:rsidR="00414227" w:rsidRPr="00414227">
        <w:rPr>
          <w:rFonts w:cs="Times New Roman"/>
          <w:szCs w:val="24"/>
        </w:rPr>
        <w:tab/>
      </w:r>
      <w:r w:rsidR="00414227" w:rsidRPr="00414227">
        <w:rPr>
          <w:rFonts w:cs="Times New Roman"/>
          <w:szCs w:val="24"/>
        </w:rPr>
        <w:tab/>
      </w:r>
      <w:r w:rsidR="00414227" w:rsidRPr="00414227">
        <w:rPr>
          <w:rFonts w:cs="Times New Roman"/>
          <w:szCs w:val="24"/>
        </w:rPr>
        <w:tab/>
      </w:r>
      <w:r w:rsidR="00414227" w:rsidRPr="00414227">
        <w:rPr>
          <w:rFonts w:cs="Times New Roman"/>
          <w:szCs w:val="24"/>
        </w:rPr>
        <w:tab/>
      </w:r>
      <w:r w:rsidR="00414227" w:rsidRPr="00414227">
        <w:rPr>
          <w:rFonts w:cs="Times New Roman"/>
          <w:szCs w:val="24"/>
        </w:rPr>
        <w:tab/>
      </w:r>
      <w:r w:rsidR="00414227" w:rsidRPr="00414227">
        <w:rPr>
          <w:rFonts w:cs="Times New Roman"/>
          <w:szCs w:val="24"/>
        </w:rPr>
        <w:tab/>
      </w:r>
      <w:r w:rsidR="00414227" w:rsidRPr="00414227">
        <w:rPr>
          <w:rFonts w:cs="Times New Roman"/>
          <w:color w:val="000000"/>
          <w:szCs w:val="24"/>
          <w:shd w:val="clear" w:color="auto" w:fill="FFFFFF"/>
        </w:rPr>
        <w:t>Klosterm</w:t>
      </w:r>
      <w:r w:rsidR="0050439D">
        <w:rPr>
          <w:rFonts w:cs="Times New Roman"/>
          <w:color w:val="000000"/>
          <w:szCs w:val="24"/>
          <w:shd w:val="clear" w:color="auto" w:fill="FFFFFF"/>
        </w:rPr>
        <w:t>annova 635, Plzeňské Předměstí,</w:t>
      </w:r>
    </w:p>
    <w:p w14:paraId="6D4638D3" w14:textId="77777777" w:rsidR="009B4DAA" w:rsidRPr="00414227" w:rsidRDefault="00414227" w:rsidP="009B4DAA">
      <w:pPr>
        <w:spacing w:after="0"/>
        <w:ind w:left="360"/>
        <w:rPr>
          <w:rFonts w:cs="Times New Roman"/>
          <w:szCs w:val="24"/>
        </w:rPr>
      </w:pPr>
      <w:r w:rsidRPr="00414227">
        <w:rPr>
          <w:rFonts w:cs="Times New Roman"/>
          <w:color w:val="000000"/>
          <w:szCs w:val="24"/>
          <w:shd w:val="clear" w:color="auto" w:fill="FFFFFF"/>
        </w:rPr>
        <w:tab/>
      </w:r>
      <w:r w:rsidRPr="00414227">
        <w:rPr>
          <w:rFonts w:cs="Times New Roman"/>
          <w:color w:val="000000"/>
          <w:szCs w:val="24"/>
          <w:shd w:val="clear" w:color="auto" w:fill="FFFFFF"/>
        </w:rPr>
        <w:tab/>
      </w:r>
      <w:r w:rsidRPr="00414227">
        <w:rPr>
          <w:rFonts w:cs="Times New Roman"/>
          <w:color w:val="000000"/>
          <w:szCs w:val="24"/>
          <w:shd w:val="clear" w:color="auto" w:fill="FFFFFF"/>
        </w:rPr>
        <w:tab/>
      </w:r>
      <w:r w:rsidRPr="00414227">
        <w:rPr>
          <w:rFonts w:cs="Times New Roman"/>
          <w:color w:val="000000"/>
          <w:szCs w:val="24"/>
          <w:shd w:val="clear" w:color="auto" w:fill="FFFFFF"/>
        </w:rPr>
        <w:tab/>
      </w:r>
      <w:r w:rsidRPr="00414227">
        <w:rPr>
          <w:rFonts w:cs="Times New Roman"/>
          <w:color w:val="000000"/>
          <w:szCs w:val="24"/>
          <w:shd w:val="clear" w:color="auto" w:fill="FFFFFF"/>
        </w:rPr>
        <w:tab/>
      </w:r>
      <w:r w:rsidRPr="00414227">
        <w:rPr>
          <w:rFonts w:cs="Times New Roman"/>
          <w:color w:val="000000"/>
          <w:szCs w:val="24"/>
          <w:shd w:val="clear" w:color="auto" w:fill="FFFFFF"/>
        </w:rPr>
        <w:tab/>
      </w:r>
      <w:r w:rsidRPr="00414227">
        <w:rPr>
          <w:rFonts w:cs="Times New Roman"/>
          <w:color w:val="000000"/>
          <w:szCs w:val="24"/>
          <w:shd w:val="clear" w:color="auto" w:fill="FFFFFF"/>
        </w:rPr>
        <w:tab/>
        <w:t>Rokycany, 337</w:t>
      </w:r>
      <w:r w:rsidR="0050439D">
        <w:rPr>
          <w:rFonts w:cs="Times New Roman"/>
          <w:color w:val="000000"/>
          <w:szCs w:val="24"/>
          <w:shd w:val="clear" w:color="auto" w:fill="FFFFFF"/>
        </w:rPr>
        <w:t xml:space="preserve"> </w:t>
      </w:r>
      <w:r w:rsidRPr="00414227">
        <w:rPr>
          <w:rFonts w:cs="Times New Roman"/>
          <w:color w:val="000000"/>
          <w:szCs w:val="24"/>
          <w:shd w:val="clear" w:color="auto" w:fill="FFFFFF"/>
        </w:rPr>
        <w:t>01</w:t>
      </w:r>
    </w:p>
    <w:p w14:paraId="39FEE971" w14:textId="77777777" w:rsidR="0050439D" w:rsidRPr="0050439D" w:rsidRDefault="009B4DAA" w:rsidP="0050439D">
      <w:pPr>
        <w:spacing w:after="0"/>
        <w:ind w:firstLine="357"/>
        <w:rPr>
          <w:rFonts w:ascii="Verdana" w:eastAsia="Times New Roman" w:hAnsi="Verdana" w:cs="Times New Roman"/>
          <w:color w:val="000000"/>
          <w:sz w:val="18"/>
          <w:szCs w:val="18"/>
          <w:lang w:eastAsia="cs-CZ"/>
        </w:rPr>
      </w:pPr>
      <w:r w:rsidRPr="00414227">
        <w:rPr>
          <w:rFonts w:cs="Times New Roman"/>
          <w:szCs w:val="24"/>
        </w:rPr>
        <w:lastRenderedPageBreak/>
        <w:t>Oddělení Morava – Brno</w:t>
      </w:r>
      <w:r w:rsidR="0050439D">
        <w:rPr>
          <w:rFonts w:cs="Times New Roman"/>
          <w:szCs w:val="24"/>
        </w:rPr>
        <w:tab/>
      </w:r>
      <w:r w:rsidR="0050439D">
        <w:rPr>
          <w:rFonts w:cs="Times New Roman"/>
          <w:szCs w:val="24"/>
        </w:rPr>
        <w:tab/>
      </w:r>
      <w:r w:rsidR="0050439D">
        <w:rPr>
          <w:rFonts w:cs="Times New Roman"/>
          <w:szCs w:val="24"/>
        </w:rPr>
        <w:tab/>
      </w:r>
      <w:r w:rsidR="0050439D">
        <w:rPr>
          <w:rFonts w:cs="Times New Roman"/>
          <w:szCs w:val="24"/>
        </w:rPr>
        <w:tab/>
      </w:r>
      <w:r w:rsidR="0050439D" w:rsidRPr="0050439D">
        <w:rPr>
          <w:rFonts w:eastAsia="Times New Roman" w:cs="Times New Roman"/>
          <w:color w:val="000000"/>
          <w:szCs w:val="24"/>
          <w:lang w:eastAsia="cs-CZ"/>
        </w:rPr>
        <w:t>Kotlářská 931/53, Brno, 602</w:t>
      </w:r>
      <w:r w:rsidR="0050439D">
        <w:rPr>
          <w:rFonts w:eastAsia="Times New Roman" w:cs="Times New Roman"/>
          <w:color w:val="000000"/>
          <w:szCs w:val="24"/>
          <w:lang w:eastAsia="cs-CZ"/>
        </w:rPr>
        <w:t xml:space="preserve"> </w:t>
      </w:r>
      <w:r w:rsidR="0050439D" w:rsidRPr="0050439D">
        <w:rPr>
          <w:rFonts w:eastAsia="Times New Roman" w:cs="Times New Roman"/>
          <w:color w:val="000000"/>
          <w:szCs w:val="24"/>
          <w:lang w:eastAsia="cs-CZ"/>
        </w:rPr>
        <w:t>00</w:t>
      </w:r>
    </w:p>
    <w:p w14:paraId="034E7862" w14:textId="77777777" w:rsidR="009B4DAA" w:rsidRPr="00414227" w:rsidRDefault="009B4DAA" w:rsidP="009B4DAA">
      <w:pPr>
        <w:spacing w:after="0"/>
        <w:ind w:left="360"/>
        <w:rPr>
          <w:rFonts w:cs="Times New Roman"/>
          <w:szCs w:val="24"/>
        </w:rPr>
      </w:pPr>
      <w:r w:rsidRPr="00414227">
        <w:rPr>
          <w:rFonts w:cs="Times New Roman"/>
          <w:szCs w:val="24"/>
        </w:rPr>
        <w:t>Brno</w:t>
      </w:r>
      <w:r w:rsidR="0050439D">
        <w:rPr>
          <w:rFonts w:cs="Times New Roman"/>
          <w:szCs w:val="24"/>
        </w:rPr>
        <w:tab/>
      </w:r>
      <w:r w:rsidR="0050439D">
        <w:rPr>
          <w:rFonts w:cs="Times New Roman"/>
          <w:szCs w:val="24"/>
        </w:rPr>
        <w:tab/>
      </w:r>
      <w:r w:rsidR="0050439D">
        <w:rPr>
          <w:rFonts w:cs="Times New Roman"/>
          <w:szCs w:val="24"/>
        </w:rPr>
        <w:tab/>
      </w:r>
      <w:r w:rsidR="0050439D">
        <w:rPr>
          <w:rFonts w:cs="Times New Roman"/>
          <w:szCs w:val="24"/>
        </w:rPr>
        <w:tab/>
      </w:r>
      <w:r w:rsidR="0050439D">
        <w:rPr>
          <w:rFonts w:cs="Times New Roman"/>
          <w:szCs w:val="24"/>
        </w:rPr>
        <w:tab/>
      </w:r>
      <w:r w:rsidR="0050439D">
        <w:rPr>
          <w:rFonts w:cs="Times New Roman"/>
          <w:szCs w:val="24"/>
        </w:rPr>
        <w:tab/>
      </w:r>
      <w:r w:rsidR="0050439D" w:rsidRPr="0050439D">
        <w:rPr>
          <w:rFonts w:eastAsia="Times New Roman" w:cs="Times New Roman"/>
          <w:color w:val="000000"/>
          <w:szCs w:val="24"/>
          <w:lang w:eastAsia="cs-CZ"/>
        </w:rPr>
        <w:t>Kotlářská 931/53, Brno, 602</w:t>
      </w:r>
      <w:r w:rsidR="0050439D">
        <w:rPr>
          <w:rFonts w:eastAsia="Times New Roman" w:cs="Times New Roman"/>
          <w:color w:val="000000"/>
          <w:szCs w:val="24"/>
          <w:lang w:eastAsia="cs-CZ"/>
        </w:rPr>
        <w:t xml:space="preserve"> </w:t>
      </w:r>
      <w:r w:rsidR="0050439D" w:rsidRPr="0050439D">
        <w:rPr>
          <w:rFonts w:eastAsia="Times New Roman" w:cs="Times New Roman"/>
          <w:color w:val="000000"/>
          <w:szCs w:val="24"/>
          <w:lang w:eastAsia="cs-CZ"/>
        </w:rPr>
        <w:t>00</w:t>
      </w:r>
    </w:p>
    <w:p w14:paraId="746D0364" w14:textId="77777777" w:rsidR="009B4DAA" w:rsidRPr="00414227" w:rsidRDefault="009B4DAA" w:rsidP="009B4DAA">
      <w:pPr>
        <w:spacing w:after="0"/>
        <w:ind w:left="360"/>
        <w:rPr>
          <w:rFonts w:cs="Times New Roman"/>
          <w:szCs w:val="24"/>
        </w:rPr>
      </w:pPr>
      <w:r w:rsidRPr="00414227">
        <w:rPr>
          <w:rFonts w:cs="Times New Roman"/>
          <w:szCs w:val="24"/>
        </w:rPr>
        <w:t>Nový Jičín</w:t>
      </w:r>
      <w:r w:rsidR="0050439D">
        <w:rPr>
          <w:rFonts w:cs="Times New Roman"/>
          <w:szCs w:val="24"/>
        </w:rPr>
        <w:tab/>
      </w:r>
      <w:r w:rsidR="0050439D">
        <w:rPr>
          <w:rFonts w:cs="Times New Roman"/>
          <w:szCs w:val="24"/>
        </w:rPr>
        <w:tab/>
      </w:r>
      <w:r w:rsidR="0050439D">
        <w:rPr>
          <w:rFonts w:cs="Times New Roman"/>
          <w:szCs w:val="24"/>
        </w:rPr>
        <w:tab/>
      </w:r>
      <w:r w:rsidR="0050439D">
        <w:rPr>
          <w:rFonts w:cs="Times New Roman"/>
          <w:szCs w:val="24"/>
        </w:rPr>
        <w:tab/>
      </w:r>
      <w:r w:rsidR="0050439D">
        <w:rPr>
          <w:rFonts w:cs="Times New Roman"/>
          <w:szCs w:val="24"/>
        </w:rPr>
        <w:tab/>
      </w:r>
      <w:r w:rsidR="0050439D">
        <w:rPr>
          <w:rFonts w:cs="Times New Roman"/>
          <w:szCs w:val="24"/>
        </w:rPr>
        <w:tab/>
      </w:r>
      <w:r w:rsidR="0050439D" w:rsidRPr="0050439D">
        <w:rPr>
          <w:rFonts w:cs="Times New Roman"/>
          <w:color w:val="000000"/>
          <w:szCs w:val="24"/>
          <w:shd w:val="clear" w:color="auto" w:fill="FFFFFF"/>
        </w:rPr>
        <w:t>Divadelní 946/9, Nový Jičín, 741</w:t>
      </w:r>
      <w:r w:rsidR="0050439D">
        <w:rPr>
          <w:rFonts w:cs="Times New Roman"/>
          <w:color w:val="000000"/>
          <w:szCs w:val="24"/>
          <w:shd w:val="clear" w:color="auto" w:fill="FFFFFF"/>
        </w:rPr>
        <w:t xml:space="preserve"> </w:t>
      </w:r>
      <w:r w:rsidR="0050439D" w:rsidRPr="0050439D">
        <w:rPr>
          <w:rFonts w:cs="Times New Roman"/>
          <w:color w:val="000000"/>
          <w:szCs w:val="24"/>
          <w:shd w:val="clear" w:color="auto" w:fill="FFFFFF"/>
        </w:rPr>
        <w:t>01</w:t>
      </w:r>
    </w:p>
    <w:p w14:paraId="15281196" w14:textId="77777777" w:rsidR="009B4DAA" w:rsidRPr="00414227" w:rsidRDefault="009B4DAA" w:rsidP="009B4DAA">
      <w:pPr>
        <w:spacing w:after="0"/>
        <w:ind w:left="360"/>
        <w:rPr>
          <w:rFonts w:cs="Times New Roman"/>
          <w:szCs w:val="24"/>
        </w:rPr>
      </w:pPr>
      <w:r w:rsidRPr="00414227">
        <w:rPr>
          <w:rFonts w:cs="Times New Roman"/>
          <w:szCs w:val="24"/>
        </w:rPr>
        <w:t>Šumperk</w:t>
      </w:r>
      <w:r w:rsidR="0050439D">
        <w:rPr>
          <w:rFonts w:cs="Times New Roman"/>
          <w:szCs w:val="24"/>
        </w:rPr>
        <w:tab/>
      </w:r>
      <w:r w:rsidR="0050439D">
        <w:rPr>
          <w:rFonts w:cs="Times New Roman"/>
          <w:szCs w:val="24"/>
        </w:rPr>
        <w:tab/>
      </w:r>
      <w:r w:rsidR="0050439D">
        <w:rPr>
          <w:rFonts w:cs="Times New Roman"/>
          <w:szCs w:val="24"/>
        </w:rPr>
        <w:tab/>
      </w:r>
      <w:r w:rsidR="0050439D">
        <w:rPr>
          <w:rFonts w:cs="Times New Roman"/>
          <w:szCs w:val="24"/>
        </w:rPr>
        <w:tab/>
      </w:r>
      <w:r w:rsidR="0050439D">
        <w:rPr>
          <w:rFonts w:cs="Times New Roman"/>
          <w:szCs w:val="24"/>
        </w:rPr>
        <w:tab/>
      </w:r>
      <w:r w:rsidR="0050439D">
        <w:rPr>
          <w:rFonts w:cs="Times New Roman"/>
          <w:szCs w:val="24"/>
        </w:rPr>
        <w:tab/>
      </w:r>
      <w:r w:rsidR="0050439D" w:rsidRPr="0050439D">
        <w:rPr>
          <w:rFonts w:cs="Times New Roman"/>
          <w:color w:val="000000"/>
          <w:szCs w:val="24"/>
          <w:shd w:val="clear" w:color="auto" w:fill="FFFFFF"/>
        </w:rPr>
        <w:t>Nemocniční 1852/53, Šumperk, 787</w:t>
      </w:r>
      <w:r w:rsidR="0050439D">
        <w:rPr>
          <w:rFonts w:cs="Times New Roman"/>
          <w:color w:val="000000"/>
          <w:szCs w:val="24"/>
          <w:shd w:val="clear" w:color="auto" w:fill="FFFFFF"/>
        </w:rPr>
        <w:t xml:space="preserve"> </w:t>
      </w:r>
      <w:r w:rsidR="0050439D" w:rsidRPr="0050439D">
        <w:rPr>
          <w:rFonts w:cs="Times New Roman"/>
          <w:color w:val="000000"/>
          <w:szCs w:val="24"/>
          <w:shd w:val="clear" w:color="auto" w:fill="FFFFFF"/>
        </w:rPr>
        <w:t>01</w:t>
      </w:r>
    </w:p>
    <w:p w14:paraId="3D377472" w14:textId="77777777" w:rsidR="0050439D" w:rsidRDefault="009B4DAA" w:rsidP="009B4DAA">
      <w:pPr>
        <w:spacing w:after="0"/>
        <w:ind w:left="360"/>
        <w:rPr>
          <w:rFonts w:cs="Times New Roman"/>
          <w:color w:val="000000"/>
          <w:szCs w:val="24"/>
          <w:shd w:val="clear" w:color="auto" w:fill="FFFFFF"/>
        </w:rPr>
      </w:pPr>
      <w:r w:rsidRPr="00414227">
        <w:rPr>
          <w:rFonts w:cs="Times New Roman"/>
          <w:szCs w:val="24"/>
        </w:rPr>
        <w:t>Třebíč</w:t>
      </w:r>
      <w:r w:rsidR="0050439D">
        <w:rPr>
          <w:rFonts w:cs="Times New Roman"/>
          <w:szCs w:val="24"/>
        </w:rPr>
        <w:tab/>
      </w:r>
      <w:r w:rsidR="0050439D">
        <w:rPr>
          <w:rFonts w:cs="Times New Roman"/>
          <w:szCs w:val="24"/>
        </w:rPr>
        <w:tab/>
      </w:r>
      <w:r w:rsidR="0050439D">
        <w:rPr>
          <w:rFonts w:cs="Times New Roman"/>
          <w:szCs w:val="24"/>
        </w:rPr>
        <w:tab/>
      </w:r>
      <w:r w:rsidR="0050439D">
        <w:rPr>
          <w:rFonts w:cs="Times New Roman"/>
          <w:szCs w:val="24"/>
        </w:rPr>
        <w:tab/>
      </w:r>
      <w:r w:rsidR="0050439D">
        <w:rPr>
          <w:rFonts w:cs="Times New Roman"/>
          <w:szCs w:val="24"/>
        </w:rPr>
        <w:tab/>
      </w:r>
      <w:r w:rsidR="0050439D">
        <w:rPr>
          <w:rFonts w:cs="Times New Roman"/>
          <w:szCs w:val="24"/>
        </w:rPr>
        <w:tab/>
      </w:r>
      <w:r w:rsidR="0050439D" w:rsidRPr="0050439D">
        <w:rPr>
          <w:rFonts w:cs="Times New Roman"/>
          <w:color w:val="000000"/>
          <w:szCs w:val="24"/>
          <w:shd w:val="clear" w:color="auto" w:fill="FFFFFF"/>
        </w:rPr>
        <w:t>Sv. Če</w:t>
      </w:r>
      <w:r w:rsidR="0050439D">
        <w:rPr>
          <w:rFonts w:cs="Times New Roman"/>
          <w:color w:val="000000"/>
          <w:szCs w:val="24"/>
          <w:shd w:val="clear" w:color="auto" w:fill="FFFFFF"/>
        </w:rPr>
        <w:t>cha 239/1, Horka-Domky, Třebíč,</w:t>
      </w:r>
    </w:p>
    <w:p w14:paraId="137B01CC" w14:textId="77777777" w:rsidR="009B4DAA" w:rsidRPr="0050439D" w:rsidRDefault="0050439D" w:rsidP="0050439D">
      <w:pPr>
        <w:spacing w:after="0"/>
        <w:ind w:left="4608" w:firstLine="348"/>
        <w:rPr>
          <w:rFonts w:cs="Times New Roman"/>
          <w:szCs w:val="24"/>
        </w:rPr>
      </w:pPr>
      <w:r w:rsidRPr="0050439D">
        <w:rPr>
          <w:rFonts w:cs="Times New Roman"/>
          <w:color w:val="000000"/>
          <w:szCs w:val="24"/>
          <w:shd w:val="clear" w:color="auto" w:fill="FFFFFF"/>
        </w:rPr>
        <w:t>674</w:t>
      </w:r>
      <w:r>
        <w:rPr>
          <w:rFonts w:cs="Times New Roman"/>
          <w:color w:val="000000"/>
          <w:szCs w:val="24"/>
          <w:shd w:val="clear" w:color="auto" w:fill="FFFFFF"/>
        </w:rPr>
        <w:t xml:space="preserve"> </w:t>
      </w:r>
      <w:r w:rsidRPr="0050439D">
        <w:rPr>
          <w:rFonts w:cs="Times New Roman"/>
          <w:color w:val="000000"/>
          <w:szCs w:val="24"/>
          <w:shd w:val="clear" w:color="auto" w:fill="FFFFFF"/>
        </w:rPr>
        <w:t>01</w:t>
      </w:r>
    </w:p>
    <w:p w14:paraId="7100B46A" w14:textId="77777777" w:rsidR="0050439D" w:rsidRDefault="009B4DAA" w:rsidP="0050439D">
      <w:pPr>
        <w:spacing w:after="0"/>
        <w:ind w:firstLine="360"/>
        <w:rPr>
          <w:rFonts w:eastAsia="Times New Roman" w:cs="Times New Roman"/>
          <w:color w:val="000000"/>
          <w:szCs w:val="24"/>
          <w:lang w:eastAsia="cs-CZ"/>
        </w:rPr>
      </w:pPr>
      <w:r w:rsidRPr="00414227">
        <w:rPr>
          <w:rFonts w:cs="Times New Roman"/>
          <w:szCs w:val="24"/>
        </w:rPr>
        <w:t>Žďár nad Sázavou</w:t>
      </w:r>
      <w:r w:rsidR="0050439D">
        <w:rPr>
          <w:rFonts w:cs="Times New Roman"/>
          <w:szCs w:val="24"/>
        </w:rPr>
        <w:tab/>
      </w:r>
      <w:r w:rsidR="0050439D">
        <w:rPr>
          <w:rFonts w:cs="Times New Roman"/>
          <w:szCs w:val="24"/>
        </w:rPr>
        <w:tab/>
      </w:r>
      <w:r w:rsidR="0050439D">
        <w:rPr>
          <w:rFonts w:cs="Times New Roman"/>
          <w:szCs w:val="24"/>
        </w:rPr>
        <w:tab/>
      </w:r>
      <w:r w:rsidR="0050439D">
        <w:rPr>
          <w:rFonts w:cs="Times New Roman"/>
          <w:szCs w:val="24"/>
        </w:rPr>
        <w:tab/>
      </w:r>
      <w:r w:rsidR="0050439D" w:rsidRPr="0050439D">
        <w:rPr>
          <w:rFonts w:eastAsia="Times New Roman" w:cs="Times New Roman"/>
          <w:color w:val="000000"/>
          <w:szCs w:val="24"/>
          <w:lang w:eastAsia="cs-CZ"/>
        </w:rPr>
        <w:t>Strojírenská 1208/12, Žďár nad Sázavou,</w:t>
      </w:r>
    </w:p>
    <w:p w14:paraId="43164762" w14:textId="77777777" w:rsidR="0050439D" w:rsidRDefault="0050439D" w:rsidP="0050439D">
      <w:pPr>
        <w:spacing w:after="0"/>
        <w:ind w:left="4248" w:firstLine="708"/>
        <w:rPr>
          <w:rFonts w:eastAsia="Times New Roman" w:cs="Times New Roman"/>
          <w:color w:val="000000"/>
          <w:szCs w:val="24"/>
          <w:lang w:eastAsia="cs-CZ"/>
        </w:rPr>
      </w:pPr>
      <w:r w:rsidRPr="0050439D">
        <w:rPr>
          <w:rFonts w:eastAsia="Times New Roman" w:cs="Times New Roman"/>
          <w:color w:val="000000"/>
          <w:szCs w:val="24"/>
          <w:lang w:eastAsia="cs-CZ"/>
        </w:rPr>
        <w:t>591</w:t>
      </w:r>
      <w:r>
        <w:rPr>
          <w:rFonts w:eastAsia="Times New Roman" w:cs="Times New Roman"/>
          <w:color w:val="000000"/>
          <w:szCs w:val="24"/>
          <w:lang w:eastAsia="cs-CZ"/>
        </w:rPr>
        <w:t xml:space="preserve"> </w:t>
      </w:r>
      <w:r w:rsidRPr="0050439D">
        <w:rPr>
          <w:rFonts w:eastAsia="Times New Roman" w:cs="Times New Roman"/>
          <w:color w:val="000000"/>
          <w:szCs w:val="24"/>
          <w:lang w:eastAsia="cs-CZ"/>
        </w:rPr>
        <w:t>01</w:t>
      </w:r>
    </w:p>
    <w:p w14:paraId="48BD64A0" w14:textId="77777777" w:rsidR="00D33F23" w:rsidRPr="00D33F23" w:rsidRDefault="009B4DAA" w:rsidP="00D33F23">
      <w:pPr>
        <w:spacing w:after="0"/>
        <w:ind w:firstLine="357"/>
        <w:rPr>
          <w:rFonts w:ascii="Verdana" w:eastAsia="Times New Roman" w:hAnsi="Verdana" w:cs="Times New Roman"/>
          <w:color w:val="000000"/>
          <w:sz w:val="18"/>
          <w:szCs w:val="18"/>
          <w:lang w:eastAsia="cs-CZ"/>
        </w:rPr>
      </w:pPr>
      <w:r w:rsidRPr="00414227">
        <w:rPr>
          <w:rFonts w:cs="Times New Roman"/>
          <w:szCs w:val="24"/>
        </w:rPr>
        <w:t>Kroměříž</w:t>
      </w:r>
      <w:r w:rsidR="00D33F23">
        <w:rPr>
          <w:rFonts w:cs="Times New Roman"/>
          <w:szCs w:val="24"/>
        </w:rPr>
        <w:tab/>
      </w:r>
      <w:r w:rsidR="00D33F23">
        <w:rPr>
          <w:rFonts w:cs="Times New Roman"/>
          <w:szCs w:val="24"/>
        </w:rPr>
        <w:tab/>
      </w:r>
      <w:r w:rsidR="00D33F23">
        <w:rPr>
          <w:rFonts w:cs="Times New Roman"/>
          <w:szCs w:val="24"/>
        </w:rPr>
        <w:tab/>
      </w:r>
      <w:r w:rsidR="00D33F23">
        <w:rPr>
          <w:rFonts w:cs="Times New Roman"/>
          <w:szCs w:val="24"/>
        </w:rPr>
        <w:tab/>
      </w:r>
      <w:r w:rsidR="00D33F23">
        <w:rPr>
          <w:rFonts w:cs="Times New Roman"/>
          <w:szCs w:val="24"/>
        </w:rPr>
        <w:tab/>
      </w:r>
      <w:r w:rsidR="00D33F23">
        <w:rPr>
          <w:rFonts w:cs="Times New Roman"/>
          <w:szCs w:val="24"/>
        </w:rPr>
        <w:tab/>
      </w:r>
      <w:r w:rsidR="00D33F23" w:rsidRPr="00D33F23">
        <w:rPr>
          <w:rFonts w:eastAsia="Times New Roman" w:cs="Times New Roman"/>
          <w:color w:val="000000"/>
          <w:szCs w:val="24"/>
          <w:lang w:eastAsia="cs-CZ"/>
        </w:rPr>
        <w:t>náměstí Míru 3297/15, Kroměříž, 76701</w:t>
      </w:r>
    </w:p>
    <w:p w14:paraId="24CA28CA" w14:textId="77777777" w:rsidR="009B4DAA" w:rsidRPr="00414227" w:rsidRDefault="009B4DAA" w:rsidP="0050439D">
      <w:pPr>
        <w:spacing w:after="0"/>
        <w:ind w:left="360"/>
        <w:rPr>
          <w:rFonts w:cs="Times New Roman"/>
          <w:szCs w:val="24"/>
        </w:rPr>
      </w:pPr>
      <w:r w:rsidRPr="00414227">
        <w:rPr>
          <w:rFonts w:cs="Times New Roman"/>
          <w:szCs w:val="24"/>
        </w:rPr>
        <w:t>Náchod</w:t>
      </w:r>
      <w:r w:rsidR="00D33F23">
        <w:rPr>
          <w:rFonts w:cs="Times New Roman"/>
          <w:szCs w:val="24"/>
        </w:rPr>
        <w:tab/>
      </w:r>
      <w:r w:rsidR="00D33F23">
        <w:rPr>
          <w:rFonts w:cs="Times New Roman"/>
          <w:szCs w:val="24"/>
        </w:rPr>
        <w:tab/>
      </w:r>
      <w:r w:rsidR="00D33F23">
        <w:rPr>
          <w:rFonts w:cs="Times New Roman"/>
          <w:szCs w:val="24"/>
        </w:rPr>
        <w:tab/>
      </w:r>
      <w:r w:rsidR="00D33F23">
        <w:rPr>
          <w:rFonts w:cs="Times New Roman"/>
          <w:szCs w:val="24"/>
        </w:rPr>
        <w:tab/>
      </w:r>
      <w:r w:rsidR="00D33F23">
        <w:rPr>
          <w:rFonts w:cs="Times New Roman"/>
          <w:szCs w:val="24"/>
        </w:rPr>
        <w:tab/>
      </w:r>
      <w:r w:rsidR="00D33F23">
        <w:rPr>
          <w:rFonts w:cs="Times New Roman"/>
          <w:szCs w:val="24"/>
        </w:rPr>
        <w:tab/>
      </w:r>
      <w:r w:rsidR="00D33F23" w:rsidRPr="00D33F23">
        <w:rPr>
          <w:rFonts w:cs="Times New Roman"/>
          <w:color w:val="000000"/>
          <w:szCs w:val="24"/>
          <w:shd w:val="clear" w:color="auto" w:fill="FFFFFF"/>
        </w:rPr>
        <w:t>Tyršova 59, Náchod, 54701</w:t>
      </w:r>
    </w:p>
    <w:p w14:paraId="7A8B9EFA" w14:textId="77777777" w:rsidR="00536FBC" w:rsidRPr="00536FBC" w:rsidRDefault="00536FBC" w:rsidP="00BB4486">
      <w:pPr>
        <w:pStyle w:val="Nadpis2"/>
        <w:numPr>
          <w:ilvl w:val="1"/>
          <w:numId w:val="7"/>
        </w:numPr>
      </w:pPr>
      <w:r w:rsidRPr="00536FBC">
        <w:t xml:space="preserve"> </w:t>
      </w:r>
      <w:r w:rsidR="002D0741">
        <w:t xml:space="preserve">   </w:t>
      </w:r>
      <w:r w:rsidRPr="00536FBC">
        <w:t>Doba plnění veřejné zakázky</w:t>
      </w:r>
    </w:p>
    <w:p w14:paraId="595ED59A" w14:textId="00CD0A2E" w:rsidR="000D0D02" w:rsidRDefault="00D33F23" w:rsidP="00640693">
      <w:r>
        <w:t xml:space="preserve">Zadavatel předpokládá zahájení plnění předmětu veřejné zakázky bezprostředně po </w:t>
      </w:r>
      <w:r w:rsidR="00E60F13">
        <w:t xml:space="preserve">zveřejnění </w:t>
      </w:r>
      <w:r>
        <w:t>pod</w:t>
      </w:r>
      <w:r w:rsidR="00E60F13">
        <w:t>epsané</w:t>
      </w:r>
      <w:r>
        <w:t xml:space="preserve"> smlouvy na plnění veřejné zakázky</w:t>
      </w:r>
      <w:r w:rsidR="00E60F13">
        <w:t xml:space="preserve"> v Registru smluv</w:t>
      </w:r>
      <w:r>
        <w:t>.</w:t>
      </w:r>
    </w:p>
    <w:p w14:paraId="26356DA8" w14:textId="77777777" w:rsidR="00D33F23" w:rsidRPr="000D0D02" w:rsidRDefault="00D33F23" w:rsidP="00640693">
      <w:r>
        <w:t>Zadavatel hodlá uzavřít smlouvu na dobu určitou, a to na období 48 měsíců.</w:t>
      </w:r>
    </w:p>
    <w:p w14:paraId="6ABC9168" w14:textId="77777777" w:rsidR="00C1292A" w:rsidRPr="00536FBC" w:rsidRDefault="00536FBC" w:rsidP="00BB4486">
      <w:pPr>
        <w:pStyle w:val="Nadpis2"/>
        <w:numPr>
          <w:ilvl w:val="1"/>
          <w:numId w:val="7"/>
        </w:numPr>
      </w:pPr>
      <w:r>
        <w:t xml:space="preserve"> </w:t>
      </w:r>
      <w:r w:rsidR="002D0741">
        <w:t xml:space="preserve">   </w:t>
      </w:r>
      <w:r w:rsidRPr="00536FBC">
        <w:t>Věcné vymezení předmětu veřejné zakázky</w:t>
      </w:r>
    </w:p>
    <w:p w14:paraId="5F2338A4" w14:textId="58118295" w:rsidR="00151952" w:rsidRPr="004348B7" w:rsidRDefault="005B0A20" w:rsidP="00640693">
      <w:r w:rsidRPr="005B0A20">
        <w:t xml:space="preserve">Předmětem veřejné zakázky je </w:t>
      </w:r>
      <w:r w:rsidR="002B046C">
        <w:t xml:space="preserve">uzavření rámcové smlouvy </w:t>
      </w:r>
      <w:r w:rsidR="0017766B">
        <w:t xml:space="preserve">na </w:t>
      </w:r>
      <w:r w:rsidR="001C7C8F">
        <w:t>dodávky</w:t>
      </w:r>
      <w:r w:rsidR="0017766B">
        <w:t xml:space="preserve"> spotřebního materiálu tiskových zařízení</w:t>
      </w:r>
      <w:r w:rsidR="002B046C">
        <w:t xml:space="preserve"> na zákonnou dobu 4</w:t>
      </w:r>
      <w:r w:rsidR="002A2097">
        <w:t>8</w:t>
      </w:r>
      <w:r w:rsidR="002B046C">
        <w:t xml:space="preserve"> </w:t>
      </w:r>
      <w:r w:rsidR="002A2097">
        <w:t>měsíců</w:t>
      </w:r>
      <w:r w:rsidR="002B046C">
        <w:t>. Z rámcové smlouvy bude plněno dodávkami zboží podle objednávek</w:t>
      </w:r>
      <w:r w:rsidR="00E05D2F">
        <w:t xml:space="preserve"> uskutečněných prostřednictvím </w:t>
      </w:r>
      <w:r w:rsidR="00E05D2F" w:rsidRPr="00BB7401">
        <w:t>e-</w:t>
      </w:r>
      <w:proofErr w:type="spellStart"/>
      <w:r w:rsidR="00E05D2F" w:rsidRPr="00BB7401">
        <w:t>shopu</w:t>
      </w:r>
      <w:proofErr w:type="spellEnd"/>
      <w:r w:rsidR="00350014" w:rsidRPr="00BB7401">
        <w:t xml:space="preserve"> nebo prostřednictvím objednávky provedené elektronickou formou na kontaktní e-mailovou adresu</w:t>
      </w:r>
      <w:r w:rsidR="002B046C">
        <w:t xml:space="preserve"> dle aktuálních potřeb </w:t>
      </w:r>
      <w:r w:rsidR="00193309">
        <w:t>Z</w:t>
      </w:r>
      <w:r w:rsidR="002B046C">
        <w:t>adavatele.</w:t>
      </w:r>
    </w:p>
    <w:p w14:paraId="6540E110" w14:textId="77777777" w:rsidR="00C1292A" w:rsidRPr="00536FBC" w:rsidRDefault="002D0741" w:rsidP="00BB4486">
      <w:pPr>
        <w:pStyle w:val="Nadpis2"/>
        <w:numPr>
          <w:ilvl w:val="2"/>
          <w:numId w:val="7"/>
        </w:numPr>
      </w:pPr>
      <w:r>
        <w:t xml:space="preserve"> </w:t>
      </w:r>
      <w:r w:rsidR="00536FBC" w:rsidRPr="00536FBC">
        <w:t>Popis požadovaného plnění</w:t>
      </w:r>
    </w:p>
    <w:p w14:paraId="05071BD3" w14:textId="77777777" w:rsidR="008D4806" w:rsidRDefault="00A165B9" w:rsidP="00536FBC">
      <w:pPr>
        <w:spacing w:after="0"/>
        <w:ind w:left="360"/>
        <w:rPr>
          <w:rFonts w:cs="Times New Roman"/>
          <w:szCs w:val="24"/>
        </w:rPr>
      </w:pPr>
      <w:r>
        <w:rPr>
          <w:rFonts w:cs="Times New Roman"/>
          <w:szCs w:val="24"/>
        </w:rPr>
        <w:t>Předměte</w:t>
      </w:r>
      <w:r w:rsidRPr="00A165B9">
        <w:rPr>
          <w:rFonts w:cs="Times New Roman"/>
          <w:szCs w:val="24"/>
        </w:rPr>
        <w:t>m zakázky je postupná dodávka</w:t>
      </w:r>
      <w:r>
        <w:rPr>
          <w:rFonts w:cs="Times New Roman"/>
          <w:szCs w:val="24"/>
        </w:rPr>
        <w:t xml:space="preserve"> (vč. dopravy) </w:t>
      </w:r>
      <w:r w:rsidR="00350014" w:rsidRPr="00BB7401">
        <w:rPr>
          <w:rFonts w:cs="Times New Roman"/>
          <w:szCs w:val="24"/>
        </w:rPr>
        <w:t>spo</w:t>
      </w:r>
      <w:r w:rsidR="00F56CF7">
        <w:rPr>
          <w:rFonts w:cs="Times New Roman"/>
          <w:szCs w:val="24"/>
        </w:rPr>
        <w:t xml:space="preserve">třebního materiálu do tiskáren </w:t>
      </w:r>
      <w:r w:rsidRPr="00BB7401">
        <w:rPr>
          <w:rFonts w:cs="Times New Roman"/>
          <w:szCs w:val="24"/>
        </w:rPr>
        <w:t>dle konkrétních požadavků</w:t>
      </w:r>
      <w:r>
        <w:rPr>
          <w:rFonts w:cs="Times New Roman"/>
          <w:szCs w:val="24"/>
        </w:rPr>
        <w:t xml:space="preserve"> Zadavatele v průběhu platnosti smlouvy uzavřené na základě této veřejné zakázky. Zadavatel s ohledem na zkušenosti a potřeby své organizace z minulých let předpokládá dodávky zejména následujících položek</w:t>
      </w:r>
      <w:r w:rsidR="008D4806">
        <w:rPr>
          <w:rFonts w:cs="Times New Roman"/>
          <w:szCs w:val="24"/>
        </w:rPr>
        <w:t>, které budou sloužit pro potřeby zpracování nabídky a zejména celkové nabídkové ceny:</w:t>
      </w:r>
    </w:p>
    <w:p w14:paraId="7CC32E89" w14:textId="77777777" w:rsidR="008D4806" w:rsidRDefault="008D4806" w:rsidP="00151952">
      <w:pPr>
        <w:spacing w:after="0"/>
        <w:rPr>
          <w:rFonts w:cs="Times New Roman"/>
          <w:szCs w:val="24"/>
        </w:rPr>
      </w:pPr>
    </w:p>
    <w:tbl>
      <w:tblPr>
        <w:tblStyle w:val="Mkatabulky"/>
        <w:tblW w:w="0" w:type="auto"/>
        <w:tblLook w:val="04A0" w:firstRow="1" w:lastRow="0" w:firstColumn="1" w:lastColumn="0" w:noHBand="0" w:noVBand="1"/>
      </w:tblPr>
      <w:tblGrid>
        <w:gridCol w:w="527"/>
        <w:gridCol w:w="6825"/>
        <w:gridCol w:w="1710"/>
      </w:tblGrid>
      <w:tr w:rsidR="008D4806" w14:paraId="5B53A294" w14:textId="77777777" w:rsidTr="00F960DC">
        <w:tc>
          <w:tcPr>
            <w:tcW w:w="527" w:type="dxa"/>
          </w:tcPr>
          <w:p w14:paraId="66DD4982" w14:textId="77777777" w:rsidR="008D4806" w:rsidRDefault="008D4806" w:rsidP="00151952">
            <w:pPr>
              <w:rPr>
                <w:rFonts w:cs="Times New Roman"/>
                <w:szCs w:val="24"/>
              </w:rPr>
            </w:pPr>
            <w:r>
              <w:rPr>
                <w:rFonts w:cs="Times New Roman"/>
                <w:szCs w:val="24"/>
              </w:rPr>
              <w:t>č.</w:t>
            </w:r>
          </w:p>
        </w:tc>
        <w:tc>
          <w:tcPr>
            <w:tcW w:w="6825" w:type="dxa"/>
          </w:tcPr>
          <w:p w14:paraId="5259F749" w14:textId="77777777" w:rsidR="008D4806" w:rsidRDefault="008D4806" w:rsidP="008D4806">
            <w:pPr>
              <w:jc w:val="center"/>
              <w:rPr>
                <w:rFonts w:cs="Times New Roman"/>
                <w:szCs w:val="24"/>
              </w:rPr>
            </w:pPr>
            <w:r>
              <w:rPr>
                <w:rFonts w:cs="Times New Roman"/>
                <w:szCs w:val="24"/>
              </w:rPr>
              <w:t>popis položky</w:t>
            </w:r>
          </w:p>
        </w:tc>
        <w:tc>
          <w:tcPr>
            <w:tcW w:w="1710" w:type="dxa"/>
          </w:tcPr>
          <w:p w14:paraId="60709D69" w14:textId="77777777" w:rsidR="008D4806" w:rsidRDefault="008D4806" w:rsidP="00151952">
            <w:pPr>
              <w:rPr>
                <w:rFonts w:cs="Times New Roman"/>
                <w:szCs w:val="24"/>
              </w:rPr>
            </w:pPr>
            <w:r>
              <w:rPr>
                <w:rFonts w:cs="Times New Roman"/>
                <w:szCs w:val="24"/>
              </w:rPr>
              <w:t>cena za 1ks/balení</w:t>
            </w:r>
            <w:r w:rsidR="00AF19A1">
              <w:rPr>
                <w:rFonts w:cs="Times New Roman"/>
                <w:szCs w:val="24"/>
              </w:rPr>
              <w:t>/sadu</w:t>
            </w:r>
          </w:p>
        </w:tc>
      </w:tr>
      <w:tr w:rsidR="00F960DC" w14:paraId="1038E026" w14:textId="77777777" w:rsidTr="00F960DC">
        <w:tc>
          <w:tcPr>
            <w:tcW w:w="527" w:type="dxa"/>
          </w:tcPr>
          <w:p w14:paraId="3290F503" w14:textId="77777777" w:rsidR="00F960DC" w:rsidRDefault="00F960DC" w:rsidP="00F960DC">
            <w:pPr>
              <w:jc w:val="center"/>
              <w:rPr>
                <w:rFonts w:cs="Times New Roman"/>
                <w:szCs w:val="24"/>
              </w:rPr>
            </w:pPr>
            <w:r>
              <w:rPr>
                <w:rFonts w:cs="Times New Roman"/>
                <w:szCs w:val="24"/>
              </w:rPr>
              <w:t>1</w:t>
            </w:r>
          </w:p>
        </w:tc>
        <w:tc>
          <w:tcPr>
            <w:tcW w:w="6825" w:type="dxa"/>
            <w:vAlign w:val="bottom"/>
          </w:tcPr>
          <w:p w14:paraId="7E14477B" w14:textId="77777777" w:rsidR="00F960DC" w:rsidRDefault="00F960DC" w:rsidP="00F960DC">
            <w:pPr>
              <w:spacing w:before="0" w:after="0"/>
              <w:jc w:val="left"/>
              <w:rPr>
                <w:rFonts w:ascii="Calibri" w:hAnsi="Calibri" w:cs="Calibri"/>
                <w:color w:val="000000"/>
                <w:sz w:val="22"/>
              </w:rPr>
            </w:pPr>
            <w:bookmarkStart w:id="0" w:name="RANGE!A1:A56"/>
            <w:r>
              <w:rPr>
                <w:rFonts w:ascii="Calibri" w:hAnsi="Calibri" w:cs="Calibri"/>
                <w:color w:val="000000"/>
                <w:sz w:val="22"/>
              </w:rPr>
              <w:t>toner pro tiskárnu RICOH MP C3003  - černý</w:t>
            </w:r>
            <w:bookmarkEnd w:id="0"/>
          </w:p>
        </w:tc>
        <w:tc>
          <w:tcPr>
            <w:tcW w:w="1710" w:type="dxa"/>
          </w:tcPr>
          <w:p w14:paraId="6B074041" w14:textId="77777777" w:rsidR="00F960DC" w:rsidRDefault="00F960DC" w:rsidP="00F960DC">
            <w:pPr>
              <w:rPr>
                <w:rFonts w:cs="Times New Roman"/>
                <w:szCs w:val="24"/>
              </w:rPr>
            </w:pPr>
          </w:p>
        </w:tc>
      </w:tr>
      <w:tr w:rsidR="00F960DC" w14:paraId="4A1F8726" w14:textId="77777777" w:rsidTr="00F960DC">
        <w:tc>
          <w:tcPr>
            <w:tcW w:w="527" w:type="dxa"/>
          </w:tcPr>
          <w:p w14:paraId="70FBBFE2" w14:textId="77777777" w:rsidR="00F960DC" w:rsidRDefault="00F960DC" w:rsidP="00F960DC">
            <w:pPr>
              <w:jc w:val="center"/>
              <w:rPr>
                <w:rFonts w:cs="Times New Roman"/>
                <w:szCs w:val="24"/>
              </w:rPr>
            </w:pPr>
            <w:r>
              <w:rPr>
                <w:rFonts w:cs="Times New Roman"/>
                <w:szCs w:val="24"/>
              </w:rPr>
              <w:t>2</w:t>
            </w:r>
          </w:p>
        </w:tc>
        <w:tc>
          <w:tcPr>
            <w:tcW w:w="6825" w:type="dxa"/>
            <w:vAlign w:val="bottom"/>
          </w:tcPr>
          <w:p w14:paraId="04FD3625" w14:textId="77777777" w:rsidR="00F960DC" w:rsidRDefault="00F960DC" w:rsidP="00F960DC">
            <w:pPr>
              <w:rPr>
                <w:rFonts w:ascii="Calibri" w:hAnsi="Calibri" w:cs="Calibri"/>
                <w:color w:val="000000"/>
                <w:sz w:val="22"/>
              </w:rPr>
            </w:pPr>
            <w:r>
              <w:rPr>
                <w:rFonts w:ascii="Calibri" w:hAnsi="Calibri" w:cs="Calibri"/>
                <w:color w:val="000000"/>
                <w:sz w:val="22"/>
              </w:rPr>
              <w:t>toner pro tiskárnu RICOH MP C3003  - žlutý</w:t>
            </w:r>
          </w:p>
        </w:tc>
        <w:tc>
          <w:tcPr>
            <w:tcW w:w="1710" w:type="dxa"/>
          </w:tcPr>
          <w:p w14:paraId="0112D26E" w14:textId="77777777" w:rsidR="00F960DC" w:rsidRDefault="00F960DC" w:rsidP="00F960DC">
            <w:pPr>
              <w:rPr>
                <w:rFonts w:cs="Times New Roman"/>
                <w:szCs w:val="24"/>
              </w:rPr>
            </w:pPr>
          </w:p>
        </w:tc>
      </w:tr>
      <w:tr w:rsidR="00F960DC" w14:paraId="58F1C0EF" w14:textId="77777777" w:rsidTr="00F960DC">
        <w:tc>
          <w:tcPr>
            <w:tcW w:w="527" w:type="dxa"/>
          </w:tcPr>
          <w:p w14:paraId="369097B2" w14:textId="77777777" w:rsidR="00F960DC" w:rsidRDefault="00F960DC" w:rsidP="00F960DC">
            <w:pPr>
              <w:jc w:val="center"/>
              <w:rPr>
                <w:rFonts w:cs="Times New Roman"/>
                <w:szCs w:val="24"/>
              </w:rPr>
            </w:pPr>
            <w:r>
              <w:rPr>
                <w:rFonts w:cs="Times New Roman"/>
                <w:szCs w:val="24"/>
              </w:rPr>
              <w:t>3</w:t>
            </w:r>
          </w:p>
        </w:tc>
        <w:tc>
          <w:tcPr>
            <w:tcW w:w="6825" w:type="dxa"/>
            <w:vAlign w:val="bottom"/>
          </w:tcPr>
          <w:p w14:paraId="64185344" w14:textId="77777777" w:rsidR="00F960DC" w:rsidRDefault="00F960DC" w:rsidP="00F960DC">
            <w:pPr>
              <w:rPr>
                <w:rFonts w:ascii="Calibri" w:hAnsi="Calibri" w:cs="Calibri"/>
                <w:color w:val="000000"/>
                <w:sz w:val="22"/>
              </w:rPr>
            </w:pPr>
            <w:r>
              <w:rPr>
                <w:rFonts w:ascii="Calibri" w:hAnsi="Calibri" w:cs="Calibri"/>
                <w:color w:val="000000"/>
                <w:sz w:val="22"/>
              </w:rPr>
              <w:t xml:space="preserve">toner pro tiskárnu RICOH MP C3003  - azurový </w:t>
            </w:r>
          </w:p>
        </w:tc>
        <w:tc>
          <w:tcPr>
            <w:tcW w:w="1710" w:type="dxa"/>
          </w:tcPr>
          <w:p w14:paraId="143F3C1C" w14:textId="77777777" w:rsidR="00F960DC" w:rsidRDefault="00F960DC" w:rsidP="00F960DC">
            <w:pPr>
              <w:rPr>
                <w:rFonts w:cs="Times New Roman"/>
                <w:szCs w:val="24"/>
              </w:rPr>
            </w:pPr>
          </w:p>
        </w:tc>
      </w:tr>
      <w:tr w:rsidR="00F960DC" w14:paraId="5C0BC07F" w14:textId="77777777" w:rsidTr="00F960DC">
        <w:tc>
          <w:tcPr>
            <w:tcW w:w="527" w:type="dxa"/>
          </w:tcPr>
          <w:p w14:paraId="4D836498" w14:textId="77777777" w:rsidR="00F960DC" w:rsidRDefault="00F960DC" w:rsidP="00F960DC">
            <w:pPr>
              <w:jc w:val="center"/>
              <w:rPr>
                <w:rFonts w:cs="Times New Roman"/>
                <w:szCs w:val="24"/>
              </w:rPr>
            </w:pPr>
            <w:r>
              <w:rPr>
                <w:rFonts w:cs="Times New Roman"/>
                <w:szCs w:val="24"/>
              </w:rPr>
              <w:t>4</w:t>
            </w:r>
          </w:p>
        </w:tc>
        <w:tc>
          <w:tcPr>
            <w:tcW w:w="6825" w:type="dxa"/>
            <w:vAlign w:val="bottom"/>
          </w:tcPr>
          <w:p w14:paraId="44B6F7E8" w14:textId="77777777" w:rsidR="00F960DC" w:rsidRDefault="00F960DC" w:rsidP="00F960DC">
            <w:pPr>
              <w:rPr>
                <w:rFonts w:ascii="Calibri" w:hAnsi="Calibri" w:cs="Calibri"/>
                <w:color w:val="000000"/>
                <w:sz w:val="22"/>
              </w:rPr>
            </w:pPr>
            <w:r>
              <w:rPr>
                <w:rFonts w:ascii="Calibri" w:hAnsi="Calibri" w:cs="Calibri"/>
                <w:color w:val="000000"/>
                <w:sz w:val="22"/>
              </w:rPr>
              <w:t>toner pro tiskárnu RICOH MP C3003  - purpurový</w:t>
            </w:r>
          </w:p>
        </w:tc>
        <w:tc>
          <w:tcPr>
            <w:tcW w:w="1710" w:type="dxa"/>
          </w:tcPr>
          <w:p w14:paraId="3A514D35" w14:textId="77777777" w:rsidR="00F960DC" w:rsidRDefault="00F960DC" w:rsidP="00F960DC">
            <w:pPr>
              <w:rPr>
                <w:rFonts w:cs="Times New Roman"/>
                <w:szCs w:val="24"/>
              </w:rPr>
            </w:pPr>
          </w:p>
        </w:tc>
      </w:tr>
      <w:tr w:rsidR="00F960DC" w14:paraId="12ACAC95" w14:textId="77777777" w:rsidTr="00F960DC">
        <w:tc>
          <w:tcPr>
            <w:tcW w:w="527" w:type="dxa"/>
          </w:tcPr>
          <w:p w14:paraId="49E4A499" w14:textId="77777777" w:rsidR="00F960DC" w:rsidRDefault="00F960DC" w:rsidP="00F960DC">
            <w:pPr>
              <w:jc w:val="center"/>
              <w:rPr>
                <w:rFonts w:cs="Times New Roman"/>
                <w:szCs w:val="24"/>
              </w:rPr>
            </w:pPr>
            <w:r>
              <w:rPr>
                <w:rFonts w:cs="Times New Roman"/>
                <w:szCs w:val="24"/>
              </w:rPr>
              <w:t>5</w:t>
            </w:r>
          </w:p>
        </w:tc>
        <w:tc>
          <w:tcPr>
            <w:tcW w:w="6825" w:type="dxa"/>
            <w:vAlign w:val="bottom"/>
          </w:tcPr>
          <w:p w14:paraId="638B60F7" w14:textId="77777777" w:rsidR="00F960DC" w:rsidRDefault="00F960DC" w:rsidP="00F960DC">
            <w:pPr>
              <w:rPr>
                <w:rFonts w:ascii="Calibri" w:hAnsi="Calibri" w:cs="Calibri"/>
                <w:color w:val="000000"/>
                <w:sz w:val="22"/>
              </w:rPr>
            </w:pPr>
            <w:r>
              <w:rPr>
                <w:rFonts w:ascii="Calibri" w:hAnsi="Calibri" w:cs="Calibri"/>
                <w:color w:val="000000"/>
                <w:sz w:val="22"/>
              </w:rPr>
              <w:t xml:space="preserve">toner pro tiskárnu HP </w:t>
            </w:r>
            <w:proofErr w:type="spellStart"/>
            <w:r>
              <w:rPr>
                <w:rFonts w:ascii="Calibri" w:hAnsi="Calibri" w:cs="Calibri"/>
                <w:color w:val="000000"/>
                <w:sz w:val="22"/>
              </w:rPr>
              <w:t>Color</w:t>
            </w:r>
            <w:proofErr w:type="spellEnd"/>
            <w:r>
              <w:rPr>
                <w:rFonts w:ascii="Calibri" w:hAnsi="Calibri" w:cs="Calibri"/>
                <w:color w:val="000000"/>
                <w:sz w:val="22"/>
              </w:rPr>
              <w:t xml:space="preserve"> </w:t>
            </w:r>
            <w:proofErr w:type="spellStart"/>
            <w:r>
              <w:rPr>
                <w:rFonts w:ascii="Calibri" w:hAnsi="Calibri" w:cs="Calibri"/>
                <w:color w:val="000000"/>
                <w:sz w:val="22"/>
              </w:rPr>
              <w:t>LaserJet</w:t>
            </w:r>
            <w:proofErr w:type="spellEnd"/>
            <w:r>
              <w:rPr>
                <w:rFonts w:ascii="Calibri" w:hAnsi="Calibri" w:cs="Calibri"/>
                <w:color w:val="000000"/>
                <w:sz w:val="22"/>
              </w:rPr>
              <w:t xml:space="preserve"> CP1515n - černý</w:t>
            </w:r>
          </w:p>
        </w:tc>
        <w:tc>
          <w:tcPr>
            <w:tcW w:w="1710" w:type="dxa"/>
          </w:tcPr>
          <w:p w14:paraId="7513C655" w14:textId="77777777" w:rsidR="00F960DC" w:rsidRDefault="00F960DC" w:rsidP="00F960DC">
            <w:pPr>
              <w:rPr>
                <w:rFonts w:cs="Times New Roman"/>
                <w:szCs w:val="24"/>
              </w:rPr>
            </w:pPr>
          </w:p>
        </w:tc>
      </w:tr>
      <w:tr w:rsidR="00F960DC" w14:paraId="451E916D" w14:textId="77777777" w:rsidTr="00F960DC">
        <w:tc>
          <w:tcPr>
            <w:tcW w:w="527" w:type="dxa"/>
          </w:tcPr>
          <w:p w14:paraId="056593CB" w14:textId="77777777" w:rsidR="00F960DC" w:rsidRDefault="00F960DC" w:rsidP="00F960DC">
            <w:pPr>
              <w:jc w:val="center"/>
              <w:rPr>
                <w:rFonts w:cs="Times New Roman"/>
                <w:szCs w:val="24"/>
              </w:rPr>
            </w:pPr>
            <w:r>
              <w:rPr>
                <w:rFonts w:cs="Times New Roman"/>
                <w:szCs w:val="24"/>
              </w:rPr>
              <w:t>6</w:t>
            </w:r>
          </w:p>
        </w:tc>
        <w:tc>
          <w:tcPr>
            <w:tcW w:w="6825" w:type="dxa"/>
            <w:vAlign w:val="bottom"/>
          </w:tcPr>
          <w:p w14:paraId="24E3870C" w14:textId="77777777" w:rsidR="00F960DC" w:rsidRDefault="00F960DC" w:rsidP="00F960DC">
            <w:pPr>
              <w:rPr>
                <w:rFonts w:ascii="Calibri" w:hAnsi="Calibri" w:cs="Calibri"/>
                <w:color w:val="000000"/>
                <w:sz w:val="22"/>
              </w:rPr>
            </w:pPr>
            <w:r>
              <w:rPr>
                <w:rFonts w:ascii="Calibri" w:hAnsi="Calibri" w:cs="Calibri"/>
                <w:color w:val="000000"/>
                <w:sz w:val="22"/>
              </w:rPr>
              <w:t xml:space="preserve">toner pro tiskárnu HP </w:t>
            </w:r>
            <w:proofErr w:type="spellStart"/>
            <w:r>
              <w:rPr>
                <w:rFonts w:ascii="Calibri" w:hAnsi="Calibri" w:cs="Calibri"/>
                <w:color w:val="000000"/>
                <w:sz w:val="22"/>
              </w:rPr>
              <w:t>Color</w:t>
            </w:r>
            <w:proofErr w:type="spellEnd"/>
            <w:r>
              <w:rPr>
                <w:rFonts w:ascii="Calibri" w:hAnsi="Calibri" w:cs="Calibri"/>
                <w:color w:val="000000"/>
                <w:sz w:val="22"/>
              </w:rPr>
              <w:t xml:space="preserve"> </w:t>
            </w:r>
            <w:proofErr w:type="spellStart"/>
            <w:r>
              <w:rPr>
                <w:rFonts w:ascii="Calibri" w:hAnsi="Calibri" w:cs="Calibri"/>
                <w:color w:val="000000"/>
                <w:sz w:val="22"/>
              </w:rPr>
              <w:t>LaserJet</w:t>
            </w:r>
            <w:proofErr w:type="spellEnd"/>
            <w:r>
              <w:rPr>
                <w:rFonts w:ascii="Calibri" w:hAnsi="Calibri" w:cs="Calibri"/>
                <w:color w:val="000000"/>
                <w:sz w:val="22"/>
              </w:rPr>
              <w:t xml:space="preserve"> CP1515n - žlutý</w:t>
            </w:r>
          </w:p>
        </w:tc>
        <w:tc>
          <w:tcPr>
            <w:tcW w:w="1710" w:type="dxa"/>
          </w:tcPr>
          <w:p w14:paraId="47C0A8F5" w14:textId="77777777" w:rsidR="00F960DC" w:rsidRDefault="00F960DC" w:rsidP="00F960DC">
            <w:pPr>
              <w:rPr>
                <w:rFonts w:cs="Times New Roman"/>
                <w:szCs w:val="24"/>
              </w:rPr>
            </w:pPr>
          </w:p>
        </w:tc>
      </w:tr>
      <w:tr w:rsidR="00F960DC" w14:paraId="149AB584" w14:textId="77777777" w:rsidTr="00F960DC">
        <w:tc>
          <w:tcPr>
            <w:tcW w:w="527" w:type="dxa"/>
          </w:tcPr>
          <w:p w14:paraId="40BDD4F2" w14:textId="77777777" w:rsidR="00F960DC" w:rsidRDefault="00F960DC" w:rsidP="00F960DC">
            <w:pPr>
              <w:jc w:val="center"/>
              <w:rPr>
                <w:rFonts w:cs="Times New Roman"/>
                <w:szCs w:val="24"/>
              </w:rPr>
            </w:pPr>
            <w:r>
              <w:rPr>
                <w:rFonts w:cs="Times New Roman"/>
                <w:szCs w:val="24"/>
              </w:rPr>
              <w:lastRenderedPageBreak/>
              <w:t>7</w:t>
            </w:r>
          </w:p>
        </w:tc>
        <w:tc>
          <w:tcPr>
            <w:tcW w:w="6825" w:type="dxa"/>
            <w:vAlign w:val="bottom"/>
          </w:tcPr>
          <w:p w14:paraId="4D9F134B" w14:textId="77777777" w:rsidR="00F960DC" w:rsidRDefault="00F960DC" w:rsidP="00F960DC">
            <w:pPr>
              <w:rPr>
                <w:rFonts w:ascii="Calibri" w:hAnsi="Calibri" w:cs="Calibri"/>
                <w:color w:val="000000"/>
                <w:sz w:val="22"/>
              </w:rPr>
            </w:pPr>
            <w:r>
              <w:rPr>
                <w:rFonts w:ascii="Calibri" w:hAnsi="Calibri" w:cs="Calibri"/>
                <w:color w:val="000000"/>
                <w:sz w:val="22"/>
              </w:rPr>
              <w:t xml:space="preserve">toner pro tiskárnu HP </w:t>
            </w:r>
            <w:proofErr w:type="spellStart"/>
            <w:r>
              <w:rPr>
                <w:rFonts w:ascii="Calibri" w:hAnsi="Calibri" w:cs="Calibri"/>
                <w:color w:val="000000"/>
                <w:sz w:val="22"/>
              </w:rPr>
              <w:t>Color</w:t>
            </w:r>
            <w:proofErr w:type="spellEnd"/>
            <w:r>
              <w:rPr>
                <w:rFonts w:ascii="Calibri" w:hAnsi="Calibri" w:cs="Calibri"/>
                <w:color w:val="000000"/>
                <w:sz w:val="22"/>
              </w:rPr>
              <w:t xml:space="preserve"> </w:t>
            </w:r>
            <w:proofErr w:type="spellStart"/>
            <w:r>
              <w:rPr>
                <w:rFonts w:ascii="Calibri" w:hAnsi="Calibri" w:cs="Calibri"/>
                <w:color w:val="000000"/>
                <w:sz w:val="22"/>
              </w:rPr>
              <w:t>LaserJet</w:t>
            </w:r>
            <w:proofErr w:type="spellEnd"/>
            <w:r>
              <w:rPr>
                <w:rFonts w:ascii="Calibri" w:hAnsi="Calibri" w:cs="Calibri"/>
                <w:color w:val="000000"/>
                <w:sz w:val="22"/>
              </w:rPr>
              <w:t xml:space="preserve"> CP1515n - azurový</w:t>
            </w:r>
          </w:p>
        </w:tc>
        <w:tc>
          <w:tcPr>
            <w:tcW w:w="1710" w:type="dxa"/>
          </w:tcPr>
          <w:p w14:paraId="6AB3F3BE" w14:textId="77777777" w:rsidR="00F960DC" w:rsidRDefault="00F960DC" w:rsidP="00F960DC">
            <w:pPr>
              <w:rPr>
                <w:rFonts w:cs="Times New Roman"/>
                <w:szCs w:val="24"/>
              </w:rPr>
            </w:pPr>
          </w:p>
        </w:tc>
      </w:tr>
      <w:tr w:rsidR="00F960DC" w14:paraId="166A4649" w14:textId="77777777" w:rsidTr="00F960DC">
        <w:tc>
          <w:tcPr>
            <w:tcW w:w="527" w:type="dxa"/>
          </w:tcPr>
          <w:p w14:paraId="0E32353D" w14:textId="77777777" w:rsidR="00F960DC" w:rsidRDefault="00F960DC" w:rsidP="00F960DC">
            <w:pPr>
              <w:jc w:val="center"/>
              <w:rPr>
                <w:rFonts w:cs="Times New Roman"/>
                <w:szCs w:val="24"/>
              </w:rPr>
            </w:pPr>
            <w:r>
              <w:rPr>
                <w:rFonts w:cs="Times New Roman"/>
                <w:szCs w:val="24"/>
              </w:rPr>
              <w:t>8</w:t>
            </w:r>
          </w:p>
        </w:tc>
        <w:tc>
          <w:tcPr>
            <w:tcW w:w="6825" w:type="dxa"/>
            <w:vAlign w:val="bottom"/>
          </w:tcPr>
          <w:p w14:paraId="3731260D" w14:textId="77777777" w:rsidR="00F960DC" w:rsidRDefault="00F960DC" w:rsidP="00F960DC">
            <w:pPr>
              <w:rPr>
                <w:rFonts w:ascii="Calibri" w:hAnsi="Calibri" w:cs="Calibri"/>
                <w:color w:val="000000"/>
                <w:sz w:val="22"/>
              </w:rPr>
            </w:pPr>
            <w:r>
              <w:rPr>
                <w:rFonts w:ascii="Calibri" w:hAnsi="Calibri" w:cs="Calibri"/>
                <w:color w:val="000000"/>
                <w:sz w:val="22"/>
              </w:rPr>
              <w:t xml:space="preserve">toner pro tiskárnu HP </w:t>
            </w:r>
            <w:proofErr w:type="spellStart"/>
            <w:r>
              <w:rPr>
                <w:rFonts w:ascii="Calibri" w:hAnsi="Calibri" w:cs="Calibri"/>
                <w:color w:val="000000"/>
                <w:sz w:val="22"/>
              </w:rPr>
              <w:t>Color</w:t>
            </w:r>
            <w:proofErr w:type="spellEnd"/>
            <w:r>
              <w:rPr>
                <w:rFonts w:ascii="Calibri" w:hAnsi="Calibri" w:cs="Calibri"/>
                <w:color w:val="000000"/>
                <w:sz w:val="22"/>
              </w:rPr>
              <w:t xml:space="preserve"> </w:t>
            </w:r>
            <w:proofErr w:type="spellStart"/>
            <w:r>
              <w:rPr>
                <w:rFonts w:ascii="Calibri" w:hAnsi="Calibri" w:cs="Calibri"/>
                <w:color w:val="000000"/>
                <w:sz w:val="22"/>
              </w:rPr>
              <w:t>LaserJet</w:t>
            </w:r>
            <w:proofErr w:type="spellEnd"/>
            <w:r>
              <w:rPr>
                <w:rFonts w:ascii="Calibri" w:hAnsi="Calibri" w:cs="Calibri"/>
                <w:color w:val="000000"/>
                <w:sz w:val="22"/>
              </w:rPr>
              <w:t xml:space="preserve"> CP1515n - </w:t>
            </w:r>
            <w:proofErr w:type="spellStart"/>
            <w:r>
              <w:rPr>
                <w:rFonts w:ascii="Calibri" w:hAnsi="Calibri" w:cs="Calibri"/>
                <w:color w:val="000000"/>
                <w:sz w:val="22"/>
              </w:rPr>
              <w:t>pupurový</w:t>
            </w:r>
            <w:proofErr w:type="spellEnd"/>
          </w:p>
        </w:tc>
        <w:tc>
          <w:tcPr>
            <w:tcW w:w="1710" w:type="dxa"/>
          </w:tcPr>
          <w:p w14:paraId="738D7FBC" w14:textId="77777777" w:rsidR="00F960DC" w:rsidRDefault="00F960DC" w:rsidP="00F960DC">
            <w:pPr>
              <w:rPr>
                <w:rFonts w:cs="Times New Roman"/>
                <w:szCs w:val="24"/>
              </w:rPr>
            </w:pPr>
          </w:p>
        </w:tc>
      </w:tr>
      <w:tr w:rsidR="00F960DC" w14:paraId="33D43BD0" w14:textId="77777777" w:rsidTr="00F960DC">
        <w:tc>
          <w:tcPr>
            <w:tcW w:w="527" w:type="dxa"/>
          </w:tcPr>
          <w:p w14:paraId="06172315" w14:textId="77777777" w:rsidR="00F960DC" w:rsidRDefault="00F960DC" w:rsidP="00F960DC">
            <w:pPr>
              <w:jc w:val="center"/>
              <w:rPr>
                <w:rFonts w:cs="Times New Roman"/>
                <w:szCs w:val="24"/>
              </w:rPr>
            </w:pPr>
            <w:r>
              <w:rPr>
                <w:rFonts w:cs="Times New Roman"/>
                <w:szCs w:val="24"/>
              </w:rPr>
              <w:t>9</w:t>
            </w:r>
          </w:p>
        </w:tc>
        <w:tc>
          <w:tcPr>
            <w:tcW w:w="6825" w:type="dxa"/>
            <w:vAlign w:val="bottom"/>
          </w:tcPr>
          <w:p w14:paraId="40A997D3" w14:textId="77777777" w:rsidR="00F960DC" w:rsidRDefault="00F960DC" w:rsidP="00F960DC">
            <w:pPr>
              <w:rPr>
                <w:rFonts w:ascii="Calibri" w:hAnsi="Calibri" w:cs="Calibri"/>
                <w:color w:val="000000"/>
                <w:sz w:val="22"/>
              </w:rPr>
            </w:pPr>
            <w:r>
              <w:rPr>
                <w:rFonts w:ascii="Calibri" w:hAnsi="Calibri" w:cs="Calibri"/>
                <w:color w:val="000000"/>
                <w:sz w:val="22"/>
              </w:rPr>
              <w:t xml:space="preserve">toner pro tiskárnu HP </w:t>
            </w:r>
            <w:proofErr w:type="spellStart"/>
            <w:r>
              <w:rPr>
                <w:rFonts w:ascii="Calibri" w:hAnsi="Calibri" w:cs="Calibri"/>
                <w:color w:val="000000"/>
                <w:sz w:val="22"/>
              </w:rPr>
              <w:t>Color</w:t>
            </w:r>
            <w:proofErr w:type="spellEnd"/>
            <w:r>
              <w:rPr>
                <w:rFonts w:ascii="Calibri" w:hAnsi="Calibri" w:cs="Calibri"/>
                <w:color w:val="000000"/>
                <w:sz w:val="22"/>
              </w:rPr>
              <w:t xml:space="preserve"> </w:t>
            </w:r>
            <w:proofErr w:type="spellStart"/>
            <w:r>
              <w:rPr>
                <w:rFonts w:ascii="Calibri" w:hAnsi="Calibri" w:cs="Calibri"/>
                <w:color w:val="000000"/>
                <w:sz w:val="22"/>
              </w:rPr>
              <w:t>LaserJet</w:t>
            </w:r>
            <w:proofErr w:type="spellEnd"/>
            <w:r>
              <w:rPr>
                <w:rFonts w:ascii="Calibri" w:hAnsi="Calibri" w:cs="Calibri"/>
                <w:color w:val="000000"/>
                <w:sz w:val="22"/>
              </w:rPr>
              <w:t xml:space="preserve"> CP1515n - černý </w:t>
            </w:r>
            <w:proofErr w:type="spellStart"/>
            <w:r>
              <w:rPr>
                <w:rFonts w:ascii="Calibri" w:hAnsi="Calibri" w:cs="Calibri"/>
                <w:color w:val="000000"/>
                <w:sz w:val="22"/>
              </w:rPr>
              <w:t>mutipack</w:t>
            </w:r>
            <w:proofErr w:type="spellEnd"/>
          </w:p>
        </w:tc>
        <w:tc>
          <w:tcPr>
            <w:tcW w:w="1710" w:type="dxa"/>
          </w:tcPr>
          <w:p w14:paraId="45324029" w14:textId="77777777" w:rsidR="00F960DC" w:rsidRDefault="00F960DC" w:rsidP="00F960DC">
            <w:pPr>
              <w:rPr>
                <w:rFonts w:cs="Times New Roman"/>
                <w:szCs w:val="24"/>
              </w:rPr>
            </w:pPr>
          </w:p>
        </w:tc>
      </w:tr>
      <w:tr w:rsidR="00F960DC" w14:paraId="28DE1A89" w14:textId="77777777" w:rsidTr="00F960DC">
        <w:tc>
          <w:tcPr>
            <w:tcW w:w="527" w:type="dxa"/>
          </w:tcPr>
          <w:p w14:paraId="70076903" w14:textId="77777777" w:rsidR="00F960DC" w:rsidRDefault="00F960DC" w:rsidP="00F960DC">
            <w:pPr>
              <w:jc w:val="center"/>
              <w:rPr>
                <w:rFonts w:cs="Times New Roman"/>
                <w:szCs w:val="24"/>
              </w:rPr>
            </w:pPr>
            <w:r>
              <w:rPr>
                <w:rFonts w:cs="Times New Roman"/>
                <w:szCs w:val="24"/>
              </w:rPr>
              <w:t>10</w:t>
            </w:r>
          </w:p>
        </w:tc>
        <w:tc>
          <w:tcPr>
            <w:tcW w:w="6825" w:type="dxa"/>
            <w:vAlign w:val="bottom"/>
          </w:tcPr>
          <w:p w14:paraId="675478BF" w14:textId="77777777" w:rsidR="00F960DC" w:rsidRDefault="00F960DC" w:rsidP="00F960DC">
            <w:pPr>
              <w:rPr>
                <w:rFonts w:ascii="Calibri" w:hAnsi="Calibri" w:cs="Calibri"/>
                <w:color w:val="000000"/>
                <w:sz w:val="22"/>
              </w:rPr>
            </w:pPr>
            <w:r>
              <w:rPr>
                <w:rFonts w:ascii="Calibri" w:hAnsi="Calibri" w:cs="Calibri"/>
                <w:color w:val="000000"/>
                <w:sz w:val="22"/>
              </w:rPr>
              <w:t xml:space="preserve">toner pro tiskárnu HP </w:t>
            </w:r>
            <w:proofErr w:type="spellStart"/>
            <w:r>
              <w:rPr>
                <w:rFonts w:ascii="Calibri" w:hAnsi="Calibri" w:cs="Calibri"/>
                <w:color w:val="000000"/>
                <w:sz w:val="22"/>
              </w:rPr>
              <w:t>Color</w:t>
            </w:r>
            <w:proofErr w:type="spellEnd"/>
            <w:r>
              <w:rPr>
                <w:rFonts w:ascii="Calibri" w:hAnsi="Calibri" w:cs="Calibri"/>
                <w:color w:val="000000"/>
                <w:sz w:val="22"/>
              </w:rPr>
              <w:t xml:space="preserve"> </w:t>
            </w:r>
            <w:proofErr w:type="spellStart"/>
            <w:r>
              <w:rPr>
                <w:rFonts w:ascii="Calibri" w:hAnsi="Calibri" w:cs="Calibri"/>
                <w:color w:val="000000"/>
                <w:sz w:val="22"/>
              </w:rPr>
              <w:t>LaserJet</w:t>
            </w:r>
            <w:proofErr w:type="spellEnd"/>
            <w:r>
              <w:rPr>
                <w:rFonts w:ascii="Calibri" w:hAnsi="Calibri" w:cs="Calibri"/>
                <w:color w:val="000000"/>
                <w:sz w:val="22"/>
              </w:rPr>
              <w:t xml:space="preserve"> CP1515n - barevný </w:t>
            </w:r>
            <w:proofErr w:type="spellStart"/>
            <w:r>
              <w:rPr>
                <w:rFonts w:ascii="Calibri" w:hAnsi="Calibri" w:cs="Calibri"/>
                <w:color w:val="000000"/>
                <w:sz w:val="22"/>
              </w:rPr>
              <w:t>multipack</w:t>
            </w:r>
            <w:proofErr w:type="spellEnd"/>
          </w:p>
        </w:tc>
        <w:tc>
          <w:tcPr>
            <w:tcW w:w="1710" w:type="dxa"/>
          </w:tcPr>
          <w:p w14:paraId="2EA91D84" w14:textId="77777777" w:rsidR="00F960DC" w:rsidRDefault="00F960DC" w:rsidP="00F960DC">
            <w:pPr>
              <w:rPr>
                <w:rFonts w:cs="Times New Roman"/>
                <w:szCs w:val="24"/>
              </w:rPr>
            </w:pPr>
          </w:p>
        </w:tc>
      </w:tr>
      <w:tr w:rsidR="00F960DC" w14:paraId="09765C5C" w14:textId="77777777" w:rsidTr="00F960DC">
        <w:tc>
          <w:tcPr>
            <w:tcW w:w="527" w:type="dxa"/>
          </w:tcPr>
          <w:p w14:paraId="6BACBB7B" w14:textId="77777777" w:rsidR="00F960DC" w:rsidRDefault="00F960DC" w:rsidP="00F960DC">
            <w:pPr>
              <w:jc w:val="center"/>
              <w:rPr>
                <w:rFonts w:cs="Times New Roman"/>
                <w:szCs w:val="24"/>
              </w:rPr>
            </w:pPr>
            <w:r>
              <w:rPr>
                <w:rFonts w:cs="Times New Roman"/>
                <w:szCs w:val="24"/>
              </w:rPr>
              <w:t>11</w:t>
            </w:r>
          </w:p>
        </w:tc>
        <w:tc>
          <w:tcPr>
            <w:tcW w:w="6825" w:type="dxa"/>
            <w:vAlign w:val="bottom"/>
          </w:tcPr>
          <w:p w14:paraId="5CA142FC" w14:textId="77777777" w:rsidR="00F960DC" w:rsidRDefault="00F960DC" w:rsidP="00F960DC">
            <w:pPr>
              <w:rPr>
                <w:rFonts w:ascii="Calibri" w:hAnsi="Calibri" w:cs="Calibri"/>
                <w:color w:val="000000"/>
                <w:sz w:val="22"/>
              </w:rPr>
            </w:pPr>
            <w:r>
              <w:rPr>
                <w:rFonts w:ascii="Calibri" w:hAnsi="Calibri" w:cs="Calibri"/>
                <w:color w:val="000000"/>
                <w:sz w:val="22"/>
              </w:rPr>
              <w:t>toner pro tiskárnu Canon iR2200 - černý</w:t>
            </w:r>
          </w:p>
        </w:tc>
        <w:tc>
          <w:tcPr>
            <w:tcW w:w="1710" w:type="dxa"/>
          </w:tcPr>
          <w:p w14:paraId="3193AD91" w14:textId="77777777" w:rsidR="00F960DC" w:rsidRDefault="00F960DC" w:rsidP="00F960DC">
            <w:pPr>
              <w:rPr>
                <w:rFonts w:cs="Times New Roman"/>
                <w:szCs w:val="24"/>
              </w:rPr>
            </w:pPr>
          </w:p>
        </w:tc>
      </w:tr>
      <w:tr w:rsidR="00F960DC" w14:paraId="64B32BF6" w14:textId="77777777" w:rsidTr="00F960DC">
        <w:tc>
          <w:tcPr>
            <w:tcW w:w="527" w:type="dxa"/>
          </w:tcPr>
          <w:p w14:paraId="1CC1F03E" w14:textId="77777777" w:rsidR="00F960DC" w:rsidRDefault="00F960DC" w:rsidP="00F960DC">
            <w:pPr>
              <w:jc w:val="center"/>
              <w:rPr>
                <w:rFonts w:cs="Times New Roman"/>
                <w:szCs w:val="24"/>
              </w:rPr>
            </w:pPr>
            <w:r>
              <w:rPr>
                <w:rFonts w:cs="Times New Roman"/>
                <w:szCs w:val="24"/>
              </w:rPr>
              <w:t>12</w:t>
            </w:r>
          </w:p>
        </w:tc>
        <w:tc>
          <w:tcPr>
            <w:tcW w:w="6825" w:type="dxa"/>
            <w:vAlign w:val="bottom"/>
          </w:tcPr>
          <w:p w14:paraId="572A448D" w14:textId="77777777" w:rsidR="00F960DC" w:rsidRDefault="00F960DC" w:rsidP="00F960DC">
            <w:pPr>
              <w:rPr>
                <w:rFonts w:ascii="Calibri" w:hAnsi="Calibri" w:cs="Calibri"/>
                <w:color w:val="000000"/>
                <w:sz w:val="22"/>
              </w:rPr>
            </w:pPr>
            <w:r>
              <w:rPr>
                <w:rFonts w:ascii="Calibri" w:hAnsi="Calibri" w:cs="Calibri"/>
                <w:color w:val="000000"/>
                <w:sz w:val="22"/>
              </w:rPr>
              <w:t xml:space="preserve">toner pro tiskárnu HP </w:t>
            </w:r>
            <w:proofErr w:type="spellStart"/>
            <w:r>
              <w:rPr>
                <w:rFonts w:ascii="Calibri" w:hAnsi="Calibri" w:cs="Calibri"/>
                <w:color w:val="000000"/>
                <w:sz w:val="22"/>
              </w:rPr>
              <w:t>Color</w:t>
            </w:r>
            <w:proofErr w:type="spellEnd"/>
            <w:r>
              <w:rPr>
                <w:rFonts w:ascii="Calibri" w:hAnsi="Calibri" w:cs="Calibri"/>
                <w:color w:val="000000"/>
                <w:sz w:val="22"/>
              </w:rPr>
              <w:t xml:space="preserve"> </w:t>
            </w:r>
            <w:proofErr w:type="spellStart"/>
            <w:r>
              <w:rPr>
                <w:rFonts w:ascii="Calibri" w:hAnsi="Calibri" w:cs="Calibri"/>
                <w:color w:val="000000"/>
                <w:sz w:val="22"/>
              </w:rPr>
              <w:t>LaserJet</w:t>
            </w:r>
            <w:proofErr w:type="spellEnd"/>
            <w:r>
              <w:rPr>
                <w:rFonts w:ascii="Calibri" w:hAnsi="Calibri" w:cs="Calibri"/>
                <w:color w:val="000000"/>
                <w:sz w:val="22"/>
              </w:rPr>
              <w:t xml:space="preserve"> Pro CP1525 - černý</w:t>
            </w:r>
          </w:p>
        </w:tc>
        <w:tc>
          <w:tcPr>
            <w:tcW w:w="1710" w:type="dxa"/>
          </w:tcPr>
          <w:p w14:paraId="0B94C0C0" w14:textId="77777777" w:rsidR="00F960DC" w:rsidRDefault="00F960DC" w:rsidP="00F960DC">
            <w:pPr>
              <w:rPr>
                <w:rFonts w:cs="Times New Roman"/>
                <w:szCs w:val="24"/>
              </w:rPr>
            </w:pPr>
          </w:p>
        </w:tc>
      </w:tr>
      <w:tr w:rsidR="00F960DC" w14:paraId="11B774BE" w14:textId="77777777" w:rsidTr="00F960DC">
        <w:tc>
          <w:tcPr>
            <w:tcW w:w="527" w:type="dxa"/>
          </w:tcPr>
          <w:p w14:paraId="48AA6EA2" w14:textId="77777777" w:rsidR="00F960DC" w:rsidRDefault="00F960DC" w:rsidP="00F960DC">
            <w:pPr>
              <w:jc w:val="center"/>
              <w:rPr>
                <w:rFonts w:cs="Times New Roman"/>
                <w:szCs w:val="24"/>
              </w:rPr>
            </w:pPr>
            <w:r>
              <w:rPr>
                <w:rFonts w:cs="Times New Roman"/>
                <w:szCs w:val="24"/>
              </w:rPr>
              <w:t>13</w:t>
            </w:r>
          </w:p>
        </w:tc>
        <w:tc>
          <w:tcPr>
            <w:tcW w:w="6825" w:type="dxa"/>
            <w:vAlign w:val="bottom"/>
          </w:tcPr>
          <w:p w14:paraId="4D6316C4" w14:textId="77777777" w:rsidR="00F960DC" w:rsidRDefault="00F960DC" w:rsidP="00F960DC">
            <w:pPr>
              <w:rPr>
                <w:rFonts w:ascii="Calibri" w:hAnsi="Calibri" w:cs="Calibri"/>
                <w:color w:val="000000"/>
                <w:sz w:val="22"/>
              </w:rPr>
            </w:pPr>
            <w:r>
              <w:rPr>
                <w:rFonts w:ascii="Calibri" w:hAnsi="Calibri" w:cs="Calibri"/>
                <w:color w:val="000000"/>
                <w:sz w:val="22"/>
              </w:rPr>
              <w:t xml:space="preserve">toner pro tiskárnu HP </w:t>
            </w:r>
            <w:proofErr w:type="spellStart"/>
            <w:r>
              <w:rPr>
                <w:rFonts w:ascii="Calibri" w:hAnsi="Calibri" w:cs="Calibri"/>
                <w:color w:val="000000"/>
                <w:sz w:val="22"/>
              </w:rPr>
              <w:t>Color</w:t>
            </w:r>
            <w:proofErr w:type="spellEnd"/>
            <w:r>
              <w:rPr>
                <w:rFonts w:ascii="Calibri" w:hAnsi="Calibri" w:cs="Calibri"/>
                <w:color w:val="000000"/>
                <w:sz w:val="22"/>
              </w:rPr>
              <w:t xml:space="preserve"> </w:t>
            </w:r>
            <w:proofErr w:type="spellStart"/>
            <w:r>
              <w:rPr>
                <w:rFonts w:ascii="Calibri" w:hAnsi="Calibri" w:cs="Calibri"/>
                <w:color w:val="000000"/>
                <w:sz w:val="22"/>
              </w:rPr>
              <w:t>LaserJet</w:t>
            </w:r>
            <w:proofErr w:type="spellEnd"/>
            <w:r>
              <w:rPr>
                <w:rFonts w:ascii="Calibri" w:hAnsi="Calibri" w:cs="Calibri"/>
                <w:color w:val="000000"/>
                <w:sz w:val="22"/>
              </w:rPr>
              <w:t xml:space="preserve"> Pro CP1525 - žlutý</w:t>
            </w:r>
          </w:p>
        </w:tc>
        <w:tc>
          <w:tcPr>
            <w:tcW w:w="1710" w:type="dxa"/>
          </w:tcPr>
          <w:p w14:paraId="6D6D35D7" w14:textId="77777777" w:rsidR="00F960DC" w:rsidRDefault="00F960DC" w:rsidP="00F960DC">
            <w:pPr>
              <w:rPr>
                <w:rFonts w:cs="Times New Roman"/>
                <w:szCs w:val="24"/>
              </w:rPr>
            </w:pPr>
          </w:p>
        </w:tc>
      </w:tr>
      <w:tr w:rsidR="00F960DC" w14:paraId="1492702B" w14:textId="77777777" w:rsidTr="00F960DC">
        <w:tc>
          <w:tcPr>
            <w:tcW w:w="527" w:type="dxa"/>
          </w:tcPr>
          <w:p w14:paraId="46064569" w14:textId="77777777" w:rsidR="00F960DC" w:rsidRDefault="00F960DC" w:rsidP="00F960DC">
            <w:pPr>
              <w:jc w:val="center"/>
              <w:rPr>
                <w:rFonts w:cs="Times New Roman"/>
                <w:szCs w:val="24"/>
              </w:rPr>
            </w:pPr>
            <w:r>
              <w:rPr>
                <w:rFonts w:cs="Times New Roman"/>
                <w:szCs w:val="24"/>
              </w:rPr>
              <w:t>14</w:t>
            </w:r>
          </w:p>
        </w:tc>
        <w:tc>
          <w:tcPr>
            <w:tcW w:w="6825" w:type="dxa"/>
            <w:vAlign w:val="bottom"/>
          </w:tcPr>
          <w:p w14:paraId="79A1A34F" w14:textId="77777777" w:rsidR="00F960DC" w:rsidRDefault="00F960DC" w:rsidP="00F960DC">
            <w:pPr>
              <w:rPr>
                <w:rFonts w:ascii="Calibri" w:hAnsi="Calibri" w:cs="Calibri"/>
                <w:color w:val="000000"/>
                <w:sz w:val="22"/>
              </w:rPr>
            </w:pPr>
            <w:r>
              <w:rPr>
                <w:rFonts w:ascii="Calibri" w:hAnsi="Calibri" w:cs="Calibri"/>
                <w:color w:val="000000"/>
                <w:sz w:val="22"/>
              </w:rPr>
              <w:t xml:space="preserve">toner pro tiskárnu HP </w:t>
            </w:r>
            <w:proofErr w:type="spellStart"/>
            <w:r>
              <w:rPr>
                <w:rFonts w:ascii="Calibri" w:hAnsi="Calibri" w:cs="Calibri"/>
                <w:color w:val="000000"/>
                <w:sz w:val="22"/>
              </w:rPr>
              <w:t>Color</w:t>
            </w:r>
            <w:proofErr w:type="spellEnd"/>
            <w:r>
              <w:rPr>
                <w:rFonts w:ascii="Calibri" w:hAnsi="Calibri" w:cs="Calibri"/>
                <w:color w:val="000000"/>
                <w:sz w:val="22"/>
              </w:rPr>
              <w:t xml:space="preserve"> </w:t>
            </w:r>
            <w:proofErr w:type="spellStart"/>
            <w:r>
              <w:rPr>
                <w:rFonts w:ascii="Calibri" w:hAnsi="Calibri" w:cs="Calibri"/>
                <w:color w:val="000000"/>
                <w:sz w:val="22"/>
              </w:rPr>
              <w:t>LaserJet</w:t>
            </w:r>
            <w:proofErr w:type="spellEnd"/>
            <w:r>
              <w:rPr>
                <w:rFonts w:ascii="Calibri" w:hAnsi="Calibri" w:cs="Calibri"/>
                <w:color w:val="000000"/>
                <w:sz w:val="22"/>
              </w:rPr>
              <w:t xml:space="preserve"> Pro CP1525 - azurový </w:t>
            </w:r>
          </w:p>
        </w:tc>
        <w:tc>
          <w:tcPr>
            <w:tcW w:w="1710" w:type="dxa"/>
          </w:tcPr>
          <w:p w14:paraId="4903098E" w14:textId="77777777" w:rsidR="00F960DC" w:rsidRDefault="00F960DC" w:rsidP="00F960DC">
            <w:pPr>
              <w:rPr>
                <w:rFonts w:cs="Times New Roman"/>
                <w:szCs w:val="24"/>
              </w:rPr>
            </w:pPr>
          </w:p>
        </w:tc>
      </w:tr>
      <w:tr w:rsidR="00F960DC" w14:paraId="6CDD26A7" w14:textId="77777777" w:rsidTr="00F960DC">
        <w:tc>
          <w:tcPr>
            <w:tcW w:w="527" w:type="dxa"/>
          </w:tcPr>
          <w:p w14:paraId="50E5E475" w14:textId="77777777" w:rsidR="00F960DC" w:rsidRDefault="00F960DC" w:rsidP="00F960DC">
            <w:pPr>
              <w:jc w:val="center"/>
              <w:rPr>
                <w:rFonts w:cs="Times New Roman"/>
                <w:szCs w:val="24"/>
              </w:rPr>
            </w:pPr>
            <w:r>
              <w:rPr>
                <w:rFonts w:cs="Times New Roman"/>
                <w:szCs w:val="24"/>
              </w:rPr>
              <w:t>15</w:t>
            </w:r>
          </w:p>
        </w:tc>
        <w:tc>
          <w:tcPr>
            <w:tcW w:w="6825" w:type="dxa"/>
            <w:vAlign w:val="bottom"/>
          </w:tcPr>
          <w:p w14:paraId="1E7A373F" w14:textId="77777777" w:rsidR="00F960DC" w:rsidRDefault="00F960DC" w:rsidP="00F960DC">
            <w:pPr>
              <w:rPr>
                <w:rFonts w:ascii="Calibri" w:hAnsi="Calibri" w:cs="Calibri"/>
                <w:color w:val="000000"/>
                <w:sz w:val="22"/>
              </w:rPr>
            </w:pPr>
            <w:r>
              <w:rPr>
                <w:rFonts w:ascii="Calibri" w:hAnsi="Calibri" w:cs="Calibri"/>
                <w:color w:val="000000"/>
                <w:sz w:val="22"/>
              </w:rPr>
              <w:t xml:space="preserve">toner pro tiskárnu HP </w:t>
            </w:r>
            <w:proofErr w:type="spellStart"/>
            <w:r>
              <w:rPr>
                <w:rFonts w:ascii="Calibri" w:hAnsi="Calibri" w:cs="Calibri"/>
                <w:color w:val="000000"/>
                <w:sz w:val="22"/>
              </w:rPr>
              <w:t>Color</w:t>
            </w:r>
            <w:proofErr w:type="spellEnd"/>
            <w:r>
              <w:rPr>
                <w:rFonts w:ascii="Calibri" w:hAnsi="Calibri" w:cs="Calibri"/>
                <w:color w:val="000000"/>
                <w:sz w:val="22"/>
              </w:rPr>
              <w:t xml:space="preserve"> </w:t>
            </w:r>
            <w:proofErr w:type="spellStart"/>
            <w:r>
              <w:rPr>
                <w:rFonts w:ascii="Calibri" w:hAnsi="Calibri" w:cs="Calibri"/>
                <w:color w:val="000000"/>
                <w:sz w:val="22"/>
              </w:rPr>
              <w:t>LaserJet</w:t>
            </w:r>
            <w:proofErr w:type="spellEnd"/>
            <w:r>
              <w:rPr>
                <w:rFonts w:ascii="Calibri" w:hAnsi="Calibri" w:cs="Calibri"/>
                <w:color w:val="000000"/>
                <w:sz w:val="22"/>
              </w:rPr>
              <w:t xml:space="preserve"> Pro CP1525 - purpurový</w:t>
            </w:r>
          </w:p>
        </w:tc>
        <w:tc>
          <w:tcPr>
            <w:tcW w:w="1710" w:type="dxa"/>
          </w:tcPr>
          <w:p w14:paraId="51A61E17" w14:textId="77777777" w:rsidR="00F960DC" w:rsidRDefault="00F960DC" w:rsidP="00F960DC">
            <w:pPr>
              <w:rPr>
                <w:rFonts w:cs="Times New Roman"/>
                <w:szCs w:val="24"/>
              </w:rPr>
            </w:pPr>
          </w:p>
        </w:tc>
      </w:tr>
      <w:tr w:rsidR="00F960DC" w14:paraId="129DB891" w14:textId="77777777" w:rsidTr="00F960DC">
        <w:tc>
          <w:tcPr>
            <w:tcW w:w="527" w:type="dxa"/>
          </w:tcPr>
          <w:p w14:paraId="7B20CDC0" w14:textId="77777777" w:rsidR="00F960DC" w:rsidRDefault="00F960DC" w:rsidP="00F960DC">
            <w:pPr>
              <w:jc w:val="center"/>
              <w:rPr>
                <w:rFonts w:cs="Times New Roman"/>
                <w:szCs w:val="24"/>
              </w:rPr>
            </w:pPr>
            <w:r>
              <w:rPr>
                <w:rFonts w:cs="Times New Roman"/>
                <w:szCs w:val="24"/>
              </w:rPr>
              <w:t>16</w:t>
            </w:r>
          </w:p>
        </w:tc>
        <w:tc>
          <w:tcPr>
            <w:tcW w:w="6825" w:type="dxa"/>
            <w:vAlign w:val="bottom"/>
          </w:tcPr>
          <w:p w14:paraId="34822CF8" w14:textId="77777777" w:rsidR="00F960DC" w:rsidRDefault="00F960DC" w:rsidP="00F960DC">
            <w:pPr>
              <w:rPr>
                <w:rFonts w:ascii="Calibri" w:hAnsi="Calibri" w:cs="Calibri"/>
                <w:color w:val="000000"/>
                <w:sz w:val="22"/>
              </w:rPr>
            </w:pPr>
            <w:r>
              <w:rPr>
                <w:rFonts w:ascii="Calibri" w:hAnsi="Calibri" w:cs="Calibri"/>
                <w:color w:val="000000"/>
                <w:sz w:val="22"/>
              </w:rPr>
              <w:t xml:space="preserve">toner pro tiskárnu HP </w:t>
            </w:r>
            <w:proofErr w:type="spellStart"/>
            <w:r>
              <w:rPr>
                <w:rFonts w:ascii="Calibri" w:hAnsi="Calibri" w:cs="Calibri"/>
                <w:color w:val="000000"/>
                <w:sz w:val="22"/>
              </w:rPr>
              <w:t>Color</w:t>
            </w:r>
            <w:proofErr w:type="spellEnd"/>
            <w:r>
              <w:rPr>
                <w:rFonts w:ascii="Calibri" w:hAnsi="Calibri" w:cs="Calibri"/>
                <w:color w:val="000000"/>
                <w:sz w:val="22"/>
              </w:rPr>
              <w:t xml:space="preserve"> </w:t>
            </w:r>
            <w:proofErr w:type="spellStart"/>
            <w:r>
              <w:rPr>
                <w:rFonts w:ascii="Calibri" w:hAnsi="Calibri" w:cs="Calibri"/>
                <w:color w:val="000000"/>
                <w:sz w:val="22"/>
              </w:rPr>
              <w:t>LaserJet</w:t>
            </w:r>
            <w:proofErr w:type="spellEnd"/>
            <w:r>
              <w:rPr>
                <w:rFonts w:ascii="Calibri" w:hAnsi="Calibri" w:cs="Calibri"/>
                <w:color w:val="000000"/>
                <w:sz w:val="22"/>
              </w:rPr>
              <w:t xml:space="preserve"> Pro CP1525 - černý </w:t>
            </w:r>
            <w:proofErr w:type="spellStart"/>
            <w:r>
              <w:rPr>
                <w:rFonts w:ascii="Calibri" w:hAnsi="Calibri" w:cs="Calibri"/>
                <w:color w:val="000000"/>
                <w:sz w:val="22"/>
              </w:rPr>
              <w:t>multipack</w:t>
            </w:r>
            <w:proofErr w:type="spellEnd"/>
          </w:p>
        </w:tc>
        <w:tc>
          <w:tcPr>
            <w:tcW w:w="1710" w:type="dxa"/>
          </w:tcPr>
          <w:p w14:paraId="0104076E" w14:textId="77777777" w:rsidR="00F960DC" w:rsidRDefault="00F960DC" w:rsidP="00F960DC">
            <w:pPr>
              <w:rPr>
                <w:rFonts w:cs="Times New Roman"/>
                <w:szCs w:val="24"/>
              </w:rPr>
            </w:pPr>
          </w:p>
        </w:tc>
      </w:tr>
      <w:tr w:rsidR="00F960DC" w14:paraId="489E9A57" w14:textId="77777777" w:rsidTr="00F960DC">
        <w:tc>
          <w:tcPr>
            <w:tcW w:w="527" w:type="dxa"/>
          </w:tcPr>
          <w:p w14:paraId="47BE4F98" w14:textId="77777777" w:rsidR="00F960DC" w:rsidRDefault="00F960DC" w:rsidP="00F960DC">
            <w:pPr>
              <w:jc w:val="center"/>
              <w:rPr>
                <w:rFonts w:cs="Times New Roman"/>
                <w:szCs w:val="24"/>
              </w:rPr>
            </w:pPr>
            <w:r>
              <w:rPr>
                <w:rFonts w:cs="Times New Roman"/>
                <w:szCs w:val="24"/>
              </w:rPr>
              <w:t>17</w:t>
            </w:r>
          </w:p>
        </w:tc>
        <w:tc>
          <w:tcPr>
            <w:tcW w:w="6825" w:type="dxa"/>
            <w:vAlign w:val="bottom"/>
          </w:tcPr>
          <w:p w14:paraId="6B00530B" w14:textId="77777777" w:rsidR="00F960DC" w:rsidRDefault="00F960DC" w:rsidP="00F960DC">
            <w:pPr>
              <w:rPr>
                <w:rFonts w:ascii="Calibri" w:hAnsi="Calibri" w:cs="Calibri"/>
                <w:color w:val="000000"/>
                <w:sz w:val="22"/>
              </w:rPr>
            </w:pPr>
            <w:r>
              <w:rPr>
                <w:rFonts w:ascii="Calibri" w:hAnsi="Calibri" w:cs="Calibri"/>
                <w:color w:val="000000"/>
                <w:sz w:val="22"/>
              </w:rPr>
              <w:t xml:space="preserve">toner pro tiskárnu HP </w:t>
            </w:r>
            <w:proofErr w:type="spellStart"/>
            <w:r>
              <w:rPr>
                <w:rFonts w:ascii="Calibri" w:hAnsi="Calibri" w:cs="Calibri"/>
                <w:color w:val="000000"/>
                <w:sz w:val="22"/>
              </w:rPr>
              <w:t>Color</w:t>
            </w:r>
            <w:proofErr w:type="spellEnd"/>
            <w:r>
              <w:rPr>
                <w:rFonts w:ascii="Calibri" w:hAnsi="Calibri" w:cs="Calibri"/>
                <w:color w:val="000000"/>
                <w:sz w:val="22"/>
              </w:rPr>
              <w:t xml:space="preserve"> </w:t>
            </w:r>
            <w:proofErr w:type="spellStart"/>
            <w:r>
              <w:rPr>
                <w:rFonts w:ascii="Calibri" w:hAnsi="Calibri" w:cs="Calibri"/>
                <w:color w:val="000000"/>
                <w:sz w:val="22"/>
              </w:rPr>
              <w:t>LaserJet</w:t>
            </w:r>
            <w:proofErr w:type="spellEnd"/>
            <w:r>
              <w:rPr>
                <w:rFonts w:ascii="Calibri" w:hAnsi="Calibri" w:cs="Calibri"/>
                <w:color w:val="000000"/>
                <w:sz w:val="22"/>
              </w:rPr>
              <w:t xml:space="preserve"> Pro CP1525 - barevný </w:t>
            </w:r>
            <w:proofErr w:type="spellStart"/>
            <w:r>
              <w:rPr>
                <w:rFonts w:ascii="Calibri" w:hAnsi="Calibri" w:cs="Calibri"/>
                <w:color w:val="000000"/>
                <w:sz w:val="22"/>
              </w:rPr>
              <w:t>multipack</w:t>
            </w:r>
            <w:proofErr w:type="spellEnd"/>
          </w:p>
        </w:tc>
        <w:tc>
          <w:tcPr>
            <w:tcW w:w="1710" w:type="dxa"/>
          </w:tcPr>
          <w:p w14:paraId="067EC6D5" w14:textId="77777777" w:rsidR="00F960DC" w:rsidRDefault="00F960DC" w:rsidP="00F960DC">
            <w:pPr>
              <w:rPr>
                <w:rFonts w:cs="Times New Roman"/>
                <w:szCs w:val="24"/>
              </w:rPr>
            </w:pPr>
          </w:p>
        </w:tc>
      </w:tr>
      <w:tr w:rsidR="00F960DC" w14:paraId="6E68D8E8" w14:textId="77777777" w:rsidTr="00F960DC">
        <w:tc>
          <w:tcPr>
            <w:tcW w:w="527" w:type="dxa"/>
          </w:tcPr>
          <w:p w14:paraId="0793E7F5" w14:textId="77777777" w:rsidR="00F960DC" w:rsidRDefault="00F960DC" w:rsidP="00F960DC">
            <w:pPr>
              <w:jc w:val="center"/>
              <w:rPr>
                <w:rFonts w:cs="Times New Roman"/>
                <w:szCs w:val="24"/>
              </w:rPr>
            </w:pPr>
            <w:r>
              <w:rPr>
                <w:rFonts w:cs="Times New Roman"/>
                <w:szCs w:val="24"/>
              </w:rPr>
              <w:t>18</w:t>
            </w:r>
          </w:p>
        </w:tc>
        <w:tc>
          <w:tcPr>
            <w:tcW w:w="6825" w:type="dxa"/>
            <w:vAlign w:val="bottom"/>
          </w:tcPr>
          <w:p w14:paraId="50364824" w14:textId="77777777" w:rsidR="00F960DC" w:rsidRDefault="00F960DC" w:rsidP="00F960DC">
            <w:pPr>
              <w:rPr>
                <w:rFonts w:ascii="Calibri" w:hAnsi="Calibri" w:cs="Calibri"/>
                <w:color w:val="000000"/>
                <w:sz w:val="22"/>
              </w:rPr>
            </w:pPr>
            <w:r>
              <w:rPr>
                <w:rFonts w:ascii="Calibri" w:hAnsi="Calibri" w:cs="Calibri"/>
                <w:color w:val="000000"/>
                <w:sz w:val="22"/>
              </w:rPr>
              <w:t>toner pro tiskárnu Canon iR2525 - černý</w:t>
            </w:r>
          </w:p>
        </w:tc>
        <w:tc>
          <w:tcPr>
            <w:tcW w:w="1710" w:type="dxa"/>
          </w:tcPr>
          <w:p w14:paraId="4D7A7860" w14:textId="77777777" w:rsidR="00F960DC" w:rsidRDefault="00F960DC" w:rsidP="00F960DC">
            <w:pPr>
              <w:rPr>
                <w:rFonts w:cs="Times New Roman"/>
                <w:szCs w:val="24"/>
              </w:rPr>
            </w:pPr>
          </w:p>
        </w:tc>
      </w:tr>
      <w:tr w:rsidR="00F960DC" w:rsidRPr="00965CCE" w14:paraId="5B9B898B" w14:textId="77777777" w:rsidTr="00F960DC">
        <w:tc>
          <w:tcPr>
            <w:tcW w:w="527" w:type="dxa"/>
          </w:tcPr>
          <w:p w14:paraId="47563AE9" w14:textId="77777777" w:rsidR="00F960DC" w:rsidRPr="00965CCE" w:rsidRDefault="00F960DC" w:rsidP="00F960DC">
            <w:pPr>
              <w:jc w:val="center"/>
              <w:rPr>
                <w:rFonts w:cs="Times New Roman"/>
                <w:szCs w:val="24"/>
              </w:rPr>
            </w:pPr>
            <w:r>
              <w:rPr>
                <w:rFonts w:cs="Times New Roman"/>
                <w:szCs w:val="24"/>
              </w:rPr>
              <w:t>19</w:t>
            </w:r>
          </w:p>
        </w:tc>
        <w:tc>
          <w:tcPr>
            <w:tcW w:w="6825" w:type="dxa"/>
            <w:vAlign w:val="bottom"/>
          </w:tcPr>
          <w:p w14:paraId="521ED595" w14:textId="77777777" w:rsidR="00F960DC" w:rsidRDefault="00F960DC" w:rsidP="00F960DC">
            <w:pPr>
              <w:rPr>
                <w:rFonts w:ascii="Calibri" w:hAnsi="Calibri" w:cs="Calibri"/>
                <w:color w:val="000000"/>
                <w:sz w:val="22"/>
              </w:rPr>
            </w:pPr>
            <w:r>
              <w:rPr>
                <w:rFonts w:ascii="Calibri" w:hAnsi="Calibri" w:cs="Calibri"/>
                <w:color w:val="000000"/>
                <w:sz w:val="22"/>
              </w:rPr>
              <w:t>toner pro tiskárnu Canon iR2525i - černý</w:t>
            </w:r>
          </w:p>
        </w:tc>
        <w:tc>
          <w:tcPr>
            <w:tcW w:w="1710" w:type="dxa"/>
          </w:tcPr>
          <w:p w14:paraId="03F4A646" w14:textId="77777777" w:rsidR="00F960DC" w:rsidRPr="00965CCE" w:rsidRDefault="00F960DC" w:rsidP="00F960DC">
            <w:pPr>
              <w:rPr>
                <w:rFonts w:cs="Times New Roman"/>
                <w:b/>
                <w:szCs w:val="24"/>
              </w:rPr>
            </w:pPr>
          </w:p>
        </w:tc>
      </w:tr>
      <w:tr w:rsidR="00F960DC" w:rsidRPr="00965CCE" w14:paraId="38909873" w14:textId="77777777" w:rsidTr="00F960DC">
        <w:tc>
          <w:tcPr>
            <w:tcW w:w="527" w:type="dxa"/>
          </w:tcPr>
          <w:p w14:paraId="78F88996" w14:textId="77777777" w:rsidR="00F960DC" w:rsidRPr="00965CCE" w:rsidRDefault="00F960DC" w:rsidP="00F960DC">
            <w:pPr>
              <w:jc w:val="center"/>
              <w:rPr>
                <w:rFonts w:cs="Times New Roman"/>
                <w:szCs w:val="24"/>
              </w:rPr>
            </w:pPr>
            <w:r>
              <w:rPr>
                <w:rFonts w:cs="Times New Roman"/>
                <w:szCs w:val="24"/>
              </w:rPr>
              <w:t>20</w:t>
            </w:r>
          </w:p>
        </w:tc>
        <w:tc>
          <w:tcPr>
            <w:tcW w:w="6825" w:type="dxa"/>
            <w:vAlign w:val="bottom"/>
          </w:tcPr>
          <w:p w14:paraId="71C33580" w14:textId="77777777" w:rsidR="00F960DC" w:rsidRDefault="00F960DC" w:rsidP="00F960DC">
            <w:pPr>
              <w:rPr>
                <w:rFonts w:ascii="Calibri" w:hAnsi="Calibri" w:cs="Calibri"/>
                <w:color w:val="000000"/>
                <w:sz w:val="22"/>
              </w:rPr>
            </w:pPr>
            <w:r>
              <w:rPr>
                <w:rFonts w:ascii="Calibri" w:hAnsi="Calibri" w:cs="Calibri"/>
                <w:color w:val="000000"/>
                <w:sz w:val="22"/>
              </w:rPr>
              <w:t xml:space="preserve">toner pro tiskárnu HP </w:t>
            </w:r>
            <w:proofErr w:type="spellStart"/>
            <w:r>
              <w:rPr>
                <w:rFonts w:ascii="Calibri" w:hAnsi="Calibri" w:cs="Calibri"/>
                <w:color w:val="000000"/>
                <w:sz w:val="22"/>
              </w:rPr>
              <w:t>LaserJet</w:t>
            </w:r>
            <w:proofErr w:type="spellEnd"/>
            <w:r>
              <w:rPr>
                <w:rFonts w:ascii="Calibri" w:hAnsi="Calibri" w:cs="Calibri"/>
                <w:color w:val="000000"/>
                <w:sz w:val="22"/>
              </w:rPr>
              <w:t xml:space="preserve"> P2015  - černý</w:t>
            </w:r>
          </w:p>
        </w:tc>
        <w:tc>
          <w:tcPr>
            <w:tcW w:w="1710" w:type="dxa"/>
          </w:tcPr>
          <w:p w14:paraId="68E872FF" w14:textId="77777777" w:rsidR="00F960DC" w:rsidRPr="00965CCE" w:rsidRDefault="00F960DC" w:rsidP="00F960DC">
            <w:pPr>
              <w:rPr>
                <w:rFonts w:cs="Times New Roman"/>
                <w:b/>
                <w:szCs w:val="24"/>
              </w:rPr>
            </w:pPr>
          </w:p>
        </w:tc>
      </w:tr>
      <w:tr w:rsidR="00F960DC" w:rsidRPr="00965CCE" w14:paraId="471FE5E6" w14:textId="77777777" w:rsidTr="00F960DC">
        <w:tc>
          <w:tcPr>
            <w:tcW w:w="527" w:type="dxa"/>
          </w:tcPr>
          <w:p w14:paraId="1E353844" w14:textId="77777777" w:rsidR="00F960DC" w:rsidRPr="00965CCE" w:rsidRDefault="00F960DC" w:rsidP="00F960DC">
            <w:pPr>
              <w:jc w:val="center"/>
              <w:rPr>
                <w:rFonts w:cs="Times New Roman"/>
                <w:szCs w:val="24"/>
              </w:rPr>
            </w:pPr>
            <w:r>
              <w:rPr>
                <w:rFonts w:cs="Times New Roman"/>
                <w:szCs w:val="24"/>
              </w:rPr>
              <w:t>21</w:t>
            </w:r>
          </w:p>
        </w:tc>
        <w:tc>
          <w:tcPr>
            <w:tcW w:w="6825" w:type="dxa"/>
            <w:vAlign w:val="bottom"/>
          </w:tcPr>
          <w:p w14:paraId="7ABC3CED" w14:textId="77777777" w:rsidR="00F960DC" w:rsidRDefault="00F960DC" w:rsidP="00F960DC">
            <w:pPr>
              <w:rPr>
                <w:rFonts w:ascii="Calibri" w:hAnsi="Calibri" w:cs="Calibri"/>
                <w:color w:val="000000"/>
                <w:sz w:val="22"/>
              </w:rPr>
            </w:pPr>
            <w:r>
              <w:rPr>
                <w:rFonts w:ascii="Calibri" w:hAnsi="Calibri" w:cs="Calibri"/>
                <w:color w:val="000000"/>
                <w:sz w:val="22"/>
              </w:rPr>
              <w:t xml:space="preserve">toner pro tiskárnu HP </w:t>
            </w:r>
            <w:proofErr w:type="spellStart"/>
            <w:r>
              <w:rPr>
                <w:rFonts w:ascii="Calibri" w:hAnsi="Calibri" w:cs="Calibri"/>
                <w:color w:val="000000"/>
                <w:sz w:val="22"/>
              </w:rPr>
              <w:t>LaserJet</w:t>
            </w:r>
            <w:proofErr w:type="spellEnd"/>
            <w:r>
              <w:rPr>
                <w:rFonts w:ascii="Calibri" w:hAnsi="Calibri" w:cs="Calibri"/>
                <w:color w:val="000000"/>
                <w:sz w:val="22"/>
              </w:rPr>
              <w:t xml:space="preserve"> P2015  - černý </w:t>
            </w:r>
            <w:proofErr w:type="spellStart"/>
            <w:r>
              <w:rPr>
                <w:rFonts w:ascii="Calibri" w:hAnsi="Calibri" w:cs="Calibri"/>
                <w:color w:val="000000"/>
                <w:sz w:val="22"/>
              </w:rPr>
              <w:t>multipack</w:t>
            </w:r>
            <w:proofErr w:type="spellEnd"/>
          </w:p>
        </w:tc>
        <w:tc>
          <w:tcPr>
            <w:tcW w:w="1710" w:type="dxa"/>
          </w:tcPr>
          <w:p w14:paraId="227A4117" w14:textId="77777777" w:rsidR="00F960DC" w:rsidRPr="00965CCE" w:rsidRDefault="00F960DC" w:rsidP="00F960DC">
            <w:pPr>
              <w:rPr>
                <w:rFonts w:cs="Times New Roman"/>
                <w:b/>
                <w:szCs w:val="24"/>
              </w:rPr>
            </w:pPr>
          </w:p>
        </w:tc>
      </w:tr>
      <w:tr w:rsidR="00F960DC" w:rsidRPr="00965CCE" w14:paraId="53CFCA48" w14:textId="77777777" w:rsidTr="00F960DC">
        <w:tc>
          <w:tcPr>
            <w:tcW w:w="527" w:type="dxa"/>
          </w:tcPr>
          <w:p w14:paraId="2DC37A87" w14:textId="77777777" w:rsidR="00F960DC" w:rsidRPr="00965CCE" w:rsidRDefault="00F960DC" w:rsidP="00F960DC">
            <w:pPr>
              <w:jc w:val="center"/>
              <w:rPr>
                <w:rFonts w:cs="Times New Roman"/>
                <w:szCs w:val="24"/>
              </w:rPr>
            </w:pPr>
            <w:r>
              <w:rPr>
                <w:rFonts w:cs="Times New Roman"/>
                <w:szCs w:val="24"/>
              </w:rPr>
              <w:t>22</w:t>
            </w:r>
          </w:p>
        </w:tc>
        <w:tc>
          <w:tcPr>
            <w:tcW w:w="6825" w:type="dxa"/>
            <w:vAlign w:val="bottom"/>
          </w:tcPr>
          <w:p w14:paraId="3F405BF1" w14:textId="77777777" w:rsidR="00F960DC" w:rsidRDefault="00F960DC" w:rsidP="00F960DC">
            <w:pPr>
              <w:rPr>
                <w:rFonts w:ascii="Calibri" w:hAnsi="Calibri" w:cs="Calibri"/>
                <w:color w:val="000000"/>
                <w:sz w:val="22"/>
              </w:rPr>
            </w:pPr>
            <w:r>
              <w:rPr>
                <w:rFonts w:ascii="Calibri" w:hAnsi="Calibri" w:cs="Calibri"/>
                <w:color w:val="000000"/>
                <w:sz w:val="22"/>
              </w:rPr>
              <w:t xml:space="preserve">toner pro tiskárnu HP </w:t>
            </w:r>
            <w:proofErr w:type="spellStart"/>
            <w:r>
              <w:rPr>
                <w:rFonts w:ascii="Calibri" w:hAnsi="Calibri" w:cs="Calibri"/>
                <w:color w:val="000000"/>
                <w:sz w:val="22"/>
              </w:rPr>
              <w:t>LaserJet</w:t>
            </w:r>
            <w:proofErr w:type="spellEnd"/>
            <w:r>
              <w:rPr>
                <w:rFonts w:ascii="Calibri" w:hAnsi="Calibri" w:cs="Calibri"/>
                <w:color w:val="000000"/>
                <w:sz w:val="22"/>
              </w:rPr>
              <w:t xml:space="preserve"> P2015dn - černý</w:t>
            </w:r>
          </w:p>
        </w:tc>
        <w:tc>
          <w:tcPr>
            <w:tcW w:w="1710" w:type="dxa"/>
          </w:tcPr>
          <w:p w14:paraId="231410A8" w14:textId="77777777" w:rsidR="00F960DC" w:rsidRPr="00965CCE" w:rsidRDefault="00F960DC" w:rsidP="00F960DC">
            <w:pPr>
              <w:rPr>
                <w:rFonts w:cs="Times New Roman"/>
                <w:b/>
                <w:szCs w:val="24"/>
              </w:rPr>
            </w:pPr>
          </w:p>
        </w:tc>
      </w:tr>
      <w:tr w:rsidR="00F960DC" w:rsidRPr="00965CCE" w14:paraId="06491DC5" w14:textId="77777777" w:rsidTr="00F960DC">
        <w:tc>
          <w:tcPr>
            <w:tcW w:w="527" w:type="dxa"/>
          </w:tcPr>
          <w:p w14:paraId="65901069" w14:textId="77777777" w:rsidR="00F960DC" w:rsidRPr="00965CCE" w:rsidRDefault="00F960DC" w:rsidP="00F960DC">
            <w:pPr>
              <w:jc w:val="center"/>
              <w:rPr>
                <w:rFonts w:cs="Times New Roman"/>
                <w:szCs w:val="24"/>
              </w:rPr>
            </w:pPr>
            <w:r>
              <w:rPr>
                <w:rFonts w:cs="Times New Roman"/>
                <w:szCs w:val="24"/>
              </w:rPr>
              <w:t>23</w:t>
            </w:r>
          </w:p>
        </w:tc>
        <w:tc>
          <w:tcPr>
            <w:tcW w:w="6825" w:type="dxa"/>
            <w:vAlign w:val="bottom"/>
          </w:tcPr>
          <w:p w14:paraId="62D26755" w14:textId="77777777" w:rsidR="00F960DC" w:rsidRDefault="00F960DC" w:rsidP="00F960DC">
            <w:pPr>
              <w:rPr>
                <w:rFonts w:ascii="Calibri" w:hAnsi="Calibri" w:cs="Calibri"/>
                <w:color w:val="000000"/>
                <w:sz w:val="22"/>
              </w:rPr>
            </w:pPr>
            <w:r>
              <w:rPr>
                <w:rFonts w:ascii="Calibri" w:hAnsi="Calibri" w:cs="Calibri"/>
                <w:color w:val="000000"/>
                <w:sz w:val="22"/>
              </w:rPr>
              <w:t xml:space="preserve">toner pro tiskárnu HP </w:t>
            </w:r>
            <w:proofErr w:type="spellStart"/>
            <w:r>
              <w:rPr>
                <w:rFonts w:ascii="Calibri" w:hAnsi="Calibri" w:cs="Calibri"/>
                <w:color w:val="000000"/>
                <w:sz w:val="22"/>
              </w:rPr>
              <w:t>LaserJet</w:t>
            </w:r>
            <w:proofErr w:type="spellEnd"/>
            <w:r>
              <w:rPr>
                <w:rFonts w:ascii="Calibri" w:hAnsi="Calibri" w:cs="Calibri"/>
                <w:color w:val="000000"/>
                <w:sz w:val="22"/>
              </w:rPr>
              <w:t xml:space="preserve"> P2015dn - černý </w:t>
            </w:r>
            <w:proofErr w:type="spellStart"/>
            <w:r>
              <w:rPr>
                <w:rFonts w:ascii="Calibri" w:hAnsi="Calibri" w:cs="Calibri"/>
                <w:color w:val="000000"/>
                <w:sz w:val="22"/>
              </w:rPr>
              <w:t>multipack</w:t>
            </w:r>
            <w:proofErr w:type="spellEnd"/>
          </w:p>
        </w:tc>
        <w:tc>
          <w:tcPr>
            <w:tcW w:w="1710" w:type="dxa"/>
          </w:tcPr>
          <w:p w14:paraId="3CD303E4" w14:textId="77777777" w:rsidR="00F960DC" w:rsidRPr="00965CCE" w:rsidRDefault="00F960DC" w:rsidP="00F960DC">
            <w:pPr>
              <w:rPr>
                <w:rFonts w:cs="Times New Roman"/>
                <w:b/>
                <w:szCs w:val="24"/>
              </w:rPr>
            </w:pPr>
          </w:p>
        </w:tc>
      </w:tr>
      <w:tr w:rsidR="00F960DC" w:rsidRPr="00965CCE" w14:paraId="389D40A3" w14:textId="77777777" w:rsidTr="00F960DC">
        <w:tc>
          <w:tcPr>
            <w:tcW w:w="527" w:type="dxa"/>
          </w:tcPr>
          <w:p w14:paraId="3E07BD2C" w14:textId="77777777" w:rsidR="00F960DC" w:rsidRPr="00965CCE" w:rsidRDefault="00F960DC" w:rsidP="00F960DC">
            <w:pPr>
              <w:jc w:val="center"/>
              <w:rPr>
                <w:rFonts w:cs="Times New Roman"/>
                <w:szCs w:val="24"/>
              </w:rPr>
            </w:pPr>
            <w:r>
              <w:rPr>
                <w:rFonts w:cs="Times New Roman"/>
                <w:szCs w:val="24"/>
              </w:rPr>
              <w:t>24</w:t>
            </w:r>
          </w:p>
        </w:tc>
        <w:tc>
          <w:tcPr>
            <w:tcW w:w="6825" w:type="dxa"/>
            <w:vAlign w:val="bottom"/>
          </w:tcPr>
          <w:p w14:paraId="49F11A13" w14:textId="77777777" w:rsidR="00F960DC" w:rsidRDefault="00F960DC" w:rsidP="00F960DC">
            <w:pPr>
              <w:rPr>
                <w:rFonts w:ascii="Calibri" w:hAnsi="Calibri" w:cs="Calibri"/>
                <w:color w:val="000000"/>
                <w:sz w:val="22"/>
              </w:rPr>
            </w:pPr>
            <w:r>
              <w:rPr>
                <w:rFonts w:ascii="Calibri" w:hAnsi="Calibri" w:cs="Calibri"/>
                <w:color w:val="000000"/>
                <w:sz w:val="22"/>
              </w:rPr>
              <w:t xml:space="preserve">toner pro tiskárnu HP </w:t>
            </w:r>
            <w:proofErr w:type="spellStart"/>
            <w:r>
              <w:rPr>
                <w:rFonts w:ascii="Calibri" w:hAnsi="Calibri" w:cs="Calibri"/>
                <w:color w:val="000000"/>
                <w:sz w:val="22"/>
              </w:rPr>
              <w:t>LaserJet</w:t>
            </w:r>
            <w:proofErr w:type="spellEnd"/>
            <w:r>
              <w:rPr>
                <w:rFonts w:ascii="Calibri" w:hAnsi="Calibri" w:cs="Calibri"/>
                <w:color w:val="000000"/>
                <w:sz w:val="22"/>
              </w:rPr>
              <w:t xml:space="preserve"> P2055 - černý</w:t>
            </w:r>
          </w:p>
        </w:tc>
        <w:tc>
          <w:tcPr>
            <w:tcW w:w="1710" w:type="dxa"/>
          </w:tcPr>
          <w:p w14:paraId="4182239E" w14:textId="77777777" w:rsidR="00F960DC" w:rsidRPr="00965CCE" w:rsidRDefault="00F960DC" w:rsidP="00F960DC">
            <w:pPr>
              <w:rPr>
                <w:rFonts w:cs="Times New Roman"/>
                <w:b/>
                <w:szCs w:val="24"/>
              </w:rPr>
            </w:pPr>
          </w:p>
        </w:tc>
      </w:tr>
      <w:tr w:rsidR="00F960DC" w:rsidRPr="00965CCE" w14:paraId="0EF9954F" w14:textId="77777777" w:rsidTr="00F960DC">
        <w:tc>
          <w:tcPr>
            <w:tcW w:w="527" w:type="dxa"/>
          </w:tcPr>
          <w:p w14:paraId="03C577B3" w14:textId="77777777" w:rsidR="00F960DC" w:rsidRPr="00965CCE" w:rsidRDefault="00F960DC" w:rsidP="00F960DC">
            <w:pPr>
              <w:jc w:val="center"/>
              <w:rPr>
                <w:rFonts w:cs="Times New Roman"/>
                <w:szCs w:val="24"/>
              </w:rPr>
            </w:pPr>
            <w:r>
              <w:rPr>
                <w:rFonts w:cs="Times New Roman"/>
                <w:szCs w:val="24"/>
              </w:rPr>
              <w:t>25</w:t>
            </w:r>
          </w:p>
        </w:tc>
        <w:tc>
          <w:tcPr>
            <w:tcW w:w="6825" w:type="dxa"/>
            <w:vAlign w:val="bottom"/>
          </w:tcPr>
          <w:p w14:paraId="498DB045" w14:textId="77777777" w:rsidR="00F960DC" w:rsidRDefault="00F960DC" w:rsidP="00F960DC">
            <w:pPr>
              <w:rPr>
                <w:rFonts w:ascii="Calibri" w:hAnsi="Calibri" w:cs="Calibri"/>
                <w:color w:val="000000"/>
                <w:sz w:val="22"/>
              </w:rPr>
            </w:pPr>
            <w:r>
              <w:rPr>
                <w:rFonts w:ascii="Calibri" w:hAnsi="Calibri" w:cs="Calibri"/>
                <w:color w:val="000000"/>
                <w:sz w:val="22"/>
              </w:rPr>
              <w:t xml:space="preserve">toner pro tiskárnu HP </w:t>
            </w:r>
            <w:proofErr w:type="spellStart"/>
            <w:r>
              <w:rPr>
                <w:rFonts w:ascii="Calibri" w:hAnsi="Calibri" w:cs="Calibri"/>
                <w:color w:val="000000"/>
                <w:sz w:val="22"/>
              </w:rPr>
              <w:t>LaserJet</w:t>
            </w:r>
            <w:proofErr w:type="spellEnd"/>
            <w:r>
              <w:rPr>
                <w:rFonts w:ascii="Calibri" w:hAnsi="Calibri" w:cs="Calibri"/>
                <w:color w:val="000000"/>
                <w:sz w:val="22"/>
              </w:rPr>
              <w:t xml:space="preserve"> P2055 - </w:t>
            </w:r>
            <w:proofErr w:type="spellStart"/>
            <w:r>
              <w:rPr>
                <w:rFonts w:ascii="Calibri" w:hAnsi="Calibri" w:cs="Calibri"/>
                <w:color w:val="000000"/>
                <w:sz w:val="22"/>
              </w:rPr>
              <w:t>čený</w:t>
            </w:r>
            <w:proofErr w:type="spellEnd"/>
            <w:r>
              <w:rPr>
                <w:rFonts w:ascii="Calibri" w:hAnsi="Calibri" w:cs="Calibri"/>
                <w:color w:val="000000"/>
                <w:sz w:val="22"/>
              </w:rPr>
              <w:t xml:space="preserve"> </w:t>
            </w:r>
            <w:proofErr w:type="spellStart"/>
            <w:r>
              <w:rPr>
                <w:rFonts w:ascii="Calibri" w:hAnsi="Calibri" w:cs="Calibri"/>
                <w:color w:val="000000"/>
                <w:sz w:val="22"/>
              </w:rPr>
              <w:t>multipack</w:t>
            </w:r>
            <w:proofErr w:type="spellEnd"/>
          </w:p>
        </w:tc>
        <w:tc>
          <w:tcPr>
            <w:tcW w:w="1710" w:type="dxa"/>
          </w:tcPr>
          <w:p w14:paraId="5BB02147" w14:textId="77777777" w:rsidR="00F960DC" w:rsidRPr="00965CCE" w:rsidRDefault="00F960DC" w:rsidP="00F960DC">
            <w:pPr>
              <w:rPr>
                <w:rFonts w:cs="Times New Roman"/>
                <w:b/>
                <w:szCs w:val="24"/>
              </w:rPr>
            </w:pPr>
          </w:p>
        </w:tc>
      </w:tr>
      <w:tr w:rsidR="00F960DC" w:rsidRPr="00965CCE" w14:paraId="47441A51" w14:textId="77777777" w:rsidTr="00F960DC">
        <w:tc>
          <w:tcPr>
            <w:tcW w:w="527" w:type="dxa"/>
          </w:tcPr>
          <w:p w14:paraId="17E1BC7C" w14:textId="77777777" w:rsidR="00F960DC" w:rsidRPr="00965CCE" w:rsidRDefault="00F960DC" w:rsidP="00F960DC">
            <w:pPr>
              <w:jc w:val="center"/>
              <w:rPr>
                <w:rFonts w:cs="Times New Roman"/>
                <w:szCs w:val="24"/>
              </w:rPr>
            </w:pPr>
            <w:r>
              <w:rPr>
                <w:rFonts w:cs="Times New Roman"/>
                <w:szCs w:val="24"/>
              </w:rPr>
              <w:t>26</w:t>
            </w:r>
          </w:p>
        </w:tc>
        <w:tc>
          <w:tcPr>
            <w:tcW w:w="6825" w:type="dxa"/>
            <w:vAlign w:val="bottom"/>
          </w:tcPr>
          <w:p w14:paraId="4A08B125" w14:textId="77777777" w:rsidR="00F960DC" w:rsidRDefault="00F960DC" w:rsidP="00F960DC">
            <w:pPr>
              <w:rPr>
                <w:rFonts w:ascii="Calibri" w:hAnsi="Calibri" w:cs="Calibri"/>
                <w:color w:val="000000"/>
                <w:sz w:val="22"/>
              </w:rPr>
            </w:pPr>
            <w:r>
              <w:rPr>
                <w:rFonts w:ascii="Calibri" w:hAnsi="Calibri" w:cs="Calibri"/>
                <w:color w:val="000000"/>
                <w:sz w:val="22"/>
              </w:rPr>
              <w:t xml:space="preserve">toner pro tiskárnu HP </w:t>
            </w:r>
            <w:proofErr w:type="spellStart"/>
            <w:r>
              <w:rPr>
                <w:rFonts w:ascii="Calibri" w:hAnsi="Calibri" w:cs="Calibri"/>
                <w:color w:val="000000"/>
                <w:sz w:val="22"/>
              </w:rPr>
              <w:t>Color</w:t>
            </w:r>
            <w:proofErr w:type="spellEnd"/>
            <w:r>
              <w:rPr>
                <w:rFonts w:ascii="Calibri" w:hAnsi="Calibri" w:cs="Calibri"/>
                <w:color w:val="000000"/>
                <w:sz w:val="22"/>
              </w:rPr>
              <w:t xml:space="preserve"> </w:t>
            </w:r>
            <w:proofErr w:type="spellStart"/>
            <w:r>
              <w:rPr>
                <w:rFonts w:ascii="Calibri" w:hAnsi="Calibri" w:cs="Calibri"/>
                <w:color w:val="000000"/>
                <w:sz w:val="22"/>
              </w:rPr>
              <w:t>LaserJet</w:t>
            </w:r>
            <w:proofErr w:type="spellEnd"/>
            <w:r>
              <w:rPr>
                <w:rFonts w:ascii="Calibri" w:hAnsi="Calibri" w:cs="Calibri"/>
                <w:color w:val="000000"/>
                <w:sz w:val="22"/>
              </w:rPr>
              <w:t xml:space="preserve"> CP1215 - černý</w:t>
            </w:r>
          </w:p>
        </w:tc>
        <w:tc>
          <w:tcPr>
            <w:tcW w:w="1710" w:type="dxa"/>
          </w:tcPr>
          <w:p w14:paraId="4A80B8F3" w14:textId="77777777" w:rsidR="00F960DC" w:rsidRPr="00965CCE" w:rsidRDefault="00F960DC" w:rsidP="00F960DC">
            <w:pPr>
              <w:rPr>
                <w:rFonts w:cs="Times New Roman"/>
                <w:b/>
                <w:szCs w:val="24"/>
              </w:rPr>
            </w:pPr>
          </w:p>
        </w:tc>
      </w:tr>
      <w:tr w:rsidR="00F960DC" w:rsidRPr="00965CCE" w14:paraId="79EB2455" w14:textId="77777777" w:rsidTr="00F960DC">
        <w:tc>
          <w:tcPr>
            <w:tcW w:w="527" w:type="dxa"/>
          </w:tcPr>
          <w:p w14:paraId="1AB27FAD" w14:textId="77777777" w:rsidR="00F960DC" w:rsidRPr="00965CCE" w:rsidRDefault="00F960DC" w:rsidP="00F960DC">
            <w:pPr>
              <w:jc w:val="center"/>
              <w:rPr>
                <w:rFonts w:cs="Times New Roman"/>
                <w:szCs w:val="24"/>
              </w:rPr>
            </w:pPr>
            <w:r>
              <w:rPr>
                <w:rFonts w:cs="Times New Roman"/>
                <w:szCs w:val="24"/>
              </w:rPr>
              <w:t>27</w:t>
            </w:r>
          </w:p>
        </w:tc>
        <w:tc>
          <w:tcPr>
            <w:tcW w:w="6825" w:type="dxa"/>
            <w:vAlign w:val="bottom"/>
          </w:tcPr>
          <w:p w14:paraId="4CD8D90D" w14:textId="77777777" w:rsidR="00F960DC" w:rsidRDefault="00F960DC" w:rsidP="00F960DC">
            <w:pPr>
              <w:rPr>
                <w:rFonts w:ascii="Calibri" w:hAnsi="Calibri" w:cs="Calibri"/>
                <w:color w:val="000000"/>
                <w:sz w:val="22"/>
              </w:rPr>
            </w:pPr>
            <w:r>
              <w:rPr>
                <w:rFonts w:ascii="Calibri" w:hAnsi="Calibri" w:cs="Calibri"/>
                <w:color w:val="000000"/>
                <w:sz w:val="22"/>
              </w:rPr>
              <w:t xml:space="preserve">toner pro tiskárnu HP </w:t>
            </w:r>
            <w:proofErr w:type="spellStart"/>
            <w:r>
              <w:rPr>
                <w:rFonts w:ascii="Calibri" w:hAnsi="Calibri" w:cs="Calibri"/>
                <w:color w:val="000000"/>
                <w:sz w:val="22"/>
              </w:rPr>
              <w:t>Color</w:t>
            </w:r>
            <w:proofErr w:type="spellEnd"/>
            <w:r>
              <w:rPr>
                <w:rFonts w:ascii="Calibri" w:hAnsi="Calibri" w:cs="Calibri"/>
                <w:color w:val="000000"/>
                <w:sz w:val="22"/>
              </w:rPr>
              <w:t xml:space="preserve"> </w:t>
            </w:r>
            <w:proofErr w:type="spellStart"/>
            <w:r>
              <w:rPr>
                <w:rFonts w:ascii="Calibri" w:hAnsi="Calibri" w:cs="Calibri"/>
                <w:color w:val="000000"/>
                <w:sz w:val="22"/>
              </w:rPr>
              <w:t>LaserJet</w:t>
            </w:r>
            <w:proofErr w:type="spellEnd"/>
            <w:r>
              <w:rPr>
                <w:rFonts w:ascii="Calibri" w:hAnsi="Calibri" w:cs="Calibri"/>
                <w:color w:val="000000"/>
                <w:sz w:val="22"/>
              </w:rPr>
              <w:t xml:space="preserve"> CP1215 - žlutý</w:t>
            </w:r>
          </w:p>
        </w:tc>
        <w:tc>
          <w:tcPr>
            <w:tcW w:w="1710" w:type="dxa"/>
          </w:tcPr>
          <w:p w14:paraId="360BB352" w14:textId="77777777" w:rsidR="00F960DC" w:rsidRPr="00965CCE" w:rsidRDefault="00F960DC" w:rsidP="00F960DC">
            <w:pPr>
              <w:rPr>
                <w:rFonts w:cs="Times New Roman"/>
                <w:b/>
                <w:szCs w:val="24"/>
              </w:rPr>
            </w:pPr>
          </w:p>
        </w:tc>
      </w:tr>
      <w:tr w:rsidR="00F960DC" w:rsidRPr="00965CCE" w14:paraId="33DF0C13" w14:textId="77777777" w:rsidTr="00F960DC">
        <w:tc>
          <w:tcPr>
            <w:tcW w:w="527" w:type="dxa"/>
          </w:tcPr>
          <w:p w14:paraId="4CDDBF06" w14:textId="77777777" w:rsidR="00F960DC" w:rsidRPr="00965CCE" w:rsidRDefault="00F960DC" w:rsidP="00F960DC">
            <w:pPr>
              <w:jc w:val="center"/>
              <w:rPr>
                <w:rFonts w:cs="Times New Roman"/>
                <w:szCs w:val="24"/>
              </w:rPr>
            </w:pPr>
            <w:r>
              <w:rPr>
                <w:rFonts w:cs="Times New Roman"/>
                <w:szCs w:val="24"/>
              </w:rPr>
              <w:t>28</w:t>
            </w:r>
          </w:p>
        </w:tc>
        <w:tc>
          <w:tcPr>
            <w:tcW w:w="6825" w:type="dxa"/>
            <w:vAlign w:val="bottom"/>
          </w:tcPr>
          <w:p w14:paraId="71F6239E" w14:textId="77777777" w:rsidR="00F960DC" w:rsidRDefault="00F960DC" w:rsidP="00F960DC">
            <w:pPr>
              <w:rPr>
                <w:rFonts w:ascii="Calibri" w:hAnsi="Calibri" w:cs="Calibri"/>
                <w:color w:val="000000"/>
                <w:sz w:val="22"/>
              </w:rPr>
            </w:pPr>
            <w:r>
              <w:rPr>
                <w:rFonts w:ascii="Calibri" w:hAnsi="Calibri" w:cs="Calibri"/>
                <w:color w:val="000000"/>
                <w:sz w:val="22"/>
              </w:rPr>
              <w:t xml:space="preserve">toner pro tiskárnu HP </w:t>
            </w:r>
            <w:proofErr w:type="spellStart"/>
            <w:r>
              <w:rPr>
                <w:rFonts w:ascii="Calibri" w:hAnsi="Calibri" w:cs="Calibri"/>
                <w:color w:val="000000"/>
                <w:sz w:val="22"/>
              </w:rPr>
              <w:t>Color</w:t>
            </w:r>
            <w:proofErr w:type="spellEnd"/>
            <w:r>
              <w:rPr>
                <w:rFonts w:ascii="Calibri" w:hAnsi="Calibri" w:cs="Calibri"/>
                <w:color w:val="000000"/>
                <w:sz w:val="22"/>
              </w:rPr>
              <w:t xml:space="preserve"> </w:t>
            </w:r>
            <w:proofErr w:type="spellStart"/>
            <w:r>
              <w:rPr>
                <w:rFonts w:ascii="Calibri" w:hAnsi="Calibri" w:cs="Calibri"/>
                <w:color w:val="000000"/>
                <w:sz w:val="22"/>
              </w:rPr>
              <w:t>LaserJet</w:t>
            </w:r>
            <w:proofErr w:type="spellEnd"/>
            <w:r>
              <w:rPr>
                <w:rFonts w:ascii="Calibri" w:hAnsi="Calibri" w:cs="Calibri"/>
                <w:color w:val="000000"/>
                <w:sz w:val="22"/>
              </w:rPr>
              <w:t xml:space="preserve"> CP1215 - azurový</w:t>
            </w:r>
          </w:p>
        </w:tc>
        <w:tc>
          <w:tcPr>
            <w:tcW w:w="1710" w:type="dxa"/>
          </w:tcPr>
          <w:p w14:paraId="0AC14775" w14:textId="77777777" w:rsidR="00F960DC" w:rsidRPr="00965CCE" w:rsidRDefault="00F960DC" w:rsidP="00F960DC">
            <w:pPr>
              <w:rPr>
                <w:rFonts w:cs="Times New Roman"/>
                <w:b/>
                <w:szCs w:val="24"/>
              </w:rPr>
            </w:pPr>
          </w:p>
        </w:tc>
      </w:tr>
      <w:tr w:rsidR="00F960DC" w:rsidRPr="00965CCE" w14:paraId="5CD133B5" w14:textId="77777777" w:rsidTr="00F960DC">
        <w:tc>
          <w:tcPr>
            <w:tcW w:w="527" w:type="dxa"/>
          </w:tcPr>
          <w:p w14:paraId="0EDF1411" w14:textId="77777777" w:rsidR="00F960DC" w:rsidRPr="00965CCE" w:rsidRDefault="00F960DC" w:rsidP="00F960DC">
            <w:pPr>
              <w:jc w:val="center"/>
              <w:rPr>
                <w:rFonts w:cs="Times New Roman"/>
                <w:szCs w:val="24"/>
              </w:rPr>
            </w:pPr>
            <w:r>
              <w:rPr>
                <w:rFonts w:cs="Times New Roman"/>
                <w:szCs w:val="24"/>
              </w:rPr>
              <w:t>29</w:t>
            </w:r>
          </w:p>
        </w:tc>
        <w:tc>
          <w:tcPr>
            <w:tcW w:w="6825" w:type="dxa"/>
            <w:vAlign w:val="bottom"/>
          </w:tcPr>
          <w:p w14:paraId="1F117784" w14:textId="77777777" w:rsidR="00F960DC" w:rsidRDefault="00F960DC" w:rsidP="00F960DC">
            <w:pPr>
              <w:rPr>
                <w:rFonts w:ascii="Calibri" w:hAnsi="Calibri" w:cs="Calibri"/>
                <w:color w:val="000000"/>
                <w:sz w:val="22"/>
              </w:rPr>
            </w:pPr>
            <w:r>
              <w:rPr>
                <w:rFonts w:ascii="Calibri" w:hAnsi="Calibri" w:cs="Calibri"/>
                <w:color w:val="000000"/>
                <w:sz w:val="22"/>
              </w:rPr>
              <w:t xml:space="preserve">toner pro tiskárnu HP </w:t>
            </w:r>
            <w:proofErr w:type="spellStart"/>
            <w:r>
              <w:rPr>
                <w:rFonts w:ascii="Calibri" w:hAnsi="Calibri" w:cs="Calibri"/>
                <w:color w:val="000000"/>
                <w:sz w:val="22"/>
              </w:rPr>
              <w:t>Color</w:t>
            </w:r>
            <w:proofErr w:type="spellEnd"/>
            <w:r>
              <w:rPr>
                <w:rFonts w:ascii="Calibri" w:hAnsi="Calibri" w:cs="Calibri"/>
                <w:color w:val="000000"/>
                <w:sz w:val="22"/>
              </w:rPr>
              <w:t xml:space="preserve"> </w:t>
            </w:r>
            <w:proofErr w:type="spellStart"/>
            <w:r>
              <w:rPr>
                <w:rFonts w:ascii="Calibri" w:hAnsi="Calibri" w:cs="Calibri"/>
                <w:color w:val="000000"/>
                <w:sz w:val="22"/>
              </w:rPr>
              <w:t>LaserJet</w:t>
            </w:r>
            <w:proofErr w:type="spellEnd"/>
            <w:r>
              <w:rPr>
                <w:rFonts w:ascii="Calibri" w:hAnsi="Calibri" w:cs="Calibri"/>
                <w:color w:val="000000"/>
                <w:sz w:val="22"/>
              </w:rPr>
              <w:t xml:space="preserve"> CP1215 - purpurový</w:t>
            </w:r>
          </w:p>
        </w:tc>
        <w:tc>
          <w:tcPr>
            <w:tcW w:w="1710" w:type="dxa"/>
          </w:tcPr>
          <w:p w14:paraId="7C22C44A" w14:textId="77777777" w:rsidR="00F960DC" w:rsidRPr="00965CCE" w:rsidRDefault="00F960DC" w:rsidP="00F960DC">
            <w:pPr>
              <w:rPr>
                <w:rFonts w:cs="Times New Roman"/>
                <w:b/>
                <w:szCs w:val="24"/>
              </w:rPr>
            </w:pPr>
          </w:p>
        </w:tc>
      </w:tr>
      <w:tr w:rsidR="00F960DC" w:rsidRPr="00965CCE" w14:paraId="096E4ABD" w14:textId="77777777" w:rsidTr="00F960DC">
        <w:tc>
          <w:tcPr>
            <w:tcW w:w="527" w:type="dxa"/>
          </w:tcPr>
          <w:p w14:paraId="60B98516" w14:textId="77777777" w:rsidR="00F960DC" w:rsidRPr="00965CCE" w:rsidRDefault="00F960DC" w:rsidP="00F960DC">
            <w:pPr>
              <w:jc w:val="center"/>
              <w:rPr>
                <w:rFonts w:cs="Times New Roman"/>
                <w:szCs w:val="24"/>
              </w:rPr>
            </w:pPr>
            <w:r>
              <w:rPr>
                <w:rFonts w:cs="Times New Roman"/>
                <w:szCs w:val="24"/>
              </w:rPr>
              <w:t>30</w:t>
            </w:r>
          </w:p>
        </w:tc>
        <w:tc>
          <w:tcPr>
            <w:tcW w:w="6825" w:type="dxa"/>
            <w:vAlign w:val="bottom"/>
          </w:tcPr>
          <w:p w14:paraId="48339122" w14:textId="77777777" w:rsidR="00F960DC" w:rsidRDefault="00F960DC" w:rsidP="00F960DC">
            <w:pPr>
              <w:rPr>
                <w:rFonts w:ascii="Calibri" w:hAnsi="Calibri" w:cs="Calibri"/>
                <w:color w:val="000000"/>
                <w:sz w:val="22"/>
              </w:rPr>
            </w:pPr>
            <w:r>
              <w:rPr>
                <w:rFonts w:ascii="Calibri" w:hAnsi="Calibri" w:cs="Calibri"/>
                <w:color w:val="000000"/>
                <w:sz w:val="22"/>
              </w:rPr>
              <w:t xml:space="preserve">toner pro tiskárnu HP </w:t>
            </w:r>
            <w:proofErr w:type="spellStart"/>
            <w:r>
              <w:rPr>
                <w:rFonts w:ascii="Calibri" w:hAnsi="Calibri" w:cs="Calibri"/>
                <w:color w:val="000000"/>
                <w:sz w:val="22"/>
              </w:rPr>
              <w:t>Color</w:t>
            </w:r>
            <w:proofErr w:type="spellEnd"/>
            <w:r>
              <w:rPr>
                <w:rFonts w:ascii="Calibri" w:hAnsi="Calibri" w:cs="Calibri"/>
                <w:color w:val="000000"/>
                <w:sz w:val="22"/>
              </w:rPr>
              <w:t xml:space="preserve"> </w:t>
            </w:r>
            <w:proofErr w:type="spellStart"/>
            <w:r>
              <w:rPr>
                <w:rFonts w:ascii="Calibri" w:hAnsi="Calibri" w:cs="Calibri"/>
                <w:color w:val="000000"/>
                <w:sz w:val="22"/>
              </w:rPr>
              <w:t>LaserJet</w:t>
            </w:r>
            <w:proofErr w:type="spellEnd"/>
            <w:r>
              <w:rPr>
                <w:rFonts w:ascii="Calibri" w:hAnsi="Calibri" w:cs="Calibri"/>
                <w:color w:val="000000"/>
                <w:sz w:val="22"/>
              </w:rPr>
              <w:t xml:space="preserve"> CP1215 - černý </w:t>
            </w:r>
            <w:proofErr w:type="spellStart"/>
            <w:r>
              <w:rPr>
                <w:rFonts w:ascii="Calibri" w:hAnsi="Calibri" w:cs="Calibri"/>
                <w:color w:val="000000"/>
                <w:sz w:val="22"/>
              </w:rPr>
              <w:t>multipack</w:t>
            </w:r>
            <w:proofErr w:type="spellEnd"/>
          </w:p>
        </w:tc>
        <w:tc>
          <w:tcPr>
            <w:tcW w:w="1710" w:type="dxa"/>
          </w:tcPr>
          <w:p w14:paraId="7D538DA7" w14:textId="77777777" w:rsidR="00F960DC" w:rsidRPr="00965CCE" w:rsidRDefault="00F960DC" w:rsidP="00F960DC">
            <w:pPr>
              <w:rPr>
                <w:rFonts w:cs="Times New Roman"/>
                <w:b/>
                <w:szCs w:val="24"/>
              </w:rPr>
            </w:pPr>
          </w:p>
        </w:tc>
      </w:tr>
      <w:tr w:rsidR="00F960DC" w:rsidRPr="00965CCE" w14:paraId="43832943" w14:textId="77777777" w:rsidTr="00F960DC">
        <w:tc>
          <w:tcPr>
            <w:tcW w:w="527" w:type="dxa"/>
          </w:tcPr>
          <w:p w14:paraId="6735ECEE" w14:textId="77777777" w:rsidR="00F960DC" w:rsidRPr="00965CCE" w:rsidRDefault="00F960DC" w:rsidP="00F960DC">
            <w:pPr>
              <w:jc w:val="center"/>
              <w:rPr>
                <w:rFonts w:cs="Times New Roman"/>
                <w:szCs w:val="24"/>
              </w:rPr>
            </w:pPr>
            <w:r>
              <w:rPr>
                <w:rFonts w:cs="Times New Roman"/>
                <w:szCs w:val="24"/>
              </w:rPr>
              <w:t>31</w:t>
            </w:r>
          </w:p>
        </w:tc>
        <w:tc>
          <w:tcPr>
            <w:tcW w:w="6825" w:type="dxa"/>
            <w:vAlign w:val="bottom"/>
          </w:tcPr>
          <w:p w14:paraId="1ACF501D" w14:textId="77777777" w:rsidR="00F960DC" w:rsidRDefault="00F960DC" w:rsidP="00F960DC">
            <w:pPr>
              <w:rPr>
                <w:rFonts w:ascii="Calibri" w:hAnsi="Calibri" w:cs="Calibri"/>
                <w:color w:val="000000"/>
                <w:sz w:val="22"/>
              </w:rPr>
            </w:pPr>
            <w:r>
              <w:rPr>
                <w:rFonts w:ascii="Calibri" w:hAnsi="Calibri" w:cs="Calibri"/>
                <w:color w:val="000000"/>
                <w:sz w:val="22"/>
              </w:rPr>
              <w:t xml:space="preserve">toner pro tiskárnu HP </w:t>
            </w:r>
            <w:proofErr w:type="spellStart"/>
            <w:r>
              <w:rPr>
                <w:rFonts w:ascii="Calibri" w:hAnsi="Calibri" w:cs="Calibri"/>
                <w:color w:val="000000"/>
                <w:sz w:val="22"/>
              </w:rPr>
              <w:t>Color</w:t>
            </w:r>
            <w:proofErr w:type="spellEnd"/>
            <w:r>
              <w:rPr>
                <w:rFonts w:ascii="Calibri" w:hAnsi="Calibri" w:cs="Calibri"/>
                <w:color w:val="000000"/>
                <w:sz w:val="22"/>
              </w:rPr>
              <w:t xml:space="preserve"> </w:t>
            </w:r>
            <w:proofErr w:type="spellStart"/>
            <w:r>
              <w:rPr>
                <w:rFonts w:ascii="Calibri" w:hAnsi="Calibri" w:cs="Calibri"/>
                <w:color w:val="000000"/>
                <w:sz w:val="22"/>
              </w:rPr>
              <w:t>LaserJet</w:t>
            </w:r>
            <w:proofErr w:type="spellEnd"/>
            <w:r>
              <w:rPr>
                <w:rFonts w:ascii="Calibri" w:hAnsi="Calibri" w:cs="Calibri"/>
                <w:color w:val="000000"/>
                <w:sz w:val="22"/>
              </w:rPr>
              <w:t xml:space="preserve"> CP1215 - barevný </w:t>
            </w:r>
            <w:proofErr w:type="spellStart"/>
            <w:r>
              <w:rPr>
                <w:rFonts w:ascii="Calibri" w:hAnsi="Calibri" w:cs="Calibri"/>
                <w:color w:val="000000"/>
                <w:sz w:val="22"/>
              </w:rPr>
              <w:t>multipack</w:t>
            </w:r>
            <w:proofErr w:type="spellEnd"/>
          </w:p>
        </w:tc>
        <w:tc>
          <w:tcPr>
            <w:tcW w:w="1710" w:type="dxa"/>
          </w:tcPr>
          <w:p w14:paraId="1E41205C" w14:textId="77777777" w:rsidR="00F960DC" w:rsidRPr="00965CCE" w:rsidRDefault="00F960DC" w:rsidP="00F960DC">
            <w:pPr>
              <w:rPr>
                <w:rFonts w:cs="Times New Roman"/>
                <w:b/>
                <w:szCs w:val="24"/>
              </w:rPr>
            </w:pPr>
          </w:p>
        </w:tc>
      </w:tr>
      <w:tr w:rsidR="00F960DC" w:rsidRPr="00965CCE" w14:paraId="646A405B" w14:textId="77777777" w:rsidTr="00F960DC">
        <w:tc>
          <w:tcPr>
            <w:tcW w:w="527" w:type="dxa"/>
          </w:tcPr>
          <w:p w14:paraId="19D2BFE4" w14:textId="77777777" w:rsidR="00F960DC" w:rsidRDefault="00F960DC" w:rsidP="00F960DC">
            <w:pPr>
              <w:jc w:val="center"/>
              <w:rPr>
                <w:rFonts w:cs="Times New Roman"/>
                <w:szCs w:val="24"/>
              </w:rPr>
            </w:pPr>
            <w:r>
              <w:rPr>
                <w:rFonts w:cs="Times New Roman"/>
                <w:szCs w:val="24"/>
              </w:rPr>
              <w:t>32</w:t>
            </w:r>
          </w:p>
        </w:tc>
        <w:tc>
          <w:tcPr>
            <w:tcW w:w="6825" w:type="dxa"/>
            <w:vAlign w:val="bottom"/>
          </w:tcPr>
          <w:p w14:paraId="45184B6B" w14:textId="77777777" w:rsidR="00F960DC" w:rsidRDefault="00F960DC" w:rsidP="00F960DC">
            <w:pPr>
              <w:rPr>
                <w:rFonts w:ascii="Calibri" w:hAnsi="Calibri" w:cs="Calibri"/>
                <w:color w:val="000000"/>
                <w:sz w:val="22"/>
              </w:rPr>
            </w:pPr>
            <w:r>
              <w:rPr>
                <w:rFonts w:ascii="Calibri" w:hAnsi="Calibri" w:cs="Calibri"/>
                <w:color w:val="000000"/>
                <w:sz w:val="22"/>
              </w:rPr>
              <w:t>toner pro tiskárnu HP Laser Jet M 5025 MFP - černý</w:t>
            </w:r>
          </w:p>
        </w:tc>
        <w:tc>
          <w:tcPr>
            <w:tcW w:w="1710" w:type="dxa"/>
          </w:tcPr>
          <w:p w14:paraId="50122D8C" w14:textId="77777777" w:rsidR="00F960DC" w:rsidRPr="00965CCE" w:rsidRDefault="00F960DC" w:rsidP="00F960DC">
            <w:pPr>
              <w:rPr>
                <w:rFonts w:cs="Times New Roman"/>
                <w:b/>
                <w:szCs w:val="24"/>
              </w:rPr>
            </w:pPr>
          </w:p>
        </w:tc>
      </w:tr>
      <w:tr w:rsidR="00F960DC" w:rsidRPr="00965CCE" w14:paraId="1DB81DCB" w14:textId="77777777" w:rsidTr="00F960DC">
        <w:tc>
          <w:tcPr>
            <w:tcW w:w="527" w:type="dxa"/>
          </w:tcPr>
          <w:p w14:paraId="5B33BD7F" w14:textId="77777777" w:rsidR="00F960DC" w:rsidRDefault="00F960DC" w:rsidP="00F960DC">
            <w:pPr>
              <w:jc w:val="center"/>
              <w:rPr>
                <w:rFonts w:cs="Times New Roman"/>
                <w:szCs w:val="24"/>
              </w:rPr>
            </w:pPr>
            <w:r>
              <w:rPr>
                <w:rFonts w:cs="Times New Roman"/>
                <w:szCs w:val="24"/>
              </w:rPr>
              <w:lastRenderedPageBreak/>
              <w:t>33</w:t>
            </w:r>
          </w:p>
        </w:tc>
        <w:tc>
          <w:tcPr>
            <w:tcW w:w="6825" w:type="dxa"/>
            <w:vAlign w:val="bottom"/>
          </w:tcPr>
          <w:p w14:paraId="6AF99431" w14:textId="77777777" w:rsidR="00F960DC" w:rsidRDefault="00F960DC" w:rsidP="00F960DC">
            <w:pPr>
              <w:rPr>
                <w:rFonts w:ascii="Calibri" w:hAnsi="Calibri" w:cs="Calibri"/>
                <w:color w:val="000000"/>
                <w:sz w:val="22"/>
              </w:rPr>
            </w:pPr>
            <w:r>
              <w:rPr>
                <w:rFonts w:ascii="Calibri" w:hAnsi="Calibri" w:cs="Calibri"/>
                <w:color w:val="000000"/>
                <w:sz w:val="22"/>
              </w:rPr>
              <w:t>toner pro tiskárnu Samsung ML 1710 P - černý</w:t>
            </w:r>
          </w:p>
        </w:tc>
        <w:tc>
          <w:tcPr>
            <w:tcW w:w="1710" w:type="dxa"/>
          </w:tcPr>
          <w:p w14:paraId="03B6FA97" w14:textId="77777777" w:rsidR="00F960DC" w:rsidRPr="00965CCE" w:rsidRDefault="00F960DC" w:rsidP="00F960DC">
            <w:pPr>
              <w:rPr>
                <w:rFonts w:cs="Times New Roman"/>
                <w:b/>
                <w:szCs w:val="24"/>
              </w:rPr>
            </w:pPr>
          </w:p>
        </w:tc>
      </w:tr>
      <w:tr w:rsidR="00F960DC" w:rsidRPr="00965CCE" w14:paraId="7497E506" w14:textId="77777777" w:rsidTr="00F960DC">
        <w:tc>
          <w:tcPr>
            <w:tcW w:w="527" w:type="dxa"/>
          </w:tcPr>
          <w:p w14:paraId="3B5BAB4B" w14:textId="77777777" w:rsidR="00F960DC" w:rsidRDefault="00F960DC" w:rsidP="00F960DC">
            <w:pPr>
              <w:jc w:val="center"/>
              <w:rPr>
                <w:rFonts w:cs="Times New Roman"/>
                <w:szCs w:val="24"/>
              </w:rPr>
            </w:pPr>
            <w:r>
              <w:rPr>
                <w:rFonts w:cs="Times New Roman"/>
                <w:szCs w:val="24"/>
              </w:rPr>
              <w:t>34</w:t>
            </w:r>
          </w:p>
        </w:tc>
        <w:tc>
          <w:tcPr>
            <w:tcW w:w="6825" w:type="dxa"/>
            <w:vAlign w:val="bottom"/>
          </w:tcPr>
          <w:p w14:paraId="46C73F14" w14:textId="77777777" w:rsidR="00F960DC" w:rsidRDefault="00F960DC" w:rsidP="00F960DC">
            <w:pPr>
              <w:rPr>
                <w:rFonts w:ascii="Calibri" w:hAnsi="Calibri" w:cs="Calibri"/>
                <w:color w:val="000000"/>
                <w:sz w:val="22"/>
              </w:rPr>
            </w:pPr>
            <w:r>
              <w:rPr>
                <w:rFonts w:ascii="Calibri" w:hAnsi="Calibri" w:cs="Calibri"/>
                <w:color w:val="000000"/>
                <w:sz w:val="22"/>
              </w:rPr>
              <w:t xml:space="preserve">toner pro tiskárnu HP </w:t>
            </w:r>
            <w:proofErr w:type="spellStart"/>
            <w:r>
              <w:rPr>
                <w:rFonts w:ascii="Calibri" w:hAnsi="Calibri" w:cs="Calibri"/>
                <w:color w:val="000000"/>
                <w:sz w:val="22"/>
              </w:rPr>
              <w:t>LaserJet</w:t>
            </w:r>
            <w:proofErr w:type="spellEnd"/>
            <w:r>
              <w:rPr>
                <w:rFonts w:ascii="Calibri" w:hAnsi="Calibri" w:cs="Calibri"/>
                <w:color w:val="000000"/>
                <w:sz w:val="22"/>
              </w:rPr>
              <w:t xml:space="preserve"> 3030 - černý</w:t>
            </w:r>
          </w:p>
        </w:tc>
        <w:tc>
          <w:tcPr>
            <w:tcW w:w="1710" w:type="dxa"/>
          </w:tcPr>
          <w:p w14:paraId="64CBAC25" w14:textId="77777777" w:rsidR="00F960DC" w:rsidRPr="00965CCE" w:rsidRDefault="00F960DC" w:rsidP="00F960DC">
            <w:pPr>
              <w:rPr>
                <w:rFonts w:cs="Times New Roman"/>
                <w:b/>
                <w:szCs w:val="24"/>
              </w:rPr>
            </w:pPr>
          </w:p>
        </w:tc>
      </w:tr>
      <w:tr w:rsidR="00F960DC" w:rsidRPr="00965CCE" w14:paraId="446159EC" w14:textId="77777777" w:rsidTr="00F960DC">
        <w:tc>
          <w:tcPr>
            <w:tcW w:w="527" w:type="dxa"/>
          </w:tcPr>
          <w:p w14:paraId="023A125E" w14:textId="77777777" w:rsidR="00F960DC" w:rsidRDefault="00F960DC" w:rsidP="00F960DC">
            <w:pPr>
              <w:jc w:val="center"/>
              <w:rPr>
                <w:rFonts w:cs="Times New Roman"/>
                <w:szCs w:val="24"/>
              </w:rPr>
            </w:pPr>
            <w:r>
              <w:rPr>
                <w:rFonts w:cs="Times New Roman"/>
                <w:szCs w:val="24"/>
              </w:rPr>
              <w:t>35</w:t>
            </w:r>
          </w:p>
        </w:tc>
        <w:tc>
          <w:tcPr>
            <w:tcW w:w="6825" w:type="dxa"/>
            <w:vAlign w:val="bottom"/>
          </w:tcPr>
          <w:p w14:paraId="08DF44F1" w14:textId="77777777" w:rsidR="00F960DC" w:rsidRDefault="00F960DC" w:rsidP="00F960DC">
            <w:pPr>
              <w:rPr>
                <w:rFonts w:ascii="Calibri" w:hAnsi="Calibri" w:cs="Calibri"/>
                <w:color w:val="000000"/>
                <w:sz w:val="22"/>
              </w:rPr>
            </w:pPr>
            <w:r>
              <w:rPr>
                <w:rFonts w:ascii="Calibri" w:hAnsi="Calibri" w:cs="Calibri"/>
                <w:color w:val="000000"/>
                <w:sz w:val="22"/>
              </w:rPr>
              <w:t xml:space="preserve">toner pro tiskárnu HP </w:t>
            </w:r>
            <w:proofErr w:type="spellStart"/>
            <w:r>
              <w:rPr>
                <w:rFonts w:ascii="Calibri" w:hAnsi="Calibri" w:cs="Calibri"/>
                <w:color w:val="000000"/>
                <w:sz w:val="22"/>
              </w:rPr>
              <w:t>LaserJet</w:t>
            </w:r>
            <w:proofErr w:type="spellEnd"/>
            <w:r>
              <w:rPr>
                <w:rFonts w:ascii="Calibri" w:hAnsi="Calibri" w:cs="Calibri"/>
                <w:color w:val="000000"/>
                <w:sz w:val="22"/>
              </w:rPr>
              <w:t xml:space="preserve"> 3030 - černý </w:t>
            </w:r>
            <w:proofErr w:type="spellStart"/>
            <w:r>
              <w:rPr>
                <w:rFonts w:ascii="Calibri" w:hAnsi="Calibri" w:cs="Calibri"/>
                <w:color w:val="000000"/>
                <w:sz w:val="22"/>
              </w:rPr>
              <w:t>multipack</w:t>
            </w:r>
            <w:proofErr w:type="spellEnd"/>
          </w:p>
        </w:tc>
        <w:tc>
          <w:tcPr>
            <w:tcW w:w="1710" w:type="dxa"/>
          </w:tcPr>
          <w:p w14:paraId="78648C25" w14:textId="77777777" w:rsidR="00F960DC" w:rsidRPr="00965CCE" w:rsidRDefault="00F960DC" w:rsidP="00F960DC">
            <w:pPr>
              <w:rPr>
                <w:rFonts w:cs="Times New Roman"/>
                <w:b/>
                <w:szCs w:val="24"/>
              </w:rPr>
            </w:pPr>
          </w:p>
        </w:tc>
      </w:tr>
      <w:tr w:rsidR="00F960DC" w:rsidRPr="00965CCE" w14:paraId="5B3B4249" w14:textId="77777777" w:rsidTr="00F960DC">
        <w:tc>
          <w:tcPr>
            <w:tcW w:w="527" w:type="dxa"/>
          </w:tcPr>
          <w:p w14:paraId="65C3926A" w14:textId="77777777" w:rsidR="00F960DC" w:rsidRDefault="00F960DC" w:rsidP="00F960DC">
            <w:pPr>
              <w:jc w:val="center"/>
              <w:rPr>
                <w:rFonts w:cs="Times New Roman"/>
                <w:szCs w:val="24"/>
              </w:rPr>
            </w:pPr>
            <w:r>
              <w:rPr>
                <w:rFonts w:cs="Times New Roman"/>
                <w:szCs w:val="24"/>
              </w:rPr>
              <w:t>36</w:t>
            </w:r>
          </w:p>
        </w:tc>
        <w:tc>
          <w:tcPr>
            <w:tcW w:w="6825" w:type="dxa"/>
            <w:vAlign w:val="bottom"/>
          </w:tcPr>
          <w:p w14:paraId="1AD4EAFD" w14:textId="77777777" w:rsidR="00F960DC" w:rsidRDefault="00F960DC" w:rsidP="00F960DC">
            <w:pPr>
              <w:rPr>
                <w:rFonts w:ascii="Calibri" w:hAnsi="Calibri" w:cs="Calibri"/>
                <w:color w:val="000000"/>
                <w:sz w:val="22"/>
              </w:rPr>
            </w:pPr>
            <w:r>
              <w:rPr>
                <w:rFonts w:ascii="Calibri" w:hAnsi="Calibri" w:cs="Calibri"/>
                <w:color w:val="000000"/>
                <w:sz w:val="22"/>
              </w:rPr>
              <w:t xml:space="preserve">toner pro tiskárnu HP </w:t>
            </w:r>
            <w:proofErr w:type="spellStart"/>
            <w:r>
              <w:rPr>
                <w:rFonts w:ascii="Calibri" w:hAnsi="Calibri" w:cs="Calibri"/>
                <w:color w:val="000000"/>
                <w:sz w:val="22"/>
              </w:rPr>
              <w:t>LaserJet</w:t>
            </w:r>
            <w:proofErr w:type="spellEnd"/>
            <w:r>
              <w:rPr>
                <w:rFonts w:ascii="Calibri" w:hAnsi="Calibri" w:cs="Calibri"/>
                <w:color w:val="000000"/>
                <w:sz w:val="22"/>
              </w:rPr>
              <w:t xml:space="preserve"> P 2035 - černý</w:t>
            </w:r>
          </w:p>
        </w:tc>
        <w:tc>
          <w:tcPr>
            <w:tcW w:w="1710" w:type="dxa"/>
          </w:tcPr>
          <w:p w14:paraId="7547B6C3" w14:textId="77777777" w:rsidR="00F960DC" w:rsidRPr="00965CCE" w:rsidRDefault="00F960DC" w:rsidP="00F960DC">
            <w:pPr>
              <w:rPr>
                <w:rFonts w:cs="Times New Roman"/>
                <w:b/>
                <w:szCs w:val="24"/>
              </w:rPr>
            </w:pPr>
          </w:p>
        </w:tc>
      </w:tr>
      <w:tr w:rsidR="00F960DC" w:rsidRPr="00965CCE" w14:paraId="453B62DF" w14:textId="77777777" w:rsidTr="00F960DC">
        <w:tc>
          <w:tcPr>
            <w:tcW w:w="527" w:type="dxa"/>
          </w:tcPr>
          <w:p w14:paraId="0B6AD6A5" w14:textId="77777777" w:rsidR="00F960DC" w:rsidRDefault="00F960DC" w:rsidP="00F960DC">
            <w:pPr>
              <w:jc w:val="center"/>
              <w:rPr>
                <w:rFonts w:cs="Times New Roman"/>
                <w:szCs w:val="24"/>
              </w:rPr>
            </w:pPr>
            <w:r>
              <w:rPr>
                <w:rFonts w:cs="Times New Roman"/>
                <w:szCs w:val="24"/>
              </w:rPr>
              <w:t>37</w:t>
            </w:r>
          </w:p>
        </w:tc>
        <w:tc>
          <w:tcPr>
            <w:tcW w:w="6825" w:type="dxa"/>
            <w:vAlign w:val="bottom"/>
          </w:tcPr>
          <w:p w14:paraId="1CB92F8A" w14:textId="77777777" w:rsidR="00F960DC" w:rsidRDefault="00F960DC" w:rsidP="00F960DC">
            <w:pPr>
              <w:rPr>
                <w:rFonts w:ascii="Calibri" w:hAnsi="Calibri" w:cs="Calibri"/>
                <w:color w:val="000000"/>
                <w:sz w:val="22"/>
              </w:rPr>
            </w:pPr>
            <w:r>
              <w:rPr>
                <w:rFonts w:ascii="Calibri" w:hAnsi="Calibri" w:cs="Calibri"/>
                <w:color w:val="000000"/>
                <w:sz w:val="22"/>
              </w:rPr>
              <w:t xml:space="preserve">toner pro tiskárnu HP </w:t>
            </w:r>
            <w:proofErr w:type="spellStart"/>
            <w:r>
              <w:rPr>
                <w:rFonts w:ascii="Calibri" w:hAnsi="Calibri" w:cs="Calibri"/>
                <w:color w:val="000000"/>
                <w:sz w:val="22"/>
              </w:rPr>
              <w:t>LaserJet</w:t>
            </w:r>
            <w:proofErr w:type="spellEnd"/>
            <w:r>
              <w:rPr>
                <w:rFonts w:ascii="Calibri" w:hAnsi="Calibri" w:cs="Calibri"/>
                <w:color w:val="000000"/>
                <w:sz w:val="22"/>
              </w:rPr>
              <w:t xml:space="preserve"> P 2035 - černý </w:t>
            </w:r>
            <w:proofErr w:type="spellStart"/>
            <w:r>
              <w:rPr>
                <w:rFonts w:ascii="Calibri" w:hAnsi="Calibri" w:cs="Calibri"/>
                <w:color w:val="000000"/>
                <w:sz w:val="22"/>
              </w:rPr>
              <w:t>multipack</w:t>
            </w:r>
            <w:proofErr w:type="spellEnd"/>
          </w:p>
        </w:tc>
        <w:tc>
          <w:tcPr>
            <w:tcW w:w="1710" w:type="dxa"/>
          </w:tcPr>
          <w:p w14:paraId="0761926F" w14:textId="77777777" w:rsidR="00F960DC" w:rsidRPr="00965CCE" w:rsidRDefault="00F960DC" w:rsidP="00F960DC">
            <w:pPr>
              <w:rPr>
                <w:rFonts w:cs="Times New Roman"/>
                <w:b/>
                <w:szCs w:val="24"/>
              </w:rPr>
            </w:pPr>
          </w:p>
        </w:tc>
      </w:tr>
      <w:tr w:rsidR="00F960DC" w:rsidRPr="00965CCE" w14:paraId="313B7E31" w14:textId="77777777" w:rsidTr="00F960DC">
        <w:tc>
          <w:tcPr>
            <w:tcW w:w="527" w:type="dxa"/>
          </w:tcPr>
          <w:p w14:paraId="124CE7D8" w14:textId="77777777" w:rsidR="00F960DC" w:rsidRDefault="00F960DC" w:rsidP="00F960DC">
            <w:pPr>
              <w:jc w:val="center"/>
              <w:rPr>
                <w:rFonts w:cs="Times New Roman"/>
                <w:szCs w:val="24"/>
              </w:rPr>
            </w:pPr>
            <w:r>
              <w:rPr>
                <w:rFonts w:cs="Times New Roman"/>
                <w:szCs w:val="24"/>
              </w:rPr>
              <w:t>38</w:t>
            </w:r>
          </w:p>
        </w:tc>
        <w:tc>
          <w:tcPr>
            <w:tcW w:w="6825" w:type="dxa"/>
            <w:vAlign w:val="bottom"/>
          </w:tcPr>
          <w:p w14:paraId="2B67135A" w14:textId="77777777" w:rsidR="00F960DC" w:rsidRDefault="00F960DC" w:rsidP="00F960DC">
            <w:pPr>
              <w:rPr>
                <w:rFonts w:ascii="Calibri" w:hAnsi="Calibri" w:cs="Calibri"/>
                <w:color w:val="000000"/>
                <w:sz w:val="22"/>
              </w:rPr>
            </w:pPr>
            <w:r>
              <w:rPr>
                <w:rFonts w:ascii="Calibri" w:hAnsi="Calibri" w:cs="Calibri"/>
                <w:color w:val="000000"/>
                <w:sz w:val="22"/>
              </w:rPr>
              <w:t xml:space="preserve">toner pro tiskárnu HP </w:t>
            </w:r>
            <w:proofErr w:type="spellStart"/>
            <w:r>
              <w:rPr>
                <w:rFonts w:ascii="Calibri" w:hAnsi="Calibri" w:cs="Calibri"/>
                <w:color w:val="000000"/>
                <w:sz w:val="22"/>
              </w:rPr>
              <w:t>LaserJet</w:t>
            </w:r>
            <w:proofErr w:type="spellEnd"/>
            <w:r>
              <w:rPr>
                <w:rFonts w:ascii="Calibri" w:hAnsi="Calibri" w:cs="Calibri"/>
                <w:color w:val="000000"/>
                <w:sz w:val="22"/>
              </w:rPr>
              <w:t xml:space="preserve"> 3052 - černý</w:t>
            </w:r>
          </w:p>
        </w:tc>
        <w:tc>
          <w:tcPr>
            <w:tcW w:w="1710" w:type="dxa"/>
          </w:tcPr>
          <w:p w14:paraId="2C5E1AEB" w14:textId="77777777" w:rsidR="00F960DC" w:rsidRPr="00965CCE" w:rsidRDefault="00F960DC" w:rsidP="00F960DC">
            <w:pPr>
              <w:rPr>
                <w:rFonts w:cs="Times New Roman"/>
                <w:b/>
                <w:szCs w:val="24"/>
              </w:rPr>
            </w:pPr>
          </w:p>
        </w:tc>
      </w:tr>
      <w:tr w:rsidR="00F960DC" w:rsidRPr="00965CCE" w14:paraId="195CCA10" w14:textId="77777777" w:rsidTr="00F960DC">
        <w:tc>
          <w:tcPr>
            <w:tcW w:w="527" w:type="dxa"/>
          </w:tcPr>
          <w:p w14:paraId="5264E8F4" w14:textId="77777777" w:rsidR="00F960DC" w:rsidRDefault="00F960DC" w:rsidP="00F960DC">
            <w:pPr>
              <w:jc w:val="center"/>
              <w:rPr>
                <w:rFonts w:cs="Times New Roman"/>
                <w:szCs w:val="24"/>
              </w:rPr>
            </w:pPr>
            <w:r>
              <w:rPr>
                <w:rFonts w:cs="Times New Roman"/>
                <w:szCs w:val="24"/>
              </w:rPr>
              <w:t>39</w:t>
            </w:r>
          </w:p>
        </w:tc>
        <w:tc>
          <w:tcPr>
            <w:tcW w:w="6825" w:type="dxa"/>
            <w:vAlign w:val="bottom"/>
          </w:tcPr>
          <w:p w14:paraId="0449B99A" w14:textId="77777777" w:rsidR="00F960DC" w:rsidRDefault="00F960DC" w:rsidP="00F960DC">
            <w:pPr>
              <w:rPr>
                <w:rFonts w:ascii="Calibri" w:hAnsi="Calibri" w:cs="Calibri"/>
                <w:color w:val="000000"/>
                <w:sz w:val="22"/>
              </w:rPr>
            </w:pPr>
            <w:r>
              <w:rPr>
                <w:rFonts w:ascii="Calibri" w:hAnsi="Calibri" w:cs="Calibri"/>
                <w:color w:val="000000"/>
                <w:sz w:val="22"/>
              </w:rPr>
              <w:t xml:space="preserve">toner pro tiskárnu HP </w:t>
            </w:r>
            <w:proofErr w:type="spellStart"/>
            <w:r>
              <w:rPr>
                <w:rFonts w:ascii="Calibri" w:hAnsi="Calibri" w:cs="Calibri"/>
                <w:color w:val="000000"/>
                <w:sz w:val="22"/>
              </w:rPr>
              <w:t>LaserJet</w:t>
            </w:r>
            <w:proofErr w:type="spellEnd"/>
            <w:r>
              <w:rPr>
                <w:rFonts w:ascii="Calibri" w:hAnsi="Calibri" w:cs="Calibri"/>
                <w:color w:val="000000"/>
                <w:sz w:val="22"/>
              </w:rPr>
              <w:t xml:space="preserve"> 3052 - černý </w:t>
            </w:r>
            <w:proofErr w:type="spellStart"/>
            <w:r>
              <w:rPr>
                <w:rFonts w:ascii="Calibri" w:hAnsi="Calibri" w:cs="Calibri"/>
                <w:color w:val="000000"/>
                <w:sz w:val="22"/>
              </w:rPr>
              <w:t>multipack</w:t>
            </w:r>
            <w:proofErr w:type="spellEnd"/>
          </w:p>
        </w:tc>
        <w:tc>
          <w:tcPr>
            <w:tcW w:w="1710" w:type="dxa"/>
          </w:tcPr>
          <w:p w14:paraId="1B61FE12" w14:textId="77777777" w:rsidR="00F960DC" w:rsidRPr="00965CCE" w:rsidRDefault="00F960DC" w:rsidP="00F960DC">
            <w:pPr>
              <w:rPr>
                <w:rFonts w:cs="Times New Roman"/>
                <w:b/>
                <w:szCs w:val="24"/>
              </w:rPr>
            </w:pPr>
          </w:p>
        </w:tc>
      </w:tr>
      <w:tr w:rsidR="00F960DC" w:rsidRPr="00965CCE" w14:paraId="62A3B4EE" w14:textId="77777777" w:rsidTr="00F960DC">
        <w:tc>
          <w:tcPr>
            <w:tcW w:w="527" w:type="dxa"/>
          </w:tcPr>
          <w:p w14:paraId="17C09345" w14:textId="77777777" w:rsidR="00F960DC" w:rsidRDefault="00F960DC" w:rsidP="00F960DC">
            <w:pPr>
              <w:jc w:val="center"/>
              <w:rPr>
                <w:rFonts w:cs="Times New Roman"/>
                <w:szCs w:val="24"/>
              </w:rPr>
            </w:pPr>
            <w:r>
              <w:rPr>
                <w:rFonts w:cs="Times New Roman"/>
                <w:szCs w:val="24"/>
              </w:rPr>
              <w:t>40</w:t>
            </w:r>
          </w:p>
        </w:tc>
        <w:tc>
          <w:tcPr>
            <w:tcW w:w="6825" w:type="dxa"/>
            <w:vAlign w:val="bottom"/>
          </w:tcPr>
          <w:p w14:paraId="51DE6E2B" w14:textId="77777777" w:rsidR="00F960DC" w:rsidRDefault="00F960DC" w:rsidP="00F960DC">
            <w:pPr>
              <w:rPr>
                <w:rFonts w:ascii="Calibri" w:hAnsi="Calibri" w:cs="Calibri"/>
                <w:color w:val="000000"/>
                <w:sz w:val="22"/>
              </w:rPr>
            </w:pPr>
            <w:r>
              <w:rPr>
                <w:rFonts w:ascii="Calibri" w:hAnsi="Calibri" w:cs="Calibri"/>
                <w:color w:val="000000"/>
                <w:sz w:val="22"/>
              </w:rPr>
              <w:t xml:space="preserve">toner pro tiskárnu </w:t>
            </w:r>
            <w:proofErr w:type="spellStart"/>
            <w:r>
              <w:rPr>
                <w:rFonts w:ascii="Calibri" w:hAnsi="Calibri" w:cs="Calibri"/>
                <w:color w:val="000000"/>
                <w:sz w:val="22"/>
              </w:rPr>
              <w:t>Lexmark</w:t>
            </w:r>
            <w:proofErr w:type="spellEnd"/>
            <w:r>
              <w:rPr>
                <w:rFonts w:ascii="Calibri" w:hAnsi="Calibri" w:cs="Calibri"/>
                <w:color w:val="000000"/>
                <w:sz w:val="22"/>
              </w:rPr>
              <w:t xml:space="preserve"> MX 410de - černý</w:t>
            </w:r>
          </w:p>
        </w:tc>
        <w:tc>
          <w:tcPr>
            <w:tcW w:w="1710" w:type="dxa"/>
          </w:tcPr>
          <w:p w14:paraId="5D3558FC" w14:textId="77777777" w:rsidR="00F960DC" w:rsidRPr="00965CCE" w:rsidRDefault="00F960DC" w:rsidP="00F960DC">
            <w:pPr>
              <w:rPr>
                <w:rFonts w:cs="Times New Roman"/>
                <w:b/>
                <w:szCs w:val="24"/>
              </w:rPr>
            </w:pPr>
          </w:p>
        </w:tc>
      </w:tr>
      <w:tr w:rsidR="00F960DC" w:rsidRPr="00965CCE" w14:paraId="055E47E0" w14:textId="77777777" w:rsidTr="00F960DC">
        <w:tc>
          <w:tcPr>
            <w:tcW w:w="527" w:type="dxa"/>
          </w:tcPr>
          <w:p w14:paraId="3D60F231" w14:textId="77777777" w:rsidR="00F960DC" w:rsidRDefault="00F960DC" w:rsidP="00F960DC">
            <w:pPr>
              <w:jc w:val="center"/>
              <w:rPr>
                <w:rFonts w:cs="Times New Roman"/>
                <w:szCs w:val="24"/>
              </w:rPr>
            </w:pPr>
            <w:r>
              <w:rPr>
                <w:rFonts w:cs="Times New Roman"/>
                <w:szCs w:val="24"/>
              </w:rPr>
              <w:t>41</w:t>
            </w:r>
          </w:p>
        </w:tc>
        <w:tc>
          <w:tcPr>
            <w:tcW w:w="6825" w:type="dxa"/>
            <w:vAlign w:val="bottom"/>
          </w:tcPr>
          <w:p w14:paraId="4B381293" w14:textId="77777777" w:rsidR="00F960DC" w:rsidRDefault="00F960DC" w:rsidP="00F960DC">
            <w:pPr>
              <w:rPr>
                <w:rFonts w:ascii="Calibri" w:hAnsi="Calibri" w:cs="Calibri"/>
                <w:color w:val="000000"/>
                <w:sz w:val="22"/>
              </w:rPr>
            </w:pPr>
            <w:r>
              <w:rPr>
                <w:rFonts w:ascii="Calibri" w:hAnsi="Calibri" w:cs="Calibri"/>
                <w:color w:val="000000"/>
                <w:sz w:val="22"/>
              </w:rPr>
              <w:t xml:space="preserve">toner pro tiskárnu </w:t>
            </w:r>
            <w:proofErr w:type="spellStart"/>
            <w:r>
              <w:rPr>
                <w:rFonts w:ascii="Calibri" w:hAnsi="Calibri" w:cs="Calibri"/>
                <w:color w:val="000000"/>
                <w:sz w:val="22"/>
              </w:rPr>
              <w:t>Lexmark</w:t>
            </w:r>
            <w:proofErr w:type="spellEnd"/>
            <w:r>
              <w:rPr>
                <w:rFonts w:ascii="Calibri" w:hAnsi="Calibri" w:cs="Calibri"/>
                <w:color w:val="000000"/>
                <w:sz w:val="22"/>
              </w:rPr>
              <w:t xml:space="preserve"> CX 410de - černý</w:t>
            </w:r>
          </w:p>
        </w:tc>
        <w:tc>
          <w:tcPr>
            <w:tcW w:w="1710" w:type="dxa"/>
          </w:tcPr>
          <w:p w14:paraId="412D63E6" w14:textId="77777777" w:rsidR="00F960DC" w:rsidRPr="00965CCE" w:rsidRDefault="00F960DC" w:rsidP="00F960DC">
            <w:pPr>
              <w:rPr>
                <w:rFonts w:cs="Times New Roman"/>
                <w:b/>
                <w:szCs w:val="24"/>
              </w:rPr>
            </w:pPr>
          </w:p>
        </w:tc>
      </w:tr>
      <w:tr w:rsidR="00F960DC" w:rsidRPr="00965CCE" w14:paraId="7A282892" w14:textId="77777777" w:rsidTr="00F960DC">
        <w:tc>
          <w:tcPr>
            <w:tcW w:w="527" w:type="dxa"/>
          </w:tcPr>
          <w:p w14:paraId="0CF7FD46" w14:textId="77777777" w:rsidR="00F960DC" w:rsidRDefault="00F960DC" w:rsidP="00F960DC">
            <w:pPr>
              <w:jc w:val="center"/>
              <w:rPr>
                <w:rFonts w:cs="Times New Roman"/>
                <w:szCs w:val="24"/>
              </w:rPr>
            </w:pPr>
            <w:r>
              <w:rPr>
                <w:rFonts w:cs="Times New Roman"/>
                <w:szCs w:val="24"/>
              </w:rPr>
              <w:t>42</w:t>
            </w:r>
          </w:p>
        </w:tc>
        <w:tc>
          <w:tcPr>
            <w:tcW w:w="6825" w:type="dxa"/>
            <w:vAlign w:val="bottom"/>
          </w:tcPr>
          <w:p w14:paraId="20BC0FF1" w14:textId="77777777" w:rsidR="00F960DC" w:rsidRDefault="00F960DC" w:rsidP="00F960DC">
            <w:pPr>
              <w:rPr>
                <w:rFonts w:ascii="Calibri" w:hAnsi="Calibri" w:cs="Calibri"/>
                <w:color w:val="000000"/>
                <w:sz w:val="22"/>
              </w:rPr>
            </w:pPr>
            <w:r>
              <w:rPr>
                <w:rFonts w:ascii="Calibri" w:hAnsi="Calibri" w:cs="Calibri"/>
                <w:color w:val="000000"/>
                <w:sz w:val="22"/>
              </w:rPr>
              <w:t xml:space="preserve">toner pro tiskárnu </w:t>
            </w:r>
            <w:proofErr w:type="spellStart"/>
            <w:r>
              <w:rPr>
                <w:rFonts w:ascii="Calibri" w:hAnsi="Calibri" w:cs="Calibri"/>
                <w:color w:val="000000"/>
                <w:sz w:val="22"/>
              </w:rPr>
              <w:t>Lexmark</w:t>
            </w:r>
            <w:proofErr w:type="spellEnd"/>
            <w:r>
              <w:rPr>
                <w:rFonts w:ascii="Calibri" w:hAnsi="Calibri" w:cs="Calibri"/>
                <w:color w:val="000000"/>
                <w:sz w:val="22"/>
              </w:rPr>
              <w:t xml:space="preserve"> CX 410de - žlutý</w:t>
            </w:r>
          </w:p>
        </w:tc>
        <w:tc>
          <w:tcPr>
            <w:tcW w:w="1710" w:type="dxa"/>
          </w:tcPr>
          <w:p w14:paraId="69BC5C27" w14:textId="77777777" w:rsidR="00F960DC" w:rsidRPr="00965CCE" w:rsidRDefault="00F960DC" w:rsidP="00F960DC">
            <w:pPr>
              <w:rPr>
                <w:rFonts w:cs="Times New Roman"/>
                <w:b/>
                <w:szCs w:val="24"/>
              </w:rPr>
            </w:pPr>
          </w:p>
        </w:tc>
      </w:tr>
      <w:tr w:rsidR="00F960DC" w:rsidRPr="00965CCE" w14:paraId="05478520" w14:textId="77777777" w:rsidTr="00F960DC">
        <w:tc>
          <w:tcPr>
            <w:tcW w:w="527" w:type="dxa"/>
          </w:tcPr>
          <w:p w14:paraId="71A95229" w14:textId="77777777" w:rsidR="00F960DC" w:rsidRDefault="00F960DC" w:rsidP="00F960DC">
            <w:pPr>
              <w:jc w:val="center"/>
              <w:rPr>
                <w:rFonts w:cs="Times New Roman"/>
                <w:szCs w:val="24"/>
              </w:rPr>
            </w:pPr>
            <w:r>
              <w:rPr>
                <w:rFonts w:cs="Times New Roman"/>
                <w:szCs w:val="24"/>
              </w:rPr>
              <w:t>43</w:t>
            </w:r>
          </w:p>
        </w:tc>
        <w:tc>
          <w:tcPr>
            <w:tcW w:w="6825" w:type="dxa"/>
            <w:vAlign w:val="bottom"/>
          </w:tcPr>
          <w:p w14:paraId="07C1E91B" w14:textId="77777777" w:rsidR="00F960DC" w:rsidRDefault="00F960DC" w:rsidP="00F960DC">
            <w:pPr>
              <w:rPr>
                <w:rFonts w:ascii="Calibri" w:hAnsi="Calibri" w:cs="Calibri"/>
                <w:color w:val="000000"/>
                <w:sz w:val="22"/>
              </w:rPr>
            </w:pPr>
            <w:r>
              <w:rPr>
                <w:rFonts w:ascii="Calibri" w:hAnsi="Calibri" w:cs="Calibri"/>
                <w:color w:val="000000"/>
                <w:sz w:val="22"/>
              </w:rPr>
              <w:t xml:space="preserve">toner pro tiskárnu </w:t>
            </w:r>
            <w:proofErr w:type="spellStart"/>
            <w:r>
              <w:rPr>
                <w:rFonts w:ascii="Calibri" w:hAnsi="Calibri" w:cs="Calibri"/>
                <w:color w:val="000000"/>
                <w:sz w:val="22"/>
              </w:rPr>
              <w:t>Lexmark</w:t>
            </w:r>
            <w:proofErr w:type="spellEnd"/>
            <w:r>
              <w:rPr>
                <w:rFonts w:ascii="Calibri" w:hAnsi="Calibri" w:cs="Calibri"/>
                <w:color w:val="000000"/>
                <w:sz w:val="22"/>
              </w:rPr>
              <w:t xml:space="preserve"> CX 410de - azurový</w:t>
            </w:r>
          </w:p>
        </w:tc>
        <w:tc>
          <w:tcPr>
            <w:tcW w:w="1710" w:type="dxa"/>
          </w:tcPr>
          <w:p w14:paraId="35186E2D" w14:textId="77777777" w:rsidR="00F960DC" w:rsidRPr="00965CCE" w:rsidRDefault="00F960DC" w:rsidP="00F960DC">
            <w:pPr>
              <w:rPr>
                <w:rFonts w:cs="Times New Roman"/>
                <w:b/>
                <w:szCs w:val="24"/>
              </w:rPr>
            </w:pPr>
          </w:p>
        </w:tc>
      </w:tr>
      <w:tr w:rsidR="00F960DC" w:rsidRPr="00965CCE" w14:paraId="75EEE83C" w14:textId="77777777" w:rsidTr="00F960DC">
        <w:tc>
          <w:tcPr>
            <w:tcW w:w="527" w:type="dxa"/>
          </w:tcPr>
          <w:p w14:paraId="23CAC8C3" w14:textId="77777777" w:rsidR="00F960DC" w:rsidRDefault="00F960DC" w:rsidP="00F960DC">
            <w:pPr>
              <w:jc w:val="center"/>
              <w:rPr>
                <w:rFonts w:cs="Times New Roman"/>
                <w:szCs w:val="24"/>
              </w:rPr>
            </w:pPr>
            <w:r>
              <w:rPr>
                <w:rFonts w:cs="Times New Roman"/>
                <w:szCs w:val="24"/>
              </w:rPr>
              <w:t>44</w:t>
            </w:r>
          </w:p>
        </w:tc>
        <w:tc>
          <w:tcPr>
            <w:tcW w:w="6825" w:type="dxa"/>
            <w:vAlign w:val="bottom"/>
          </w:tcPr>
          <w:p w14:paraId="358493CB" w14:textId="77777777" w:rsidR="00F960DC" w:rsidRDefault="00F960DC" w:rsidP="00F960DC">
            <w:pPr>
              <w:rPr>
                <w:rFonts w:ascii="Calibri" w:hAnsi="Calibri" w:cs="Calibri"/>
                <w:color w:val="000000"/>
                <w:sz w:val="22"/>
              </w:rPr>
            </w:pPr>
            <w:r>
              <w:rPr>
                <w:rFonts w:ascii="Calibri" w:hAnsi="Calibri" w:cs="Calibri"/>
                <w:color w:val="000000"/>
                <w:sz w:val="22"/>
              </w:rPr>
              <w:t xml:space="preserve">toner pro tiskárnu </w:t>
            </w:r>
            <w:proofErr w:type="spellStart"/>
            <w:r>
              <w:rPr>
                <w:rFonts w:ascii="Calibri" w:hAnsi="Calibri" w:cs="Calibri"/>
                <w:color w:val="000000"/>
                <w:sz w:val="22"/>
              </w:rPr>
              <w:t>Lexmark</w:t>
            </w:r>
            <w:proofErr w:type="spellEnd"/>
            <w:r>
              <w:rPr>
                <w:rFonts w:ascii="Calibri" w:hAnsi="Calibri" w:cs="Calibri"/>
                <w:color w:val="000000"/>
                <w:sz w:val="22"/>
              </w:rPr>
              <w:t xml:space="preserve"> CX 410de - purpurový</w:t>
            </w:r>
          </w:p>
        </w:tc>
        <w:tc>
          <w:tcPr>
            <w:tcW w:w="1710" w:type="dxa"/>
          </w:tcPr>
          <w:p w14:paraId="3A269A01" w14:textId="77777777" w:rsidR="00F960DC" w:rsidRPr="00965CCE" w:rsidRDefault="00F960DC" w:rsidP="00F960DC">
            <w:pPr>
              <w:rPr>
                <w:rFonts w:cs="Times New Roman"/>
                <w:b/>
                <w:szCs w:val="24"/>
              </w:rPr>
            </w:pPr>
          </w:p>
        </w:tc>
      </w:tr>
      <w:tr w:rsidR="00F960DC" w:rsidRPr="00965CCE" w14:paraId="49117CF7" w14:textId="77777777" w:rsidTr="00F960DC">
        <w:tc>
          <w:tcPr>
            <w:tcW w:w="527" w:type="dxa"/>
          </w:tcPr>
          <w:p w14:paraId="695037C3" w14:textId="77777777" w:rsidR="00F960DC" w:rsidRDefault="00F960DC" w:rsidP="00F960DC">
            <w:pPr>
              <w:rPr>
                <w:rFonts w:cs="Times New Roman"/>
                <w:szCs w:val="24"/>
              </w:rPr>
            </w:pPr>
            <w:r>
              <w:rPr>
                <w:rFonts w:cs="Times New Roman"/>
                <w:szCs w:val="24"/>
              </w:rPr>
              <w:t>45</w:t>
            </w:r>
          </w:p>
        </w:tc>
        <w:tc>
          <w:tcPr>
            <w:tcW w:w="6825" w:type="dxa"/>
            <w:vAlign w:val="bottom"/>
          </w:tcPr>
          <w:p w14:paraId="45781852" w14:textId="77777777" w:rsidR="00F960DC" w:rsidRDefault="00F960DC" w:rsidP="00F960DC">
            <w:pPr>
              <w:rPr>
                <w:rFonts w:ascii="Calibri" w:hAnsi="Calibri" w:cs="Calibri"/>
                <w:color w:val="000000"/>
                <w:sz w:val="22"/>
              </w:rPr>
            </w:pPr>
            <w:r>
              <w:rPr>
                <w:rFonts w:ascii="Calibri" w:hAnsi="Calibri" w:cs="Calibri"/>
                <w:color w:val="000000"/>
                <w:sz w:val="22"/>
              </w:rPr>
              <w:t xml:space="preserve">toner pro tiskárnu </w:t>
            </w:r>
            <w:proofErr w:type="spellStart"/>
            <w:r>
              <w:rPr>
                <w:rFonts w:ascii="Calibri" w:hAnsi="Calibri" w:cs="Calibri"/>
                <w:color w:val="000000"/>
                <w:sz w:val="22"/>
              </w:rPr>
              <w:t>Lexmark</w:t>
            </w:r>
            <w:proofErr w:type="spellEnd"/>
            <w:r>
              <w:rPr>
                <w:rFonts w:ascii="Calibri" w:hAnsi="Calibri" w:cs="Calibri"/>
                <w:color w:val="000000"/>
                <w:sz w:val="22"/>
              </w:rPr>
              <w:t xml:space="preserve"> X364 - černý</w:t>
            </w:r>
          </w:p>
        </w:tc>
        <w:tc>
          <w:tcPr>
            <w:tcW w:w="1710" w:type="dxa"/>
          </w:tcPr>
          <w:p w14:paraId="2B49CB85" w14:textId="77777777" w:rsidR="00F960DC" w:rsidRPr="00965CCE" w:rsidRDefault="00F960DC" w:rsidP="00F960DC">
            <w:pPr>
              <w:rPr>
                <w:rFonts w:cs="Times New Roman"/>
                <w:b/>
                <w:szCs w:val="24"/>
              </w:rPr>
            </w:pPr>
          </w:p>
        </w:tc>
      </w:tr>
      <w:tr w:rsidR="00F960DC" w:rsidRPr="00965CCE" w14:paraId="0892542D" w14:textId="77777777" w:rsidTr="00F960DC">
        <w:tc>
          <w:tcPr>
            <w:tcW w:w="527" w:type="dxa"/>
          </w:tcPr>
          <w:p w14:paraId="3EF3ECCB" w14:textId="77777777" w:rsidR="00F960DC" w:rsidRDefault="00F960DC" w:rsidP="00F960DC">
            <w:pPr>
              <w:jc w:val="center"/>
              <w:rPr>
                <w:rFonts w:cs="Times New Roman"/>
                <w:szCs w:val="24"/>
              </w:rPr>
            </w:pPr>
            <w:r>
              <w:rPr>
                <w:rFonts w:cs="Times New Roman"/>
                <w:szCs w:val="24"/>
              </w:rPr>
              <w:t>46</w:t>
            </w:r>
          </w:p>
        </w:tc>
        <w:tc>
          <w:tcPr>
            <w:tcW w:w="6825" w:type="dxa"/>
            <w:vAlign w:val="bottom"/>
          </w:tcPr>
          <w:p w14:paraId="2ECFF227" w14:textId="77777777" w:rsidR="00F960DC" w:rsidRDefault="00F960DC" w:rsidP="00F960DC">
            <w:pPr>
              <w:rPr>
                <w:rFonts w:ascii="Calibri" w:hAnsi="Calibri" w:cs="Calibri"/>
                <w:color w:val="000000"/>
                <w:sz w:val="22"/>
              </w:rPr>
            </w:pPr>
            <w:r>
              <w:rPr>
                <w:rFonts w:ascii="Calibri" w:hAnsi="Calibri" w:cs="Calibri"/>
                <w:color w:val="000000"/>
                <w:sz w:val="22"/>
              </w:rPr>
              <w:t xml:space="preserve">toner pro tiskárnu </w:t>
            </w:r>
            <w:proofErr w:type="spellStart"/>
            <w:r>
              <w:rPr>
                <w:rFonts w:ascii="Calibri" w:hAnsi="Calibri" w:cs="Calibri"/>
                <w:color w:val="000000"/>
                <w:sz w:val="22"/>
              </w:rPr>
              <w:t>Lexmark</w:t>
            </w:r>
            <w:proofErr w:type="spellEnd"/>
            <w:r>
              <w:rPr>
                <w:rFonts w:ascii="Calibri" w:hAnsi="Calibri" w:cs="Calibri"/>
                <w:color w:val="000000"/>
                <w:sz w:val="22"/>
              </w:rPr>
              <w:t xml:space="preserve">  C544dn - černý</w:t>
            </w:r>
          </w:p>
        </w:tc>
        <w:tc>
          <w:tcPr>
            <w:tcW w:w="1710" w:type="dxa"/>
          </w:tcPr>
          <w:p w14:paraId="7A8983CD" w14:textId="77777777" w:rsidR="00F960DC" w:rsidRPr="00965CCE" w:rsidRDefault="00F960DC" w:rsidP="00F960DC">
            <w:pPr>
              <w:rPr>
                <w:rFonts w:cs="Times New Roman"/>
                <w:b/>
                <w:szCs w:val="24"/>
              </w:rPr>
            </w:pPr>
          </w:p>
        </w:tc>
      </w:tr>
      <w:tr w:rsidR="00F960DC" w:rsidRPr="00965CCE" w14:paraId="12FA8006" w14:textId="77777777" w:rsidTr="00F960DC">
        <w:tc>
          <w:tcPr>
            <w:tcW w:w="527" w:type="dxa"/>
          </w:tcPr>
          <w:p w14:paraId="70B3E9D5" w14:textId="77777777" w:rsidR="00F960DC" w:rsidRDefault="00F960DC" w:rsidP="00F960DC">
            <w:pPr>
              <w:jc w:val="center"/>
              <w:rPr>
                <w:rFonts w:cs="Times New Roman"/>
                <w:szCs w:val="24"/>
              </w:rPr>
            </w:pPr>
            <w:r>
              <w:rPr>
                <w:rFonts w:cs="Times New Roman"/>
                <w:szCs w:val="24"/>
              </w:rPr>
              <w:t>47</w:t>
            </w:r>
          </w:p>
        </w:tc>
        <w:tc>
          <w:tcPr>
            <w:tcW w:w="6825" w:type="dxa"/>
            <w:vAlign w:val="bottom"/>
          </w:tcPr>
          <w:p w14:paraId="411E8604" w14:textId="77777777" w:rsidR="00F960DC" w:rsidRDefault="00F960DC" w:rsidP="00F960DC">
            <w:pPr>
              <w:rPr>
                <w:rFonts w:ascii="Calibri" w:hAnsi="Calibri" w:cs="Calibri"/>
                <w:color w:val="000000"/>
                <w:sz w:val="22"/>
              </w:rPr>
            </w:pPr>
            <w:r>
              <w:rPr>
                <w:rFonts w:ascii="Calibri" w:hAnsi="Calibri" w:cs="Calibri"/>
                <w:color w:val="000000"/>
                <w:sz w:val="22"/>
              </w:rPr>
              <w:t xml:space="preserve">toner pro tiskárnu </w:t>
            </w:r>
            <w:proofErr w:type="spellStart"/>
            <w:r>
              <w:rPr>
                <w:rFonts w:ascii="Calibri" w:hAnsi="Calibri" w:cs="Calibri"/>
                <w:color w:val="000000"/>
                <w:sz w:val="22"/>
              </w:rPr>
              <w:t>Lexmark</w:t>
            </w:r>
            <w:proofErr w:type="spellEnd"/>
            <w:r>
              <w:rPr>
                <w:rFonts w:ascii="Calibri" w:hAnsi="Calibri" w:cs="Calibri"/>
                <w:color w:val="000000"/>
                <w:sz w:val="22"/>
              </w:rPr>
              <w:t xml:space="preserve">  C544dn - žlutý</w:t>
            </w:r>
          </w:p>
        </w:tc>
        <w:tc>
          <w:tcPr>
            <w:tcW w:w="1710" w:type="dxa"/>
          </w:tcPr>
          <w:p w14:paraId="4B08282F" w14:textId="77777777" w:rsidR="00F960DC" w:rsidRPr="00965CCE" w:rsidRDefault="00F960DC" w:rsidP="00F960DC">
            <w:pPr>
              <w:rPr>
                <w:rFonts w:cs="Times New Roman"/>
                <w:b/>
                <w:szCs w:val="24"/>
              </w:rPr>
            </w:pPr>
          </w:p>
        </w:tc>
      </w:tr>
      <w:tr w:rsidR="00F960DC" w:rsidRPr="00965CCE" w14:paraId="7D0FE6D4" w14:textId="77777777" w:rsidTr="00F960DC">
        <w:tc>
          <w:tcPr>
            <w:tcW w:w="527" w:type="dxa"/>
          </w:tcPr>
          <w:p w14:paraId="2F0E1DB4" w14:textId="77777777" w:rsidR="00F960DC" w:rsidRDefault="00F960DC" w:rsidP="00F960DC">
            <w:pPr>
              <w:jc w:val="center"/>
              <w:rPr>
                <w:rFonts w:cs="Times New Roman"/>
                <w:szCs w:val="24"/>
              </w:rPr>
            </w:pPr>
            <w:r>
              <w:rPr>
                <w:rFonts w:cs="Times New Roman"/>
                <w:szCs w:val="24"/>
              </w:rPr>
              <w:t>48</w:t>
            </w:r>
          </w:p>
        </w:tc>
        <w:tc>
          <w:tcPr>
            <w:tcW w:w="6825" w:type="dxa"/>
            <w:vAlign w:val="bottom"/>
          </w:tcPr>
          <w:p w14:paraId="4B964CB8" w14:textId="77777777" w:rsidR="00F960DC" w:rsidRDefault="00F960DC" w:rsidP="00F960DC">
            <w:pPr>
              <w:rPr>
                <w:rFonts w:ascii="Calibri" w:hAnsi="Calibri" w:cs="Calibri"/>
                <w:color w:val="000000"/>
                <w:sz w:val="22"/>
              </w:rPr>
            </w:pPr>
            <w:r>
              <w:rPr>
                <w:rFonts w:ascii="Calibri" w:hAnsi="Calibri" w:cs="Calibri"/>
                <w:color w:val="000000"/>
                <w:sz w:val="22"/>
              </w:rPr>
              <w:t xml:space="preserve">toner pro tiskárnu </w:t>
            </w:r>
            <w:proofErr w:type="spellStart"/>
            <w:r>
              <w:rPr>
                <w:rFonts w:ascii="Calibri" w:hAnsi="Calibri" w:cs="Calibri"/>
                <w:color w:val="000000"/>
                <w:sz w:val="22"/>
              </w:rPr>
              <w:t>Lexmark</w:t>
            </w:r>
            <w:proofErr w:type="spellEnd"/>
            <w:r>
              <w:rPr>
                <w:rFonts w:ascii="Calibri" w:hAnsi="Calibri" w:cs="Calibri"/>
                <w:color w:val="000000"/>
                <w:sz w:val="22"/>
              </w:rPr>
              <w:t xml:space="preserve">  C544dn - azurový</w:t>
            </w:r>
          </w:p>
        </w:tc>
        <w:tc>
          <w:tcPr>
            <w:tcW w:w="1710" w:type="dxa"/>
          </w:tcPr>
          <w:p w14:paraId="600A0FE0" w14:textId="77777777" w:rsidR="00F960DC" w:rsidRPr="00965CCE" w:rsidRDefault="00F960DC" w:rsidP="00F960DC">
            <w:pPr>
              <w:rPr>
                <w:rFonts w:cs="Times New Roman"/>
                <w:b/>
                <w:szCs w:val="24"/>
              </w:rPr>
            </w:pPr>
          </w:p>
        </w:tc>
      </w:tr>
      <w:tr w:rsidR="00F960DC" w:rsidRPr="00965CCE" w14:paraId="0F9803EE" w14:textId="77777777" w:rsidTr="00F960DC">
        <w:tc>
          <w:tcPr>
            <w:tcW w:w="527" w:type="dxa"/>
          </w:tcPr>
          <w:p w14:paraId="661746C7" w14:textId="77777777" w:rsidR="00F960DC" w:rsidRDefault="00F960DC" w:rsidP="00F960DC">
            <w:pPr>
              <w:jc w:val="center"/>
              <w:rPr>
                <w:rFonts w:cs="Times New Roman"/>
                <w:szCs w:val="24"/>
              </w:rPr>
            </w:pPr>
            <w:r>
              <w:rPr>
                <w:rFonts w:cs="Times New Roman"/>
                <w:szCs w:val="24"/>
              </w:rPr>
              <w:t>49</w:t>
            </w:r>
          </w:p>
        </w:tc>
        <w:tc>
          <w:tcPr>
            <w:tcW w:w="6825" w:type="dxa"/>
            <w:vAlign w:val="bottom"/>
          </w:tcPr>
          <w:p w14:paraId="2603328F" w14:textId="77777777" w:rsidR="00F960DC" w:rsidRDefault="00F960DC" w:rsidP="00F960DC">
            <w:pPr>
              <w:rPr>
                <w:rFonts w:ascii="Calibri" w:hAnsi="Calibri" w:cs="Calibri"/>
                <w:color w:val="000000"/>
                <w:sz w:val="22"/>
              </w:rPr>
            </w:pPr>
            <w:r>
              <w:rPr>
                <w:rFonts w:ascii="Calibri" w:hAnsi="Calibri" w:cs="Calibri"/>
                <w:color w:val="000000"/>
                <w:sz w:val="22"/>
              </w:rPr>
              <w:t xml:space="preserve">toner pro tiskárnu </w:t>
            </w:r>
            <w:proofErr w:type="spellStart"/>
            <w:r>
              <w:rPr>
                <w:rFonts w:ascii="Calibri" w:hAnsi="Calibri" w:cs="Calibri"/>
                <w:color w:val="000000"/>
                <w:sz w:val="22"/>
              </w:rPr>
              <w:t>Lexmark</w:t>
            </w:r>
            <w:proofErr w:type="spellEnd"/>
            <w:r>
              <w:rPr>
                <w:rFonts w:ascii="Calibri" w:hAnsi="Calibri" w:cs="Calibri"/>
                <w:color w:val="000000"/>
                <w:sz w:val="22"/>
              </w:rPr>
              <w:t xml:space="preserve">  C544dn - purpurový</w:t>
            </w:r>
          </w:p>
        </w:tc>
        <w:tc>
          <w:tcPr>
            <w:tcW w:w="1710" w:type="dxa"/>
          </w:tcPr>
          <w:p w14:paraId="63B771DC" w14:textId="77777777" w:rsidR="00F960DC" w:rsidRPr="00965CCE" w:rsidRDefault="00F960DC" w:rsidP="00F960DC">
            <w:pPr>
              <w:rPr>
                <w:rFonts w:cs="Times New Roman"/>
                <w:b/>
                <w:szCs w:val="24"/>
              </w:rPr>
            </w:pPr>
          </w:p>
        </w:tc>
      </w:tr>
      <w:tr w:rsidR="00F960DC" w:rsidRPr="00965CCE" w14:paraId="4F72E7EB" w14:textId="77777777" w:rsidTr="00F960DC">
        <w:tc>
          <w:tcPr>
            <w:tcW w:w="527" w:type="dxa"/>
          </w:tcPr>
          <w:p w14:paraId="55DB705D" w14:textId="77777777" w:rsidR="00F960DC" w:rsidRDefault="00F960DC" w:rsidP="00F960DC">
            <w:pPr>
              <w:jc w:val="center"/>
              <w:rPr>
                <w:rFonts w:cs="Times New Roman"/>
                <w:szCs w:val="24"/>
              </w:rPr>
            </w:pPr>
            <w:r>
              <w:rPr>
                <w:rFonts w:cs="Times New Roman"/>
                <w:szCs w:val="24"/>
              </w:rPr>
              <w:t>50</w:t>
            </w:r>
          </w:p>
        </w:tc>
        <w:tc>
          <w:tcPr>
            <w:tcW w:w="6825" w:type="dxa"/>
            <w:vAlign w:val="bottom"/>
          </w:tcPr>
          <w:p w14:paraId="5E7294BF" w14:textId="77777777" w:rsidR="00F960DC" w:rsidRDefault="00F960DC" w:rsidP="00F960DC">
            <w:pPr>
              <w:rPr>
                <w:rFonts w:ascii="Calibri" w:hAnsi="Calibri" w:cs="Calibri"/>
                <w:color w:val="000000"/>
                <w:sz w:val="22"/>
              </w:rPr>
            </w:pPr>
            <w:proofErr w:type="spellStart"/>
            <w:r>
              <w:rPr>
                <w:rFonts w:ascii="Calibri" w:hAnsi="Calibri" w:cs="Calibri"/>
                <w:color w:val="000000"/>
                <w:sz w:val="22"/>
              </w:rPr>
              <w:t>cartridge</w:t>
            </w:r>
            <w:proofErr w:type="spellEnd"/>
            <w:r>
              <w:rPr>
                <w:rFonts w:ascii="Calibri" w:hAnsi="Calibri" w:cs="Calibri"/>
                <w:color w:val="000000"/>
                <w:sz w:val="22"/>
              </w:rPr>
              <w:t xml:space="preserve"> pro tiskárnu přenosnou HP </w:t>
            </w:r>
            <w:proofErr w:type="spellStart"/>
            <w:r>
              <w:rPr>
                <w:rFonts w:ascii="Calibri" w:hAnsi="Calibri" w:cs="Calibri"/>
                <w:color w:val="000000"/>
                <w:sz w:val="22"/>
              </w:rPr>
              <w:t>DeskJet</w:t>
            </w:r>
            <w:proofErr w:type="spellEnd"/>
            <w:r>
              <w:rPr>
                <w:rFonts w:ascii="Calibri" w:hAnsi="Calibri" w:cs="Calibri"/>
                <w:color w:val="000000"/>
                <w:sz w:val="22"/>
              </w:rPr>
              <w:t xml:space="preserve"> 460 - černá</w:t>
            </w:r>
          </w:p>
        </w:tc>
        <w:tc>
          <w:tcPr>
            <w:tcW w:w="1710" w:type="dxa"/>
          </w:tcPr>
          <w:p w14:paraId="6CC151FA" w14:textId="77777777" w:rsidR="00F960DC" w:rsidRPr="00965CCE" w:rsidRDefault="00F960DC" w:rsidP="00F960DC">
            <w:pPr>
              <w:rPr>
                <w:rFonts w:cs="Times New Roman"/>
                <w:b/>
                <w:szCs w:val="24"/>
              </w:rPr>
            </w:pPr>
          </w:p>
        </w:tc>
      </w:tr>
      <w:tr w:rsidR="00F960DC" w:rsidRPr="00965CCE" w14:paraId="2696F0FD" w14:textId="77777777" w:rsidTr="00F960DC">
        <w:tc>
          <w:tcPr>
            <w:tcW w:w="527" w:type="dxa"/>
          </w:tcPr>
          <w:p w14:paraId="06380535" w14:textId="77777777" w:rsidR="00F960DC" w:rsidRDefault="00F960DC" w:rsidP="00F960DC">
            <w:pPr>
              <w:jc w:val="center"/>
              <w:rPr>
                <w:rFonts w:cs="Times New Roman"/>
                <w:szCs w:val="24"/>
              </w:rPr>
            </w:pPr>
            <w:r>
              <w:rPr>
                <w:rFonts w:cs="Times New Roman"/>
                <w:szCs w:val="24"/>
              </w:rPr>
              <w:t>51</w:t>
            </w:r>
          </w:p>
        </w:tc>
        <w:tc>
          <w:tcPr>
            <w:tcW w:w="6825" w:type="dxa"/>
            <w:vAlign w:val="bottom"/>
          </w:tcPr>
          <w:p w14:paraId="2E2C65C5" w14:textId="77777777" w:rsidR="00F960DC" w:rsidRDefault="00F960DC" w:rsidP="00F960DC">
            <w:pPr>
              <w:rPr>
                <w:rFonts w:ascii="Calibri" w:hAnsi="Calibri" w:cs="Calibri"/>
                <w:color w:val="000000"/>
                <w:sz w:val="22"/>
              </w:rPr>
            </w:pPr>
            <w:proofErr w:type="spellStart"/>
            <w:r>
              <w:rPr>
                <w:rFonts w:ascii="Calibri" w:hAnsi="Calibri" w:cs="Calibri"/>
                <w:color w:val="000000"/>
                <w:sz w:val="22"/>
              </w:rPr>
              <w:t>cartridge</w:t>
            </w:r>
            <w:proofErr w:type="spellEnd"/>
            <w:r>
              <w:rPr>
                <w:rFonts w:ascii="Calibri" w:hAnsi="Calibri" w:cs="Calibri"/>
                <w:color w:val="000000"/>
                <w:sz w:val="22"/>
              </w:rPr>
              <w:t xml:space="preserve"> pro tiskárnu přenosnou HP </w:t>
            </w:r>
            <w:proofErr w:type="spellStart"/>
            <w:r>
              <w:rPr>
                <w:rFonts w:ascii="Calibri" w:hAnsi="Calibri" w:cs="Calibri"/>
                <w:color w:val="000000"/>
                <w:sz w:val="22"/>
              </w:rPr>
              <w:t>DeskJet</w:t>
            </w:r>
            <w:proofErr w:type="spellEnd"/>
            <w:r>
              <w:rPr>
                <w:rFonts w:ascii="Calibri" w:hAnsi="Calibri" w:cs="Calibri"/>
                <w:color w:val="000000"/>
                <w:sz w:val="22"/>
              </w:rPr>
              <w:t xml:space="preserve"> 460 - barevná - </w:t>
            </w:r>
            <w:proofErr w:type="spellStart"/>
            <w:r>
              <w:rPr>
                <w:rFonts w:ascii="Calibri" w:hAnsi="Calibri" w:cs="Calibri"/>
                <w:color w:val="000000"/>
                <w:sz w:val="22"/>
              </w:rPr>
              <w:t>tricolor</w:t>
            </w:r>
            <w:proofErr w:type="spellEnd"/>
          </w:p>
        </w:tc>
        <w:tc>
          <w:tcPr>
            <w:tcW w:w="1710" w:type="dxa"/>
          </w:tcPr>
          <w:p w14:paraId="78491426" w14:textId="77777777" w:rsidR="00F960DC" w:rsidRPr="00965CCE" w:rsidRDefault="00F960DC" w:rsidP="00F960DC">
            <w:pPr>
              <w:rPr>
                <w:rFonts w:cs="Times New Roman"/>
                <w:b/>
                <w:szCs w:val="24"/>
              </w:rPr>
            </w:pPr>
          </w:p>
        </w:tc>
      </w:tr>
      <w:tr w:rsidR="00F960DC" w:rsidRPr="00965CCE" w14:paraId="13B5969C" w14:textId="77777777" w:rsidTr="00F960DC">
        <w:tc>
          <w:tcPr>
            <w:tcW w:w="527" w:type="dxa"/>
          </w:tcPr>
          <w:p w14:paraId="07A7E511" w14:textId="77777777" w:rsidR="00F960DC" w:rsidRDefault="00F960DC" w:rsidP="00F960DC">
            <w:pPr>
              <w:jc w:val="center"/>
              <w:rPr>
                <w:rFonts w:cs="Times New Roman"/>
                <w:szCs w:val="24"/>
              </w:rPr>
            </w:pPr>
            <w:r>
              <w:rPr>
                <w:rFonts w:cs="Times New Roman"/>
                <w:szCs w:val="24"/>
              </w:rPr>
              <w:t>52</w:t>
            </w:r>
          </w:p>
        </w:tc>
        <w:tc>
          <w:tcPr>
            <w:tcW w:w="6825" w:type="dxa"/>
            <w:vAlign w:val="bottom"/>
          </w:tcPr>
          <w:p w14:paraId="4F0B77C5" w14:textId="77777777" w:rsidR="00F960DC" w:rsidRDefault="00F960DC" w:rsidP="00F960DC">
            <w:pPr>
              <w:rPr>
                <w:rFonts w:ascii="Calibri" w:hAnsi="Calibri" w:cs="Calibri"/>
                <w:color w:val="000000"/>
                <w:sz w:val="22"/>
              </w:rPr>
            </w:pPr>
            <w:proofErr w:type="spellStart"/>
            <w:r>
              <w:rPr>
                <w:rFonts w:ascii="Calibri" w:hAnsi="Calibri" w:cs="Calibri"/>
                <w:color w:val="000000"/>
                <w:sz w:val="22"/>
              </w:rPr>
              <w:t>cartridge</w:t>
            </w:r>
            <w:proofErr w:type="spellEnd"/>
            <w:r>
              <w:rPr>
                <w:rFonts w:ascii="Calibri" w:hAnsi="Calibri" w:cs="Calibri"/>
                <w:color w:val="000000"/>
                <w:sz w:val="22"/>
              </w:rPr>
              <w:t xml:space="preserve"> pro tiskárnu přenosnou HP </w:t>
            </w:r>
            <w:proofErr w:type="spellStart"/>
            <w:r>
              <w:rPr>
                <w:rFonts w:ascii="Calibri" w:hAnsi="Calibri" w:cs="Calibri"/>
                <w:color w:val="000000"/>
                <w:sz w:val="22"/>
              </w:rPr>
              <w:t>Officejet</w:t>
            </w:r>
            <w:proofErr w:type="spellEnd"/>
            <w:r>
              <w:rPr>
                <w:rFonts w:ascii="Calibri" w:hAnsi="Calibri" w:cs="Calibri"/>
                <w:color w:val="000000"/>
                <w:sz w:val="22"/>
              </w:rPr>
              <w:t xml:space="preserve"> H470wbt - černá</w:t>
            </w:r>
          </w:p>
        </w:tc>
        <w:tc>
          <w:tcPr>
            <w:tcW w:w="1710" w:type="dxa"/>
          </w:tcPr>
          <w:p w14:paraId="05FE9C0F" w14:textId="77777777" w:rsidR="00F960DC" w:rsidRPr="00965CCE" w:rsidRDefault="00F960DC" w:rsidP="00F960DC">
            <w:pPr>
              <w:rPr>
                <w:rFonts w:cs="Times New Roman"/>
                <w:b/>
                <w:szCs w:val="24"/>
              </w:rPr>
            </w:pPr>
          </w:p>
        </w:tc>
      </w:tr>
      <w:tr w:rsidR="00F960DC" w:rsidRPr="00965CCE" w14:paraId="76EF0739" w14:textId="77777777" w:rsidTr="00F960DC">
        <w:tc>
          <w:tcPr>
            <w:tcW w:w="527" w:type="dxa"/>
          </w:tcPr>
          <w:p w14:paraId="385FAA20" w14:textId="77777777" w:rsidR="00F960DC" w:rsidRDefault="00F960DC" w:rsidP="00F960DC">
            <w:pPr>
              <w:jc w:val="center"/>
              <w:rPr>
                <w:rFonts w:cs="Times New Roman"/>
                <w:szCs w:val="24"/>
              </w:rPr>
            </w:pPr>
            <w:r>
              <w:rPr>
                <w:rFonts w:cs="Times New Roman"/>
                <w:szCs w:val="24"/>
              </w:rPr>
              <w:t>53</w:t>
            </w:r>
          </w:p>
        </w:tc>
        <w:tc>
          <w:tcPr>
            <w:tcW w:w="6825" w:type="dxa"/>
            <w:vAlign w:val="bottom"/>
          </w:tcPr>
          <w:p w14:paraId="490E6418" w14:textId="77777777" w:rsidR="00F960DC" w:rsidRDefault="00F960DC" w:rsidP="00F960DC">
            <w:pPr>
              <w:rPr>
                <w:rFonts w:ascii="Calibri" w:hAnsi="Calibri" w:cs="Calibri"/>
                <w:color w:val="000000"/>
                <w:sz w:val="22"/>
              </w:rPr>
            </w:pPr>
            <w:proofErr w:type="spellStart"/>
            <w:r>
              <w:rPr>
                <w:rFonts w:ascii="Calibri" w:hAnsi="Calibri" w:cs="Calibri"/>
                <w:color w:val="000000"/>
                <w:sz w:val="22"/>
              </w:rPr>
              <w:t>cartridge</w:t>
            </w:r>
            <w:proofErr w:type="spellEnd"/>
            <w:r>
              <w:rPr>
                <w:rFonts w:ascii="Calibri" w:hAnsi="Calibri" w:cs="Calibri"/>
                <w:color w:val="000000"/>
                <w:sz w:val="22"/>
              </w:rPr>
              <w:t xml:space="preserve"> pro tiskárnu přenosnou HP </w:t>
            </w:r>
            <w:proofErr w:type="spellStart"/>
            <w:r>
              <w:rPr>
                <w:rFonts w:ascii="Calibri" w:hAnsi="Calibri" w:cs="Calibri"/>
                <w:color w:val="000000"/>
                <w:sz w:val="22"/>
              </w:rPr>
              <w:t>Officejet</w:t>
            </w:r>
            <w:proofErr w:type="spellEnd"/>
            <w:r>
              <w:rPr>
                <w:rFonts w:ascii="Calibri" w:hAnsi="Calibri" w:cs="Calibri"/>
                <w:color w:val="000000"/>
                <w:sz w:val="22"/>
              </w:rPr>
              <w:t xml:space="preserve"> H470wbt - barevná - </w:t>
            </w:r>
            <w:proofErr w:type="spellStart"/>
            <w:r>
              <w:rPr>
                <w:rFonts w:ascii="Calibri" w:hAnsi="Calibri" w:cs="Calibri"/>
                <w:color w:val="000000"/>
                <w:sz w:val="22"/>
              </w:rPr>
              <w:t>tricolor</w:t>
            </w:r>
            <w:proofErr w:type="spellEnd"/>
          </w:p>
        </w:tc>
        <w:tc>
          <w:tcPr>
            <w:tcW w:w="1710" w:type="dxa"/>
          </w:tcPr>
          <w:p w14:paraId="4822B7B9" w14:textId="77777777" w:rsidR="00F960DC" w:rsidRPr="00965CCE" w:rsidRDefault="00F960DC" w:rsidP="00F960DC">
            <w:pPr>
              <w:rPr>
                <w:rFonts w:cs="Times New Roman"/>
                <w:b/>
                <w:szCs w:val="24"/>
              </w:rPr>
            </w:pPr>
          </w:p>
        </w:tc>
      </w:tr>
      <w:tr w:rsidR="00F960DC" w:rsidRPr="00965CCE" w14:paraId="62BF75CE" w14:textId="77777777" w:rsidTr="00F960DC">
        <w:tc>
          <w:tcPr>
            <w:tcW w:w="527" w:type="dxa"/>
          </w:tcPr>
          <w:p w14:paraId="4AF51FCD" w14:textId="77777777" w:rsidR="00F960DC" w:rsidRDefault="00F960DC" w:rsidP="00F960DC">
            <w:pPr>
              <w:jc w:val="center"/>
              <w:rPr>
                <w:rFonts w:cs="Times New Roman"/>
                <w:szCs w:val="24"/>
              </w:rPr>
            </w:pPr>
            <w:r>
              <w:rPr>
                <w:rFonts w:cs="Times New Roman"/>
                <w:szCs w:val="24"/>
              </w:rPr>
              <w:t>54</w:t>
            </w:r>
          </w:p>
        </w:tc>
        <w:tc>
          <w:tcPr>
            <w:tcW w:w="6825" w:type="dxa"/>
            <w:vAlign w:val="bottom"/>
          </w:tcPr>
          <w:p w14:paraId="38D1CC52" w14:textId="77777777" w:rsidR="00F960DC" w:rsidRDefault="00F960DC" w:rsidP="00F960DC">
            <w:pPr>
              <w:rPr>
                <w:rFonts w:ascii="Calibri" w:hAnsi="Calibri" w:cs="Calibri"/>
                <w:color w:val="000000"/>
                <w:sz w:val="22"/>
              </w:rPr>
            </w:pPr>
            <w:proofErr w:type="spellStart"/>
            <w:r>
              <w:rPr>
                <w:rFonts w:ascii="Calibri" w:hAnsi="Calibri" w:cs="Calibri"/>
                <w:color w:val="000000"/>
                <w:sz w:val="22"/>
              </w:rPr>
              <w:t>cartridge</w:t>
            </w:r>
            <w:proofErr w:type="spellEnd"/>
            <w:r>
              <w:rPr>
                <w:rFonts w:ascii="Calibri" w:hAnsi="Calibri" w:cs="Calibri"/>
                <w:color w:val="000000"/>
                <w:sz w:val="22"/>
              </w:rPr>
              <w:t xml:space="preserve"> pro tiskárnu přenosnou HP </w:t>
            </w:r>
            <w:proofErr w:type="spellStart"/>
            <w:r>
              <w:rPr>
                <w:rFonts w:ascii="Calibri" w:hAnsi="Calibri" w:cs="Calibri"/>
                <w:color w:val="000000"/>
                <w:sz w:val="22"/>
              </w:rPr>
              <w:t>Officejet</w:t>
            </w:r>
            <w:proofErr w:type="spellEnd"/>
            <w:r>
              <w:rPr>
                <w:rFonts w:ascii="Calibri" w:hAnsi="Calibri" w:cs="Calibri"/>
                <w:color w:val="000000"/>
                <w:sz w:val="22"/>
              </w:rPr>
              <w:t xml:space="preserve"> 100 - černá</w:t>
            </w:r>
          </w:p>
        </w:tc>
        <w:tc>
          <w:tcPr>
            <w:tcW w:w="1710" w:type="dxa"/>
          </w:tcPr>
          <w:p w14:paraId="63983F40" w14:textId="77777777" w:rsidR="00F960DC" w:rsidRPr="00965CCE" w:rsidRDefault="00F960DC" w:rsidP="00F960DC">
            <w:pPr>
              <w:rPr>
                <w:rFonts w:cs="Times New Roman"/>
                <w:b/>
                <w:szCs w:val="24"/>
              </w:rPr>
            </w:pPr>
          </w:p>
        </w:tc>
      </w:tr>
      <w:tr w:rsidR="00F960DC" w:rsidRPr="00965CCE" w14:paraId="1677CA87" w14:textId="77777777" w:rsidTr="00F960DC">
        <w:tc>
          <w:tcPr>
            <w:tcW w:w="527" w:type="dxa"/>
          </w:tcPr>
          <w:p w14:paraId="66174DD4" w14:textId="77777777" w:rsidR="00F960DC" w:rsidRDefault="00F960DC" w:rsidP="00F960DC">
            <w:pPr>
              <w:jc w:val="center"/>
              <w:rPr>
                <w:rFonts w:cs="Times New Roman"/>
                <w:szCs w:val="24"/>
              </w:rPr>
            </w:pPr>
            <w:r>
              <w:rPr>
                <w:rFonts w:cs="Times New Roman"/>
                <w:szCs w:val="24"/>
              </w:rPr>
              <w:t>55</w:t>
            </w:r>
          </w:p>
        </w:tc>
        <w:tc>
          <w:tcPr>
            <w:tcW w:w="6825" w:type="dxa"/>
            <w:vAlign w:val="bottom"/>
          </w:tcPr>
          <w:p w14:paraId="2711B0BC" w14:textId="77777777" w:rsidR="00F960DC" w:rsidRDefault="00F960DC" w:rsidP="00F960DC">
            <w:pPr>
              <w:rPr>
                <w:rFonts w:ascii="Calibri" w:hAnsi="Calibri" w:cs="Calibri"/>
                <w:color w:val="000000"/>
                <w:sz w:val="22"/>
              </w:rPr>
            </w:pPr>
            <w:proofErr w:type="spellStart"/>
            <w:r>
              <w:rPr>
                <w:rFonts w:ascii="Calibri" w:hAnsi="Calibri" w:cs="Calibri"/>
                <w:color w:val="000000"/>
                <w:sz w:val="22"/>
              </w:rPr>
              <w:t>cartridge</w:t>
            </w:r>
            <w:proofErr w:type="spellEnd"/>
            <w:r>
              <w:rPr>
                <w:rFonts w:ascii="Calibri" w:hAnsi="Calibri" w:cs="Calibri"/>
                <w:color w:val="000000"/>
                <w:sz w:val="22"/>
              </w:rPr>
              <w:t xml:space="preserve"> pro tiskárnu přenosnou HP </w:t>
            </w:r>
            <w:proofErr w:type="spellStart"/>
            <w:r>
              <w:rPr>
                <w:rFonts w:ascii="Calibri" w:hAnsi="Calibri" w:cs="Calibri"/>
                <w:color w:val="000000"/>
                <w:sz w:val="22"/>
              </w:rPr>
              <w:t>Officejet</w:t>
            </w:r>
            <w:proofErr w:type="spellEnd"/>
            <w:r>
              <w:rPr>
                <w:rFonts w:ascii="Calibri" w:hAnsi="Calibri" w:cs="Calibri"/>
                <w:color w:val="000000"/>
                <w:sz w:val="22"/>
              </w:rPr>
              <w:t xml:space="preserve"> 100 - barevná - </w:t>
            </w:r>
            <w:proofErr w:type="spellStart"/>
            <w:r>
              <w:rPr>
                <w:rFonts w:ascii="Calibri" w:hAnsi="Calibri" w:cs="Calibri"/>
                <w:color w:val="000000"/>
                <w:sz w:val="22"/>
              </w:rPr>
              <w:t>tricolor</w:t>
            </w:r>
            <w:proofErr w:type="spellEnd"/>
          </w:p>
        </w:tc>
        <w:tc>
          <w:tcPr>
            <w:tcW w:w="1710" w:type="dxa"/>
          </w:tcPr>
          <w:p w14:paraId="6CB5D34B" w14:textId="77777777" w:rsidR="00F960DC" w:rsidRPr="00965CCE" w:rsidRDefault="00F960DC" w:rsidP="00F960DC">
            <w:pPr>
              <w:rPr>
                <w:rFonts w:cs="Times New Roman"/>
                <w:b/>
                <w:szCs w:val="24"/>
              </w:rPr>
            </w:pPr>
          </w:p>
        </w:tc>
      </w:tr>
      <w:tr w:rsidR="00F960DC" w:rsidRPr="00965CCE" w14:paraId="52E9501D" w14:textId="77777777" w:rsidTr="00F960DC">
        <w:tc>
          <w:tcPr>
            <w:tcW w:w="527" w:type="dxa"/>
          </w:tcPr>
          <w:p w14:paraId="0CA14E46" w14:textId="77777777" w:rsidR="00F960DC" w:rsidRDefault="00F960DC" w:rsidP="00F960DC">
            <w:pPr>
              <w:jc w:val="center"/>
              <w:rPr>
                <w:rFonts w:cs="Times New Roman"/>
                <w:szCs w:val="24"/>
              </w:rPr>
            </w:pPr>
            <w:r>
              <w:rPr>
                <w:rFonts w:cs="Times New Roman"/>
                <w:szCs w:val="24"/>
              </w:rPr>
              <w:t>56</w:t>
            </w:r>
          </w:p>
        </w:tc>
        <w:tc>
          <w:tcPr>
            <w:tcW w:w="6825" w:type="dxa"/>
            <w:vAlign w:val="bottom"/>
          </w:tcPr>
          <w:p w14:paraId="234493DF" w14:textId="77777777" w:rsidR="00F960DC" w:rsidRDefault="00F960DC" w:rsidP="00F960DC">
            <w:pPr>
              <w:rPr>
                <w:rFonts w:ascii="Calibri" w:hAnsi="Calibri" w:cs="Calibri"/>
                <w:color w:val="000000"/>
                <w:sz w:val="22"/>
              </w:rPr>
            </w:pPr>
            <w:proofErr w:type="spellStart"/>
            <w:r>
              <w:rPr>
                <w:rFonts w:ascii="Calibri" w:hAnsi="Calibri" w:cs="Calibri"/>
                <w:color w:val="000000"/>
                <w:sz w:val="22"/>
              </w:rPr>
              <w:t>cartridge</w:t>
            </w:r>
            <w:proofErr w:type="spellEnd"/>
            <w:r>
              <w:rPr>
                <w:rFonts w:ascii="Calibri" w:hAnsi="Calibri" w:cs="Calibri"/>
                <w:color w:val="000000"/>
                <w:sz w:val="22"/>
              </w:rPr>
              <w:t xml:space="preserve"> pro tiskárnu přenosnou HP </w:t>
            </w:r>
            <w:proofErr w:type="spellStart"/>
            <w:r>
              <w:rPr>
                <w:rFonts w:ascii="Calibri" w:hAnsi="Calibri" w:cs="Calibri"/>
                <w:color w:val="000000"/>
                <w:sz w:val="22"/>
              </w:rPr>
              <w:t>Officejet</w:t>
            </w:r>
            <w:proofErr w:type="spellEnd"/>
            <w:r>
              <w:rPr>
                <w:rFonts w:ascii="Calibri" w:hAnsi="Calibri" w:cs="Calibri"/>
                <w:color w:val="000000"/>
                <w:sz w:val="22"/>
              </w:rPr>
              <w:t xml:space="preserve"> 202 - černá</w:t>
            </w:r>
          </w:p>
        </w:tc>
        <w:tc>
          <w:tcPr>
            <w:tcW w:w="1710" w:type="dxa"/>
          </w:tcPr>
          <w:p w14:paraId="18E98D95" w14:textId="77777777" w:rsidR="00F960DC" w:rsidRPr="00965CCE" w:rsidRDefault="00F960DC" w:rsidP="00F960DC">
            <w:pPr>
              <w:rPr>
                <w:rFonts w:cs="Times New Roman"/>
                <w:b/>
                <w:szCs w:val="24"/>
              </w:rPr>
            </w:pPr>
          </w:p>
        </w:tc>
      </w:tr>
      <w:tr w:rsidR="00F960DC" w:rsidRPr="00965CCE" w14:paraId="6EAE8F9F" w14:textId="77777777" w:rsidTr="00F960DC">
        <w:tc>
          <w:tcPr>
            <w:tcW w:w="527" w:type="dxa"/>
          </w:tcPr>
          <w:p w14:paraId="5BB35135" w14:textId="77777777" w:rsidR="00F960DC" w:rsidRDefault="00F960DC" w:rsidP="00F960DC">
            <w:pPr>
              <w:jc w:val="center"/>
              <w:rPr>
                <w:rFonts w:cs="Times New Roman"/>
                <w:szCs w:val="24"/>
              </w:rPr>
            </w:pPr>
            <w:r>
              <w:rPr>
                <w:rFonts w:cs="Times New Roman"/>
                <w:szCs w:val="24"/>
              </w:rPr>
              <w:t>57</w:t>
            </w:r>
          </w:p>
        </w:tc>
        <w:tc>
          <w:tcPr>
            <w:tcW w:w="6825" w:type="dxa"/>
            <w:vAlign w:val="bottom"/>
          </w:tcPr>
          <w:p w14:paraId="093F54F2" w14:textId="77777777" w:rsidR="00F960DC" w:rsidRDefault="00F960DC" w:rsidP="00F960DC">
            <w:pPr>
              <w:rPr>
                <w:rFonts w:ascii="Calibri" w:hAnsi="Calibri" w:cs="Calibri"/>
                <w:color w:val="000000"/>
                <w:sz w:val="22"/>
              </w:rPr>
            </w:pPr>
            <w:proofErr w:type="spellStart"/>
            <w:r>
              <w:rPr>
                <w:rFonts w:ascii="Calibri" w:hAnsi="Calibri" w:cs="Calibri"/>
                <w:color w:val="000000"/>
                <w:sz w:val="22"/>
              </w:rPr>
              <w:t>cartridge</w:t>
            </w:r>
            <w:proofErr w:type="spellEnd"/>
            <w:r>
              <w:rPr>
                <w:rFonts w:ascii="Calibri" w:hAnsi="Calibri" w:cs="Calibri"/>
                <w:color w:val="000000"/>
                <w:sz w:val="22"/>
              </w:rPr>
              <w:t xml:space="preserve"> pro tiskárnu přenosnou HP </w:t>
            </w:r>
            <w:proofErr w:type="spellStart"/>
            <w:r>
              <w:rPr>
                <w:rFonts w:ascii="Calibri" w:hAnsi="Calibri" w:cs="Calibri"/>
                <w:color w:val="000000"/>
                <w:sz w:val="22"/>
              </w:rPr>
              <w:t>Officejet</w:t>
            </w:r>
            <w:proofErr w:type="spellEnd"/>
            <w:r>
              <w:rPr>
                <w:rFonts w:ascii="Calibri" w:hAnsi="Calibri" w:cs="Calibri"/>
                <w:color w:val="000000"/>
                <w:sz w:val="22"/>
              </w:rPr>
              <w:t xml:space="preserve"> 202 - barevná - </w:t>
            </w:r>
            <w:proofErr w:type="spellStart"/>
            <w:r>
              <w:rPr>
                <w:rFonts w:ascii="Calibri" w:hAnsi="Calibri" w:cs="Calibri"/>
                <w:color w:val="000000"/>
                <w:sz w:val="22"/>
              </w:rPr>
              <w:t>tricolor</w:t>
            </w:r>
            <w:proofErr w:type="spellEnd"/>
          </w:p>
        </w:tc>
        <w:tc>
          <w:tcPr>
            <w:tcW w:w="1710" w:type="dxa"/>
          </w:tcPr>
          <w:p w14:paraId="5DAA7099" w14:textId="77777777" w:rsidR="00F960DC" w:rsidRPr="00965CCE" w:rsidRDefault="00F960DC" w:rsidP="00F960DC">
            <w:pPr>
              <w:rPr>
                <w:rFonts w:cs="Times New Roman"/>
                <w:b/>
                <w:szCs w:val="24"/>
              </w:rPr>
            </w:pPr>
          </w:p>
        </w:tc>
      </w:tr>
    </w:tbl>
    <w:p w14:paraId="39C8B222" w14:textId="77777777" w:rsidR="008D4806" w:rsidRDefault="008D4806" w:rsidP="00151952">
      <w:pPr>
        <w:spacing w:after="0"/>
        <w:rPr>
          <w:rFonts w:cs="Times New Roman"/>
          <w:szCs w:val="24"/>
        </w:rPr>
      </w:pPr>
      <w:r>
        <w:rPr>
          <w:rFonts w:cs="Times New Roman"/>
          <w:szCs w:val="24"/>
        </w:rPr>
        <w:t xml:space="preserve"> </w:t>
      </w:r>
    </w:p>
    <w:p w14:paraId="6366A76E" w14:textId="77777777" w:rsidR="002A2097" w:rsidRPr="00BB7401" w:rsidRDefault="00AF19A1" w:rsidP="009B4DAA">
      <w:pPr>
        <w:spacing w:after="0"/>
        <w:ind w:left="360"/>
        <w:rPr>
          <w:rFonts w:cs="Times New Roman"/>
          <w:szCs w:val="24"/>
        </w:rPr>
      </w:pPr>
      <w:r w:rsidRPr="00BB7401">
        <w:rPr>
          <w:rFonts w:cs="Times New Roman"/>
          <w:szCs w:val="24"/>
        </w:rPr>
        <w:lastRenderedPageBreak/>
        <w:t xml:space="preserve">Parametry jednotlivých položek uvedených v tabulce jsou, je-li to s ohledem na charakter parametru přípustné, uvedeny jako parametry minimální, pokud uchazeč v nabídce nedisponuje </w:t>
      </w:r>
      <w:r w:rsidR="001C7C8F">
        <w:rPr>
          <w:rFonts w:cs="Times New Roman"/>
          <w:szCs w:val="24"/>
        </w:rPr>
        <w:t>spotřebním materiálem</w:t>
      </w:r>
      <w:r w:rsidR="007A6E63" w:rsidRPr="00BB7401">
        <w:rPr>
          <w:rFonts w:cs="Times New Roman"/>
          <w:szCs w:val="24"/>
        </w:rPr>
        <w:t xml:space="preserve"> do tiskáren</w:t>
      </w:r>
      <w:r w:rsidR="001C7C8F">
        <w:rPr>
          <w:rFonts w:cs="Times New Roman"/>
          <w:szCs w:val="24"/>
        </w:rPr>
        <w:t xml:space="preserve"> </w:t>
      </w:r>
      <w:r w:rsidRPr="00BB7401">
        <w:rPr>
          <w:rFonts w:cs="Times New Roman"/>
          <w:szCs w:val="24"/>
        </w:rPr>
        <w:t xml:space="preserve">odpovídajícím přesně stanoveným parametrům, připouští zadavatel jeho nahrazení </w:t>
      </w:r>
      <w:r w:rsidR="007A6E63" w:rsidRPr="00BB7401">
        <w:rPr>
          <w:rFonts w:cs="Times New Roman"/>
          <w:szCs w:val="24"/>
        </w:rPr>
        <w:t>spotřebním materiálem do tiskáren</w:t>
      </w:r>
      <w:r w:rsidRPr="00BB7401">
        <w:rPr>
          <w:rFonts w:cs="Times New Roman"/>
          <w:szCs w:val="24"/>
        </w:rPr>
        <w:t xml:space="preserve"> obdobným, který však</w:t>
      </w:r>
      <w:r w:rsidR="002A2097" w:rsidRPr="00BB7401">
        <w:rPr>
          <w:rFonts w:cs="Times New Roman"/>
          <w:szCs w:val="24"/>
        </w:rPr>
        <w:t xml:space="preserve"> musí být jak co do kvality, tak co do funkčn</w:t>
      </w:r>
      <w:r w:rsidR="001C7C8F">
        <w:rPr>
          <w:rFonts w:cs="Times New Roman"/>
          <w:szCs w:val="24"/>
        </w:rPr>
        <w:t>ích vlastností plně srovnatelný</w:t>
      </w:r>
      <w:r w:rsidR="00332347">
        <w:rPr>
          <w:rFonts w:cs="Times New Roman"/>
          <w:szCs w:val="24"/>
        </w:rPr>
        <w:t xml:space="preserve"> </w:t>
      </w:r>
      <w:r w:rsidR="002A2097" w:rsidRPr="00BB7401">
        <w:rPr>
          <w:rFonts w:cs="Times New Roman"/>
          <w:szCs w:val="24"/>
        </w:rPr>
        <w:t>s</w:t>
      </w:r>
      <w:r w:rsidR="00332347">
        <w:rPr>
          <w:rFonts w:cs="Times New Roman"/>
          <w:szCs w:val="24"/>
        </w:rPr>
        <w:t>e</w:t>
      </w:r>
      <w:r w:rsidR="001C7C8F">
        <w:rPr>
          <w:rFonts w:cs="Times New Roman"/>
          <w:szCs w:val="24"/>
        </w:rPr>
        <w:t> spotřebním materiálem do tiskáren</w:t>
      </w:r>
      <w:r w:rsidR="002A2097" w:rsidRPr="00BB7401">
        <w:rPr>
          <w:rFonts w:cs="Times New Roman"/>
          <w:szCs w:val="24"/>
        </w:rPr>
        <w:t xml:space="preserve"> uvedeným výše v tabulce položek. Zadavatel si v takovém případě vyhrazuje právo posouzení shody nabízeného plnění se svými požadavky, jakož i právo odmítnutí plnění, které dle názoru Zadavatele a dle objektivních hledisek nebude požadavkům zadavatele uvedeným v této výzvě odpovídat.</w:t>
      </w:r>
    </w:p>
    <w:p w14:paraId="74320212" w14:textId="77777777" w:rsidR="00163F47" w:rsidRDefault="00163F47" w:rsidP="00536FBC">
      <w:pPr>
        <w:spacing w:after="0"/>
        <w:ind w:left="360"/>
        <w:rPr>
          <w:rFonts w:cs="Times New Roman"/>
          <w:szCs w:val="24"/>
        </w:rPr>
      </w:pPr>
      <w:r w:rsidRPr="00BB7401">
        <w:rPr>
          <w:rFonts w:cs="Times New Roman"/>
          <w:szCs w:val="24"/>
        </w:rPr>
        <w:t xml:space="preserve">Zadavatel si vymiňuje, že bude mít možnost si objednávky jednotlivých dílčích dodávek realizovat prostřednictvím webového rozhraní - </w:t>
      </w:r>
      <w:r w:rsidRPr="00BB7401">
        <w:rPr>
          <w:rFonts w:cs="Times New Roman"/>
          <w:b/>
          <w:szCs w:val="24"/>
        </w:rPr>
        <w:t>e-</w:t>
      </w:r>
      <w:proofErr w:type="spellStart"/>
      <w:r w:rsidRPr="00BB7401">
        <w:rPr>
          <w:rFonts w:cs="Times New Roman"/>
          <w:b/>
          <w:szCs w:val="24"/>
        </w:rPr>
        <w:t>shopu</w:t>
      </w:r>
      <w:proofErr w:type="spellEnd"/>
      <w:r w:rsidR="0059361B" w:rsidRPr="00BB7401">
        <w:rPr>
          <w:rFonts w:cs="Times New Roman"/>
          <w:b/>
          <w:szCs w:val="24"/>
        </w:rPr>
        <w:t xml:space="preserve"> </w:t>
      </w:r>
      <w:r w:rsidR="0059361B" w:rsidRPr="00BB7401">
        <w:t>nebo prostřednictvím objednávky provedené elektronickou formou na kontaktní e-mailovou adresu</w:t>
      </w:r>
      <w:r w:rsidRPr="00BB7401">
        <w:rPr>
          <w:rFonts w:cs="Times New Roman"/>
          <w:szCs w:val="24"/>
        </w:rPr>
        <w:t>.</w:t>
      </w:r>
    </w:p>
    <w:p w14:paraId="3D8667F2" w14:textId="77777777" w:rsidR="00C374CA" w:rsidRPr="00C374CA" w:rsidRDefault="00C374CA" w:rsidP="000A77B1">
      <w:pPr>
        <w:pStyle w:val="Nadpis1"/>
      </w:pPr>
      <w:r w:rsidRPr="00C374CA">
        <w:t>Předpokládaná hodnota VZ</w:t>
      </w:r>
    </w:p>
    <w:p w14:paraId="684E8F0C" w14:textId="77777777" w:rsidR="00C374CA" w:rsidRDefault="00C374CA" w:rsidP="00640693">
      <w:r>
        <w:t xml:space="preserve">Celková předpokládaná hodnota veřejné zakázky za období 48 měsíců je </w:t>
      </w:r>
      <w:r w:rsidR="00732387">
        <w:t>1</w:t>
      </w:r>
      <w:r w:rsidR="00DE373F">
        <w:t>.</w:t>
      </w:r>
      <w:r w:rsidR="00A00AF2">
        <w:t>6</w:t>
      </w:r>
      <w:r w:rsidR="00732387">
        <w:t>00</w:t>
      </w:r>
      <w:r w:rsidR="00DE373F">
        <w:t>.</w:t>
      </w:r>
      <w:r>
        <w:t xml:space="preserve">000,- Kč bez DPH. </w:t>
      </w:r>
    </w:p>
    <w:p w14:paraId="28D29AEC" w14:textId="4052076A" w:rsidR="00C374CA" w:rsidRPr="00BB7401" w:rsidRDefault="00193309" w:rsidP="00640693">
      <w:r>
        <w:t>Předpokládanou hodnotu Z</w:t>
      </w:r>
      <w:r w:rsidR="00C374CA">
        <w:t xml:space="preserve">adavatel stanovil s využitím svých dosavadních zkušeností s dodávkami </w:t>
      </w:r>
      <w:r w:rsidR="007A6E63" w:rsidRPr="00BB7401">
        <w:rPr>
          <w:rFonts w:cs="Times New Roman"/>
          <w:szCs w:val="24"/>
        </w:rPr>
        <w:t>sp</w:t>
      </w:r>
      <w:r w:rsidR="001C7C8F">
        <w:rPr>
          <w:rFonts w:cs="Times New Roman"/>
          <w:szCs w:val="24"/>
        </w:rPr>
        <w:t>otřebního materiálu do tiskáren</w:t>
      </w:r>
      <w:r w:rsidR="007A6E63" w:rsidRPr="00BB7401">
        <w:rPr>
          <w:rFonts w:cs="Times New Roman"/>
          <w:szCs w:val="24"/>
        </w:rPr>
        <w:t xml:space="preserve"> </w:t>
      </w:r>
      <w:r w:rsidR="00C374CA" w:rsidRPr="00BB7401">
        <w:t>v minulých letech. S ohledem na to, že potřeby se v jednotlivých letech lišily, není možné přesně určit počty jednotlivých položek uvedených v tabulce v bodě 2.</w:t>
      </w:r>
    </w:p>
    <w:p w14:paraId="328E283A" w14:textId="77777777" w:rsidR="00C374CA" w:rsidRDefault="00C374CA" w:rsidP="00640693">
      <w:r w:rsidRPr="00BB7401">
        <w:t xml:space="preserve">Skutečná potřeba dodávek </w:t>
      </w:r>
      <w:r w:rsidR="007A6E63" w:rsidRPr="00BB7401">
        <w:rPr>
          <w:rFonts w:cs="Times New Roman"/>
          <w:szCs w:val="24"/>
        </w:rPr>
        <w:t>spotřebního materiálu do tiskáren</w:t>
      </w:r>
      <w:r w:rsidR="00650B15">
        <w:rPr>
          <w:rFonts w:cs="Times New Roman"/>
          <w:szCs w:val="24"/>
        </w:rPr>
        <w:t xml:space="preserve"> </w:t>
      </w:r>
      <w:r w:rsidRPr="00BB7401">
        <w:t>se bude odvíjet od aktuální situace na jednotlivých pracovištích Zadavatele a bude se odvíjet i od dalších okolností (např. organizačního charakteru</w:t>
      </w:r>
      <w:r>
        <w:t>), často nezávislých na vůli zadavatele. Zadavatel proto nemůže garantovat vyčerpání celé předpokládané hodnoty.</w:t>
      </w:r>
    </w:p>
    <w:p w14:paraId="12AA0068" w14:textId="17371F3D" w:rsidR="00C374CA" w:rsidRDefault="00C374CA" w:rsidP="00640693">
      <w:r>
        <w:t xml:space="preserve">Zadavatel si vyhrazuje právo objednat po dobu platnosti smlouvy i další </w:t>
      </w:r>
      <w:r w:rsidRPr="00BB7401">
        <w:t>položky</w:t>
      </w:r>
      <w:r w:rsidR="007A6E63" w:rsidRPr="00BB7401">
        <w:rPr>
          <w:rFonts w:cs="Times New Roman"/>
          <w:szCs w:val="24"/>
        </w:rPr>
        <w:t xml:space="preserve"> spotřebního materiálu do tiskáren</w:t>
      </w:r>
      <w:r w:rsidR="00650B15">
        <w:rPr>
          <w:rFonts w:cs="Times New Roman"/>
          <w:szCs w:val="24"/>
        </w:rPr>
        <w:t xml:space="preserve"> </w:t>
      </w:r>
      <w:r>
        <w:t>výslovně nespecifikované v tabulce v bodě 2.</w:t>
      </w:r>
    </w:p>
    <w:p w14:paraId="1EDE4643" w14:textId="77777777" w:rsidR="00151952" w:rsidRPr="00536FBC" w:rsidRDefault="00B057F8" w:rsidP="000A77B1">
      <w:pPr>
        <w:pStyle w:val="Nadpis1"/>
      </w:pPr>
      <w:r w:rsidRPr="00536FBC">
        <w:t>Zpracování a podání nabídky</w:t>
      </w:r>
    </w:p>
    <w:p w14:paraId="503A3FD2" w14:textId="77777777" w:rsidR="00855C86" w:rsidRDefault="00B057F8" w:rsidP="00640693">
      <w:r>
        <w:t xml:space="preserve">Nabídku podá uchazeč v elektronické podobě přes el. </w:t>
      </w:r>
      <w:proofErr w:type="gramStart"/>
      <w:r>
        <w:t>tržiště</w:t>
      </w:r>
      <w:proofErr w:type="gramEnd"/>
      <w:r>
        <w:t xml:space="preserve"> </w:t>
      </w:r>
      <w:proofErr w:type="spellStart"/>
      <w:r>
        <w:t>Gemin</w:t>
      </w:r>
      <w:proofErr w:type="spellEnd"/>
      <w:r>
        <w:t xml:space="preserve"> dostupné na webové adrese </w:t>
      </w:r>
      <w:hyperlink r:id="rId8" w:history="1">
        <w:r w:rsidRPr="00B4718D">
          <w:rPr>
            <w:rStyle w:val="Hypertextovodkaz"/>
            <w:rFonts w:cs="Times New Roman"/>
            <w:szCs w:val="24"/>
          </w:rPr>
          <w:t>https://www.gemin.cz/</w:t>
        </w:r>
      </w:hyperlink>
      <w:r>
        <w:t xml:space="preserve">. Uchazeč podá nabídku v některém z uvedených </w:t>
      </w:r>
      <w:proofErr w:type="gramStart"/>
      <w:r>
        <w:t>formátů: .</w:t>
      </w:r>
      <w:proofErr w:type="spellStart"/>
      <w:r>
        <w:t>pdf</w:t>
      </w:r>
      <w:proofErr w:type="spellEnd"/>
      <w:proofErr w:type="gramEnd"/>
      <w:r>
        <w:t>, .doc, .</w:t>
      </w:r>
      <w:proofErr w:type="spellStart"/>
      <w:r>
        <w:t>docx</w:t>
      </w:r>
      <w:proofErr w:type="spellEnd"/>
      <w:r>
        <w:t>, .</w:t>
      </w:r>
      <w:proofErr w:type="spellStart"/>
      <w:r>
        <w:t>txt</w:t>
      </w:r>
      <w:proofErr w:type="spellEnd"/>
      <w:r>
        <w:t xml:space="preserve">. Uchazeč podává nabídku ve lhůtě pro podání nabídek. Nabídka včetně veškeré dokumentace vztahující se k předmětu zakázky bude zpracována v českém jazyce. Uchazeč v rámci nabídky předloží také vyhotovený návrh smlouvy. </w:t>
      </w:r>
    </w:p>
    <w:p w14:paraId="65AF4011" w14:textId="77777777" w:rsidR="00B057F8" w:rsidRDefault="00A53566" w:rsidP="00BB4486">
      <w:pPr>
        <w:pStyle w:val="Nadpis2"/>
        <w:numPr>
          <w:ilvl w:val="1"/>
          <w:numId w:val="7"/>
        </w:numPr>
      </w:pPr>
      <w:r>
        <w:t xml:space="preserve">   </w:t>
      </w:r>
      <w:r w:rsidR="00B057F8" w:rsidRPr="00B057F8">
        <w:t xml:space="preserve"> </w:t>
      </w:r>
      <w:r w:rsidR="00B057F8" w:rsidRPr="00640693">
        <w:t>Požadovaný</w:t>
      </w:r>
      <w:r w:rsidR="00B057F8" w:rsidRPr="00B057F8">
        <w:t xml:space="preserve"> </w:t>
      </w:r>
      <w:r w:rsidR="00B057F8" w:rsidRPr="00FD2090">
        <w:rPr>
          <w:szCs w:val="24"/>
        </w:rPr>
        <w:t>obsah nabídky</w:t>
      </w:r>
    </w:p>
    <w:p w14:paraId="0F39B1C8" w14:textId="77777777" w:rsidR="00BD3580" w:rsidRPr="00B057F8" w:rsidRDefault="00BD3580" w:rsidP="00BB4486">
      <w:pPr>
        <w:pStyle w:val="Nadpis2"/>
        <w:numPr>
          <w:ilvl w:val="2"/>
          <w:numId w:val="7"/>
        </w:numPr>
      </w:pPr>
      <w:r>
        <w:t>Kvalifikační kritéria</w:t>
      </w:r>
    </w:p>
    <w:p w14:paraId="336604D2" w14:textId="77777777" w:rsidR="00B057F8" w:rsidRDefault="00B057F8" w:rsidP="00B057F8">
      <w:pPr>
        <w:spacing w:after="0"/>
        <w:ind w:left="720"/>
        <w:rPr>
          <w:rFonts w:cs="Times New Roman"/>
          <w:szCs w:val="24"/>
        </w:rPr>
      </w:pPr>
      <w:r w:rsidRPr="00640693">
        <w:t xml:space="preserve">Doložení kvalifikačních kritérií způsobem uvedeným </w:t>
      </w:r>
      <w:r w:rsidR="00837BDC" w:rsidRPr="00640693">
        <w:t>v čl. 7</w:t>
      </w:r>
      <w:r w:rsidRPr="00640693">
        <w:t xml:space="preserve"> této dokumentace</w:t>
      </w:r>
      <w:r>
        <w:rPr>
          <w:rFonts w:cs="Times New Roman"/>
          <w:szCs w:val="24"/>
        </w:rPr>
        <w:t>.</w:t>
      </w:r>
    </w:p>
    <w:p w14:paraId="6BD3CAD9" w14:textId="77777777" w:rsidR="00BD3580" w:rsidRPr="00163F47" w:rsidRDefault="00BD3580" w:rsidP="00BB4486">
      <w:pPr>
        <w:pStyle w:val="Nadpis2"/>
        <w:numPr>
          <w:ilvl w:val="2"/>
          <w:numId w:val="7"/>
        </w:numPr>
      </w:pPr>
      <w:r w:rsidRPr="00163F47">
        <w:t>Nabídková cena</w:t>
      </w:r>
    </w:p>
    <w:p w14:paraId="3719C983" w14:textId="5AFB7BCD" w:rsidR="00BD3580" w:rsidRPr="00163F47" w:rsidRDefault="00163F47" w:rsidP="00640693">
      <w:pPr>
        <w:ind w:left="708"/>
      </w:pPr>
      <w:r w:rsidRPr="00163F47">
        <w:t xml:space="preserve">Bude stanovena v požadované struktuře podle </w:t>
      </w:r>
      <w:r w:rsidRPr="00837BDC">
        <w:t xml:space="preserve">čl. </w:t>
      </w:r>
      <w:r w:rsidR="00837BDC" w:rsidRPr="00837BDC">
        <w:t>5</w:t>
      </w:r>
      <w:r w:rsidRPr="00163F47">
        <w:t xml:space="preserve"> této dokumentace, </w:t>
      </w:r>
      <w:proofErr w:type="spellStart"/>
      <w:r w:rsidRPr="00163F47">
        <w:t>tj</w:t>
      </w:r>
      <w:proofErr w:type="spellEnd"/>
      <w:r w:rsidRPr="00163F47">
        <w:t xml:space="preserve"> celková nabídková cena a položkové ceny v podobě požadované tabulky</w:t>
      </w:r>
      <w:r>
        <w:t>. Pro účely zpracování nabídkové ceny je elektronická podoba tabulky</w:t>
      </w:r>
      <w:r w:rsidR="00147C95">
        <w:t xml:space="preserve"> v editovatelné formě</w:t>
      </w:r>
      <w:r>
        <w:t xml:space="preserve"> k dispozici </w:t>
      </w:r>
      <w:r w:rsidRPr="00C61A6D">
        <w:t xml:space="preserve">na </w:t>
      </w:r>
      <w:hyperlink r:id="rId9" w:history="1">
        <w:r w:rsidR="00147C95" w:rsidRPr="003240A2">
          <w:rPr>
            <w:rStyle w:val="Hypertextovodkaz"/>
          </w:rPr>
          <w:t>http://eagri.cz/public/web/cpi/verejne-zakazky/</w:t>
        </w:r>
      </w:hyperlink>
      <w:r w:rsidR="00147C95">
        <w:t xml:space="preserve"> a spolu s návrhem smlouvy </w:t>
      </w:r>
      <w:r w:rsidR="00147C95" w:rsidRPr="00C9498B">
        <w:rPr>
          <w:rFonts w:cs="Times New Roman"/>
          <w:szCs w:val="24"/>
        </w:rPr>
        <w:lastRenderedPageBreak/>
        <w:t xml:space="preserve">v elektronickém tržišti </w:t>
      </w:r>
      <w:proofErr w:type="spellStart"/>
      <w:r w:rsidR="00147C95" w:rsidRPr="00C9498B">
        <w:rPr>
          <w:rFonts w:cs="Times New Roman"/>
          <w:szCs w:val="24"/>
        </w:rPr>
        <w:t>Gemin</w:t>
      </w:r>
      <w:proofErr w:type="spellEnd"/>
      <w:r w:rsidRPr="00C61A6D">
        <w:t>.</w:t>
      </w:r>
      <w:r>
        <w:t xml:space="preserve"> Dále </w:t>
      </w:r>
      <w:proofErr w:type="gramStart"/>
      <w:r>
        <w:t>bude</w:t>
      </w:r>
      <w:proofErr w:type="gramEnd"/>
      <w:r>
        <w:t xml:space="preserve"> součástí cenové nabídky jednotná cena za dodání na </w:t>
      </w:r>
      <w:r w:rsidR="009B4DAA">
        <w:t>15</w:t>
      </w:r>
      <w:r>
        <w:t xml:space="preserve"> středisek </w:t>
      </w:r>
      <w:proofErr w:type="gramStart"/>
      <w:r>
        <w:t>ČPI</w:t>
      </w:r>
      <w:proofErr w:type="gramEnd"/>
      <w:r>
        <w:t xml:space="preserve"> po celé ČR. Seznam středisek s přesnou adresou je uveden v </w:t>
      </w:r>
      <w:r w:rsidRPr="00837BDC">
        <w:t xml:space="preserve">čl. </w:t>
      </w:r>
      <w:proofErr w:type="gramStart"/>
      <w:r w:rsidR="00837BDC" w:rsidRPr="00837BDC">
        <w:t>2.3.</w:t>
      </w:r>
      <w:r w:rsidR="00350014">
        <w:t xml:space="preserve"> </w:t>
      </w:r>
      <w:r w:rsidRPr="00837BDC">
        <w:t>místo</w:t>
      </w:r>
      <w:proofErr w:type="gramEnd"/>
      <w:r w:rsidRPr="00837BDC">
        <w:t xml:space="preserve"> </w:t>
      </w:r>
      <w:r w:rsidR="00837BDC" w:rsidRPr="00837BDC">
        <w:t>plnění veřejné zakázky</w:t>
      </w:r>
      <w:r w:rsidRPr="00837BDC">
        <w:t>.</w:t>
      </w:r>
      <w:r w:rsidR="00147C95">
        <w:t xml:space="preserve"> Takto zpracovaná tabulka bude přílohou č. 1 rámcové smlouvy.</w:t>
      </w:r>
    </w:p>
    <w:p w14:paraId="735488F8" w14:textId="77777777" w:rsidR="00BD3580" w:rsidRDefault="00BD3580" w:rsidP="00BB4486">
      <w:pPr>
        <w:pStyle w:val="Nadpis2"/>
        <w:numPr>
          <w:ilvl w:val="2"/>
          <w:numId w:val="7"/>
        </w:numPr>
      </w:pPr>
      <w:r w:rsidRPr="00163F47">
        <w:t>Technická část nabídky, reakční doba</w:t>
      </w:r>
      <w:r w:rsidR="0013253E">
        <w:t>, přístup do e-</w:t>
      </w:r>
      <w:proofErr w:type="spellStart"/>
      <w:r w:rsidR="0013253E">
        <w:t>shopu</w:t>
      </w:r>
      <w:proofErr w:type="spellEnd"/>
    </w:p>
    <w:p w14:paraId="0D177EE5" w14:textId="4D0F9192" w:rsidR="00163F47" w:rsidRDefault="00E05D2F" w:rsidP="00163F47">
      <w:pPr>
        <w:spacing w:after="0"/>
        <w:ind w:left="708"/>
        <w:rPr>
          <w:rFonts w:cs="Times New Roman"/>
          <w:szCs w:val="24"/>
        </w:rPr>
      </w:pPr>
      <w:r w:rsidRPr="008D0EEF">
        <w:rPr>
          <w:rFonts w:cs="Times New Roman"/>
          <w:szCs w:val="24"/>
        </w:rPr>
        <w:t>Uchazeči uvedou přesný výčet a popis nabízených položek, odpovídajících požadavkům Zadavatele uvedeným v čl. 2</w:t>
      </w:r>
      <w:r w:rsidR="00837BDC" w:rsidRPr="008D0EEF">
        <w:rPr>
          <w:rFonts w:cs="Times New Roman"/>
          <w:szCs w:val="24"/>
        </w:rPr>
        <w:t>.5.1.</w:t>
      </w:r>
      <w:r w:rsidRPr="008D0EEF">
        <w:rPr>
          <w:rFonts w:cs="Times New Roman"/>
          <w:szCs w:val="24"/>
        </w:rPr>
        <w:t xml:space="preserve"> této dokumentace, z něhož bude možné posoudit soulad nabízeného plnění s požadavky Zadavatele</w:t>
      </w:r>
      <w:r w:rsidR="00147C95" w:rsidRPr="008D0EEF">
        <w:rPr>
          <w:rFonts w:cs="Times New Roman"/>
          <w:szCs w:val="24"/>
        </w:rPr>
        <w:t xml:space="preserve"> v tabulce zveřejněné na adrese </w:t>
      </w:r>
      <w:r w:rsidR="00147C95" w:rsidRPr="008D0EEF">
        <w:t>http://eagri.cz/public/web/cpi/verejne-zakazky/</w:t>
      </w:r>
      <w:r w:rsidR="00147C95" w:rsidRPr="008D0EEF">
        <w:rPr>
          <w:rFonts w:cs="Times New Roman"/>
          <w:szCs w:val="24"/>
        </w:rPr>
        <w:t xml:space="preserve"> a v el. Tržišti </w:t>
      </w:r>
      <w:proofErr w:type="spellStart"/>
      <w:r w:rsidR="00147C95" w:rsidRPr="008D0EEF">
        <w:rPr>
          <w:rFonts w:cs="Times New Roman"/>
          <w:szCs w:val="24"/>
        </w:rPr>
        <w:t>Gemin</w:t>
      </w:r>
      <w:proofErr w:type="spellEnd"/>
      <w:r w:rsidR="00147C95" w:rsidRPr="008D0EEF">
        <w:rPr>
          <w:rFonts w:cs="Times New Roman"/>
          <w:szCs w:val="24"/>
        </w:rPr>
        <w:t>.</w:t>
      </w:r>
      <w:r w:rsidRPr="008D0EEF">
        <w:rPr>
          <w:rFonts w:cs="Times New Roman"/>
          <w:szCs w:val="24"/>
        </w:rPr>
        <w:t xml:space="preserve"> </w:t>
      </w:r>
      <w:r w:rsidRPr="008D0EEF">
        <w:rPr>
          <w:rFonts w:cs="Times New Roman"/>
          <w:szCs w:val="24"/>
          <w:u w:val="single"/>
        </w:rPr>
        <w:t>V rámci technické části nabídky bude rovněž uvedena maximální reakční doba v pracovních dnech</w:t>
      </w:r>
      <w:r w:rsidRPr="008D0EEF">
        <w:rPr>
          <w:rFonts w:cs="Times New Roman"/>
          <w:szCs w:val="24"/>
        </w:rPr>
        <w:t>, ve které bude uchazeč schopen doručit zboží na adresu sídla či kterékoliv z poboček uvedených v </w:t>
      </w:r>
      <w:r w:rsidR="00837BDC" w:rsidRPr="008D0EEF">
        <w:rPr>
          <w:rFonts w:cs="Times New Roman"/>
          <w:szCs w:val="24"/>
        </w:rPr>
        <w:t xml:space="preserve">čl. </w:t>
      </w:r>
      <w:proofErr w:type="gramStart"/>
      <w:r w:rsidR="00837BDC" w:rsidRPr="008D0EEF">
        <w:rPr>
          <w:rFonts w:cs="Times New Roman"/>
          <w:szCs w:val="24"/>
        </w:rPr>
        <w:t>2.3.</w:t>
      </w:r>
      <w:r w:rsidRPr="008D0EEF">
        <w:rPr>
          <w:rFonts w:cs="Times New Roman"/>
          <w:szCs w:val="24"/>
        </w:rPr>
        <w:t xml:space="preserve"> této</w:t>
      </w:r>
      <w:proofErr w:type="gramEnd"/>
      <w:r w:rsidRPr="008D0EEF">
        <w:rPr>
          <w:rFonts w:cs="Times New Roman"/>
          <w:szCs w:val="24"/>
        </w:rPr>
        <w:t xml:space="preserve"> dokumentace. Lhůta musí být určena tak, že pokud den, kdy bude doručena </w:t>
      </w:r>
      <w:r w:rsidR="00BB51CB" w:rsidRPr="008D0EEF">
        <w:rPr>
          <w:rFonts w:cs="Times New Roman"/>
          <w:szCs w:val="24"/>
        </w:rPr>
        <w:t>objednávka Zadavatele</w:t>
      </w:r>
      <w:r w:rsidRPr="008D0EEF">
        <w:rPr>
          <w:rFonts w:cs="Times New Roman"/>
          <w:szCs w:val="24"/>
        </w:rPr>
        <w:t xml:space="preserve"> </w:t>
      </w:r>
      <w:r w:rsidR="00BB51CB" w:rsidRPr="008D0EEF">
        <w:rPr>
          <w:rFonts w:cs="Times New Roman"/>
          <w:szCs w:val="24"/>
        </w:rPr>
        <w:t xml:space="preserve">vybranému uchazeči, označíme T + 0, bude nabízená reakční doba např. </w:t>
      </w:r>
      <w:proofErr w:type="gramStart"/>
      <w:r w:rsidR="00BB51CB" w:rsidRPr="008D0EEF">
        <w:rPr>
          <w:rFonts w:cs="Times New Roman"/>
          <w:szCs w:val="24"/>
        </w:rPr>
        <w:t>do 5-ti</w:t>
      </w:r>
      <w:proofErr w:type="gramEnd"/>
      <w:r w:rsidR="00BB51CB" w:rsidRPr="008D0EEF">
        <w:rPr>
          <w:rFonts w:cs="Times New Roman"/>
          <w:szCs w:val="24"/>
        </w:rPr>
        <w:t xml:space="preserve"> pracovních dní uvedena jako T + 5 dnů. Uchazeč uvede jen jednu reakční dobu, která bude garantována i pro doručení zboží na pro uchazeče nejobtížněji dostupné středisko.</w:t>
      </w:r>
      <w:r w:rsidR="00147C95" w:rsidRPr="008D0EEF">
        <w:rPr>
          <w:rFonts w:cs="Times New Roman"/>
          <w:szCs w:val="24"/>
        </w:rPr>
        <w:t xml:space="preserve"> Určení reakční doby bude tvořit přílohu č. 2 rámcové smlouvy. Pro účely zpracování nabídky bude Formulář pro stanovení reakční doby spolu s návrhem smlouvy k dispozici v elektronickém tržišti </w:t>
      </w:r>
      <w:proofErr w:type="spellStart"/>
      <w:r w:rsidR="00147C95" w:rsidRPr="008D0EEF">
        <w:rPr>
          <w:rFonts w:cs="Times New Roman"/>
          <w:szCs w:val="24"/>
        </w:rPr>
        <w:t>Gemin</w:t>
      </w:r>
      <w:proofErr w:type="spellEnd"/>
      <w:r w:rsidR="00147C95" w:rsidRPr="008D0EEF">
        <w:rPr>
          <w:rFonts w:cs="Times New Roman"/>
          <w:szCs w:val="24"/>
        </w:rPr>
        <w:t xml:space="preserve"> a na webových stánkách zadavatele na adrese http://eagri.cz/public/web/cpi/verejne-zakazky/.</w:t>
      </w:r>
      <w:r w:rsidR="00BB51CB" w:rsidRPr="008D0EEF">
        <w:rPr>
          <w:rFonts w:cs="Times New Roman"/>
          <w:szCs w:val="24"/>
        </w:rPr>
        <w:t xml:space="preserve"> </w:t>
      </w:r>
      <w:r w:rsidR="00BB51CB" w:rsidRPr="008D0EEF">
        <w:rPr>
          <w:rFonts w:cs="Times New Roman"/>
          <w:szCs w:val="24"/>
          <w:u w:val="single"/>
        </w:rPr>
        <w:t>Dále bude v rámci technické části nabídky uvedena a specifikována možnost přístupu zadavatele do e-</w:t>
      </w:r>
      <w:proofErr w:type="spellStart"/>
      <w:r w:rsidR="00BB51CB" w:rsidRPr="008D0EEF">
        <w:rPr>
          <w:rFonts w:cs="Times New Roman"/>
          <w:szCs w:val="24"/>
          <w:u w:val="single"/>
        </w:rPr>
        <w:t>shopu</w:t>
      </w:r>
      <w:proofErr w:type="spellEnd"/>
      <w:r w:rsidR="00BB51CB" w:rsidRPr="008D0EEF">
        <w:rPr>
          <w:rFonts w:cs="Times New Roman"/>
          <w:szCs w:val="24"/>
          <w:u w:val="single"/>
        </w:rPr>
        <w:t xml:space="preserve"> uchazeče</w:t>
      </w:r>
      <w:r w:rsidR="004210E5" w:rsidRPr="008D0EEF">
        <w:rPr>
          <w:rFonts w:cs="Times New Roman"/>
          <w:szCs w:val="24"/>
          <w:u w:val="single"/>
        </w:rPr>
        <w:t xml:space="preserve"> nebo </w:t>
      </w:r>
      <w:r w:rsidR="004210E5" w:rsidRPr="008D0EEF">
        <w:rPr>
          <w:u w:val="single"/>
        </w:rPr>
        <w:t>kontaktní e-mailovou adresu pro objednávky provedené elektronickou formou</w:t>
      </w:r>
      <w:r w:rsidR="00BB51CB" w:rsidRPr="008D0EEF">
        <w:rPr>
          <w:rFonts w:cs="Times New Roman"/>
          <w:szCs w:val="24"/>
          <w:u w:val="single"/>
        </w:rPr>
        <w:t>.</w:t>
      </w:r>
      <w:r w:rsidR="00BB51CB" w:rsidRPr="008D0EEF">
        <w:rPr>
          <w:rFonts w:cs="Times New Roman"/>
          <w:szCs w:val="24"/>
        </w:rPr>
        <w:t xml:space="preserve"> Uchazeč uvede webovou adresu svého e-</w:t>
      </w:r>
      <w:proofErr w:type="spellStart"/>
      <w:r w:rsidR="00BB51CB" w:rsidRPr="008D0EEF">
        <w:rPr>
          <w:rFonts w:cs="Times New Roman"/>
          <w:szCs w:val="24"/>
        </w:rPr>
        <w:t>shopu</w:t>
      </w:r>
      <w:proofErr w:type="spellEnd"/>
      <w:r w:rsidR="00BB51CB" w:rsidRPr="008D0EEF">
        <w:rPr>
          <w:rFonts w:cs="Times New Roman"/>
          <w:szCs w:val="24"/>
        </w:rPr>
        <w:t xml:space="preserve"> a podrobný proces získání přihlašovacích údajů pro zadavatele pro přístup do e-</w:t>
      </w:r>
      <w:proofErr w:type="spellStart"/>
      <w:r w:rsidR="00BB51CB" w:rsidRPr="008D0EEF">
        <w:rPr>
          <w:rFonts w:cs="Times New Roman"/>
          <w:szCs w:val="24"/>
        </w:rPr>
        <w:t>shopu</w:t>
      </w:r>
      <w:proofErr w:type="spellEnd"/>
      <w:r w:rsidR="004210E5" w:rsidRPr="008D0EEF">
        <w:rPr>
          <w:rFonts w:cs="Times New Roman"/>
          <w:szCs w:val="24"/>
        </w:rPr>
        <w:t xml:space="preserve"> nebo </w:t>
      </w:r>
      <w:r w:rsidR="004210E5" w:rsidRPr="008D0EEF">
        <w:t>kontaktní e-mailovou adresu pro objednávky provedené elektronickou formou</w:t>
      </w:r>
      <w:r w:rsidR="00BB51CB" w:rsidRPr="008D0EEF">
        <w:rPr>
          <w:rFonts w:cs="Times New Roman"/>
          <w:szCs w:val="24"/>
        </w:rPr>
        <w:t>.</w:t>
      </w:r>
      <w:r w:rsidR="00147C95" w:rsidRPr="008D0EEF">
        <w:rPr>
          <w:rFonts w:cs="Times New Roman"/>
          <w:szCs w:val="24"/>
        </w:rPr>
        <w:t xml:space="preserve"> Toto bude doplněno do doplnit kontaktní údaje do čl. VI. bodu 1. návrhu smlouvy. Viz. </w:t>
      </w:r>
      <w:proofErr w:type="gramStart"/>
      <w:r w:rsidR="00147C95" w:rsidRPr="008D0EEF">
        <w:rPr>
          <w:rFonts w:cs="Times New Roman"/>
          <w:szCs w:val="24"/>
        </w:rPr>
        <w:t>bod</w:t>
      </w:r>
      <w:proofErr w:type="gramEnd"/>
      <w:r w:rsidR="00147C95" w:rsidRPr="008D0EEF">
        <w:rPr>
          <w:rFonts w:cs="Times New Roman"/>
          <w:szCs w:val="24"/>
        </w:rPr>
        <w:t xml:space="preserve"> 4.1.</w:t>
      </w:r>
      <w:r w:rsidR="00147C95">
        <w:rPr>
          <w:rFonts w:cs="Times New Roman"/>
          <w:szCs w:val="24"/>
        </w:rPr>
        <w:t>5 této dokumentace.</w:t>
      </w:r>
    </w:p>
    <w:p w14:paraId="596BC0C6" w14:textId="77777777" w:rsidR="00BD3580" w:rsidRPr="0013253E" w:rsidRDefault="00BD3580" w:rsidP="00BB4486">
      <w:pPr>
        <w:pStyle w:val="Nadpis2"/>
        <w:numPr>
          <w:ilvl w:val="2"/>
          <w:numId w:val="7"/>
        </w:numPr>
      </w:pPr>
      <w:r w:rsidRPr="0013253E">
        <w:t>Doklady k náhradnímu plnění</w:t>
      </w:r>
    </w:p>
    <w:p w14:paraId="15CF64DE" w14:textId="77777777" w:rsidR="00BB51CB" w:rsidRDefault="00302781" w:rsidP="00BB51CB">
      <w:pPr>
        <w:spacing w:after="0"/>
        <w:ind w:left="708"/>
        <w:rPr>
          <w:rFonts w:cs="Times New Roman"/>
          <w:szCs w:val="24"/>
        </w:rPr>
      </w:pPr>
      <w:r>
        <w:rPr>
          <w:rFonts w:cs="Times New Roman"/>
          <w:szCs w:val="24"/>
        </w:rPr>
        <w:t>S ohledem na skutečnost, že Zadavatel stanovil</w:t>
      </w:r>
      <w:r w:rsidR="00023347">
        <w:rPr>
          <w:rFonts w:cs="Times New Roman"/>
          <w:szCs w:val="24"/>
        </w:rPr>
        <w:t>, že veřejná zakázka je vyhrazena uchazečům zaměstnávajícím osoby se zdravotním postižením</w:t>
      </w:r>
      <w:r>
        <w:rPr>
          <w:rFonts w:cs="Times New Roman"/>
          <w:szCs w:val="24"/>
        </w:rPr>
        <w:t xml:space="preserve"> </w:t>
      </w:r>
      <w:r w:rsidR="00023347">
        <w:rPr>
          <w:rFonts w:cs="Times New Roman"/>
          <w:szCs w:val="24"/>
        </w:rPr>
        <w:t xml:space="preserve">(viz. </w:t>
      </w:r>
      <w:proofErr w:type="gramStart"/>
      <w:r w:rsidR="00023347" w:rsidRPr="00837BDC">
        <w:rPr>
          <w:rFonts w:cs="Times New Roman"/>
          <w:szCs w:val="24"/>
        </w:rPr>
        <w:t>čl.</w:t>
      </w:r>
      <w:proofErr w:type="gramEnd"/>
      <w:r w:rsidR="00023347" w:rsidRPr="00837BDC">
        <w:rPr>
          <w:rFonts w:cs="Times New Roman"/>
          <w:szCs w:val="24"/>
        </w:rPr>
        <w:t xml:space="preserve"> </w:t>
      </w:r>
      <w:r w:rsidR="00837BDC">
        <w:rPr>
          <w:rFonts w:cs="Times New Roman"/>
          <w:szCs w:val="24"/>
        </w:rPr>
        <w:t>8</w:t>
      </w:r>
      <w:r w:rsidR="00023347">
        <w:rPr>
          <w:rFonts w:cs="Times New Roman"/>
          <w:szCs w:val="24"/>
        </w:rPr>
        <w:t xml:space="preserve"> dokumentace), musí být součástí nabídky tyto doklady:</w:t>
      </w:r>
    </w:p>
    <w:p w14:paraId="505D5291" w14:textId="359B1550" w:rsidR="00023347" w:rsidRPr="004621B8" w:rsidRDefault="00023347" w:rsidP="00BB4486">
      <w:pPr>
        <w:pStyle w:val="Odstavecseseznamem"/>
        <w:numPr>
          <w:ilvl w:val="0"/>
          <w:numId w:val="2"/>
        </w:numPr>
        <w:spacing w:after="0"/>
        <w:rPr>
          <w:rFonts w:cs="Times New Roman"/>
          <w:i/>
          <w:szCs w:val="24"/>
        </w:rPr>
      </w:pPr>
      <w:r>
        <w:rPr>
          <w:rFonts w:cs="Times New Roman"/>
          <w:szCs w:val="24"/>
        </w:rPr>
        <w:t>čestné prohlášení</w:t>
      </w:r>
      <w:r w:rsidR="00837BDC">
        <w:rPr>
          <w:rFonts w:cs="Times New Roman"/>
          <w:szCs w:val="24"/>
        </w:rPr>
        <w:t xml:space="preserve"> uchazeče o tom, že je připraven</w:t>
      </w:r>
      <w:r>
        <w:rPr>
          <w:rFonts w:cs="Times New Roman"/>
          <w:szCs w:val="24"/>
        </w:rPr>
        <w:t xml:space="preserve"> zajistit 100% plnění veřejné zakázky formou plnění, které odpovídá požadavkům na tzv. náhradní plnění ve </w:t>
      </w:r>
      <w:r w:rsidRPr="00837BDC">
        <w:rPr>
          <w:rFonts w:cs="Times New Roman"/>
          <w:szCs w:val="24"/>
        </w:rPr>
        <w:t xml:space="preserve">smyslu </w:t>
      </w:r>
      <w:proofErr w:type="spellStart"/>
      <w:r w:rsidRPr="00837BDC">
        <w:rPr>
          <w:rFonts w:cs="Times New Roman"/>
          <w:szCs w:val="24"/>
        </w:rPr>
        <w:t>ust</w:t>
      </w:r>
      <w:proofErr w:type="spellEnd"/>
      <w:r w:rsidRPr="00837BDC">
        <w:rPr>
          <w:rFonts w:cs="Times New Roman"/>
          <w:szCs w:val="24"/>
        </w:rPr>
        <w:t>. § 81 odst. 2 písm. b) zákona č. 435/2004 Sb., o zaměstnanosti, ve znění pozdějších předpisů</w:t>
      </w:r>
      <w:r>
        <w:rPr>
          <w:rFonts w:cs="Times New Roman"/>
          <w:szCs w:val="24"/>
        </w:rPr>
        <w:t xml:space="preserve">, neboť zaměstnává více než 50% osob se zdravotním postižením podle </w:t>
      </w:r>
      <w:proofErr w:type="spellStart"/>
      <w:r>
        <w:rPr>
          <w:rFonts w:cs="Times New Roman"/>
          <w:szCs w:val="24"/>
        </w:rPr>
        <w:t>ust</w:t>
      </w:r>
      <w:proofErr w:type="spellEnd"/>
      <w:r>
        <w:rPr>
          <w:rFonts w:cs="Times New Roman"/>
          <w:szCs w:val="24"/>
        </w:rPr>
        <w:t xml:space="preserve">. § </w:t>
      </w:r>
      <w:r w:rsidRPr="00837BDC">
        <w:rPr>
          <w:rFonts w:cs="Times New Roman"/>
          <w:szCs w:val="24"/>
        </w:rPr>
        <w:t>67 zákona č. 435/2004 Sb.</w:t>
      </w:r>
      <w:r>
        <w:rPr>
          <w:rFonts w:cs="Times New Roman"/>
          <w:szCs w:val="24"/>
        </w:rPr>
        <w:t xml:space="preserve"> z celkového počtu zaměstnanců,</w:t>
      </w:r>
      <w:r w:rsidR="00305564">
        <w:rPr>
          <w:rFonts w:cs="Times New Roman"/>
          <w:szCs w:val="24"/>
        </w:rPr>
        <w:t xml:space="preserve"> (</w:t>
      </w:r>
      <w:r w:rsidR="00305564" w:rsidRPr="00305564">
        <w:rPr>
          <w:rFonts w:cs="Times New Roman"/>
          <w:i/>
          <w:szCs w:val="24"/>
        </w:rPr>
        <w:t>VZOR</w:t>
      </w:r>
      <w:r w:rsidR="00305564">
        <w:rPr>
          <w:rFonts w:cs="Times New Roman"/>
          <w:i/>
          <w:szCs w:val="24"/>
        </w:rPr>
        <w:t xml:space="preserve"> č.</w:t>
      </w:r>
      <w:r w:rsidR="00305564" w:rsidRPr="00305564">
        <w:rPr>
          <w:rFonts w:cs="Times New Roman"/>
          <w:i/>
          <w:szCs w:val="24"/>
        </w:rPr>
        <w:t xml:space="preserve"> 1</w:t>
      </w:r>
      <w:r w:rsidR="00305564">
        <w:rPr>
          <w:rFonts w:cs="Times New Roman"/>
          <w:szCs w:val="24"/>
        </w:rPr>
        <w:t>)</w:t>
      </w:r>
      <w:r w:rsidR="004621B8">
        <w:rPr>
          <w:rFonts w:cs="Times New Roman"/>
          <w:szCs w:val="24"/>
        </w:rPr>
        <w:t xml:space="preserve"> </w:t>
      </w:r>
      <w:r w:rsidR="004621B8" w:rsidRPr="004621B8">
        <w:rPr>
          <w:rFonts w:cs="Times New Roman"/>
          <w:i/>
          <w:szCs w:val="24"/>
        </w:rPr>
        <w:t xml:space="preserve">Vzory jsou přiloženy Zadavatelem v elektronickém tržišti </w:t>
      </w:r>
      <w:proofErr w:type="spellStart"/>
      <w:r w:rsidR="004621B8" w:rsidRPr="004621B8">
        <w:rPr>
          <w:rFonts w:cs="Times New Roman"/>
          <w:i/>
          <w:szCs w:val="24"/>
        </w:rPr>
        <w:t>Gemin</w:t>
      </w:r>
      <w:proofErr w:type="spellEnd"/>
      <w:r w:rsidR="004621B8" w:rsidRPr="004621B8">
        <w:rPr>
          <w:rFonts w:cs="Times New Roman"/>
          <w:i/>
          <w:szCs w:val="24"/>
        </w:rPr>
        <w:t>, jsou také dostupné v editovatelné verzi na webových stánkách zadavatele na adrese http://eagri.cz/public/web/cpi/verejne-zakazky/.</w:t>
      </w:r>
    </w:p>
    <w:p w14:paraId="27356E2D" w14:textId="77777777" w:rsidR="00023347" w:rsidRDefault="0013253E" w:rsidP="00BB4486">
      <w:pPr>
        <w:pStyle w:val="Odstavecseseznamem"/>
        <w:numPr>
          <w:ilvl w:val="0"/>
          <w:numId w:val="2"/>
        </w:numPr>
        <w:spacing w:after="0"/>
        <w:rPr>
          <w:rFonts w:cs="Times New Roman"/>
          <w:szCs w:val="24"/>
        </w:rPr>
      </w:pPr>
      <w:r>
        <w:rPr>
          <w:rFonts w:cs="Times New Roman"/>
          <w:szCs w:val="24"/>
        </w:rPr>
        <w:t xml:space="preserve">potvrzení Úřadu práce – krajské pobočky nebo pobočky pro hlavní město Prahu, dokládající skutečnost že uchazeč zaměstnává více než 50% osob se zdravotním postižením podle </w:t>
      </w:r>
      <w:proofErr w:type="spellStart"/>
      <w:proofErr w:type="gramStart"/>
      <w:r>
        <w:rPr>
          <w:rFonts w:cs="Times New Roman"/>
          <w:szCs w:val="24"/>
        </w:rPr>
        <w:t>ust</w:t>
      </w:r>
      <w:proofErr w:type="spellEnd"/>
      <w:r>
        <w:rPr>
          <w:rFonts w:cs="Times New Roman"/>
          <w:szCs w:val="24"/>
        </w:rPr>
        <w:t>.§ 67</w:t>
      </w:r>
      <w:proofErr w:type="gramEnd"/>
      <w:r>
        <w:rPr>
          <w:rFonts w:cs="Times New Roman"/>
          <w:szCs w:val="24"/>
        </w:rPr>
        <w:t xml:space="preserve"> </w:t>
      </w:r>
      <w:r w:rsidRPr="00837BDC">
        <w:rPr>
          <w:rFonts w:cs="Times New Roman"/>
          <w:szCs w:val="24"/>
        </w:rPr>
        <w:t>zákona č. 435/2004 Sb. z celkového počtu zaměstnanců, a to v posledních 4 kalendářních čtvrtletích, nebo obdobný doklad ve smyslu zákona č. 435/2004 Sb.</w:t>
      </w:r>
    </w:p>
    <w:p w14:paraId="47D08499" w14:textId="77777777" w:rsidR="00BD3580" w:rsidRDefault="00BD3580" w:rsidP="00BB4486">
      <w:pPr>
        <w:pStyle w:val="Nadpis2"/>
        <w:numPr>
          <w:ilvl w:val="2"/>
          <w:numId w:val="7"/>
        </w:numPr>
      </w:pPr>
      <w:r w:rsidRPr="0013253E">
        <w:lastRenderedPageBreak/>
        <w:t>Návrh smlouvy</w:t>
      </w:r>
    </w:p>
    <w:p w14:paraId="13632B3B" w14:textId="3A65822A" w:rsidR="006065BD" w:rsidRPr="00C9498B" w:rsidRDefault="006065BD" w:rsidP="006065BD">
      <w:pPr>
        <w:spacing w:after="0"/>
        <w:ind w:left="708"/>
        <w:rPr>
          <w:rFonts w:cs="Times New Roman"/>
          <w:szCs w:val="24"/>
        </w:rPr>
      </w:pPr>
      <w:r w:rsidRPr="00C9498B">
        <w:rPr>
          <w:rFonts w:cs="Times New Roman"/>
          <w:szCs w:val="24"/>
        </w:rPr>
        <w:t xml:space="preserve">Návrh smlouvy je přiložen Zadavatelem v elektronickém tržišti </w:t>
      </w:r>
      <w:proofErr w:type="spellStart"/>
      <w:r w:rsidRPr="00C9498B">
        <w:rPr>
          <w:rFonts w:cs="Times New Roman"/>
          <w:szCs w:val="24"/>
        </w:rPr>
        <w:t>Gemin</w:t>
      </w:r>
      <w:proofErr w:type="spellEnd"/>
      <w:r w:rsidRPr="00C9498B">
        <w:rPr>
          <w:rFonts w:cs="Times New Roman"/>
          <w:szCs w:val="24"/>
        </w:rPr>
        <w:t>, je také spolu s přílohami dostupný v editovatelné verzi na webových stánkách zadavatele</w:t>
      </w:r>
      <w:r w:rsidR="00A85A87" w:rsidRPr="00C9498B">
        <w:rPr>
          <w:rFonts w:cs="Times New Roman"/>
          <w:szCs w:val="24"/>
        </w:rPr>
        <w:t xml:space="preserve"> na adrese http://eagri.cz/public/web/cpi/verejne-zakazky/</w:t>
      </w:r>
      <w:r w:rsidRPr="00C9498B">
        <w:rPr>
          <w:rFonts w:cs="Times New Roman"/>
          <w:szCs w:val="24"/>
        </w:rPr>
        <w:t xml:space="preserve">. </w:t>
      </w:r>
    </w:p>
    <w:p w14:paraId="1C2ADCA2" w14:textId="0F614894" w:rsidR="0013253E" w:rsidRPr="00C9498B" w:rsidRDefault="006065BD" w:rsidP="006065BD">
      <w:pPr>
        <w:spacing w:after="0"/>
        <w:ind w:left="296" w:firstLine="412"/>
        <w:rPr>
          <w:rFonts w:cs="Times New Roman"/>
          <w:szCs w:val="24"/>
        </w:rPr>
      </w:pPr>
      <w:r w:rsidRPr="00C9498B">
        <w:rPr>
          <w:rFonts w:cs="Times New Roman"/>
          <w:szCs w:val="24"/>
        </w:rPr>
        <w:t>Uchazeč v návrhu smlouvy je povinen upravit následující</w:t>
      </w:r>
      <w:r w:rsidR="00A85A87" w:rsidRPr="00C9498B">
        <w:rPr>
          <w:rFonts w:cs="Times New Roman"/>
          <w:szCs w:val="24"/>
        </w:rPr>
        <w:t>:</w:t>
      </w:r>
    </w:p>
    <w:p w14:paraId="633F5308" w14:textId="72D1C779" w:rsidR="00A85A87" w:rsidRPr="00C9498B" w:rsidRDefault="00C9498B" w:rsidP="00A85A87">
      <w:pPr>
        <w:pStyle w:val="Odstavecseseznamem"/>
        <w:numPr>
          <w:ilvl w:val="0"/>
          <w:numId w:val="2"/>
        </w:numPr>
        <w:spacing w:after="0"/>
        <w:rPr>
          <w:rFonts w:cs="Times New Roman"/>
          <w:szCs w:val="24"/>
        </w:rPr>
      </w:pPr>
      <w:r w:rsidRPr="00C9498B">
        <w:rPr>
          <w:rFonts w:cs="Times New Roman"/>
          <w:szCs w:val="24"/>
        </w:rPr>
        <w:t>vyplnit údaje definující smluvní stranu – dodavatele,</w:t>
      </w:r>
    </w:p>
    <w:p w14:paraId="28453251" w14:textId="1059FA52" w:rsidR="00C9498B" w:rsidRPr="00C9498B" w:rsidRDefault="00C9498B" w:rsidP="00A85A87">
      <w:pPr>
        <w:pStyle w:val="Odstavecseseznamem"/>
        <w:numPr>
          <w:ilvl w:val="0"/>
          <w:numId w:val="2"/>
        </w:numPr>
        <w:spacing w:after="0"/>
        <w:rPr>
          <w:rFonts w:cs="Times New Roman"/>
          <w:szCs w:val="24"/>
        </w:rPr>
      </w:pPr>
      <w:r w:rsidRPr="00C9498B">
        <w:rPr>
          <w:rFonts w:cs="Times New Roman"/>
          <w:szCs w:val="24"/>
        </w:rPr>
        <w:t>doplnit kontaktní údaje do čl. VI. bodu 1. návrhu smlouvy,</w:t>
      </w:r>
    </w:p>
    <w:p w14:paraId="66E4E717" w14:textId="3AB263DE" w:rsidR="00C9498B" w:rsidRPr="00C9498B" w:rsidRDefault="00C9498B" w:rsidP="00A85A87">
      <w:pPr>
        <w:pStyle w:val="Odstavecseseznamem"/>
        <w:numPr>
          <w:ilvl w:val="0"/>
          <w:numId w:val="2"/>
        </w:numPr>
        <w:spacing w:after="0"/>
        <w:rPr>
          <w:rFonts w:cs="Times New Roman"/>
          <w:szCs w:val="24"/>
        </w:rPr>
      </w:pPr>
      <w:r w:rsidRPr="00C9498B">
        <w:rPr>
          <w:rFonts w:cs="Times New Roman"/>
          <w:szCs w:val="24"/>
        </w:rPr>
        <w:t xml:space="preserve">v čl. IX. bodě 5 stanovit zda nějaká část smlouvy naplňuje znaky obchodního tajemství, příp. určit tuto část. V případě, že žádná část smlouvy nenaplňuje znaky obchodního tajemství, odmaže text napsaný </w:t>
      </w:r>
      <w:r w:rsidRPr="00C9498B">
        <w:rPr>
          <w:rFonts w:cs="Times New Roman"/>
          <w:i/>
          <w:szCs w:val="24"/>
        </w:rPr>
        <w:t>kurzivou</w:t>
      </w:r>
      <w:r w:rsidRPr="00C9498B">
        <w:rPr>
          <w:rFonts w:cs="Times New Roman"/>
          <w:szCs w:val="24"/>
        </w:rPr>
        <w:t>,</w:t>
      </w:r>
    </w:p>
    <w:p w14:paraId="0B9AA631" w14:textId="7719C97F" w:rsidR="00C9498B" w:rsidRPr="00C9498B" w:rsidRDefault="00C9498B" w:rsidP="00147C95">
      <w:pPr>
        <w:pStyle w:val="Odstavecseseznamem"/>
        <w:numPr>
          <w:ilvl w:val="0"/>
          <w:numId w:val="2"/>
        </w:numPr>
        <w:spacing w:after="0"/>
        <w:rPr>
          <w:rFonts w:cs="Times New Roman"/>
          <w:szCs w:val="24"/>
        </w:rPr>
      </w:pPr>
      <w:r w:rsidRPr="00C9498B">
        <w:rPr>
          <w:rFonts w:cs="Times New Roman"/>
          <w:szCs w:val="24"/>
        </w:rPr>
        <w:t>doplní místo a datum podpisu a razítko uchazeče a podpis osoby oprávněné jednat za uchazeče.</w:t>
      </w:r>
    </w:p>
    <w:p w14:paraId="335EEEA5" w14:textId="77777777" w:rsidR="00BD3580" w:rsidRPr="006C4DC4" w:rsidRDefault="00BD3580" w:rsidP="00BB4486">
      <w:pPr>
        <w:pStyle w:val="Nadpis2"/>
        <w:numPr>
          <w:ilvl w:val="2"/>
          <w:numId w:val="7"/>
        </w:numPr>
      </w:pPr>
      <w:r w:rsidRPr="006C4DC4">
        <w:t xml:space="preserve">Ceník </w:t>
      </w:r>
      <w:r w:rsidR="000F51EB">
        <w:t>spotřebního materiálu do tiskáren</w:t>
      </w:r>
      <w:r w:rsidRPr="006C4DC4">
        <w:t xml:space="preserve"> dodávaných uchazečem</w:t>
      </w:r>
    </w:p>
    <w:p w14:paraId="5BF607D5" w14:textId="01828DC5" w:rsidR="006C4DC4" w:rsidRDefault="006C4DC4" w:rsidP="006C4DC4">
      <w:pPr>
        <w:spacing w:after="0"/>
        <w:ind w:left="708"/>
        <w:rPr>
          <w:rFonts w:cs="Times New Roman"/>
          <w:szCs w:val="24"/>
        </w:rPr>
      </w:pPr>
      <w:r>
        <w:rPr>
          <w:rFonts w:cs="Times New Roman"/>
          <w:szCs w:val="24"/>
        </w:rPr>
        <w:t xml:space="preserve">Uchazeč předloží svůj standardní a platný (obchodní) ceník </w:t>
      </w:r>
      <w:r w:rsidR="007D70B7" w:rsidRPr="00001144">
        <w:rPr>
          <w:rFonts w:cs="Times New Roman"/>
          <w:szCs w:val="24"/>
        </w:rPr>
        <w:t>spotřebního materiálu do tiskáren</w:t>
      </w:r>
      <w:r w:rsidR="007D70B7">
        <w:rPr>
          <w:rFonts w:cs="Times New Roman"/>
          <w:szCs w:val="24"/>
        </w:rPr>
        <w:t>, který</w:t>
      </w:r>
      <w:r>
        <w:rPr>
          <w:rFonts w:cs="Times New Roman"/>
          <w:szCs w:val="24"/>
        </w:rPr>
        <w:t xml:space="preserve"> je schopen dodat v rámci celé České republiky.</w:t>
      </w:r>
      <w:r w:rsidR="004621B8">
        <w:rPr>
          <w:rFonts w:cs="Times New Roman"/>
          <w:szCs w:val="24"/>
        </w:rPr>
        <w:t xml:space="preserve"> Tento ceník bude přílohou č. 3 rámcové smlouvy.</w:t>
      </w:r>
    </w:p>
    <w:p w14:paraId="089752B2" w14:textId="77777777" w:rsidR="00BD3580" w:rsidRPr="00B42CC8" w:rsidRDefault="006C4DC4" w:rsidP="00BB4486">
      <w:pPr>
        <w:pStyle w:val="Nadpis2"/>
        <w:numPr>
          <w:ilvl w:val="2"/>
          <w:numId w:val="7"/>
        </w:numPr>
      </w:pPr>
      <w:r w:rsidRPr="00B42CC8">
        <w:t>P</w:t>
      </w:r>
      <w:r w:rsidR="00BD3580" w:rsidRPr="00B42CC8">
        <w:t>rohlášení</w:t>
      </w:r>
    </w:p>
    <w:p w14:paraId="304C21C0" w14:textId="77777777" w:rsidR="00BD3580" w:rsidRDefault="006C4DC4" w:rsidP="00B057F8">
      <w:pPr>
        <w:spacing w:after="0"/>
        <w:ind w:left="720"/>
        <w:rPr>
          <w:rFonts w:cs="Times New Roman"/>
          <w:szCs w:val="24"/>
        </w:rPr>
      </w:pPr>
      <w:r>
        <w:rPr>
          <w:rFonts w:cs="Times New Roman"/>
          <w:szCs w:val="24"/>
        </w:rPr>
        <w:t>V nabídce budou dále zařazena následující prohlášení podepsaná osobou oprávněnou jednat jménem či za uchazeče:</w:t>
      </w:r>
    </w:p>
    <w:p w14:paraId="73B7873B" w14:textId="3C2323CF" w:rsidR="006C4DC4" w:rsidRPr="00882CE8" w:rsidRDefault="006C4DC4" w:rsidP="00882CE8">
      <w:pPr>
        <w:pStyle w:val="Odstavecseseznamem"/>
        <w:numPr>
          <w:ilvl w:val="0"/>
          <w:numId w:val="2"/>
        </w:numPr>
        <w:spacing w:after="0"/>
        <w:rPr>
          <w:rFonts w:cs="Times New Roman"/>
          <w:i/>
          <w:szCs w:val="24"/>
        </w:rPr>
      </w:pPr>
      <w:r>
        <w:rPr>
          <w:rFonts w:cs="Times New Roman"/>
          <w:szCs w:val="24"/>
        </w:rPr>
        <w:t xml:space="preserve">čestné prohlášení uchazeče, že se seznámil se soutěžními (vč. obchodních) podmínkami specifikovanými </w:t>
      </w:r>
      <w:r w:rsidR="000E6DFF">
        <w:rPr>
          <w:rFonts w:cs="Times New Roman"/>
          <w:szCs w:val="24"/>
        </w:rPr>
        <w:t>v této dokumentaci</w:t>
      </w:r>
      <w:r w:rsidR="00AC3B7D">
        <w:rPr>
          <w:rFonts w:cs="Times New Roman"/>
          <w:szCs w:val="24"/>
        </w:rPr>
        <w:t xml:space="preserve"> a návrhem smlouvy</w:t>
      </w:r>
      <w:r w:rsidR="000E6DFF">
        <w:rPr>
          <w:rFonts w:cs="Times New Roman"/>
          <w:szCs w:val="24"/>
        </w:rPr>
        <w:t>, souhlasí s nim</w:t>
      </w:r>
      <w:r w:rsidR="00AC3B7D">
        <w:rPr>
          <w:rFonts w:cs="Times New Roman"/>
          <w:szCs w:val="24"/>
        </w:rPr>
        <w:t>i a zavazuje se je respektovat jak v průběhu kontraktace, tak</w:t>
      </w:r>
      <w:r>
        <w:rPr>
          <w:rFonts w:cs="Times New Roman"/>
          <w:szCs w:val="24"/>
        </w:rPr>
        <w:t xml:space="preserve"> v průběhu plnění předmětu zakázky</w:t>
      </w:r>
      <w:r w:rsidR="00B42CC8">
        <w:rPr>
          <w:rFonts w:cs="Times New Roman"/>
          <w:szCs w:val="24"/>
        </w:rPr>
        <w:t>,</w:t>
      </w:r>
      <w:r w:rsidR="00305564">
        <w:rPr>
          <w:rFonts w:cs="Times New Roman"/>
          <w:szCs w:val="24"/>
        </w:rPr>
        <w:t xml:space="preserve"> </w:t>
      </w:r>
      <w:r w:rsidR="00305564" w:rsidRPr="00305564">
        <w:rPr>
          <w:rFonts w:cs="Times New Roman"/>
          <w:szCs w:val="24"/>
        </w:rPr>
        <w:t>(</w:t>
      </w:r>
      <w:r w:rsidR="00305564" w:rsidRPr="00305564">
        <w:rPr>
          <w:rFonts w:cs="Times New Roman"/>
          <w:i/>
          <w:szCs w:val="24"/>
        </w:rPr>
        <w:t>VZOR č. 2</w:t>
      </w:r>
      <w:r w:rsidR="00305564" w:rsidRPr="00305564">
        <w:rPr>
          <w:rFonts w:cs="Times New Roman"/>
          <w:szCs w:val="24"/>
        </w:rPr>
        <w:t>)</w:t>
      </w:r>
      <w:r w:rsidR="00882CE8">
        <w:rPr>
          <w:rFonts w:cs="Times New Roman"/>
          <w:szCs w:val="24"/>
        </w:rPr>
        <w:t xml:space="preserve"> </w:t>
      </w:r>
      <w:r w:rsidR="00882CE8" w:rsidRPr="004621B8">
        <w:rPr>
          <w:rFonts w:cs="Times New Roman"/>
          <w:i/>
          <w:szCs w:val="24"/>
        </w:rPr>
        <w:t xml:space="preserve">Vzory jsou přiloženy Zadavatelem v elektronickém tržišti </w:t>
      </w:r>
      <w:proofErr w:type="spellStart"/>
      <w:r w:rsidR="00882CE8" w:rsidRPr="004621B8">
        <w:rPr>
          <w:rFonts w:cs="Times New Roman"/>
          <w:i/>
          <w:szCs w:val="24"/>
        </w:rPr>
        <w:t>Gemin</w:t>
      </w:r>
      <w:proofErr w:type="spellEnd"/>
      <w:r w:rsidR="00882CE8" w:rsidRPr="004621B8">
        <w:rPr>
          <w:rFonts w:cs="Times New Roman"/>
          <w:i/>
          <w:szCs w:val="24"/>
        </w:rPr>
        <w:t>, jsou také dostupné v editovatelné verzi na webových stánkách zadavatele na adrese http://eagri.cz/public/web/cpi/verejne-zakazky/.</w:t>
      </w:r>
    </w:p>
    <w:p w14:paraId="62CBE362" w14:textId="6D41C379" w:rsidR="006C4DC4" w:rsidRPr="00882CE8" w:rsidRDefault="006C4DC4" w:rsidP="00882CE8">
      <w:pPr>
        <w:pStyle w:val="Odstavecseseznamem"/>
        <w:numPr>
          <w:ilvl w:val="0"/>
          <w:numId w:val="2"/>
        </w:numPr>
        <w:spacing w:after="0"/>
        <w:rPr>
          <w:rFonts w:cs="Times New Roman"/>
          <w:i/>
          <w:szCs w:val="24"/>
        </w:rPr>
      </w:pPr>
      <w:r w:rsidRPr="00BA542F">
        <w:rPr>
          <w:rFonts w:cs="Times New Roman"/>
          <w:szCs w:val="24"/>
        </w:rPr>
        <w:t xml:space="preserve">prohlášení uchazeče, že je vázán svou nabídkou po dobu 3 měsíců ode dne uplynutí lhůty pro podání nabídek, přičemž tato doba se prodlužuje v souladu s </w:t>
      </w:r>
      <w:r w:rsidR="00BA542F" w:rsidRPr="00BA542F">
        <w:rPr>
          <w:rFonts w:cs="Times New Roman"/>
          <w:szCs w:val="24"/>
        </w:rPr>
        <w:t>§ 40</w:t>
      </w:r>
      <w:r w:rsidRPr="00BA542F">
        <w:rPr>
          <w:rFonts w:cs="Times New Roman"/>
          <w:szCs w:val="24"/>
        </w:rPr>
        <w:t xml:space="preserve"> </w:t>
      </w:r>
      <w:r w:rsidRPr="00EE4E64">
        <w:rPr>
          <w:rFonts w:cs="Times New Roman"/>
          <w:szCs w:val="24"/>
        </w:rPr>
        <w:t>Zákona</w:t>
      </w:r>
      <w:r w:rsidR="00186B0B">
        <w:rPr>
          <w:rFonts w:cs="Times New Roman"/>
          <w:szCs w:val="24"/>
        </w:rPr>
        <w:t xml:space="preserve"> č. 134/2016 Sb., o zadávání veřejných zakázek</w:t>
      </w:r>
      <w:r w:rsidRPr="00EE4E64">
        <w:rPr>
          <w:rFonts w:cs="Times New Roman"/>
          <w:szCs w:val="24"/>
        </w:rPr>
        <w:t>,</w:t>
      </w:r>
      <w:r w:rsidR="00186B0B">
        <w:rPr>
          <w:rFonts w:cs="Times New Roman"/>
          <w:szCs w:val="24"/>
        </w:rPr>
        <w:t xml:space="preserve"> ve znění pozdějších předpisů (dále jen „</w:t>
      </w:r>
      <w:proofErr w:type="gramStart"/>
      <w:r w:rsidR="00186B0B">
        <w:rPr>
          <w:rFonts w:cs="Times New Roman"/>
          <w:szCs w:val="24"/>
        </w:rPr>
        <w:t>Zákon“)</w:t>
      </w:r>
      <w:r w:rsidR="00305564">
        <w:rPr>
          <w:rFonts w:cs="Times New Roman"/>
          <w:szCs w:val="24"/>
        </w:rPr>
        <w:t xml:space="preserve"> (</w:t>
      </w:r>
      <w:r w:rsidR="00305564" w:rsidRPr="00305564">
        <w:rPr>
          <w:rFonts w:cs="Times New Roman"/>
          <w:i/>
          <w:szCs w:val="24"/>
        </w:rPr>
        <w:t>VZOR</w:t>
      </w:r>
      <w:proofErr w:type="gramEnd"/>
      <w:r w:rsidR="00305564" w:rsidRPr="00305564">
        <w:rPr>
          <w:rFonts w:cs="Times New Roman"/>
          <w:i/>
          <w:szCs w:val="24"/>
        </w:rPr>
        <w:t xml:space="preserve"> č. 3</w:t>
      </w:r>
      <w:r w:rsidR="00305564">
        <w:rPr>
          <w:rFonts w:cs="Times New Roman"/>
          <w:szCs w:val="24"/>
        </w:rPr>
        <w:t>)</w:t>
      </w:r>
      <w:r w:rsidR="00882CE8" w:rsidRPr="00882CE8">
        <w:rPr>
          <w:rFonts w:cs="Times New Roman"/>
          <w:i/>
          <w:szCs w:val="24"/>
        </w:rPr>
        <w:t xml:space="preserve"> </w:t>
      </w:r>
      <w:r w:rsidR="00882CE8" w:rsidRPr="004621B8">
        <w:rPr>
          <w:rFonts w:cs="Times New Roman"/>
          <w:i/>
          <w:szCs w:val="24"/>
        </w:rPr>
        <w:t xml:space="preserve">Vzory jsou přiloženy Zadavatelem v elektronickém tržišti </w:t>
      </w:r>
      <w:proofErr w:type="spellStart"/>
      <w:r w:rsidR="00882CE8" w:rsidRPr="004621B8">
        <w:rPr>
          <w:rFonts w:cs="Times New Roman"/>
          <w:i/>
          <w:szCs w:val="24"/>
        </w:rPr>
        <w:t>Gemin</w:t>
      </w:r>
      <w:proofErr w:type="spellEnd"/>
      <w:r w:rsidR="00882CE8" w:rsidRPr="004621B8">
        <w:rPr>
          <w:rFonts w:cs="Times New Roman"/>
          <w:i/>
          <w:szCs w:val="24"/>
        </w:rPr>
        <w:t>, jsou také dostupné v editovatelné verzi na webových stánkách zadavatele na adrese http://eagri.cz/public/web/cpi/verejne-zakazky/.</w:t>
      </w:r>
    </w:p>
    <w:p w14:paraId="42DF17AB" w14:textId="36EC4641" w:rsidR="006C4DC4" w:rsidRPr="00882CE8" w:rsidRDefault="006C4DC4" w:rsidP="00882CE8">
      <w:pPr>
        <w:pStyle w:val="Odstavecseseznamem"/>
        <w:numPr>
          <w:ilvl w:val="0"/>
          <w:numId w:val="2"/>
        </w:numPr>
        <w:spacing w:after="0"/>
        <w:rPr>
          <w:rFonts w:cs="Times New Roman"/>
          <w:i/>
          <w:szCs w:val="24"/>
        </w:rPr>
      </w:pPr>
      <w:r w:rsidRPr="006C4DC4">
        <w:rPr>
          <w:rFonts w:cs="Times New Roman"/>
          <w:szCs w:val="24"/>
        </w:rPr>
        <w:t>prohlášení uchazeče o úplnosti nabídky a o počtu stránek</w:t>
      </w:r>
      <w:r w:rsidR="00B42CC8">
        <w:rPr>
          <w:rFonts w:cs="Times New Roman"/>
          <w:szCs w:val="24"/>
        </w:rPr>
        <w:t>.</w:t>
      </w:r>
      <w:r w:rsidR="00305564">
        <w:rPr>
          <w:rFonts w:cs="Times New Roman"/>
          <w:szCs w:val="24"/>
        </w:rPr>
        <w:t xml:space="preserve"> (</w:t>
      </w:r>
      <w:r w:rsidR="00305564" w:rsidRPr="00305564">
        <w:rPr>
          <w:rFonts w:cs="Times New Roman"/>
          <w:i/>
          <w:szCs w:val="24"/>
        </w:rPr>
        <w:t>VZOR 4</w:t>
      </w:r>
      <w:r w:rsidR="00305564">
        <w:rPr>
          <w:rFonts w:cs="Times New Roman"/>
          <w:szCs w:val="24"/>
        </w:rPr>
        <w:t>)</w:t>
      </w:r>
      <w:r w:rsidR="00882CE8" w:rsidRPr="00882CE8">
        <w:rPr>
          <w:rFonts w:cs="Times New Roman"/>
          <w:i/>
          <w:szCs w:val="24"/>
        </w:rPr>
        <w:t xml:space="preserve"> </w:t>
      </w:r>
      <w:r w:rsidR="00882CE8" w:rsidRPr="004621B8">
        <w:rPr>
          <w:rFonts w:cs="Times New Roman"/>
          <w:i/>
          <w:szCs w:val="24"/>
        </w:rPr>
        <w:t xml:space="preserve">Vzory jsou přiloženy Zadavatelem v elektronickém tržišti </w:t>
      </w:r>
      <w:proofErr w:type="spellStart"/>
      <w:r w:rsidR="00882CE8" w:rsidRPr="004621B8">
        <w:rPr>
          <w:rFonts w:cs="Times New Roman"/>
          <w:i/>
          <w:szCs w:val="24"/>
        </w:rPr>
        <w:t>Gemin</w:t>
      </w:r>
      <w:proofErr w:type="spellEnd"/>
      <w:r w:rsidR="00882CE8" w:rsidRPr="004621B8">
        <w:rPr>
          <w:rFonts w:cs="Times New Roman"/>
          <w:i/>
          <w:szCs w:val="24"/>
        </w:rPr>
        <w:t>, jsou také dostupné v editovatelné verzi na webových stánkách zadavatele na adrese http://eagri.cz/public/web/cpi/verejne-zakazky/.</w:t>
      </w:r>
    </w:p>
    <w:p w14:paraId="039BD8A3" w14:textId="77777777" w:rsidR="00B42CC8" w:rsidRPr="00B42CC8" w:rsidRDefault="00B42CC8" w:rsidP="00BB4486">
      <w:pPr>
        <w:pStyle w:val="Nadpis2"/>
        <w:numPr>
          <w:ilvl w:val="1"/>
          <w:numId w:val="7"/>
        </w:numPr>
      </w:pPr>
      <w:r>
        <w:t xml:space="preserve"> </w:t>
      </w:r>
      <w:r w:rsidR="00FD2090">
        <w:tab/>
      </w:r>
      <w:r w:rsidRPr="00FD2090">
        <w:rPr>
          <w:szCs w:val="24"/>
        </w:rPr>
        <w:t>Lhůta</w:t>
      </w:r>
      <w:r w:rsidRPr="00B42CC8">
        <w:t xml:space="preserve"> </w:t>
      </w:r>
      <w:r w:rsidRPr="00DE373F">
        <w:rPr>
          <w:szCs w:val="24"/>
        </w:rPr>
        <w:t>pro podání nabídky</w:t>
      </w:r>
    </w:p>
    <w:p w14:paraId="0CD28CB5" w14:textId="1634D1A0" w:rsidR="00BD3580" w:rsidRDefault="00B42CC8" w:rsidP="000F7CAE">
      <w:pPr>
        <w:spacing w:after="0"/>
        <w:rPr>
          <w:rFonts w:cs="Times New Roman"/>
          <w:b/>
          <w:szCs w:val="24"/>
          <w:u w:val="single"/>
        </w:rPr>
      </w:pPr>
      <w:r>
        <w:rPr>
          <w:rFonts w:cs="Times New Roman"/>
          <w:szCs w:val="24"/>
        </w:rPr>
        <w:t>Lhůta pro podání nabídek začíná běžet dnem následujícím po zveřejnění výzvy</w:t>
      </w:r>
      <w:r w:rsidR="00DB2B66">
        <w:rPr>
          <w:rFonts w:cs="Times New Roman"/>
          <w:szCs w:val="24"/>
        </w:rPr>
        <w:t xml:space="preserve"> a zadávací dokumentace</w:t>
      </w:r>
      <w:r>
        <w:rPr>
          <w:rFonts w:cs="Times New Roman"/>
          <w:szCs w:val="24"/>
        </w:rPr>
        <w:t xml:space="preserve"> na </w:t>
      </w:r>
      <w:r w:rsidRPr="00DB2B66">
        <w:rPr>
          <w:rFonts w:cs="Times New Roman"/>
          <w:szCs w:val="24"/>
        </w:rPr>
        <w:t>profilu zadavatele</w:t>
      </w:r>
      <w:r w:rsidR="00BA542F">
        <w:rPr>
          <w:rFonts w:cs="Times New Roman"/>
          <w:szCs w:val="24"/>
        </w:rPr>
        <w:t xml:space="preserve"> a na elektronickém tržišti </w:t>
      </w:r>
      <w:proofErr w:type="spellStart"/>
      <w:r w:rsidR="00BA542F">
        <w:rPr>
          <w:rFonts w:cs="Times New Roman"/>
          <w:szCs w:val="24"/>
        </w:rPr>
        <w:t>Gemin</w:t>
      </w:r>
      <w:proofErr w:type="spellEnd"/>
      <w:r w:rsidR="00BA542F">
        <w:rPr>
          <w:rFonts w:cs="Times New Roman"/>
          <w:szCs w:val="24"/>
        </w:rPr>
        <w:t xml:space="preserve"> </w:t>
      </w:r>
      <w:r w:rsidR="00120F81">
        <w:rPr>
          <w:rFonts w:cs="Times New Roman"/>
          <w:szCs w:val="24"/>
        </w:rPr>
        <w:t xml:space="preserve">a je stanovena </w:t>
      </w:r>
      <w:r w:rsidR="00D75A0E" w:rsidRPr="00F46AA2">
        <w:rPr>
          <w:rFonts w:cs="Times New Roman"/>
          <w:szCs w:val="24"/>
        </w:rPr>
        <w:t>2</w:t>
      </w:r>
      <w:r w:rsidR="00F46AA2" w:rsidRPr="00F46AA2">
        <w:rPr>
          <w:rFonts w:cs="Times New Roman"/>
          <w:szCs w:val="24"/>
        </w:rPr>
        <w:t>1</w:t>
      </w:r>
      <w:r>
        <w:rPr>
          <w:rFonts w:cs="Times New Roman"/>
          <w:szCs w:val="24"/>
        </w:rPr>
        <w:t xml:space="preserve"> kalendářních dnů. </w:t>
      </w:r>
      <w:r w:rsidRPr="00B42CC8">
        <w:rPr>
          <w:rFonts w:cs="Times New Roman"/>
          <w:b/>
          <w:szCs w:val="24"/>
          <w:u w:val="single"/>
        </w:rPr>
        <w:t xml:space="preserve">Nejzazší termín pro podání Zadavatel stanovuje na </w:t>
      </w:r>
      <w:r w:rsidR="004D7912">
        <w:rPr>
          <w:rFonts w:cs="Times New Roman"/>
          <w:b/>
          <w:szCs w:val="24"/>
          <w:u w:val="single"/>
        </w:rPr>
        <w:t>10. 4</w:t>
      </w:r>
      <w:r w:rsidR="003868A5">
        <w:rPr>
          <w:rFonts w:cs="Times New Roman"/>
          <w:b/>
          <w:szCs w:val="24"/>
          <w:u w:val="single"/>
        </w:rPr>
        <w:t>. 2018</w:t>
      </w:r>
      <w:r w:rsidRPr="00C61A6D">
        <w:rPr>
          <w:rFonts w:cs="Times New Roman"/>
          <w:b/>
          <w:szCs w:val="24"/>
          <w:u w:val="single"/>
        </w:rPr>
        <w:t xml:space="preserve"> v 9:00 hod.</w:t>
      </w:r>
    </w:p>
    <w:p w14:paraId="046CA4AB" w14:textId="77777777" w:rsidR="00B057F8" w:rsidRPr="00FD2090" w:rsidRDefault="00B42CC8" w:rsidP="00BB4486">
      <w:pPr>
        <w:pStyle w:val="Nadpis2"/>
        <w:numPr>
          <w:ilvl w:val="1"/>
          <w:numId w:val="7"/>
        </w:numPr>
        <w:rPr>
          <w:szCs w:val="24"/>
        </w:rPr>
      </w:pPr>
      <w:r w:rsidRPr="00B42CC8">
        <w:lastRenderedPageBreak/>
        <w:t xml:space="preserve"> </w:t>
      </w:r>
      <w:r w:rsidR="00FD2090">
        <w:tab/>
      </w:r>
      <w:r w:rsidRPr="00FD2090">
        <w:rPr>
          <w:szCs w:val="24"/>
        </w:rPr>
        <w:t>Místo podání nabídky</w:t>
      </w:r>
    </w:p>
    <w:p w14:paraId="56F5EE57" w14:textId="77777777" w:rsidR="00B42CC8" w:rsidRDefault="00B42CC8" w:rsidP="000F7CAE">
      <w:pPr>
        <w:spacing w:after="0"/>
        <w:rPr>
          <w:rFonts w:cs="Times New Roman"/>
          <w:szCs w:val="24"/>
        </w:rPr>
      </w:pPr>
      <w:r>
        <w:rPr>
          <w:rFonts w:cs="Times New Roman"/>
          <w:szCs w:val="24"/>
        </w:rPr>
        <w:t>Nab</w:t>
      </w:r>
      <w:r w:rsidR="00BE2136">
        <w:rPr>
          <w:rFonts w:cs="Times New Roman"/>
          <w:szCs w:val="24"/>
        </w:rPr>
        <w:t xml:space="preserve">ídka bude podána elektronicky prostřednictvím el. </w:t>
      </w:r>
      <w:proofErr w:type="gramStart"/>
      <w:r w:rsidR="00BE2136">
        <w:rPr>
          <w:rFonts w:cs="Times New Roman"/>
          <w:szCs w:val="24"/>
        </w:rPr>
        <w:t>tržiště</w:t>
      </w:r>
      <w:proofErr w:type="gramEnd"/>
      <w:r w:rsidR="00BE2136">
        <w:rPr>
          <w:rFonts w:cs="Times New Roman"/>
          <w:szCs w:val="24"/>
        </w:rPr>
        <w:t xml:space="preserve"> </w:t>
      </w:r>
      <w:proofErr w:type="spellStart"/>
      <w:r w:rsidR="00BE2136">
        <w:rPr>
          <w:rFonts w:cs="Times New Roman"/>
          <w:szCs w:val="24"/>
        </w:rPr>
        <w:t>Gemin</w:t>
      </w:r>
      <w:proofErr w:type="spellEnd"/>
      <w:r w:rsidR="00BE2136">
        <w:rPr>
          <w:rFonts w:cs="Times New Roman"/>
          <w:szCs w:val="24"/>
        </w:rPr>
        <w:t>.</w:t>
      </w:r>
    </w:p>
    <w:p w14:paraId="33C55E9E" w14:textId="77777777" w:rsidR="00B42CC8" w:rsidRPr="00FD2090" w:rsidRDefault="00BE2136" w:rsidP="00BB4486">
      <w:pPr>
        <w:pStyle w:val="Nadpis2"/>
        <w:numPr>
          <w:ilvl w:val="1"/>
          <w:numId w:val="7"/>
        </w:numPr>
        <w:rPr>
          <w:szCs w:val="24"/>
        </w:rPr>
      </w:pPr>
      <w:r w:rsidRPr="00BE2136">
        <w:t xml:space="preserve"> </w:t>
      </w:r>
      <w:r w:rsidR="00FD2090">
        <w:tab/>
      </w:r>
      <w:r w:rsidRPr="00FD2090">
        <w:rPr>
          <w:szCs w:val="24"/>
        </w:rPr>
        <w:t xml:space="preserve">Další podmínky </w:t>
      </w:r>
    </w:p>
    <w:p w14:paraId="35CB932A" w14:textId="77777777" w:rsidR="00BE2136" w:rsidRDefault="00BE2136" w:rsidP="000F7CAE">
      <w:pPr>
        <w:spacing w:after="0"/>
        <w:rPr>
          <w:rFonts w:cs="Times New Roman"/>
          <w:szCs w:val="24"/>
        </w:rPr>
      </w:pPr>
      <w:r w:rsidRPr="00BE2136">
        <w:rPr>
          <w:rFonts w:cs="Times New Roman"/>
          <w:b/>
          <w:szCs w:val="24"/>
        </w:rPr>
        <w:t>-</w:t>
      </w:r>
      <w:r>
        <w:rPr>
          <w:rFonts w:cs="Times New Roman"/>
          <w:szCs w:val="24"/>
        </w:rPr>
        <w:t xml:space="preserve"> Uchazeč je vázán svou nabídkou po dobu 3 měsíců ode dne uplynutí lhůty pro podání nabídek.</w:t>
      </w:r>
    </w:p>
    <w:p w14:paraId="5DD97BD6" w14:textId="77777777" w:rsidR="00BE2136" w:rsidRDefault="00BE2136" w:rsidP="000F7CAE">
      <w:pPr>
        <w:spacing w:after="0"/>
        <w:rPr>
          <w:rFonts w:cs="Times New Roman"/>
          <w:szCs w:val="24"/>
        </w:rPr>
      </w:pPr>
      <w:r>
        <w:rPr>
          <w:rFonts w:cs="Times New Roman"/>
          <w:b/>
          <w:szCs w:val="24"/>
        </w:rPr>
        <w:t>-</w:t>
      </w:r>
      <w:r>
        <w:rPr>
          <w:rFonts w:cs="Times New Roman"/>
          <w:szCs w:val="24"/>
        </w:rPr>
        <w:t xml:space="preserve"> Komunikace zadavatele a uchazeče bude probíhat pouze elektronicky přes el. </w:t>
      </w:r>
      <w:proofErr w:type="gramStart"/>
      <w:r>
        <w:rPr>
          <w:rFonts w:cs="Times New Roman"/>
          <w:szCs w:val="24"/>
        </w:rPr>
        <w:t>tržiště</w:t>
      </w:r>
      <w:proofErr w:type="gramEnd"/>
      <w:r>
        <w:rPr>
          <w:rFonts w:cs="Times New Roman"/>
          <w:szCs w:val="24"/>
        </w:rPr>
        <w:t xml:space="preserve"> </w:t>
      </w:r>
      <w:proofErr w:type="spellStart"/>
      <w:r>
        <w:rPr>
          <w:rFonts w:cs="Times New Roman"/>
          <w:szCs w:val="24"/>
        </w:rPr>
        <w:t>Gemin</w:t>
      </w:r>
      <w:proofErr w:type="spellEnd"/>
      <w:r>
        <w:rPr>
          <w:rFonts w:cs="Times New Roman"/>
          <w:szCs w:val="24"/>
        </w:rPr>
        <w:t>.</w:t>
      </w:r>
    </w:p>
    <w:p w14:paraId="7B70A8D0" w14:textId="706A6B73" w:rsidR="00BE2136" w:rsidRDefault="00BE2136" w:rsidP="000F7CAE">
      <w:pPr>
        <w:spacing w:after="0"/>
        <w:rPr>
          <w:rFonts w:cs="Times New Roman"/>
          <w:szCs w:val="24"/>
        </w:rPr>
      </w:pPr>
      <w:r>
        <w:rPr>
          <w:rFonts w:cs="Times New Roman"/>
          <w:b/>
          <w:szCs w:val="24"/>
        </w:rPr>
        <w:t>-</w:t>
      </w:r>
      <w:r>
        <w:rPr>
          <w:rFonts w:cs="Times New Roman"/>
          <w:szCs w:val="24"/>
        </w:rPr>
        <w:t xml:space="preserve"> </w:t>
      </w:r>
      <w:r w:rsidR="00466D9E">
        <w:rPr>
          <w:rFonts w:cs="Times New Roman"/>
          <w:szCs w:val="24"/>
        </w:rPr>
        <w:t>Zadavatel si vymiňuje, že zakázka ani její část nebudou plněny prostřednictvím jiných osob.</w:t>
      </w:r>
    </w:p>
    <w:p w14:paraId="2C093F3B" w14:textId="77777777" w:rsidR="00BE2136" w:rsidRDefault="00BE2136" w:rsidP="000F7CAE">
      <w:pPr>
        <w:spacing w:after="0"/>
        <w:rPr>
          <w:rFonts w:cs="Times New Roman"/>
          <w:szCs w:val="24"/>
        </w:rPr>
      </w:pPr>
      <w:r>
        <w:rPr>
          <w:rFonts w:cs="Times New Roman"/>
          <w:b/>
          <w:szCs w:val="24"/>
        </w:rPr>
        <w:t>-</w:t>
      </w:r>
      <w:r>
        <w:rPr>
          <w:rFonts w:cs="Times New Roman"/>
          <w:szCs w:val="24"/>
        </w:rPr>
        <w:t xml:space="preserve"> Zadavatel vylučuje variantní zpracování nabídek.</w:t>
      </w:r>
    </w:p>
    <w:p w14:paraId="79CB8416" w14:textId="77777777" w:rsidR="00BE2136" w:rsidRDefault="00BE2136" w:rsidP="000A77B1">
      <w:pPr>
        <w:pStyle w:val="Nadpis1"/>
      </w:pPr>
      <w:r w:rsidRPr="00BE2136">
        <w:t>Zpracování nabídkové ceny</w:t>
      </w:r>
    </w:p>
    <w:p w14:paraId="0F972F0A" w14:textId="77777777" w:rsidR="00BE2136" w:rsidRDefault="00C374CA" w:rsidP="00C374CA">
      <w:pPr>
        <w:spacing w:after="0"/>
        <w:rPr>
          <w:rFonts w:cs="Times New Roman"/>
          <w:szCs w:val="24"/>
        </w:rPr>
      </w:pPr>
      <w:r w:rsidRPr="00C374CA">
        <w:rPr>
          <w:rFonts w:cs="Times New Roman"/>
          <w:szCs w:val="24"/>
        </w:rPr>
        <w:t>Uchazeč uvede</w:t>
      </w:r>
      <w:r>
        <w:rPr>
          <w:rFonts w:cs="Times New Roman"/>
          <w:szCs w:val="24"/>
        </w:rPr>
        <w:t xml:space="preserve"> položkové ceny a celkovou nabídkovou cenu vyplněním příslušných údajů v následující tabulce:</w:t>
      </w:r>
    </w:p>
    <w:p w14:paraId="35F44D9A" w14:textId="77777777" w:rsidR="00C374CA" w:rsidRDefault="00C374CA" w:rsidP="00C374CA">
      <w:pPr>
        <w:spacing w:after="0"/>
        <w:rPr>
          <w:rFonts w:cs="Times New Roman"/>
          <w:szCs w:val="24"/>
        </w:rPr>
      </w:pPr>
    </w:p>
    <w:tbl>
      <w:tblPr>
        <w:tblStyle w:val="Mkatabulky"/>
        <w:tblW w:w="0" w:type="auto"/>
        <w:tblLook w:val="04A0" w:firstRow="1" w:lastRow="0" w:firstColumn="1" w:lastColumn="0" w:noHBand="0" w:noVBand="1"/>
      </w:tblPr>
      <w:tblGrid>
        <w:gridCol w:w="507"/>
        <w:gridCol w:w="3883"/>
        <w:gridCol w:w="2962"/>
        <w:gridCol w:w="1710"/>
      </w:tblGrid>
      <w:tr w:rsidR="0092116F" w14:paraId="2D40D955" w14:textId="77777777" w:rsidTr="0092116F">
        <w:tc>
          <w:tcPr>
            <w:tcW w:w="507" w:type="dxa"/>
          </w:tcPr>
          <w:p w14:paraId="7851E4E8" w14:textId="77777777" w:rsidR="0092116F" w:rsidRDefault="0092116F" w:rsidP="00C54097">
            <w:pPr>
              <w:rPr>
                <w:rFonts w:cs="Times New Roman"/>
                <w:szCs w:val="24"/>
              </w:rPr>
            </w:pPr>
            <w:r>
              <w:rPr>
                <w:rFonts w:cs="Times New Roman"/>
                <w:szCs w:val="24"/>
              </w:rPr>
              <w:t>č.</w:t>
            </w:r>
          </w:p>
        </w:tc>
        <w:tc>
          <w:tcPr>
            <w:tcW w:w="3883" w:type="dxa"/>
          </w:tcPr>
          <w:p w14:paraId="78C7A1EC" w14:textId="77777777" w:rsidR="0092116F" w:rsidRDefault="0092116F" w:rsidP="00C54097">
            <w:pPr>
              <w:jc w:val="center"/>
              <w:rPr>
                <w:rFonts w:cs="Times New Roman"/>
                <w:szCs w:val="24"/>
              </w:rPr>
            </w:pPr>
            <w:r>
              <w:rPr>
                <w:rFonts w:cs="Times New Roman"/>
                <w:szCs w:val="24"/>
              </w:rPr>
              <w:t>popis položky</w:t>
            </w:r>
          </w:p>
        </w:tc>
        <w:tc>
          <w:tcPr>
            <w:tcW w:w="2962" w:type="dxa"/>
          </w:tcPr>
          <w:p w14:paraId="1D9BCE80" w14:textId="77777777" w:rsidR="0092116F" w:rsidRDefault="0092116F" w:rsidP="0092116F">
            <w:pPr>
              <w:jc w:val="center"/>
              <w:rPr>
                <w:rFonts w:cs="Times New Roman"/>
                <w:szCs w:val="24"/>
              </w:rPr>
            </w:pPr>
            <w:r>
              <w:rPr>
                <w:rFonts w:cs="Times New Roman"/>
                <w:szCs w:val="24"/>
              </w:rPr>
              <w:t>Popis položky - dodavatel</w:t>
            </w:r>
          </w:p>
        </w:tc>
        <w:tc>
          <w:tcPr>
            <w:tcW w:w="1710" w:type="dxa"/>
          </w:tcPr>
          <w:p w14:paraId="7D4DD066" w14:textId="77777777" w:rsidR="0092116F" w:rsidRDefault="0092116F" w:rsidP="00C54097">
            <w:pPr>
              <w:rPr>
                <w:rFonts w:cs="Times New Roman"/>
                <w:szCs w:val="24"/>
              </w:rPr>
            </w:pPr>
            <w:r>
              <w:rPr>
                <w:rFonts w:cs="Times New Roman"/>
                <w:szCs w:val="24"/>
              </w:rPr>
              <w:t>cena za 1ks/balení/sadu</w:t>
            </w:r>
          </w:p>
        </w:tc>
      </w:tr>
      <w:tr w:rsidR="0092116F" w14:paraId="1733D204" w14:textId="77777777" w:rsidTr="0092116F">
        <w:tc>
          <w:tcPr>
            <w:tcW w:w="507" w:type="dxa"/>
          </w:tcPr>
          <w:p w14:paraId="2BDE6A85" w14:textId="77777777" w:rsidR="0092116F" w:rsidRDefault="0092116F" w:rsidP="00B61D9E">
            <w:pPr>
              <w:jc w:val="center"/>
              <w:rPr>
                <w:rFonts w:cs="Times New Roman"/>
                <w:szCs w:val="24"/>
              </w:rPr>
            </w:pPr>
            <w:r>
              <w:rPr>
                <w:rFonts w:cs="Times New Roman"/>
                <w:szCs w:val="24"/>
              </w:rPr>
              <w:t>1</w:t>
            </w:r>
          </w:p>
        </w:tc>
        <w:tc>
          <w:tcPr>
            <w:tcW w:w="3883" w:type="dxa"/>
            <w:vAlign w:val="bottom"/>
          </w:tcPr>
          <w:p w14:paraId="0EA94597" w14:textId="77777777" w:rsidR="0092116F" w:rsidRDefault="0092116F" w:rsidP="00B61D9E">
            <w:pPr>
              <w:spacing w:before="0" w:after="0"/>
              <w:jc w:val="left"/>
              <w:rPr>
                <w:rFonts w:ascii="Calibri" w:hAnsi="Calibri" w:cs="Calibri"/>
                <w:color w:val="000000"/>
                <w:sz w:val="22"/>
              </w:rPr>
            </w:pPr>
            <w:r>
              <w:rPr>
                <w:rFonts w:ascii="Calibri" w:hAnsi="Calibri" w:cs="Calibri"/>
                <w:color w:val="000000"/>
                <w:sz w:val="22"/>
              </w:rPr>
              <w:t>toner pro tiskárnu RICOH MP C3003  - černý</w:t>
            </w:r>
          </w:p>
        </w:tc>
        <w:tc>
          <w:tcPr>
            <w:tcW w:w="2962" w:type="dxa"/>
          </w:tcPr>
          <w:p w14:paraId="0EDF5A18" w14:textId="77777777" w:rsidR="0092116F" w:rsidRDefault="0092116F" w:rsidP="00B61D9E">
            <w:pPr>
              <w:rPr>
                <w:rFonts w:cs="Times New Roman"/>
                <w:szCs w:val="24"/>
              </w:rPr>
            </w:pPr>
          </w:p>
        </w:tc>
        <w:tc>
          <w:tcPr>
            <w:tcW w:w="1710" w:type="dxa"/>
          </w:tcPr>
          <w:p w14:paraId="299012F4" w14:textId="77777777" w:rsidR="0092116F" w:rsidRDefault="0092116F" w:rsidP="00B61D9E">
            <w:pPr>
              <w:rPr>
                <w:rFonts w:cs="Times New Roman"/>
                <w:szCs w:val="24"/>
              </w:rPr>
            </w:pPr>
          </w:p>
        </w:tc>
      </w:tr>
      <w:tr w:rsidR="0092116F" w14:paraId="4ED965EA" w14:textId="77777777" w:rsidTr="0092116F">
        <w:tc>
          <w:tcPr>
            <w:tcW w:w="507" w:type="dxa"/>
          </w:tcPr>
          <w:p w14:paraId="3A0C9FD9" w14:textId="77777777" w:rsidR="0092116F" w:rsidRDefault="0092116F" w:rsidP="00B61D9E">
            <w:pPr>
              <w:jc w:val="center"/>
              <w:rPr>
                <w:rFonts w:cs="Times New Roman"/>
                <w:szCs w:val="24"/>
              </w:rPr>
            </w:pPr>
            <w:r>
              <w:rPr>
                <w:rFonts w:cs="Times New Roman"/>
                <w:szCs w:val="24"/>
              </w:rPr>
              <w:t>2</w:t>
            </w:r>
          </w:p>
        </w:tc>
        <w:tc>
          <w:tcPr>
            <w:tcW w:w="3883" w:type="dxa"/>
            <w:vAlign w:val="bottom"/>
          </w:tcPr>
          <w:p w14:paraId="115D0ABF" w14:textId="77777777" w:rsidR="0092116F" w:rsidRDefault="0092116F" w:rsidP="00B61D9E">
            <w:pPr>
              <w:rPr>
                <w:rFonts w:ascii="Calibri" w:hAnsi="Calibri" w:cs="Calibri"/>
                <w:color w:val="000000"/>
                <w:sz w:val="22"/>
              </w:rPr>
            </w:pPr>
            <w:r>
              <w:rPr>
                <w:rFonts w:ascii="Calibri" w:hAnsi="Calibri" w:cs="Calibri"/>
                <w:color w:val="000000"/>
                <w:sz w:val="22"/>
              </w:rPr>
              <w:t>toner pro tiskárnu RICOH MP C3003  - žlutý</w:t>
            </w:r>
          </w:p>
        </w:tc>
        <w:tc>
          <w:tcPr>
            <w:tcW w:w="2962" w:type="dxa"/>
          </w:tcPr>
          <w:p w14:paraId="3971FCBB" w14:textId="77777777" w:rsidR="0092116F" w:rsidRDefault="0092116F" w:rsidP="00B61D9E">
            <w:pPr>
              <w:rPr>
                <w:rFonts w:cs="Times New Roman"/>
                <w:szCs w:val="24"/>
              </w:rPr>
            </w:pPr>
          </w:p>
        </w:tc>
        <w:tc>
          <w:tcPr>
            <w:tcW w:w="1710" w:type="dxa"/>
          </w:tcPr>
          <w:p w14:paraId="64F96660" w14:textId="77777777" w:rsidR="0092116F" w:rsidRDefault="0092116F" w:rsidP="00B61D9E">
            <w:pPr>
              <w:rPr>
                <w:rFonts w:cs="Times New Roman"/>
                <w:szCs w:val="24"/>
              </w:rPr>
            </w:pPr>
          </w:p>
        </w:tc>
      </w:tr>
      <w:tr w:rsidR="0092116F" w14:paraId="57C7639C" w14:textId="77777777" w:rsidTr="0092116F">
        <w:tc>
          <w:tcPr>
            <w:tcW w:w="507" w:type="dxa"/>
          </w:tcPr>
          <w:p w14:paraId="05279136" w14:textId="77777777" w:rsidR="0092116F" w:rsidRDefault="0092116F" w:rsidP="00B61D9E">
            <w:pPr>
              <w:jc w:val="center"/>
              <w:rPr>
                <w:rFonts w:cs="Times New Roman"/>
                <w:szCs w:val="24"/>
              </w:rPr>
            </w:pPr>
            <w:r>
              <w:rPr>
                <w:rFonts w:cs="Times New Roman"/>
                <w:szCs w:val="24"/>
              </w:rPr>
              <w:t>3</w:t>
            </w:r>
          </w:p>
        </w:tc>
        <w:tc>
          <w:tcPr>
            <w:tcW w:w="3883" w:type="dxa"/>
            <w:vAlign w:val="bottom"/>
          </w:tcPr>
          <w:p w14:paraId="59FA77DE" w14:textId="77777777" w:rsidR="0092116F" w:rsidRDefault="0092116F" w:rsidP="00B61D9E">
            <w:pPr>
              <w:rPr>
                <w:rFonts w:ascii="Calibri" w:hAnsi="Calibri" w:cs="Calibri"/>
                <w:color w:val="000000"/>
                <w:sz w:val="22"/>
              </w:rPr>
            </w:pPr>
            <w:r>
              <w:rPr>
                <w:rFonts w:ascii="Calibri" w:hAnsi="Calibri" w:cs="Calibri"/>
                <w:color w:val="000000"/>
                <w:sz w:val="22"/>
              </w:rPr>
              <w:t xml:space="preserve">toner pro tiskárnu RICOH MP C3003  - azurový </w:t>
            </w:r>
          </w:p>
        </w:tc>
        <w:tc>
          <w:tcPr>
            <w:tcW w:w="2962" w:type="dxa"/>
          </w:tcPr>
          <w:p w14:paraId="78D562C7" w14:textId="77777777" w:rsidR="0092116F" w:rsidRDefault="0092116F" w:rsidP="00B61D9E">
            <w:pPr>
              <w:rPr>
                <w:rFonts w:cs="Times New Roman"/>
                <w:szCs w:val="24"/>
              </w:rPr>
            </w:pPr>
          </w:p>
        </w:tc>
        <w:tc>
          <w:tcPr>
            <w:tcW w:w="1710" w:type="dxa"/>
          </w:tcPr>
          <w:p w14:paraId="2D3B520C" w14:textId="77777777" w:rsidR="0092116F" w:rsidRDefault="0092116F" w:rsidP="00B61D9E">
            <w:pPr>
              <w:rPr>
                <w:rFonts w:cs="Times New Roman"/>
                <w:szCs w:val="24"/>
              </w:rPr>
            </w:pPr>
          </w:p>
        </w:tc>
      </w:tr>
      <w:tr w:rsidR="0092116F" w14:paraId="49F25FF0" w14:textId="77777777" w:rsidTr="0092116F">
        <w:tc>
          <w:tcPr>
            <w:tcW w:w="507" w:type="dxa"/>
          </w:tcPr>
          <w:p w14:paraId="17453BEE" w14:textId="77777777" w:rsidR="0092116F" w:rsidRDefault="0092116F" w:rsidP="00B61D9E">
            <w:pPr>
              <w:jc w:val="center"/>
              <w:rPr>
                <w:rFonts w:cs="Times New Roman"/>
                <w:szCs w:val="24"/>
              </w:rPr>
            </w:pPr>
            <w:r>
              <w:rPr>
                <w:rFonts w:cs="Times New Roman"/>
                <w:szCs w:val="24"/>
              </w:rPr>
              <w:t>4</w:t>
            </w:r>
          </w:p>
        </w:tc>
        <w:tc>
          <w:tcPr>
            <w:tcW w:w="3883" w:type="dxa"/>
            <w:vAlign w:val="bottom"/>
          </w:tcPr>
          <w:p w14:paraId="5618CE49" w14:textId="77777777" w:rsidR="0092116F" w:rsidRDefault="0092116F" w:rsidP="00B61D9E">
            <w:pPr>
              <w:rPr>
                <w:rFonts w:ascii="Calibri" w:hAnsi="Calibri" w:cs="Calibri"/>
                <w:color w:val="000000"/>
                <w:sz w:val="22"/>
              </w:rPr>
            </w:pPr>
            <w:r>
              <w:rPr>
                <w:rFonts w:ascii="Calibri" w:hAnsi="Calibri" w:cs="Calibri"/>
                <w:color w:val="000000"/>
                <w:sz w:val="22"/>
              </w:rPr>
              <w:t>toner pro tiskárnu RICOH MP C3003  - purpurový</w:t>
            </w:r>
          </w:p>
        </w:tc>
        <w:tc>
          <w:tcPr>
            <w:tcW w:w="2962" w:type="dxa"/>
          </w:tcPr>
          <w:p w14:paraId="10AEA289" w14:textId="77777777" w:rsidR="0092116F" w:rsidRDefault="0092116F" w:rsidP="00B61D9E">
            <w:pPr>
              <w:rPr>
                <w:rFonts w:cs="Times New Roman"/>
                <w:szCs w:val="24"/>
              </w:rPr>
            </w:pPr>
          </w:p>
        </w:tc>
        <w:tc>
          <w:tcPr>
            <w:tcW w:w="1710" w:type="dxa"/>
          </w:tcPr>
          <w:p w14:paraId="169E1759" w14:textId="77777777" w:rsidR="0092116F" w:rsidRDefault="0092116F" w:rsidP="00B61D9E">
            <w:pPr>
              <w:rPr>
                <w:rFonts w:cs="Times New Roman"/>
                <w:szCs w:val="24"/>
              </w:rPr>
            </w:pPr>
          </w:p>
        </w:tc>
      </w:tr>
      <w:tr w:rsidR="0092116F" w14:paraId="06864FBA" w14:textId="77777777" w:rsidTr="0092116F">
        <w:tc>
          <w:tcPr>
            <w:tcW w:w="507" w:type="dxa"/>
          </w:tcPr>
          <w:p w14:paraId="72575346" w14:textId="77777777" w:rsidR="0092116F" w:rsidRDefault="0092116F" w:rsidP="00B61D9E">
            <w:pPr>
              <w:jc w:val="center"/>
              <w:rPr>
                <w:rFonts w:cs="Times New Roman"/>
                <w:szCs w:val="24"/>
              </w:rPr>
            </w:pPr>
            <w:r>
              <w:rPr>
                <w:rFonts w:cs="Times New Roman"/>
                <w:szCs w:val="24"/>
              </w:rPr>
              <w:t>5</w:t>
            </w:r>
          </w:p>
        </w:tc>
        <w:tc>
          <w:tcPr>
            <w:tcW w:w="3883" w:type="dxa"/>
            <w:vAlign w:val="bottom"/>
          </w:tcPr>
          <w:p w14:paraId="1B22A383" w14:textId="77777777" w:rsidR="0092116F" w:rsidRDefault="0092116F" w:rsidP="00B61D9E">
            <w:pPr>
              <w:rPr>
                <w:rFonts w:ascii="Calibri" w:hAnsi="Calibri" w:cs="Calibri"/>
                <w:color w:val="000000"/>
                <w:sz w:val="22"/>
              </w:rPr>
            </w:pPr>
            <w:r>
              <w:rPr>
                <w:rFonts w:ascii="Calibri" w:hAnsi="Calibri" w:cs="Calibri"/>
                <w:color w:val="000000"/>
                <w:sz w:val="22"/>
              </w:rPr>
              <w:t xml:space="preserve">toner pro tiskárnu HP </w:t>
            </w:r>
            <w:proofErr w:type="spellStart"/>
            <w:r>
              <w:rPr>
                <w:rFonts w:ascii="Calibri" w:hAnsi="Calibri" w:cs="Calibri"/>
                <w:color w:val="000000"/>
                <w:sz w:val="22"/>
              </w:rPr>
              <w:t>Color</w:t>
            </w:r>
            <w:proofErr w:type="spellEnd"/>
            <w:r>
              <w:rPr>
                <w:rFonts w:ascii="Calibri" w:hAnsi="Calibri" w:cs="Calibri"/>
                <w:color w:val="000000"/>
                <w:sz w:val="22"/>
              </w:rPr>
              <w:t xml:space="preserve"> </w:t>
            </w:r>
            <w:proofErr w:type="spellStart"/>
            <w:r>
              <w:rPr>
                <w:rFonts w:ascii="Calibri" w:hAnsi="Calibri" w:cs="Calibri"/>
                <w:color w:val="000000"/>
                <w:sz w:val="22"/>
              </w:rPr>
              <w:t>LaserJet</w:t>
            </w:r>
            <w:proofErr w:type="spellEnd"/>
            <w:r>
              <w:rPr>
                <w:rFonts w:ascii="Calibri" w:hAnsi="Calibri" w:cs="Calibri"/>
                <w:color w:val="000000"/>
                <w:sz w:val="22"/>
              </w:rPr>
              <w:t xml:space="preserve"> CP1515n - černý</w:t>
            </w:r>
          </w:p>
        </w:tc>
        <w:tc>
          <w:tcPr>
            <w:tcW w:w="2962" w:type="dxa"/>
          </w:tcPr>
          <w:p w14:paraId="1AE78E77" w14:textId="77777777" w:rsidR="0092116F" w:rsidRDefault="0092116F" w:rsidP="00B61D9E">
            <w:pPr>
              <w:rPr>
                <w:rFonts w:cs="Times New Roman"/>
                <w:szCs w:val="24"/>
              </w:rPr>
            </w:pPr>
          </w:p>
        </w:tc>
        <w:tc>
          <w:tcPr>
            <w:tcW w:w="1710" w:type="dxa"/>
          </w:tcPr>
          <w:p w14:paraId="405135B6" w14:textId="77777777" w:rsidR="0092116F" w:rsidRDefault="0092116F" w:rsidP="00B61D9E">
            <w:pPr>
              <w:rPr>
                <w:rFonts w:cs="Times New Roman"/>
                <w:szCs w:val="24"/>
              </w:rPr>
            </w:pPr>
          </w:p>
        </w:tc>
      </w:tr>
      <w:tr w:rsidR="0092116F" w14:paraId="269D8757" w14:textId="77777777" w:rsidTr="0092116F">
        <w:tc>
          <w:tcPr>
            <w:tcW w:w="507" w:type="dxa"/>
          </w:tcPr>
          <w:p w14:paraId="69AD466B" w14:textId="77777777" w:rsidR="0092116F" w:rsidRDefault="0092116F" w:rsidP="00B61D9E">
            <w:pPr>
              <w:jc w:val="center"/>
              <w:rPr>
                <w:rFonts w:cs="Times New Roman"/>
                <w:szCs w:val="24"/>
              </w:rPr>
            </w:pPr>
            <w:r>
              <w:rPr>
                <w:rFonts w:cs="Times New Roman"/>
                <w:szCs w:val="24"/>
              </w:rPr>
              <w:t>6</w:t>
            </w:r>
          </w:p>
        </w:tc>
        <w:tc>
          <w:tcPr>
            <w:tcW w:w="3883" w:type="dxa"/>
            <w:vAlign w:val="bottom"/>
          </w:tcPr>
          <w:p w14:paraId="37736B63" w14:textId="77777777" w:rsidR="0092116F" w:rsidRDefault="0092116F" w:rsidP="00B61D9E">
            <w:pPr>
              <w:rPr>
                <w:rFonts w:ascii="Calibri" w:hAnsi="Calibri" w:cs="Calibri"/>
                <w:color w:val="000000"/>
                <w:sz w:val="22"/>
              </w:rPr>
            </w:pPr>
            <w:r>
              <w:rPr>
                <w:rFonts w:ascii="Calibri" w:hAnsi="Calibri" w:cs="Calibri"/>
                <w:color w:val="000000"/>
                <w:sz w:val="22"/>
              </w:rPr>
              <w:t xml:space="preserve">toner pro tiskárnu HP </w:t>
            </w:r>
            <w:proofErr w:type="spellStart"/>
            <w:r>
              <w:rPr>
                <w:rFonts w:ascii="Calibri" w:hAnsi="Calibri" w:cs="Calibri"/>
                <w:color w:val="000000"/>
                <w:sz w:val="22"/>
              </w:rPr>
              <w:t>Color</w:t>
            </w:r>
            <w:proofErr w:type="spellEnd"/>
            <w:r>
              <w:rPr>
                <w:rFonts w:ascii="Calibri" w:hAnsi="Calibri" w:cs="Calibri"/>
                <w:color w:val="000000"/>
                <w:sz w:val="22"/>
              </w:rPr>
              <w:t xml:space="preserve"> </w:t>
            </w:r>
            <w:proofErr w:type="spellStart"/>
            <w:r>
              <w:rPr>
                <w:rFonts w:ascii="Calibri" w:hAnsi="Calibri" w:cs="Calibri"/>
                <w:color w:val="000000"/>
                <w:sz w:val="22"/>
              </w:rPr>
              <w:t>LaserJet</w:t>
            </w:r>
            <w:proofErr w:type="spellEnd"/>
            <w:r>
              <w:rPr>
                <w:rFonts w:ascii="Calibri" w:hAnsi="Calibri" w:cs="Calibri"/>
                <w:color w:val="000000"/>
                <w:sz w:val="22"/>
              </w:rPr>
              <w:t xml:space="preserve"> CP1515n - žlutý</w:t>
            </w:r>
          </w:p>
        </w:tc>
        <w:tc>
          <w:tcPr>
            <w:tcW w:w="2962" w:type="dxa"/>
          </w:tcPr>
          <w:p w14:paraId="61EB79BF" w14:textId="77777777" w:rsidR="0092116F" w:rsidRDefault="0092116F" w:rsidP="00B61D9E">
            <w:pPr>
              <w:rPr>
                <w:rFonts w:cs="Times New Roman"/>
                <w:szCs w:val="24"/>
              </w:rPr>
            </w:pPr>
          </w:p>
        </w:tc>
        <w:tc>
          <w:tcPr>
            <w:tcW w:w="1710" w:type="dxa"/>
          </w:tcPr>
          <w:p w14:paraId="21AA8ADA" w14:textId="77777777" w:rsidR="0092116F" w:rsidRDefault="0092116F" w:rsidP="00B61D9E">
            <w:pPr>
              <w:rPr>
                <w:rFonts w:cs="Times New Roman"/>
                <w:szCs w:val="24"/>
              </w:rPr>
            </w:pPr>
          </w:p>
        </w:tc>
      </w:tr>
      <w:tr w:rsidR="0092116F" w14:paraId="141FA6EA" w14:textId="77777777" w:rsidTr="0092116F">
        <w:tc>
          <w:tcPr>
            <w:tcW w:w="507" w:type="dxa"/>
          </w:tcPr>
          <w:p w14:paraId="045DECA6" w14:textId="77777777" w:rsidR="0092116F" w:rsidRDefault="0092116F" w:rsidP="00B61D9E">
            <w:pPr>
              <w:jc w:val="center"/>
              <w:rPr>
                <w:rFonts w:cs="Times New Roman"/>
                <w:szCs w:val="24"/>
              </w:rPr>
            </w:pPr>
            <w:r>
              <w:rPr>
                <w:rFonts w:cs="Times New Roman"/>
                <w:szCs w:val="24"/>
              </w:rPr>
              <w:t>7</w:t>
            </w:r>
          </w:p>
        </w:tc>
        <w:tc>
          <w:tcPr>
            <w:tcW w:w="3883" w:type="dxa"/>
            <w:vAlign w:val="bottom"/>
          </w:tcPr>
          <w:p w14:paraId="224C6031" w14:textId="77777777" w:rsidR="0092116F" w:rsidRDefault="0092116F" w:rsidP="00B61D9E">
            <w:pPr>
              <w:rPr>
                <w:rFonts w:ascii="Calibri" w:hAnsi="Calibri" w:cs="Calibri"/>
                <w:color w:val="000000"/>
                <w:sz w:val="22"/>
              </w:rPr>
            </w:pPr>
            <w:r>
              <w:rPr>
                <w:rFonts w:ascii="Calibri" w:hAnsi="Calibri" w:cs="Calibri"/>
                <w:color w:val="000000"/>
                <w:sz w:val="22"/>
              </w:rPr>
              <w:t xml:space="preserve">toner pro tiskárnu HP </w:t>
            </w:r>
            <w:proofErr w:type="spellStart"/>
            <w:r>
              <w:rPr>
                <w:rFonts w:ascii="Calibri" w:hAnsi="Calibri" w:cs="Calibri"/>
                <w:color w:val="000000"/>
                <w:sz w:val="22"/>
              </w:rPr>
              <w:t>Color</w:t>
            </w:r>
            <w:proofErr w:type="spellEnd"/>
            <w:r>
              <w:rPr>
                <w:rFonts w:ascii="Calibri" w:hAnsi="Calibri" w:cs="Calibri"/>
                <w:color w:val="000000"/>
                <w:sz w:val="22"/>
              </w:rPr>
              <w:t xml:space="preserve"> </w:t>
            </w:r>
            <w:proofErr w:type="spellStart"/>
            <w:r>
              <w:rPr>
                <w:rFonts w:ascii="Calibri" w:hAnsi="Calibri" w:cs="Calibri"/>
                <w:color w:val="000000"/>
                <w:sz w:val="22"/>
              </w:rPr>
              <w:t>LaserJet</w:t>
            </w:r>
            <w:proofErr w:type="spellEnd"/>
            <w:r>
              <w:rPr>
                <w:rFonts w:ascii="Calibri" w:hAnsi="Calibri" w:cs="Calibri"/>
                <w:color w:val="000000"/>
                <w:sz w:val="22"/>
              </w:rPr>
              <w:t xml:space="preserve"> CP1515n - azurový</w:t>
            </w:r>
          </w:p>
        </w:tc>
        <w:tc>
          <w:tcPr>
            <w:tcW w:w="2962" w:type="dxa"/>
          </w:tcPr>
          <w:p w14:paraId="67130101" w14:textId="77777777" w:rsidR="0092116F" w:rsidRDefault="0092116F" w:rsidP="00B61D9E">
            <w:pPr>
              <w:rPr>
                <w:rFonts w:cs="Times New Roman"/>
                <w:szCs w:val="24"/>
              </w:rPr>
            </w:pPr>
          </w:p>
        </w:tc>
        <w:tc>
          <w:tcPr>
            <w:tcW w:w="1710" w:type="dxa"/>
          </w:tcPr>
          <w:p w14:paraId="5F1A6EF5" w14:textId="77777777" w:rsidR="0092116F" w:rsidRDefault="0092116F" w:rsidP="00B61D9E">
            <w:pPr>
              <w:rPr>
                <w:rFonts w:cs="Times New Roman"/>
                <w:szCs w:val="24"/>
              </w:rPr>
            </w:pPr>
          </w:p>
        </w:tc>
      </w:tr>
      <w:tr w:rsidR="0092116F" w14:paraId="2F5A46EE" w14:textId="77777777" w:rsidTr="0092116F">
        <w:tc>
          <w:tcPr>
            <w:tcW w:w="507" w:type="dxa"/>
          </w:tcPr>
          <w:p w14:paraId="1D5326CB" w14:textId="77777777" w:rsidR="0092116F" w:rsidRDefault="0092116F" w:rsidP="00B61D9E">
            <w:pPr>
              <w:jc w:val="center"/>
              <w:rPr>
                <w:rFonts w:cs="Times New Roman"/>
                <w:szCs w:val="24"/>
              </w:rPr>
            </w:pPr>
            <w:r>
              <w:rPr>
                <w:rFonts w:cs="Times New Roman"/>
                <w:szCs w:val="24"/>
              </w:rPr>
              <w:t>8</w:t>
            </w:r>
          </w:p>
        </w:tc>
        <w:tc>
          <w:tcPr>
            <w:tcW w:w="3883" w:type="dxa"/>
            <w:vAlign w:val="bottom"/>
          </w:tcPr>
          <w:p w14:paraId="1A03EDAD" w14:textId="77777777" w:rsidR="0092116F" w:rsidRDefault="0092116F" w:rsidP="00B61D9E">
            <w:pPr>
              <w:rPr>
                <w:rFonts w:ascii="Calibri" w:hAnsi="Calibri" w:cs="Calibri"/>
                <w:color w:val="000000"/>
                <w:sz w:val="22"/>
              </w:rPr>
            </w:pPr>
            <w:r>
              <w:rPr>
                <w:rFonts w:ascii="Calibri" w:hAnsi="Calibri" w:cs="Calibri"/>
                <w:color w:val="000000"/>
                <w:sz w:val="22"/>
              </w:rPr>
              <w:t xml:space="preserve">toner pro tiskárnu HP </w:t>
            </w:r>
            <w:proofErr w:type="spellStart"/>
            <w:r>
              <w:rPr>
                <w:rFonts w:ascii="Calibri" w:hAnsi="Calibri" w:cs="Calibri"/>
                <w:color w:val="000000"/>
                <w:sz w:val="22"/>
              </w:rPr>
              <w:t>Color</w:t>
            </w:r>
            <w:proofErr w:type="spellEnd"/>
            <w:r>
              <w:rPr>
                <w:rFonts w:ascii="Calibri" w:hAnsi="Calibri" w:cs="Calibri"/>
                <w:color w:val="000000"/>
                <w:sz w:val="22"/>
              </w:rPr>
              <w:t xml:space="preserve"> </w:t>
            </w:r>
            <w:proofErr w:type="spellStart"/>
            <w:r>
              <w:rPr>
                <w:rFonts w:ascii="Calibri" w:hAnsi="Calibri" w:cs="Calibri"/>
                <w:color w:val="000000"/>
                <w:sz w:val="22"/>
              </w:rPr>
              <w:t>LaserJet</w:t>
            </w:r>
            <w:proofErr w:type="spellEnd"/>
            <w:r>
              <w:rPr>
                <w:rFonts w:ascii="Calibri" w:hAnsi="Calibri" w:cs="Calibri"/>
                <w:color w:val="000000"/>
                <w:sz w:val="22"/>
              </w:rPr>
              <w:t xml:space="preserve"> CP1515n - </w:t>
            </w:r>
            <w:proofErr w:type="spellStart"/>
            <w:r>
              <w:rPr>
                <w:rFonts w:ascii="Calibri" w:hAnsi="Calibri" w:cs="Calibri"/>
                <w:color w:val="000000"/>
                <w:sz w:val="22"/>
              </w:rPr>
              <w:t>pupurový</w:t>
            </w:r>
            <w:proofErr w:type="spellEnd"/>
          </w:p>
        </w:tc>
        <w:tc>
          <w:tcPr>
            <w:tcW w:w="2962" w:type="dxa"/>
          </w:tcPr>
          <w:p w14:paraId="23C1B49B" w14:textId="77777777" w:rsidR="0092116F" w:rsidRDefault="0092116F" w:rsidP="00B61D9E">
            <w:pPr>
              <w:rPr>
                <w:rFonts w:cs="Times New Roman"/>
                <w:szCs w:val="24"/>
              </w:rPr>
            </w:pPr>
          </w:p>
        </w:tc>
        <w:tc>
          <w:tcPr>
            <w:tcW w:w="1710" w:type="dxa"/>
          </w:tcPr>
          <w:p w14:paraId="593A5EF8" w14:textId="77777777" w:rsidR="0092116F" w:rsidRDefault="0092116F" w:rsidP="00B61D9E">
            <w:pPr>
              <w:rPr>
                <w:rFonts w:cs="Times New Roman"/>
                <w:szCs w:val="24"/>
              </w:rPr>
            </w:pPr>
          </w:p>
        </w:tc>
      </w:tr>
      <w:tr w:rsidR="0092116F" w14:paraId="0CA97036" w14:textId="77777777" w:rsidTr="0092116F">
        <w:tc>
          <w:tcPr>
            <w:tcW w:w="507" w:type="dxa"/>
          </w:tcPr>
          <w:p w14:paraId="355FF573" w14:textId="77777777" w:rsidR="0092116F" w:rsidRDefault="0092116F" w:rsidP="00B61D9E">
            <w:pPr>
              <w:jc w:val="center"/>
              <w:rPr>
                <w:rFonts w:cs="Times New Roman"/>
                <w:szCs w:val="24"/>
              </w:rPr>
            </w:pPr>
            <w:r>
              <w:rPr>
                <w:rFonts w:cs="Times New Roman"/>
                <w:szCs w:val="24"/>
              </w:rPr>
              <w:t>9</w:t>
            </w:r>
          </w:p>
        </w:tc>
        <w:tc>
          <w:tcPr>
            <w:tcW w:w="3883" w:type="dxa"/>
            <w:vAlign w:val="bottom"/>
          </w:tcPr>
          <w:p w14:paraId="3D580037" w14:textId="77777777" w:rsidR="0092116F" w:rsidRDefault="0092116F" w:rsidP="00B61D9E">
            <w:pPr>
              <w:rPr>
                <w:rFonts w:ascii="Calibri" w:hAnsi="Calibri" w:cs="Calibri"/>
                <w:color w:val="000000"/>
                <w:sz w:val="22"/>
              </w:rPr>
            </w:pPr>
            <w:r>
              <w:rPr>
                <w:rFonts w:ascii="Calibri" w:hAnsi="Calibri" w:cs="Calibri"/>
                <w:color w:val="000000"/>
                <w:sz w:val="22"/>
              </w:rPr>
              <w:t xml:space="preserve">toner pro tiskárnu HP </w:t>
            </w:r>
            <w:proofErr w:type="spellStart"/>
            <w:r>
              <w:rPr>
                <w:rFonts w:ascii="Calibri" w:hAnsi="Calibri" w:cs="Calibri"/>
                <w:color w:val="000000"/>
                <w:sz w:val="22"/>
              </w:rPr>
              <w:t>Color</w:t>
            </w:r>
            <w:proofErr w:type="spellEnd"/>
            <w:r>
              <w:rPr>
                <w:rFonts w:ascii="Calibri" w:hAnsi="Calibri" w:cs="Calibri"/>
                <w:color w:val="000000"/>
                <w:sz w:val="22"/>
              </w:rPr>
              <w:t xml:space="preserve"> </w:t>
            </w:r>
            <w:proofErr w:type="spellStart"/>
            <w:r>
              <w:rPr>
                <w:rFonts w:ascii="Calibri" w:hAnsi="Calibri" w:cs="Calibri"/>
                <w:color w:val="000000"/>
                <w:sz w:val="22"/>
              </w:rPr>
              <w:t>LaserJet</w:t>
            </w:r>
            <w:proofErr w:type="spellEnd"/>
            <w:r>
              <w:rPr>
                <w:rFonts w:ascii="Calibri" w:hAnsi="Calibri" w:cs="Calibri"/>
                <w:color w:val="000000"/>
                <w:sz w:val="22"/>
              </w:rPr>
              <w:t xml:space="preserve"> CP1515n - černý </w:t>
            </w:r>
            <w:proofErr w:type="spellStart"/>
            <w:r>
              <w:rPr>
                <w:rFonts w:ascii="Calibri" w:hAnsi="Calibri" w:cs="Calibri"/>
                <w:color w:val="000000"/>
                <w:sz w:val="22"/>
              </w:rPr>
              <w:t>mutipack</w:t>
            </w:r>
            <w:proofErr w:type="spellEnd"/>
          </w:p>
        </w:tc>
        <w:tc>
          <w:tcPr>
            <w:tcW w:w="2962" w:type="dxa"/>
          </w:tcPr>
          <w:p w14:paraId="740D03BC" w14:textId="77777777" w:rsidR="0092116F" w:rsidRDefault="0092116F" w:rsidP="00B61D9E">
            <w:pPr>
              <w:rPr>
                <w:rFonts w:cs="Times New Roman"/>
                <w:szCs w:val="24"/>
              </w:rPr>
            </w:pPr>
          </w:p>
        </w:tc>
        <w:tc>
          <w:tcPr>
            <w:tcW w:w="1710" w:type="dxa"/>
          </w:tcPr>
          <w:p w14:paraId="3255479F" w14:textId="77777777" w:rsidR="0092116F" w:rsidRDefault="0092116F" w:rsidP="00B61D9E">
            <w:pPr>
              <w:rPr>
                <w:rFonts w:cs="Times New Roman"/>
                <w:szCs w:val="24"/>
              </w:rPr>
            </w:pPr>
          </w:p>
        </w:tc>
      </w:tr>
      <w:tr w:rsidR="0092116F" w14:paraId="70C06E0D" w14:textId="77777777" w:rsidTr="0092116F">
        <w:tc>
          <w:tcPr>
            <w:tcW w:w="507" w:type="dxa"/>
          </w:tcPr>
          <w:p w14:paraId="5B428C1A" w14:textId="77777777" w:rsidR="0092116F" w:rsidRDefault="0092116F" w:rsidP="00B61D9E">
            <w:pPr>
              <w:jc w:val="center"/>
              <w:rPr>
                <w:rFonts w:cs="Times New Roman"/>
                <w:szCs w:val="24"/>
              </w:rPr>
            </w:pPr>
            <w:r>
              <w:rPr>
                <w:rFonts w:cs="Times New Roman"/>
                <w:szCs w:val="24"/>
              </w:rPr>
              <w:t>10</w:t>
            </w:r>
          </w:p>
        </w:tc>
        <w:tc>
          <w:tcPr>
            <w:tcW w:w="3883" w:type="dxa"/>
            <w:vAlign w:val="bottom"/>
          </w:tcPr>
          <w:p w14:paraId="23059C09" w14:textId="77777777" w:rsidR="0092116F" w:rsidRDefault="0092116F" w:rsidP="00B61D9E">
            <w:pPr>
              <w:rPr>
                <w:rFonts w:ascii="Calibri" w:hAnsi="Calibri" w:cs="Calibri"/>
                <w:color w:val="000000"/>
                <w:sz w:val="22"/>
              </w:rPr>
            </w:pPr>
            <w:r>
              <w:rPr>
                <w:rFonts w:ascii="Calibri" w:hAnsi="Calibri" w:cs="Calibri"/>
                <w:color w:val="000000"/>
                <w:sz w:val="22"/>
              </w:rPr>
              <w:t xml:space="preserve">toner pro tiskárnu HP </w:t>
            </w:r>
            <w:proofErr w:type="spellStart"/>
            <w:r>
              <w:rPr>
                <w:rFonts w:ascii="Calibri" w:hAnsi="Calibri" w:cs="Calibri"/>
                <w:color w:val="000000"/>
                <w:sz w:val="22"/>
              </w:rPr>
              <w:t>Color</w:t>
            </w:r>
            <w:proofErr w:type="spellEnd"/>
            <w:r>
              <w:rPr>
                <w:rFonts w:ascii="Calibri" w:hAnsi="Calibri" w:cs="Calibri"/>
                <w:color w:val="000000"/>
                <w:sz w:val="22"/>
              </w:rPr>
              <w:t xml:space="preserve"> </w:t>
            </w:r>
            <w:proofErr w:type="spellStart"/>
            <w:r>
              <w:rPr>
                <w:rFonts w:ascii="Calibri" w:hAnsi="Calibri" w:cs="Calibri"/>
                <w:color w:val="000000"/>
                <w:sz w:val="22"/>
              </w:rPr>
              <w:t>LaserJet</w:t>
            </w:r>
            <w:proofErr w:type="spellEnd"/>
            <w:r>
              <w:rPr>
                <w:rFonts w:ascii="Calibri" w:hAnsi="Calibri" w:cs="Calibri"/>
                <w:color w:val="000000"/>
                <w:sz w:val="22"/>
              </w:rPr>
              <w:t xml:space="preserve"> CP1515n - barevný </w:t>
            </w:r>
            <w:proofErr w:type="spellStart"/>
            <w:r>
              <w:rPr>
                <w:rFonts w:ascii="Calibri" w:hAnsi="Calibri" w:cs="Calibri"/>
                <w:color w:val="000000"/>
                <w:sz w:val="22"/>
              </w:rPr>
              <w:t>multipack</w:t>
            </w:r>
            <w:proofErr w:type="spellEnd"/>
          </w:p>
        </w:tc>
        <w:tc>
          <w:tcPr>
            <w:tcW w:w="2962" w:type="dxa"/>
          </w:tcPr>
          <w:p w14:paraId="293FCFE6" w14:textId="77777777" w:rsidR="0092116F" w:rsidRDefault="0092116F" w:rsidP="00B61D9E">
            <w:pPr>
              <w:rPr>
                <w:rFonts w:cs="Times New Roman"/>
                <w:szCs w:val="24"/>
              </w:rPr>
            </w:pPr>
          </w:p>
        </w:tc>
        <w:tc>
          <w:tcPr>
            <w:tcW w:w="1710" w:type="dxa"/>
          </w:tcPr>
          <w:p w14:paraId="1017811A" w14:textId="77777777" w:rsidR="0092116F" w:rsidRDefault="0092116F" w:rsidP="00B61D9E">
            <w:pPr>
              <w:rPr>
                <w:rFonts w:cs="Times New Roman"/>
                <w:szCs w:val="24"/>
              </w:rPr>
            </w:pPr>
          </w:p>
        </w:tc>
      </w:tr>
      <w:tr w:rsidR="0092116F" w14:paraId="79E54F83" w14:textId="77777777" w:rsidTr="0092116F">
        <w:tc>
          <w:tcPr>
            <w:tcW w:w="507" w:type="dxa"/>
          </w:tcPr>
          <w:p w14:paraId="214ADDFD" w14:textId="77777777" w:rsidR="0092116F" w:rsidRDefault="0092116F" w:rsidP="00B61D9E">
            <w:pPr>
              <w:jc w:val="center"/>
              <w:rPr>
                <w:rFonts w:cs="Times New Roman"/>
                <w:szCs w:val="24"/>
              </w:rPr>
            </w:pPr>
            <w:r>
              <w:rPr>
                <w:rFonts w:cs="Times New Roman"/>
                <w:szCs w:val="24"/>
              </w:rPr>
              <w:t>11</w:t>
            </w:r>
          </w:p>
        </w:tc>
        <w:tc>
          <w:tcPr>
            <w:tcW w:w="3883" w:type="dxa"/>
            <w:vAlign w:val="bottom"/>
          </w:tcPr>
          <w:p w14:paraId="5032F0BA" w14:textId="77777777" w:rsidR="0092116F" w:rsidRDefault="0092116F" w:rsidP="00B61D9E">
            <w:pPr>
              <w:rPr>
                <w:rFonts w:ascii="Calibri" w:hAnsi="Calibri" w:cs="Calibri"/>
                <w:color w:val="000000"/>
                <w:sz w:val="22"/>
              </w:rPr>
            </w:pPr>
            <w:r>
              <w:rPr>
                <w:rFonts w:ascii="Calibri" w:hAnsi="Calibri" w:cs="Calibri"/>
                <w:color w:val="000000"/>
                <w:sz w:val="22"/>
              </w:rPr>
              <w:t>toner pro tiskárnu Canon iR2200 - černý</w:t>
            </w:r>
          </w:p>
        </w:tc>
        <w:tc>
          <w:tcPr>
            <w:tcW w:w="2962" w:type="dxa"/>
          </w:tcPr>
          <w:p w14:paraId="4D49E3CA" w14:textId="77777777" w:rsidR="0092116F" w:rsidRDefault="0092116F" w:rsidP="00B61D9E">
            <w:pPr>
              <w:rPr>
                <w:rFonts w:cs="Times New Roman"/>
                <w:szCs w:val="24"/>
              </w:rPr>
            </w:pPr>
          </w:p>
        </w:tc>
        <w:tc>
          <w:tcPr>
            <w:tcW w:w="1710" w:type="dxa"/>
          </w:tcPr>
          <w:p w14:paraId="26B49C85" w14:textId="77777777" w:rsidR="0092116F" w:rsidRDefault="0092116F" w:rsidP="00B61D9E">
            <w:pPr>
              <w:rPr>
                <w:rFonts w:cs="Times New Roman"/>
                <w:szCs w:val="24"/>
              </w:rPr>
            </w:pPr>
          </w:p>
        </w:tc>
      </w:tr>
      <w:tr w:rsidR="0092116F" w14:paraId="7982CAE0" w14:textId="77777777" w:rsidTr="0092116F">
        <w:tc>
          <w:tcPr>
            <w:tcW w:w="507" w:type="dxa"/>
          </w:tcPr>
          <w:p w14:paraId="6D285371" w14:textId="77777777" w:rsidR="0092116F" w:rsidRDefault="0092116F" w:rsidP="00B61D9E">
            <w:pPr>
              <w:jc w:val="center"/>
              <w:rPr>
                <w:rFonts w:cs="Times New Roman"/>
                <w:szCs w:val="24"/>
              </w:rPr>
            </w:pPr>
            <w:r>
              <w:rPr>
                <w:rFonts w:cs="Times New Roman"/>
                <w:szCs w:val="24"/>
              </w:rPr>
              <w:lastRenderedPageBreak/>
              <w:t>12</w:t>
            </w:r>
          </w:p>
        </w:tc>
        <w:tc>
          <w:tcPr>
            <w:tcW w:w="3883" w:type="dxa"/>
            <w:vAlign w:val="bottom"/>
          </w:tcPr>
          <w:p w14:paraId="3F1603D2" w14:textId="77777777" w:rsidR="0092116F" w:rsidRDefault="0092116F" w:rsidP="00B61D9E">
            <w:pPr>
              <w:rPr>
                <w:rFonts w:ascii="Calibri" w:hAnsi="Calibri" w:cs="Calibri"/>
                <w:color w:val="000000"/>
                <w:sz w:val="22"/>
              </w:rPr>
            </w:pPr>
            <w:r>
              <w:rPr>
                <w:rFonts w:ascii="Calibri" w:hAnsi="Calibri" w:cs="Calibri"/>
                <w:color w:val="000000"/>
                <w:sz w:val="22"/>
              </w:rPr>
              <w:t xml:space="preserve">toner pro tiskárnu HP </w:t>
            </w:r>
            <w:proofErr w:type="spellStart"/>
            <w:r>
              <w:rPr>
                <w:rFonts w:ascii="Calibri" w:hAnsi="Calibri" w:cs="Calibri"/>
                <w:color w:val="000000"/>
                <w:sz w:val="22"/>
              </w:rPr>
              <w:t>Color</w:t>
            </w:r>
            <w:proofErr w:type="spellEnd"/>
            <w:r>
              <w:rPr>
                <w:rFonts w:ascii="Calibri" w:hAnsi="Calibri" w:cs="Calibri"/>
                <w:color w:val="000000"/>
                <w:sz w:val="22"/>
              </w:rPr>
              <w:t xml:space="preserve"> </w:t>
            </w:r>
            <w:proofErr w:type="spellStart"/>
            <w:r>
              <w:rPr>
                <w:rFonts w:ascii="Calibri" w:hAnsi="Calibri" w:cs="Calibri"/>
                <w:color w:val="000000"/>
                <w:sz w:val="22"/>
              </w:rPr>
              <w:t>LaserJet</w:t>
            </w:r>
            <w:proofErr w:type="spellEnd"/>
            <w:r>
              <w:rPr>
                <w:rFonts w:ascii="Calibri" w:hAnsi="Calibri" w:cs="Calibri"/>
                <w:color w:val="000000"/>
                <w:sz w:val="22"/>
              </w:rPr>
              <w:t xml:space="preserve"> Pro CP1525 - černý</w:t>
            </w:r>
          </w:p>
        </w:tc>
        <w:tc>
          <w:tcPr>
            <w:tcW w:w="2962" w:type="dxa"/>
          </w:tcPr>
          <w:p w14:paraId="4A9D6D2D" w14:textId="77777777" w:rsidR="0092116F" w:rsidRDefault="0092116F" w:rsidP="00B61D9E">
            <w:pPr>
              <w:rPr>
                <w:rFonts w:cs="Times New Roman"/>
                <w:szCs w:val="24"/>
              </w:rPr>
            </w:pPr>
          </w:p>
        </w:tc>
        <w:tc>
          <w:tcPr>
            <w:tcW w:w="1710" w:type="dxa"/>
          </w:tcPr>
          <w:p w14:paraId="147221AE" w14:textId="77777777" w:rsidR="0092116F" w:rsidRDefault="0092116F" w:rsidP="00B61D9E">
            <w:pPr>
              <w:rPr>
                <w:rFonts w:cs="Times New Roman"/>
                <w:szCs w:val="24"/>
              </w:rPr>
            </w:pPr>
          </w:p>
        </w:tc>
      </w:tr>
      <w:tr w:rsidR="0092116F" w14:paraId="41B2165E" w14:textId="77777777" w:rsidTr="0092116F">
        <w:tc>
          <w:tcPr>
            <w:tcW w:w="507" w:type="dxa"/>
          </w:tcPr>
          <w:p w14:paraId="29ADFC32" w14:textId="77777777" w:rsidR="0092116F" w:rsidRDefault="0092116F" w:rsidP="00B61D9E">
            <w:pPr>
              <w:jc w:val="center"/>
              <w:rPr>
                <w:rFonts w:cs="Times New Roman"/>
                <w:szCs w:val="24"/>
              </w:rPr>
            </w:pPr>
            <w:r>
              <w:rPr>
                <w:rFonts w:cs="Times New Roman"/>
                <w:szCs w:val="24"/>
              </w:rPr>
              <w:t>13</w:t>
            </w:r>
          </w:p>
        </w:tc>
        <w:tc>
          <w:tcPr>
            <w:tcW w:w="3883" w:type="dxa"/>
            <w:vAlign w:val="bottom"/>
          </w:tcPr>
          <w:p w14:paraId="12B0D7B8" w14:textId="77777777" w:rsidR="0092116F" w:rsidRDefault="0092116F" w:rsidP="00B61D9E">
            <w:pPr>
              <w:rPr>
                <w:rFonts w:ascii="Calibri" w:hAnsi="Calibri" w:cs="Calibri"/>
                <w:color w:val="000000"/>
                <w:sz w:val="22"/>
              </w:rPr>
            </w:pPr>
            <w:r>
              <w:rPr>
                <w:rFonts w:ascii="Calibri" w:hAnsi="Calibri" w:cs="Calibri"/>
                <w:color w:val="000000"/>
                <w:sz w:val="22"/>
              </w:rPr>
              <w:t xml:space="preserve">toner pro tiskárnu HP </w:t>
            </w:r>
            <w:proofErr w:type="spellStart"/>
            <w:r>
              <w:rPr>
                <w:rFonts w:ascii="Calibri" w:hAnsi="Calibri" w:cs="Calibri"/>
                <w:color w:val="000000"/>
                <w:sz w:val="22"/>
              </w:rPr>
              <w:t>Color</w:t>
            </w:r>
            <w:proofErr w:type="spellEnd"/>
            <w:r>
              <w:rPr>
                <w:rFonts w:ascii="Calibri" w:hAnsi="Calibri" w:cs="Calibri"/>
                <w:color w:val="000000"/>
                <w:sz w:val="22"/>
              </w:rPr>
              <w:t xml:space="preserve"> </w:t>
            </w:r>
            <w:proofErr w:type="spellStart"/>
            <w:r>
              <w:rPr>
                <w:rFonts w:ascii="Calibri" w:hAnsi="Calibri" w:cs="Calibri"/>
                <w:color w:val="000000"/>
                <w:sz w:val="22"/>
              </w:rPr>
              <w:t>LaserJet</w:t>
            </w:r>
            <w:proofErr w:type="spellEnd"/>
            <w:r>
              <w:rPr>
                <w:rFonts w:ascii="Calibri" w:hAnsi="Calibri" w:cs="Calibri"/>
                <w:color w:val="000000"/>
                <w:sz w:val="22"/>
              </w:rPr>
              <w:t xml:space="preserve"> Pro CP1525 - žlutý</w:t>
            </w:r>
          </w:p>
        </w:tc>
        <w:tc>
          <w:tcPr>
            <w:tcW w:w="2962" w:type="dxa"/>
          </w:tcPr>
          <w:p w14:paraId="2550613F" w14:textId="77777777" w:rsidR="0092116F" w:rsidRDefault="0092116F" w:rsidP="00B61D9E">
            <w:pPr>
              <w:rPr>
                <w:rFonts w:cs="Times New Roman"/>
                <w:szCs w:val="24"/>
              </w:rPr>
            </w:pPr>
          </w:p>
        </w:tc>
        <w:tc>
          <w:tcPr>
            <w:tcW w:w="1710" w:type="dxa"/>
          </w:tcPr>
          <w:p w14:paraId="17AF7898" w14:textId="77777777" w:rsidR="0092116F" w:rsidRDefault="0092116F" w:rsidP="00B61D9E">
            <w:pPr>
              <w:rPr>
                <w:rFonts w:cs="Times New Roman"/>
                <w:szCs w:val="24"/>
              </w:rPr>
            </w:pPr>
          </w:p>
        </w:tc>
      </w:tr>
      <w:tr w:rsidR="0092116F" w14:paraId="3780CA36" w14:textId="77777777" w:rsidTr="0092116F">
        <w:tc>
          <w:tcPr>
            <w:tcW w:w="507" w:type="dxa"/>
          </w:tcPr>
          <w:p w14:paraId="6810E1FF" w14:textId="77777777" w:rsidR="0092116F" w:rsidRDefault="0092116F" w:rsidP="00B61D9E">
            <w:pPr>
              <w:jc w:val="center"/>
              <w:rPr>
                <w:rFonts w:cs="Times New Roman"/>
                <w:szCs w:val="24"/>
              </w:rPr>
            </w:pPr>
            <w:r>
              <w:rPr>
                <w:rFonts w:cs="Times New Roman"/>
                <w:szCs w:val="24"/>
              </w:rPr>
              <w:t>14</w:t>
            </w:r>
          </w:p>
        </w:tc>
        <w:tc>
          <w:tcPr>
            <w:tcW w:w="3883" w:type="dxa"/>
            <w:vAlign w:val="bottom"/>
          </w:tcPr>
          <w:p w14:paraId="6ABAE946" w14:textId="77777777" w:rsidR="0092116F" w:rsidRDefault="0092116F" w:rsidP="00B61D9E">
            <w:pPr>
              <w:rPr>
                <w:rFonts w:ascii="Calibri" w:hAnsi="Calibri" w:cs="Calibri"/>
                <w:color w:val="000000"/>
                <w:sz w:val="22"/>
              </w:rPr>
            </w:pPr>
            <w:r>
              <w:rPr>
                <w:rFonts w:ascii="Calibri" w:hAnsi="Calibri" w:cs="Calibri"/>
                <w:color w:val="000000"/>
                <w:sz w:val="22"/>
              </w:rPr>
              <w:t xml:space="preserve">toner pro tiskárnu HP </w:t>
            </w:r>
            <w:proofErr w:type="spellStart"/>
            <w:r>
              <w:rPr>
                <w:rFonts w:ascii="Calibri" w:hAnsi="Calibri" w:cs="Calibri"/>
                <w:color w:val="000000"/>
                <w:sz w:val="22"/>
              </w:rPr>
              <w:t>Color</w:t>
            </w:r>
            <w:proofErr w:type="spellEnd"/>
            <w:r>
              <w:rPr>
                <w:rFonts w:ascii="Calibri" w:hAnsi="Calibri" w:cs="Calibri"/>
                <w:color w:val="000000"/>
                <w:sz w:val="22"/>
              </w:rPr>
              <w:t xml:space="preserve"> </w:t>
            </w:r>
            <w:proofErr w:type="spellStart"/>
            <w:r>
              <w:rPr>
                <w:rFonts w:ascii="Calibri" w:hAnsi="Calibri" w:cs="Calibri"/>
                <w:color w:val="000000"/>
                <w:sz w:val="22"/>
              </w:rPr>
              <w:t>LaserJet</w:t>
            </w:r>
            <w:proofErr w:type="spellEnd"/>
            <w:r>
              <w:rPr>
                <w:rFonts w:ascii="Calibri" w:hAnsi="Calibri" w:cs="Calibri"/>
                <w:color w:val="000000"/>
                <w:sz w:val="22"/>
              </w:rPr>
              <w:t xml:space="preserve"> Pro CP1525 - azurový </w:t>
            </w:r>
          </w:p>
        </w:tc>
        <w:tc>
          <w:tcPr>
            <w:tcW w:w="2962" w:type="dxa"/>
          </w:tcPr>
          <w:p w14:paraId="1F940304" w14:textId="77777777" w:rsidR="0092116F" w:rsidRDefault="0092116F" w:rsidP="00B61D9E">
            <w:pPr>
              <w:rPr>
                <w:rFonts w:cs="Times New Roman"/>
                <w:szCs w:val="24"/>
              </w:rPr>
            </w:pPr>
          </w:p>
        </w:tc>
        <w:tc>
          <w:tcPr>
            <w:tcW w:w="1710" w:type="dxa"/>
          </w:tcPr>
          <w:p w14:paraId="0C44691A" w14:textId="77777777" w:rsidR="0092116F" w:rsidRDefault="0092116F" w:rsidP="00B61D9E">
            <w:pPr>
              <w:rPr>
                <w:rFonts w:cs="Times New Roman"/>
                <w:szCs w:val="24"/>
              </w:rPr>
            </w:pPr>
          </w:p>
        </w:tc>
      </w:tr>
      <w:tr w:rsidR="0092116F" w14:paraId="2EEFF526" w14:textId="77777777" w:rsidTr="0092116F">
        <w:tc>
          <w:tcPr>
            <w:tcW w:w="507" w:type="dxa"/>
          </w:tcPr>
          <w:p w14:paraId="62DA4332" w14:textId="77777777" w:rsidR="0092116F" w:rsidRDefault="0092116F" w:rsidP="00B61D9E">
            <w:pPr>
              <w:jc w:val="center"/>
              <w:rPr>
                <w:rFonts w:cs="Times New Roman"/>
                <w:szCs w:val="24"/>
              </w:rPr>
            </w:pPr>
            <w:r>
              <w:rPr>
                <w:rFonts w:cs="Times New Roman"/>
                <w:szCs w:val="24"/>
              </w:rPr>
              <w:t>15</w:t>
            </w:r>
          </w:p>
        </w:tc>
        <w:tc>
          <w:tcPr>
            <w:tcW w:w="3883" w:type="dxa"/>
            <w:vAlign w:val="bottom"/>
          </w:tcPr>
          <w:p w14:paraId="6A50BD3D" w14:textId="77777777" w:rsidR="0092116F" w:rsidRDefault="0092116F" w:rsidP="00B61D9E">
            <w:pPr>
              <w:rPr>
                <w:rFonts w:ascii="Calibri" w:hAnsi="Calibri" w:cs="Calibri"/>
                <w:color w:val="000000"/>
                <w:sz w:val="22"/>
              </w:rPr>
            </w:pPr>
            <w:r>
              <w:rPr>
                <w:rFonts w:ascii="Calibri" w:hAnsi="Calibri" w:cs="Calibri"/>
                <w:color w:val="000000"/>
                <w:sz w:val="22"/>
              </w:rPr>
              <w:t xml:space="preserve">toner pro tiskárnu HP </w:t>
            </w:r>
            <w:proofErr w:type="spellStart"/>
            <w:r>
              <w:rPr>
                <w:rFonts w:ascii="Calibri" w:hAnsi="Calibri" w:cs="Calibri"/>
                <w:color w:val="000000"/>
                <w:sz w:val="22"/>
              </w:rPr>
              <w:t>Color</w:t>
            </w:r>
            <w:proofErr w:type="spellEnd"/>
            <w:r>
              <w:rPr>
                <w:rFonts w:ascii="Calibri" w:hAnsi="Calibri" w:cs="Calibri"/>
                <w:color w:val="000000"/>
                <w:sz w:val="22"/>
              </w:rPr>
              <w:t xml:space="preserve"> </w:t>
            </w:r>
            <w:proofErr w:type="spellStart"/>
            <w:r>
              <w:rPr>
                <w:rFonts w:ascii="Calibri" w:hAnsi="Calibri" w:cs="Calibri"/>
                <w:color w:val="000000"/>
                <w:sz w:val="22"/>
              </w:rPr>
              <w:t>LaserJet</w:t>
            </w:r>
            <w:proofErr w:type="spellEnd"/>
            <w:r>
              <w:rPr>
                <w:rFonts w:ascii="Calibri" w:hAnsi="Calibri" w:cs="Calibri"/>
                <w:color w:val="000000"/>
                <w:sz w:val="22"/>
              </w:rPr>
              <w:t xml:space="preserve"> Pro CP1525 - purpurový</w:t>
            </w:r>
          </w:p>
        </w:tc>
        <w:tc>
          <w:tcPr>
            <w:tcW w:w="2962" w:type="dxa"/>
          </w:tcPr>
          <w:p w14:paraId="3678B277" w14:textId="77777777" w:rsidR="0092116F" w:rsidRDefault="0092116F" w:rsidP="00B61D9E">
            <w:pPr>
              <w:rPr>
                <w:rFonts w:cs="Times New Roman"/>
                <w:szCs w:val="24"/>
              </w:rPr>
            </w:pPr>
          </w:p>
        </w:tc>
        <w:tc>
          <w:tcPr>
            <w:tcW w:w="1710" w:type="dxa"/>
          </w:tcPr>
          <w:p w14:paraId="4F6348E2" w14:textId="77777777" w:rsidR="0092116F" w:rsidRDefault="0092116F" w:rsidP="00B61D9E">
            <w:pPr>
              <w:rPr>
                <w:rFonts w:cs="Times New Roman"/>
                <w:szCs w:val="24"/>
              </w:rPr>
            </w:pPr>
          </w:p>
        </w:tc>
      </w:tr>
      <w:tr w:rsidR="0092116F" w14:paraId="69C01982" w14:textId="77777777" w:rsidTr="0092116F">
        <w:tc>
          <w:tcPr>
            <w:tcW w:w="507" w:type="dxa"/>
          </w:tcPr>
          <w:p w14:paraId="469C6DA0" w14:textId="77777777" w:rsidR="0092116F" w:rsidRDefault="0092116F" w:rsidP="00B61D9E">
            <w:pPr>
              <w:jc w:val="center"/>
              <w:rPr>
                <w:rFonts w:cs="Times New Roman"/>
                <w:szCs w:val="24"/>
              </w:rPr>
            </w:pPr>
            <w:r>
              <w:rPr>
                <w:rFonts w:cs="Times New Roman"/>
                <w:szCs w:val="24"/>
              </w:rPr>
              <w:t>16</w:t>
            </w:r>
          </w:p>
        </w:tc>
        <w:tc>
          <w:tcPr>
            <w:tcW w:w="3883" w:type="dxa"/>
            <w:vAlign w:val="bottom"/>
          </w:tcPr>
          <w:p w14:paraId="7A265D27" w14:textId="77777777" w:rsidR="0092116F" w:rsidRDefault="0092116F" w:rsidP="00B61D9E">
            <w:pPr>
              <w:rPr>
                <w:rFonts w:ascii="Calibri" w:hAnsi="Calibri" w:cs="Calibri"/>
                <w:color w:val="000000"/>
                <w:sz w:val="22"/>
              </w:rPr>
            </w:pPr>
            <w:r>
              <w:rPr>
                <w:rFonts w:ascii="Calibri" w:hAnsi="Calibri" w:cs="Calibri"/>
                <w:color w:val="000000"/>
                <w:sz w:val="22"/>
              </w:rPr>
              <w:t xml:space="preserve">toner pro tiskárnu HP </w:t>
            </w:r>
            <w:proofErr w:type="spellStart"/>
            <w:r>
              <w:rPr>
                <w:rFonts w:ascii="Calibri" w:hAnsi="Calibri" w:cs="Calibri"/>
                <w:color w:val="000000"/>
                <w:sz w:val="22"/>
              </w:rPr>
              <w:t>Color</w:t>
            </w:r>
            <w:proofErr w:type="spellEnd"/>
            <w:r>
              <w:rPr>
                <w:rFonts w:ascii="Calibri" w:hAnsi="Calibri" w:cs="Calibri"/>
                <w:color w:val="000000"/>
                <w:sz w:val="22"/>
              </w:rPr>
              <w:t xml:space="preserve"> </w:t>
            </w:r>
            <w:proofErr w:type="spellStart"/>
            <w:r>
              <w:rPr>
                <w:rFonts w:ascii="Calibri" w:hAnsi="Calibri" w:cs="Calibri"/>
                <w:color w:val="000000"/>
                <w:sz w:val="22"/>
              </w:rPr>
              <w:t>LaserJet</w:t>
            </w:r>
            <w:proofErr w:type="spellEnd"/>
            <w:r>
              <w:rPr>
                <w:rFonts w:ascii="Calibri" w:hAnsi="Calibri" w:cs="Calibri"/>
                <w:color w:val="000000"/>
                <w:sz w:val="22"/>
              </w:rPr>
              <w:t xml:space="preserve"> Pro CP1525 - černý </w:t>
            </w:r>
            <w:proofErr w:type="spellStart"/>
            <w:r>
              <w:rPr>
                <w:rFonts w:ascii="Calibri" w:hAnsi="Calibri" w:cs="Calibri"/>
                <w:color w:val="000000"/>
                <w:sz w:val="22"/>
              </w:rPr>
              <w:t>multipack</w:t>
            </w:r>
            <w:proofErr w:type="spellEnd"/>
          </w:p>
        </w:tc>
        <w:tc>
          <w:tcPr>
            <w:tcW w:w="2962" w:type="dxa"/>
          </w:tcPr>
          <w:p w14:paraId="2CD08CB1" w14:textId="77777777" w:rsidR="0092116F" w:rsidRDefault="0092116F" w:rsidP="00B61D9E">
            <w:pPr>
              <w:rPr>
                <w:rFonts w:cs="Times New Roman"/>
                <w:szCs w:val="24"/>
              </w:rPr>
            </w:pPr>
          </w:p>
        </w:tc>
        <w:tc>
          <w:tcPr>
            <w:tcW w:w="1710" w:type="dxa"/>
          </w:tcPr>
          <w:p w14:paraId="57B22EF4" w14:textId="77777777" w:rsidR="0092116F" w:rsidRDefault="0092116F" w:rsidP="00B61D9E">
            <w:pPr>
              <w:rPr>
                <w:rFonts w:cs="Times New Roman"/>
                <w:szCs w:val="24"/>
              </w:rPr>
            </w:pPr>
          </w:p>
        </w:tc>
      </w:tr>
      <w:tr w:rsidR="0092116F" w14:paraId="5D880C93" w14:textId="77777777" w:rsidTr="0092116F">
        <w:tc>
          <w:tcPr>
            <w:tcW w:w="507" w:type="dxa"/>
          </w:tcPr>
          <w:p w14:paraId="099F8C63" w14:textId="77777777" w:rsidR="0092116F" w:rsidRDefault="0092116F" w:rsidP="00B61D9E">
            <w:pPr>
              <w:jc w:val="center"/>
              <w:rPr>
                <w:rFonts w:cs="Times New Roman"/>
                <w:szCs w:val="24"/>
              </w:rPr>
            </w:pPr>
            <w:r>
              <w:rPr>
                <w:rFonts w:cs="Times New Roman"/>
                <w:szCs w:val="24"/>
              </w:rPr>
              <w:t>17</w:t>
            </w:r>
          </w:p>
        </w:tc>
        <w:tc>
          <w:tcPr>
            <w:tcW w:w="3883" w:type="dxa"/>
            <w:vAlign w:val="bottom"/>
          </w:tcPr>
          <w:p w14:paraId="48D9649E" w14:textId="77777777" w:rsidR="0092116F" w:rsidRDefault="0092116F" w:rsidP="00B61D9E">
            <w:pPr>
              <w:rPr>
                <w:rFonts w:ascii="Calibri" w:hAnsi="Calibri" w:cs="Calibri"/>
                <w:color w:val="000000"/>
                <w:sz w:val="22"/>
              </w:rPr>
            </w:pPr>
            <w:r>
              <w:rPr>
                <w:rFonts w:ascii="Calibri" w:hAnsi="Calibri" w:cs="Calibri"/>
                <w:color w:val="000000"/>
                <w:sz w:val="22"/>
              </w:rPr>
              <w:t xml:space="preserve">toner pro tiskárnu HP </w:t>
            </w:r>
            <w:proofErr w:type="spellStart"/>
            <w:r>
              <w:rPr>
                <w:rFonts w:ascii="Calibri" w:hAnsi="Calibri" w:cs="Calibri"/>
                <w:color w:val="000000"/>
                <w:sz w:val="22"/>
              </w:rPr>
              <w:t>Color</w:t>
            </w:r>
            <w:proofErr w:type="spellEnd"/>
            <w:r>
              <w:rPr>
                <w:rFonts w:ascii="Calibri" w:hAnsi="Calibri" w:cs="Calibri"/>
                <w:color w:val="000000"/>
                <w:sz w:val="22"/>
              </w:rPr>
              <w:t xml:space="preserve"> </w:t>
            </w:r>
            <w:proofErr w:type="spellStart"/>
            <w:r>
              <w:rPr>
                <w:rFonts w:ascii="Calibri" w:hAnsi="Calibri" w:cs="Calibri"/>
                <w:color w:val="000000"/>
                <w:sz w:val="22"/>
              </w:rPr>
              <w:t>LaserJet</w:t>
            </w:r>
            <w:proofErr w:type="spellEnd"/>
            <w:r>
              <w:rPr>
                <w:rFonts w:ascii="Calibri" w:hAnsi="Calibri" w:cs="Calibri"/>
                <w:color w:val="000000"/>
                <w:sz w:val="22"/>
              </w:rPr>
              <w:t xml:space="preserve"> Pro CP1525 - barevný </w:t>
            </w:r>
            <w:proofErr w:type="spellStart"/>
            <w:r>
              <w:rPr>
                <w:rFonts w:ascii="Calibri" w:hAnsi="Calibri" w:cs="Calibri"/>
                <w:color w:val="000000"/>
                <w:sz w:val="22"/>
              </w:rPr>
              <w:t>multipack</w:t>
            </w:r>
            <w:proofErr w:type="spellEnd"/>
          </w:p>
        </w:tc>
        <w:tc>
          <w:tcPr>
            <w:tcW w:w="2962" w:type="dxa"/>
          </w:tcPr>
          <w:p w14:paraId="56F5D325" w14:textId="77777777" w:rsidR="0092116F" w:rsidRDefault="0092116F" w:rsidP="00B61D9E">
            <w:pPr>
              <w:rPr>
                <w:rFonts w:cs="Times New Roman"/>
                <w:szCs w:val="24"/>
              </w:rPr>
            </w:pPr>
          </w:p>
        </w:tc>
        <w:tc>
          <w:tcPr>
            <w:tcW w:w="1710" w:type="dxa"/>
          </w:tcPr>
          <w:p w14:paraId="2FB212CD" w14:textId="77777777" w:rsidR="0092116F" w:rsidRDefault="0092116F" w:rsidP="00B61D9E">
            <w:pPr>
              <w:rPr>
                <w:rFonts w:cs="Times New Roman"/>
                <w:szCs w:val="24"/>
              </w:rPr>
            </w:pPr>
          </w:p>
        </w:tc>
      </w:tr>
      <w:tr w:rsidR="0092116F" w14:paraId="13ABC875" w14:textId="77777777" w:rsidTr="0092116F">
        <w:tc>
          <w:tcPr>
            <w:tcW w:w="507" w:type="dxa"/>
          </w:tcPr>
          <w:p w14:paraId="475755E5" w14:textId="77777777" w:rsidR="0092116F" w:rsidRDefault="0092116F" w:rsidP="00B61D9E">
            <w:pPr>
              <w:jc w:val="center"/>
              <w:rPr>
                <w:rFonts w:cs="Times New Roman"/>
                <w:szCs w:val="24"/>
              </w:rPr>
            </w:pPr>
            <w:r>
              <w:rPr>
                <w:rFonts w:cs="Times New Roman"/>
                <w:szCs w:val="24"/>
              </w:rPr>
              <w:t>18</w:t>
            </w:r>
          </w:p>
        </w:tc>
        <w:tc>
          <w:tcPr>
            <w:tcW w:w="3883" w:type="dxa"/>
            <w:vAlign w:val="bottom"/>
          </w:tcPr>
          <w:p w14:paraId="7C86FAA5" w14:textId="77777777" w:rsidR="0092116F" w:rsidRDefault="0092116F" w:rsidP="00B61D9E">
            <w:pPr>
              <w:rPr>
                <w:rFonts w:ascii="Calibri" w:hAnsi="Calibri" w:cs="Calibri"/>
                <w:color w:val="000000"/>
                <w:sz w:val="22"/>
              </w:rPr>
            </w:pPr>
            <w:r>
              <w:rPr>
                <w:rFonts w:ascii="Calibri" w:hAnsi="Calibri" w:cs="Calibri"/>
                <w:color w:val="000000"/>
                <w:sz w:val="22"/>
              </w:rPr>
              <w:t>toner pro tiskárnu Canon iR2525 - černý</w:t>
            </w:r>
          </w:p>
        </w:tc>
        <w:tc>
          <w:tcPr>
            <w:tcW w:w="2962" w:type="dxa"/>
          </w:tcPr>
          <w:p w14:paraId="614A7E94" w14:textId="77777777" w:rsidR="0092116F" w:rsidRDefault="0092116F" w:rsidP="00B61D9E">
            <w:pPr>
              <w:rPr>
                <w:rFonts w:cs="Times New Roman"/>
                <w:szCs w:val="24"/>
              </w:rPr>
            </w:pPr>
          </w:p>
        </w:tc>
        <w:tc>
          <w:tcPr>
            <w:tcW w:w="1710" w:type="dxa"/>
          </w:tcPr>
          <w:p w14:paraId="01E6F0AD" w14:textId="77777777" w:rsidR="0092116F" w:rsidRDefault="0092116F" w:rsidP="00B61D9E">
            <w:pPr>
              <w:rPr>
                <w:rFonts w:cs="Times New Roman"/>
                <w:szCs w:val="24"/>
              </w:rPr>
            </w:pPr>
          </w:p>
        </w:tc>
      </w:tr>
      <w:tr w:rsidR="0092116F" w14:paraId="2E6B42A9" w14:textId="77777777" w:rsidTr="0092116F">
        <w:tc>
          <w:tcPr>
            <w:tcW w:w="507" w:type="dxa"/>
          </w:tcPr>
          <w:p w14:paraId="4035FF68" w14:textId="77777777" w:rsidR="0092116F" w:rsidRPr="00965CCE" w:rsidRDefault="0092116F" w:rsidP="00B61D9E">
            <w:pPr>
              <w:jc w:val="center"/>
              <w:rPr>
                <w:rFonts w:cs="Times New Roman"/>
                <w:szCs w:val="24"/>
              </w:rPr>
            </w:pPr>
            <w:r>
              <w:rPr>
                <w:rFonts w:cs="Times New Roman"/>
                <w:szCs w:val="24"/>
              </w:rPr>
              <w:t>19</w:t>
            </w:r>
          </w:p>
        </w:tc>
        <w:tc>
          <w:tcPr>
            <w:tcW w:w="3883" w:type="dxa"/>
            <w:vAlign w:val="bottom"/>
          </w:tcPr>
          <w:p w14:paraId="72940D86" w14:textId="77777777" w:rsidR="0092116F" w:rsidRDefault="0092116F" w:rsidP="00B61D9E">
            <w:pPr>
              <w:rPr>
                <w:rFonts w:ascii="Calibri" w:hAnsi="Calibri" w:cs="Calibri"/>
                <w:color w:val="000000"/>
                <w:sz w:val="22"/>
              </w:rPr>
            </w:pPr>
            <w:r>
              <w:rPr>
                <w:rFonts w:ascii="Calibri" w:hAnsi="Calibri" w:cs="Calibri"/>
                <w:color w:val="000000"/>
                <w:sz w:val="22"/>
              </w:rPr>
              <w:t>toner pro tiskárnu Canon iR2525i - černý</w:t>
            </w:r>
          </w:p>
        </w:tc>
        <w:tc>
          <w:tcPr>
            <w:tcW w:w="2962" w:type="dxa"/>
          </w:tcPr>
          <w:p w14:paraId="34D7B83B" w14:textId="77777777" w:rsidR="0092116F" w:rsidRDefault="0092116F" w:rsidP="00B61D9E">
            <w:pPr>
              <w:rPr>
                <w:rFonts w:cs="Times New Roman"/>
                <w:szCs w:val="24"/>
              </w:rPr>
            </w:pPr>
          </w:p>
        </w:tc>
        <w:tc>
          <w:tcPr>
            <w:tcW w:w="1710" w:type="dxa"/>
          </w:tcPr>
          <w:p w14:paraId="52C36E4C" w14:textId="77777777" w:rsidR="0092116F" w:rsidRDefault="0092116F" w:rsidP="00B61D9E">
            <w:pPr>
              <w:rPr>
                <w:rFonts w:cs="Times New Roman"/>
                <w:szCs w:val="24"/>
              </w:rPr>
            </w:pPr>
          </w:p>
        </w:tc>
      </w:tr>
      <w:tr w:rsidR="0092116F" w14:paraId="24A423F1" w14:textId="77777777" w:rsidTr="0092116F">
        <w:tc>
          <w:tcPr>
            <w:tcW w:w="507" w:type="dxa"/>
          </w:tcPr>
          <w:p w14:paraId="63E91A32" w14:textId="77777777" w:rsidR="0092116F" w:rsidRPr="00965CCE" w:rsidRDefault="0092116F" w:rsidP="00B61D9E">
            <w:pPr>
              <w:jc w:val="center"/>
              <w:rPr>
                <w:rFonts w:cs="Times New Roman"/>
                <w:szCs w:val="24"/>
              </w:rPr>
            </w:pPr>
            <w:r>
              <w:rPr>
                <w:rFonts w:cs="Times New Roman"/>
                <w:szCs w:val="24"/>
              </w:rPr>
              <w:t>20</w:t>
            </w:r>
          </w:p>
        </w:tc>
        <w:tc>
          <w:tcPr>
            <w:tcW w:w="3883" w:type="dxa"/>
            <w:vAlign w:val="bottom"/>
          </w:tcPr>
          <w:p w14:paraId="009ED0FA" w14:textId="77777777" w:rsidR="0092116F" w:rsidRDefault="0092116F" w:rsidP="00B61D9E">
            <w:pPr>
              <w:rPr>
                <w:rFonts w:ascii="Calibri" w:hAnsi="Calibri" w:cs="Calibri"/>
                <w:color w:val="000000"/>
                <w:sz w:val="22"/>
              </w:rPr>
            </w:pPr>
            <w:r>
              <w:rPr>
                <w:rFonts w:ascii="Calibri" w:hAnsi="Calibri" w:cs="Calibri"/>
                <w:color w:val="000000"/>
                <w:sz w:val="22"/>
              </w:rPr>
              <w:t xml:space="preserve">toner pro tiskárnu HP </w:t>
            </w:r>
            <w:proofErr w:type="spellStart"/>
            <w:r>
              <w:rPr>
                <w:rFonts w:ascii="Calibri" w:hAnsi="Calibri" w:cs="Calibri"/>
                <w:color w:val="000000"/>
                <w:sz w:val="22"/>
              </w:rPr>
              <w:t>LaserJet</w:t>
            </w:r>
            <w:proofErr w:type="spellEnd"/>
            <w:r>
              <w:rPr>
                <w:rFonts w:ascii="Calibri" w:hAnsi="Calibri" w:cs="Calibri"/>
                <w:color w:val="000000"/>
                <w:sz w:val="22"/>
              </w:rPr>
              <w:t xml:space="preserve"> P2015  - černý</w:t>
            </w:r>
          </w:p>
        </w:tc>
        <w:tc>
          <w:tcPr>
            <w:tcW w:w="2962" w:type="dxa"/>
          </w:tcPr>
          <w:p w14:paraId="67C3AE01" w14:textId="77777777" w:rsidR="0092116F" w:rsidRDefault="0092116F" w:rsidP="00B61D9E">
            <w:pPr>
              <w:rPr>
                <w:rFonts w:cs="Times New Roman"/>
                <w:szCs w:val="24"/>
              </w:rPr>
            </w:pPr>
          </w:p>
        </w:tc>
        <w:tc>
          <w:tcPr>
            <w:tcW w:w="1710" w:type="dxa"/>
          </w:tcPr>
          <w:p w14:paraId="58F75C7E" w14:textId="77777777" w:rsidR="0092116F" w:rsidRDefault="0092116F" w:rsidP="00B61D9E">
            <w:pPr>
              <w:rPr>
                <w:rFonts w:cs="Times New Roman"/>
                <w:szCs w:val="24"/>
              </w:rPr>
            </w:pPr>
          </w:p>
        </w:tc>
      </w:tr>
      <w:tr w:rsidR="0092116F" w14:paraId="448F1EF0" w14:textId="77777777" w:rsidTr="0092116F">
        <w:tc>
          <w:tcPr>
            <w:tcW w:w="507" w:type="dxa"/>
          </w:tcPr>
          <w:p w14:paraId="4803AA0B" w14:textId="77777777" w:rsidR="0092116F" w:rsidRPr="00965CCE" w:rsidRDefault="0092116F" w:rsidP="00B61D9E">
            <w:pPr>
              <w:jc w:val="center"/>
              <w:rPr>
                <w:rFonts w:cs="Times New Roman"/>
                <w:szCs w:val="24"/>
              </w:rPr>
            </w:pPr>
            <w:r>
              <w:rPr>
                <w:rFonts w:cs="Times New Roman"/>
                <w:szCs w:val="24"/>
              </w:rPr>
              <w:t>21</w:t>
            </w:r>
          </w:p>
        </w:tc>
        <w:tc>
          <w:tcPr>
            <w:tcW w:w="3883" w:type="dxa"/>
            <w:vAlign w:val="bottom"/>
          </w:tcPr>
          <w:p w14:paraId="4F9F4B80" w14:textId="77777777" w:rsidR="0092116F" w:rsidRDefault="0092116F" w:rsidP="00B61D9E">
            <w:pPr>
              <w:rPr>
                <w:rFonts w:ascii="Calibri" w:hAnsi="Calibri" w:cs="Calibri"/>
                <w:color w:val="000000"/>
                <w:sz w:val="22"/>
              </w:rPr>
            </w:pPr>
            <w:r>
              <w:rPr>
                <w:rFonts w:ascii="Calibri" w:hAnsi="Calibri" w:cs="Calibri"/>
                <w:color w:val="000000"/>
                <w:sz w:val="22"/>
              </w:rPr>
              <w:t xml:space="preserve">toner pro tiskárnu HP </w:t>
            </w:r>
            <w:proofErr w:type="spellStart"/>
            <w:r>
              <w:rPr>
                <w:rFonts w:ascii="Calibri" w:hAnsi="Calibri" w:cs="Calibri"/>
                <w:color w:val="000000"/>
                <w:sz w:val="22"/>
              </w:rPr>
              <w:t>LaserJet</w:t>
            </w:r>
            <w:proofErr w:type="spellEnd"/>
            <w:r>
              <w:rPr>
                <w:rFonts w:ascii="Calibri" w:hAnsi="Calibri" w:cs="Calibri"/>
                <w:color w:val="000000"/>
                <w:sz w:val="22"/>
              </w:rPr>
              <w:t xml:space="preserve"> P2015  - černý </w:t>
            </w:r>
            <w:proofErr w:type="spellStart"/>
            <w:r>
              <w:rPr>
                <w:rFonts w:ascii="Calibri" w:hAnsi="Calibri" w:cs="Calibri"/>
                <w:color w:val="000000"/>
                <w:sz w:val="22"/>
              </w:rPr>
              <w:t>multipack</w:t>
            </w:r>
            <w:proofErr w:type="spellEnd"/>
          </w:p>
        </w:tc>
        <w:tc>
          <w:tcPr>
            <w:tcW w:w="2962" w:type="dxa"/>
          </w:tcPr>
          <w:p w14:paraId="2D204FBC" w14:textId="77777777" w:rsidR="0092116F" w:rsidRDefault="0092116F" w:rsidP="00B61D9E">
            <w:pPr>
              <w:rPr>
                <w:rFonts w:cs="Times New Roman"/>
                <w:szCs w:val="24"/>
              </w:rPr>
            </w:pPr>
          </w:p>
        </w:tc>
        <w:tc>
          <w:tcPr>
            <w:tcW w:w="1710" w:type="dxa"/>
          </w:tcPr>
          <w:p w14:paraId="4B9F97CB" w14:textId="77777777" w:rsidR="0092116F" w:rsidRDefault="0092116F" w:rsidP="00B61D9E">
            <w:pPr>
              <w:rPr>
                <w:rFonts w:cs="Times New Roman"/>
                <w:szCs w:val="24"/>
              </w:rPr>
            </w:pPr>
          </w:p>
        </w:tc>
      </w:tr>
      <w:tr w:rsidR="0092116F" w14:paraId="74F587ED" w14:textId="77777777" w:rsidTr="0092116F">
        <w:tc>
          <w:tcPr>
            <w:tcW w:w="507" w:type="dxa"/>
          </w:tcPr>
          <w:p w14:paraId="41A2AF02" w14:textId="77777777" w:rsidR="0092116F" w:rsidRPr="00965CCE" w:rsidRDefault="0092116F" w:rsidP="00B61D9E">
            <w:pPr>
              <w:jc w:val="center"/>
              <w:rPr>
                <w:rFonts w:cs="Times New Roman"/>
                <w:szCs w:val="24"/>
              </w:rPr>
            </w:pPr>
            <w:r>
              <w:rPr>
                <w:rFonts w:cs="Times New Roman"/>
                <w:szCs w:val="24"/>
              </w:rPr>
              <w:t>22</w:t>
            </w:r>
          </w:p>
        </w:tc>
        <w:tc>
          <w:tcPr>
            <w:tcW w:w="3883" w:type="dxa"/>
            <w:vAlign w:val="bottom"/>
          </w:tcPr>
          <w:p w14:paraId="1920C70E" w14:textId="77777777" w:rsidR="0092116F" w:rsidRDefault="0092116F" w:rsidP="00B61D9E">
            <w:pPr>
              <w:rPr>
                <w:rFonts w:ascii="Calibri" w:hAnsi="Calibri" w:cs="Calibri"/>
                <w:color w:val="000000"/>
                <w:sz w:val="22"/>
              </w:rPr>
            </w:pPr>
            <w:r>
              <w:rPr>
                <w:rFonts w:ascii="Calibri" w:hAnsi="Calibri" w:cs="Calibri"/>
                <w:color w:val="000000"/>
                <w:sz w:val="22"/>
              </w:rPr>
              <w:t xml:space="preserve">toner pro tiskárnu HP </w:t>
            </w:r>
            <w:proofErr w:type="spellStart"/>
            <w:r>
              <w:rPr>
                <w:rFonts w:ascii="Calibri" w:hAnsi="Calibri" w:cs="Calibri"/>
                <w:color w:val="000000"/>
                <w:sz w:val="22"/>
              </w:rPr>
              <w:t>LaserJet</w:t>
            </w:r>
            <w:proofErr w:type="spellEnd"/>
            <w:r>
              <w:rPr>
                <w:rFonts w:ascii="Calibri" w:hAnsi="Calibri" w:cs="Calibri"/>
                <w:color w:val="000000"/>
                <w:sz w:val="22"/>
              </w:rPr>
              <w:t xml:space="preserve"> P2015dn - černý</w:t>
            </w:r>
          </w:p>
        </w:tc>
        <w:tc>
          <w:tcPr>
            <w:tcW w:w="2962" w:type="dxa"/>
          </w:tcPr>
          <w:p w14:paraId="19812A12" w14:textId="77777777" w:rsidR="0092116F" w:rsidRDefault="0092116F" w:rsidP="00B61D9E">
            <w:pPr>
              <w:rPr>
                <w:rFonts w:cs="Times New Roman"/>
                <w:szCs w:val="24"/>
              </w:rPr>
            </w:pPr>
          </w:p>
        </w:tc>
        <w:tc>
          <w:tcPr>
            <w:tcW w:w="1710" w:type="dxa"/>
          </w:tcPr>
          <w:p w14:paraId="0B37C10B" w14:textId="77777777" w:rsidR="0092116F" w:rsidRDefault="0092116F" w:rsidP="00B61D9E">
            <w:pPr>
              <w:rPr>
                <w:rFonts w:cs="Times New Roman"/>
                <w:szCs w:val="24"/>
              </w:rPr>
            </w:pPr>
          </w:p>
        </w:tc>
      </w:tr>
      <w:tr w:rsidR="0092116F" w14:paraId="0F38CB6F" w14:textId="77777777" w:rsidTr="0092116F">
        <w:tc>
          <w:tcPr>
            <w:tcW w:w="507" w:type="dxa"/>
          </w:tcPr>
          <w:p w14:paraId="0A6C9380" w14:textId="77777777" w:rsidR="0092116F" w:rsidRPr="00965CCE" w:rsidRDefault="0092116F" w:rsidP="00B61D9E">
            <w:pPr>
              <w:jc w:val="center"/>
              <w:rPr>
                <w:rFonts w:cs="Times New Roman"/>
                <w:szCs w:val="24"/>
              </w:rPr>
            </w:pPr>
            <w:r>
              <w:rPr>
                <w:rFonts w:cs="Times New Roman"/>
                <w:szCs w:val="24"/>
              </w:rPr>
              <w:t>23</w:t>
            </w:r>
          </w:p>
        </w:tc>
        <w:tc>
          <w:tcPr>
            <w:tcW w:w="3883" w:type="dxa"/>
            <w:vAlign w:val="bottom"/>
          </w:tcPr>
          <w:p w14:paraId="0263477B" w14:textId="77777777" w:rsidR="0092116F" w:rsidRDefault="0092116F" w:rsidP="00B61D9E">
            <w:pPr>
              <w:rPr>
                <w:rFonts w:ascii="Calibri" w:hAnsi="Calibri" w:cs="Calibri"/>
                <w:color w:val="000000"/>
                <w:sz w:val="22"/>
              </w:rPr>
            </w:pPr>
            <w:r>
              <w:rPr>
                <w:rFonts w:ascii="Calibri" w:hAnsi="Calibri" w:cs="Calibri"/>
                <w:color w:val="000000"/>
                <w:sz w:val="22"/>
              </w:rPr>
              <w:t xml:space="preserve">toner pro tiskárnu HP </w:t>
            </w:r>
            <w:proofErr w:type="spellStart"/>
            <w:r>
              <w:rPr>
                <w:rFonts w:ascii="Calibri" w:hAnsi="Calibri" w:cs="Calibri"/>
                <w:color w:val="000000"/>
                <w:sz w:val="22"/>
              </w:rPr>
              <w:t>LaserJet</w:t>
            </w:r>
            <w:proofErr w:type="spellEnd"/>
            <w:r>
              <w:rPr>
                <w:rFonts w:ascii="Calibri" w:hAnsi="Calibri" w:cs="Calibri"/>
                <w:color w:val="000000"/>
                <w:sz w:val="22"/>
              </w:rPr>
              <w:t xml:space="preserve"> P2015dn - černý </w:t>
            </w:r>
            <w:proofErr w:type="spellStart"/>
            <w:r>
              <w:rPr>
                <w:rFonts w:ascii="Calibri" w:hAnsi="Calibri" w:cs="Calibri"/>
                <w:color w:val="000000"/>
                <w:sz w:val="22"/>
              </w:rPr>
              <w:t>multipack</w:t>
            </w:r>
            <w:proofErr w:type="spellEnd"/>
          </w:p>
        </w:tc>
        <w:tc>
          <w:tcPr>
            <w:tcW w:w="2962" w:type="dxa"/>
          </w:tcPr>
          <w:p w14:paraId="35B9F314" w14:textId="77777777" w:rsidR="0092116F" w:rsidRDefault="0092116F" w:rsidP="00B61D9E">
            <w:pPr>
              <w:rPr>
                <w:rFonts w:cs="Times New Roman"/>
                <w:szCs w:val="24"/>
              </w:rPr>
            </w:pPr>
          </w:p>
        </w:tc>
        <w:tc>
          <w:tcPr>
            <w:tcW w:w="1710" w:type="dxa"/>
          </w:tcPr>
          <w:p w14:paraId="39AF255A" w14:textId="77777777" w:rsidR="0092116F" w:rsidRDefault="0092116F" w:rsidP="00B61D9E">
            <w:pPr>
              <w:rPr>
                <w:rFonts w:cs="Times New Roman"/>
                <w:szCs w:val="24"/>
              </w:rPr>
            </w:pPr>
          </w:p>
        </w:tc>
      </w:tr>
      <w:tr w:rsidR="0092116F" w14:paraId="4458E1F9" w14:textId="77777777" w:rsidTr="0092116F">
        <w:tc>
          <w:tcPr>
            <w:tcW w:w="507" w:type="dxa"/>
          </w:tcPr>
          <w:p w14:paraId="10E11DB8" w14:textId="77777777" w:rsidR="0092116F" w:rsidRPr="00965CCE" w:rsidRDefault="0092116F" w:rsidP="00B61D9E">
            <w:pPr>
              <w:jc w:val="center"/>
              <w:rPr>
                <w:rFonts w:cs="Times New Roman"/>
                <w:szCs w:val="24"/>
              </w:rPr>
            </w:pPr>
            <w:r>
              <w:rPr>
                <w:rFonts w:cs="Times New Roman"/>
                <w:szCs w:val="24"/>
              </w:rPr>
              <w:t>24</w:t>
            </w:r>
          </w:p>
        </w:tc>
        <w:tc>
          <w:tcPr>
            <w:tcW w:w="3883" w:type="dxa"/>
            <w:vAlign w:val="bottom"/>
          </w:tcPr>
          <w:p w14:paraId="273DDEC2" w14:textId="77777777" w:rsidR="0092116F" w:rsidRDefault="0092116F" w:rsidP="00B61D9E">
            <w:pPr>
              <w:rPr>
                <w:rFonts w:ascii="Calibri" w:hAnsi="Calibri" w:cs="Calibri"/>
                <w:color w:val="000000"/>
                <w:sz w:val="22"/>
              </w:rPr>
            </w:pPr>
            <w:r>
              <w:rPr>
                <w:rFonts w:ascii="Calibri" w:hAnsi="Calibri" w:cs="Calibri"/>
                <w:color w:val="000000"/>
                <w:sz w:val="22"/>
              </w:rPr>
              <w:t xml:space="preserve">toner pro tiskárnu HP </w:t>
            </w:r>
            <w:proofErr w:type="spellStart"/>
            <w:r>
              <w:rPr>
                <w:rFonts w:ascii="Calibri" w:hAnsi="Calibri" w:cs="Calibri"/>
                <w:color w:val="000000"/>
                <w:sz w:val="22"/>
              </w:rPr>
              <w:t>LaserJet</w:t>
            </w:r>
            <w:proofErr w:type="spellEnd"/>
            <w:r>
              <w:rPr>
                <w:rFonts w:ascii="Calibri" w:hAnsi="Calibri" w:cs="Calibri"/>
                <w:color w:val="000000"/>
                <w:sz w:val="22"/>
              </w:rPr>
              <w:t xml:space="preserve"> P2055 - černý</w:t>
            </w:r>
          </w:p>
        </w:tc>
        <w:tc>
          <w:tcPr>
            <w:tcW w:w="2962" w:type="dxa"/>
          </w:tcPr>
          <w:p w14:paraId="0B9773D3" w14:textId="77777777" w:rsidR="0092116F" w:rsidRDefault="0092116F" w:rsidP="00B61D9E">
            <w:pPr>
              <w:rPr>
                <w:rFonts w:cs="Times New Roman"/>
                <w:szCs w:val="24"/>
              </w:rPr>
            </w:pPr>
          </w:p>
        </w:tc>
        <w:tc>
          <w:tcPr>
            <w:tcW w:w="1710" w:type="dxa"/>
          </w:tcPr>
          <w:p w14:paraId="4C4313BC" w14:textId="77777777" w:rsidR="0092116F" w:rsidRDefault="0092116F" w:rsidP="00B61D9E">
            <w:pPr>
              <w:rPr>
                <w:rFonts w:cs="Times New Roman"/>
                <w:szCs w:val="24"/>
              </w:rPr>
            </w:pPr>
          </w:p>
        </w:tc>
      </w:tr>
      <w:tr w:rsidR="0092116F" w14:paraId="5F1A4159" w14:textId="77777777" w:rsidTr="0092116F">
        <w:tc>
          <w:tcPr>
            <w:tcW w:w="507" w:type="dxa"/>
          </w:tcPr>
          <w:p w14:paraId="20E1DCA9" w14:textId="77777777" w:rsidR="0092116F" w:rsidRPr="00965CCE" w:rsidRDefault="0092116F" w:rsidP="00B61D9E">
            <w:pPr>
              <w:jc w:val="center"/>
              <w:rPr>
                <w:rFonts w:cs="Times New Roman"/>
                <w:szCs w:val="24"/>
              </w:rPr>
            </w:pPr>
            <w:r>
              <w:rPr>
                <w:rFonts w:cs="Times New Roman"/>
                <w:szCs w:val="24"/>
              </w:rPr>
              <w:t>25</w:t>
            </w:r>
          </w:p>
        </w:tc>
        <w:tc>
          <w:tcPr>
            <w:tcW w:w="3883" w:type="dxa"/>
            <w:vAlign w:val="bottom"/>
          </w:tcPr>
          <w:p w14:paraId="13DAF2A6" w14:textId="77777777" w:rsidR="0092116F" w:rsidRDefault="0092116F" w:rsidP="00B61D9E">
            <w:pPr>
              <w:rPr>
                <w:rFonts w:ascii="Calibri" w:hAnsi="Calibri" w:cs="Calibri"/>
                <w:color w:val="000000"/>
                <w:sz w:val="22"/>
              </w:rPr>
            </w:pPr>
            <w:r>
              <w:rPr>
                <w:rFonts w:ascii="Calibri" w:hAnsi="Calibri" w:cs="Calibri"/>
                <w:color w:val="000000"/>
                <w:sz w:val="22"/>
              </w:rPr>
              <w:t xml:space="preserve">toner pro tiskárnu HP </w:t>
            </w:r>
            <w:proofErr w:type="spellStart"/>
            <w:r>
              <w:rPr>
                <w:rFonts w:ascii="Calibri" w:hAnsi="Calibri" w:cs="Calibri"/>
                <w:color w:val="000000"/>
                <w:sz w:val="22"/>
              </w:rPr>
              <w:t>LaserJet</w:t>
            </w:r>
            <w:proofErr w:type="spellEnd"/>
            <w:r>
              <w:rPr>
                <w:rFonts w:ascii="Calibri" w:hAnsi="Calibri" w:cs="Calibri"/>
                <w:color w:val="000000"/>
                <w:sz w:val="22"/>
              </w:rPr>
              <w:t xml:space="preserve"> P2055 - </w:t>
            </w:r>
            <w:proofErr w:type="spellStart"/>
            <w:r>
              <w:rPr>
                <w:rFonts w:ascii="Calibri" w:hAnsi="Calibri" w:cs="Calibri"/>
                <w:color w:val="000000"/>
                <w:sz w:val="22"/>
              </w:rPr>
              <w:t>čený</w:t>
            </w:r>
            <w:proofErr w:type="spellEnd"/>
            <w:r>
              <w:rPr>
                <w:rFonts w:ascii="Calibri" w:hAnsi="Calibri" w:cs="Calibri"/>
                <w:color w:val="000000"/>
                <w:sz w:val="22"/>
              </w:rPr>
              <w:t xml:space="preserve"> </w:t>
            </w:r>
            <w:proofErr w:type="spellStart"/>
            <w:r>
              <w:rPr>
                <w:rFonts w:ascii="Calibri" w:hAnsi="Calibri" w:cs="Calibri"/>
                <w:color w:val="000000"/>
                <w:sz w:val="22"/>
              </w:rPr>
              <w:t>multipack</w:t>
            </w:r>
            <w:proofErr w:type="spellEnd"/>
          </w:p>
        </w:tc>
        <w:tc>
          <w:tcPr>
            <w:tcW w:w="2962" w:type="dxa"/>
          </w:tcPr>
          <w:p w14:paraId="519B8712" w14:textId="77777777" w:rsidR="0092116F" w:rsidRDefault="0092116F" w:rsidP="00B61D9E">
            <w:pPr>
              <w:rPr>
                <w:rFonts w:cs="Times New Roman"/>
                <w:szCs w:val="24"/>
              </w:rPr>
            </w:pPr>
          </w:p>
        </w:tc>
        <w:tc>
          <w:tcPr>
            <w:tcW w:w="1710" w:type="dxa"/>
          </w:tcPr>
          <w:p w14:paraId="5699A34A" w14:textId="77777777" w:rsidR="0092116F" w:rsidRDefault="0092116F" w:rsidP="00B61D9E">
            <w:pPr>
              <w:rPr>
                <w:rFonts w:cs="Times New Roman"/>
                <w:szCs w:val="24"/>
              </w:rPr>
            </w:pPr>
          </w:p>
        </w:tc>
      </w:tr>
      <w:tr w:rsidR="0092116F" w14:paraId="4F19F95A" w14:textId="77777777" w:rsidTr="0092116F">
        <w:tc>
          <w:tcPr>
            <w:tcW w:w="507" w:type="dxa"/>
          </w:tcPr>
          <w:p w14:paraId="0D49C9A7" w14:textId="77777777" w:rsidR="0092116F" w:rsidRPr="00965CCE" w:rsidRDefault="0092116F" w:rsidP="00B61D9E">
            <w:pPr>
              <w:jc w:val="center"/>
              <w:rPr>
                <w:rFonts w:cs="Times New Roman"/>
                <w:szCs w:val="24"/>
              </w:rPr>
            </w:pPr>
            <w:r>
              <w:rPr>
                <w:rFonts w:cs="Times New Roman"/>
                <w:szCs w:val="24"/>
              </w:rPr>
              <w:t>26</w:t>
            </w:r>
          </w:p>
        </w:tc>
        <w:tc>
          <w:tcPr>
            <w:tcW w:w="3883" w:type="dxa"/>
            <w:vAlign w:val="bottom"/>
          </w:tcPr>
          <w:p w14:paraId="62C9C8BC" w14:textId="77777777" w:rsidR="0092116F" w:rsidRDefault="0092116F" w:rsidP="00B61D9E">
            <w:pPr>
              <w:rPr>
                <w:rFonts w:ascii="Calibri" w:hAnsi="Calibri" w:cs="Calibri"/>
                <w:color w:val="000000"/>
                <w:sz w:val="22"/>
              </w:rPr>
            </w:pPr>
            <w:r>
              <w:rPr>
                <w:rFonts w:ascii="Calibri" w:hAnsi="Calibri" w:cs="Calibri"/>
                <w:color w:val="000000"/>
                <w:sz w:val="22"/>
              </w:rPr>
              <w:t xml:space="preserve">toner pro tiskárnu HP </w:t>
            </w:r>
            <w:proofErr w:type="spellStart"/>
            <w:r>
              <w:rPr>
                <w:rFonts w:ascii="Calibri" w:hAnsi="Calibri" w:cs="Calibri"/>
                <w:color w:val="000000"/>
                <w:sz w:val="22"/>
              </w:rPr>
              <w:t>Color</w:t>
            </w:r>
            <w:proofErr w:type="spellEnd"/>
            <w:r>
              <w:rPr>
                <w:rFonts w:ascii="Calibri" w:hAnsi="Calibri" w:cs="Calibri"/>
                <w:color w:val="000000"/>
                <w:sz w:val="22"/>
              </w:rPr>
              <w:t xml:space="preserve"> </w:t>
            </w:r>
            <w:proofErr w:type="spellStart"/>
            <w:r>
              <w:rPr>
                <w:rFonts w:ascii="Calibri" w:hAnsi="Calibri" w:cs="Calibri"/>
                <w:color w:val="000000"/>
                <w:sz w:val="22"/>
              </w:rPr>
              <w:t>LaserJet</w:t>
            </w:r>
            <w:proofErr w:type="spellEnd"/>
            <w:r>
              <w:rPr>
                <w:rFonts w:ascii="Calibri" w:hAnsi="Calibri" w:cs="Calibri"/>
                <w:color w:val="000000"/>
                <w:sz w:val="22"/>
              </w:rPr>
              <w:t xml:space="preserve"> CP1215 - černý</w:t>
            </w:r>
          </w:p>
        </w:tc>
        <w:tc>
          <w:tcPr>
            <w:tcW w:w="2962" w:type="dxa"/>
          </w:tcPr>
          <w:p w14:paraId="7226AF8F" w14:textId="77777777" w:rsidR="0092116F" w:rsidRDefault="0092116F" w:rsidP="00B61D9E">
            <w:pPr>
              <w:rPr>
                <w:rFonts w:cs="Times New Roman"/>
                <w:szCs w:val="24"/>
              </w:rPr>
            </w:pPr>
          </w:p>
        </w:tc>
        <w:tc>
          <w:tcPr>
            <w:tcW w:w="1710" w:type="dxa"/>
          </w:tcPr>
          <w:p w14:paraId="5129E3EE" w14:textId="77777777" w:rsidR="0092116F" w:rsidRDefault="0092116F" w:rsidP="00B61D9E">
            <w:pPr>
              <w:rPr>
                <w:rFonts w:cs="Times New Roman"/>
                <w:szCs w:val="24"/>
              </w:rPr>
            </w:pPr>
          </w:p>
        </w:tc>
      </w:tr>
      <w:tr w:rsidR="0092116F" w14:paraId="2DEF1B77" w14:textId="77777777" w:rsidTr="0092116F">
        <w:tc>
          <w:tcPr>
            <w:tcW w:w="507" w:type="dxa"/>
          </w:tcPr>
          <w:p w14:paraId="327FCE02" w14:textId="77777777" w:rsidR="0092116F" w:rsidRPr="00965CCE" w:rsidRDefault="0092116F" w:rsidP="00B61D9E">
            <w:pPr>
              <w:jc w:val="center"/>
              <w:rPr>
                <w:rFonts w:cs="Times New Roman"/>
                <w:szCs w:val="24"/>
              </w:rPr>
            </w:pPr>
            <w:r>
              <w:rPr>
                <w:rFonts w:cs="Times New Roman"/>
                <w:szCs w:val="24"/>
              </w:rPr>
              <w:t>27</w:t>
            </w:r>
          </w:p>
        </w:tc>
        <w:tc>
          <w:tcPr>
            <w:tcW w:w="3883" w:type="dxa"/>
            <w:vAlign w:val="bottom"/>
          </w:tcPr>
          <w:p w14:paraId="6C0EF42C" w14:textId="77777777" w:rsidR="0092116F" w:rsidRDefault="0092116F" w:rsidP="00B61D9E">
            <w:pPr>
              <w:rPr>
                <w:rFonts w:ascii="Calibri" w:hAnsi="Calibri" w:cs="Calibri"/>
                <w:color w:val="000000"/>
                <w:sz w:val="22"/>
              </w:rPr>
            </w:pPr>
            <w:r>
              <w:rPr>
                <w:rFonts w:ascii="Calibri" w:hAnsi="Calibri" w:cs="Calibri"/>
                <w:color w:val="000000"/>
                <w:sz w:val="22"/>
              </w:rPr>
              <w:t xml:space="preserve">toner pro tiskárnu HP </w:t>
            </w:r>
            <w:proofErr w:type="spellStart"/>
            <w:r>
              <w:rPr>
                <w:rFonts w:ascii="Calibri" w:hAnsi="Calibri" w:cs="Calibri"/>
                <w:color w:val="000000"/>
                <w:sz w:val="22"/>
              </w:rPr>
              <w:t>Color</w:t>
            </w:r>
            <w:proofErr w:type="spellEnd"/>
            <w:r>
              <w:rPr>
                <w:rFonts w:ascii="Calibri" w:hAnsi="Calibri" w:cs="Calibri"/>
                <w:color w:val="000000"/>
                <w:sz w:val="22"/>
              </w:rPr>
              <w:t xml:space="preserve"> </w:t>
            </w:r>
            <w:proofErr w:type="spellStart"/>
            <w:r>
              <w:rPr>
                <w:rFonts w:ascii="Calibri" w:hAnsi="Calibri" w:cs="Calibri"/>
                <w:color w:val="000000"/>
                <w:sz w:val="22"/>
              </w:rPr>
              <w:t>LaserJet</w:t>
            </w:r>
            <w:proofErr w:type="spellEnd"/>
            <w:r>
              <w:rPr>
                <w:rFonts w:ascii="Calibri" w:hAnsi="Calibri" w:cs="Calibri"/>
                <w:color w:val="000000"/>
                <w:sz w:val="22"/>
              </w:rPr>
              <w:t xml:space="preserve"> CP1215 - žlutý</w:t>
            </w:r>
          </w:p>
        </w:tc>
        <w:tc>
          <w:tcPr>
            <w:tcW w:w="2962" w:type="dxa"/>
          </w:tcPr>
          <w:p w14:paraId="14BA26D6" w14:textId="77777777" w:rsidR="0092116F" w:rsidRDefault="0092116F" w:rsidP="00B61D9E">
            <w:pPr>
              <w:rPr>
                <w:rFonts w:cs="Times New Roman"/>
                <w:szCs w:val="24"/>
              </w:rPr>
            </w:pPr>
          </w:p>
        </w:tc>
        <w:tc>
          <w:tcPr>
            <w:tcW w:w="1710" w:type="dxa"/>
          </w:tcPr>
          <w:p w14:paraId="4470941E" w14:textId="77777777" w:rsidR="0092116F" w:rsidRDefault="0092116F" w:rsidP="00B61D9E">
            <w:pPr>
              <w:rPr>
                <w:rFonts w:cs="Times New Roman"/>
                <w:szCs w:val="24"/>
              </w:rPr>
            </w:pPr>
          </w:p>
        </w:tc>
      </w:tr>
      <w:tr w:rsidR="0092116F" w14:paraId="337FEA92" w14:textId="77777777" w:rsidTr="0092116F">
        <w:tc>
          <w:tcPr>
            <w:tcW w:w="507" w:type="dxa"/>
          </w:tcPr>
          <w:p w14:paraId="48FD7288" w14:textId="77777777" w:rsidR="0092116F" w:rsidRPr="00965CCE" w:rsidRDefault="0092116F" w:rsidP="00B61D9E">
            <w:pPr>
              <w:jc w:val="center"/>
              <w:rPr>
                <w:rFonts w:cs="Times New Roman"/>
                <w:szCs w:val="24"/>
              </w:rPr>
            </w:pPr>
            <w:r>
              <w:rPr>
                <w:rFonts w:cs="Times New Roman"/>
                <w:szCs w:val="24"/>
              </w:rPr>
              <w:t>28</w:t>
            </w:r>
          </w:p>
        </w:tc>
        <w:tc>
          <w:tcPr>
            <w:tcW w:w="3883" w:type="dxa"/>
            <w:vAlign w:val="bottom"/>
          </w:tcPr>
          <w:p w14:paraId="3E1F9E21" w14:textId="77777777" w:rsidR="0092116F" w:rsidRDefault="0092116F" w:rsidP="00B61D9E">
            <w:pPr>
              <w:rPr>
                <w:rFonts w:ascii="Calibri" w:hAnsi="Calibri" w:cs="Calibri"/>
                <w:color w:val="000000"/>
                <w:sz w:val="22"/>
              </w:rPr>
            </w:pPr>
            <w:r>
              <w:rPr>
                <w:rFonts w:ascii="Calibri" w:hAnsi="Calibri" w:cs="Calibri"/>
                <w:color w:val="000000"/>
                <w:sz w:val="22"/>
              </w:rPr>
              <w:t xml:space="preserve">toner pro tiskárnu HP </w:t>
            </w:r>
            <w:proofErr w:type="spellStart"/>
            <w:r>
              <w:rPr>
                <w:rFonts w:ascii="Calibri" w:hAnsi="Calibri" w:cs="Calibri"/>
                <w:color w:val="000000"/>
                <w:sz w:val="22"/>
              </w:rPr>
              <w:t>Color</w:t>
            </w:r>
            <w:proofErr w:type="spellEnd"/>
            <w:r>
              <w:rPr>
                <w:rFonts w:ascii="Calibri" w:hAnsi="Calibri" w:cs="Calibri"/>
                <w:color w:val="000000"/>
                <w:sz w:val="22"/>
              </w:rPr>
              <w:t xml:space="preserve"> </w:t>
            </w:r>
            <w:proofErr w:type="spellStart"/>
            <w:r>
              <w:rPr>
                <w:rFonts w:ascii="Calibri" w:hAnsi="Calibri" w:cs="Calibri"/>
                <w:color w:val="000000"/>
                <w:sz w:val="22"/>
              </w:rPr>
              <w:t>LaserJet</w:t>
            </w:r>
            <w:proofErr w:type="spellEnd"/>
            <w:r>
              <w:rPr>
                <w:rFonts w:ascii="Calibri" w:hAnsi="Calibri" w:cs="Calibri"/>
                <w:color w:val="000000"/>
                <w:sz w:val="22"/>
              </w:rPr>
              <w:t xml:space="preserve"> CP1215 - azurový</w:t>
            </w:r>
          </w:p>
        </w:tc>
        <w:tc>
          <w:tcPr>
            <w:tcW w:w="2962" w:type="dxa"/>
          </w:tcPr>
          <w:p w14:paraId="5E021FD8" w14:textId="77777777" w:rsidR="0092116F" w:rsidRDefault="0092116F" w:rsidP="00B61D9E">
            <w:pPr>
              <w:rPr>
                <w:rFonts w:cs="Times New Roman"/>
                <w:szCs w:val="24"/>
              </w:rPr>
            </w:pPr>
          </w:p>
        </w:tc>
        <w:tc>
          <w:tcPr>
            <w:tcW w:w="1710" w:type="dxa"/>
          </w:tcPr>
          <w:p w14:paraId="128C82BB" w14:textId="77777777" w:rsidR="0092116F" w:rsidRDefault="0092116F" w:rsidP="00B61D9E">
            <w:pPr>
              <w:rPr>
                <w:rFonts w:cs="Times New Roman"/>
                <w:szCs w:val="24"/>
              </w:rPr>
            </w:pPr>
          </w:p>
        </w:tc>
      </w:tr>
      <w:tr w:rsidR="0092116F" w14:paraId="3CCC9241" w14:textId="77777777" w:rsidTr="0092116F">
        <w:tc>
          <w:tcPr>
            <w:tcW w:w="507" w:type="dxa"/>
          </w:tcPr>
          <w:p w14:paraId="4D56A414" w14:textId="77777777" w:rsidR="0092116F" w:rsidRPr="00965CCE" w:rsidRDefault="0092116F" w:rsidP="00B61D9E">
            <w:pPr>
              <w:jc w:val="center"/>
              <w:rPr>
                <w:rFonts w:cs="Times New Roman"/>
                <w:szCs w:val="24"/>
              </w:rPr>
            </w:pPr>
            <w:r>
              <w:rPr>
                <w:rFonts w:cs="Times New Roman"/>
                <w:szCs w:val="24"/>
              </w:rPr>
              <w:t>29</w:t>
            </w:r>
          </w:p>
        </w:tc>
        <w:tc>
          <w:tcPr>
            <w:tcW w:w="3883" w:type="dxa"/>
            <w:vAlign w:val="bottom"/>
          </w:tcPr>
          <w:p w14:paraId="0FE16038" w14:textId="77777777" w:rsidR="0092116F" w:rsidRDefault="0092116F" w:rsidP="00B61D9E">
            <w:pPr>
              <w:rPr>
                <w:rFonts w:ascii="Calibri" w:hAnsi="Calibri" w:cs="Calibri"/>
                <w:color w:val="000000"/>
                <w:sz w:val="22"/>
              </w:rPr>
            </w:pPr>
            <w:r>
              <w:rPr>
                <w:rFonts w:ascii="Calibri" w:hAnsi="Calibri" w:cs="Calibri"/>
                <w:color w:val="000000"/>
                <w:sz w:val="22"/>
              </w:rPr>
              <w:t xml:space="preserve">toner pro tiskárnu HP </w:t>
            </w:r>
            <w:proofErr w:type="spellStart"/>
            <w:r>
              <w:rPr>
                <w:rFonts w:ascii="Calibri" w:hAnsi="Calibri" w:cs="Calibri"/>
                <w:color w:val="000000"/>
                <w:sz w:val="22"/>
              </w:rPr>
              <w:t>Color</w:t>
            </w:r>
            <w:proofErr w:type="spellEnd"/>
            <w:r>
              <w:rPr>
                <w:rFonts w:ascii="Calibri" w:hAnsi="Calibri" w:cs="Calibri"/>
                <w:color w:val="000000"/>
                <w:sz w:val="22"/>
              </w:rPr>
              <w:t xml:space="preserve"> </w:t>
            </w:r>
            <w:proofErr w:type="spellStart"/>
            <w:r>
              <w:rPr>
                <w:rFonts w:ascii="Calibri" w:hAnsi="Calibri" w:cs="Calibri"/>
                <w:color w:val="000000"/>
                <w:sz w:val="22"/>
              </w:rPr>
              <w:t>LaserJet</w:t>
            </w:r>
            <w:proofErr w:type="spellEnd"/>
            <w:r>
              <w:rPr>
                <w:rFonts w:ascii="Calibri" w:hAnsi="Calibri" w:cs="Calibri"/>
                <w:color w:val="000000"/>
                <w:sz w:val="22"/>
              </w:rPr>
              <w:t xml:space="preserve"> CP1215 - purpurový</w:t>
            </w:r>
          </w:p>
        </w:tc>
        <w:tc>
          <w:tcPr>
            <w:tcW w:w="2962" w:type="dxa"/>
          </w:tcPr>
          <w:p w14:paraId="54350CB9" w14:textId="77777777" w:rsidR="0092116F" w:rsidRDefault="0092116F" w:rsidP="00B61D9E">
            <w:pPr>
              <w:rPr>
                <w:rFonts w:cs="Times New Roman"/>
                <w:szCs w:val="24"/>
              </w:rPr>
            </w:pPr>
          </w:p>
        </w:tc>
        <w:tc>
          <w:tcPr>
            <w:tcW w:w="1710" w:type="dxa"/>
          </w:tcPr>
          <w:p w14:paraId="123600E2" w14:textId="77777777" w:rsidR="0092116F" w:rsidRDefault="0092116F" w:rsidP="00B61D9E">
            <w:pPr>
              <w:rPr>
                <w:rFonts w:cs="Times New Roman"/>
                <w:szCs w:val="24"/>
              </w:rPr>
            </w:pPr>
          </w:p>
        </w:tc>
      </w:tr>
      <w:tr w:rsidR="0092116F" w14:paraId="73DAA50C" w14:textId="77777777" w:rsidTr="0092116F">
        <w:tc>
          <w:tcPr>
            <w:tcW w:w="507" w:type="dxa"/>
          </w:tcPr>
          <w:p w14:paraId="0F138B47" w14:textId="77777777" w:rsidR="0092116F" w:rsidRPr="00965CCE" w:rsidRDefault="0092116F" w:rsidP="00B61D9E">
            <w:pPr>
              <w:jc w:val="center"/>
              <w:rPr>
                <w:rFonts w:cs="Times New Roman"/>
                <w:szCs w:val="24"/>
              </w:rPr>
            </w:pPr>
            <w:r>
              <w:rPr>
                <w:rFonts w:cs="Times New Roman"/>
                <w:szCs w:val="24"/>
              </w:rPr>
              <w:lastRenderedPageBreak/>
              <w:t>30</w:t>
            </w:r>
          </w:p>
        </w:tc>
        <w:tc>
          <w:tcPr>
            <w:tcW w:w="3883" w:type="dxa"/>
            <w:vAlign w:val="bottom"/>
          </w:tcPr>
          <w:p w14:paraId="7BD2D717" w14:textId="77777777" w:rsidR="0092116F" w:rsidRDefault="0092116F" w:rsidP="00B61D9E">
            <w:pPr>
              <w:rPr>
                <w:rFonts w:ascii="Calibri" w:hAnsi="Calibri" w:cs="Calibri"/>
                <w:color w:val="000000"/>
                <w:sz w:val="22"/>
              </w:rPr>
            </w:pPr>
            <w:r>
              <w:rPr>
                <w:rFonts w:ascii="Calibri" w:hAnsi="Calibri" w:cs="Calibri"/>
                <w:color w:val="000000"/>
                <w:sz w:val="22"/>
              </w:rPr>
              <w:t xml:space="preserve">toner pro tiskárnu HP </w:t>
            </w:r>
            <w:proofErr w:type="spellStart"/>
            <w:r>
              <w:rPr>
                <w:rFonts w:ascii="Calibri" w:hAnsi="Calibri" w:cs="Calibri"/>
                <w:color w:val="000000"/>
                <w:sz w:val="22"/>
              </w:rPr>
              <w:t>Color</w:t>
            </w:r>
            <w:proofErr w:type="spellEnd"/>
            <w:r>
              <w:rPr>
                <w:rFonts w:ascii="Calibri" w:hAnsi="Calibri" w:cs="Calibri"/>
                <w:color w:val="000000"/>
                <w:sz w:val="22"/>
              </w:rPr>
              <w:t xml:space="preserve"> </w:t>
            </w:r>
            <w:proofErr w:type="spellStart"/>
            <w:r>
              <w:rPr>
                <w:rFonts w:ascii="Calibri" w:hAnsi="Calibri" w:cs="Calibri"/>
                <w:color w:val="000000"/>
                <w:sz w:val="22"/>
              </w:rPr>
              <w:t>LaserJet</w:t>
            </w:r>
            <w:proofErr w:type="spellEnd"/>
            <w:r>
              <w:rPr>
                <w:rFonts w:ascii="Calibri" w:hAnsi="Calibri" w:cs="Calibri"/>
                <w:color w:val="000000"/>
                <w:sz w:val="22"/>
              </w:rPr>
              <w:t xml:space="preserve"> CP1215 - černý </w:t>
            </w:r>
            <w:proofErr w:type="spellStart"/>
            <w:r>
              <w:rPr>
                <w:rFonts w:ascii="Calibri" w:hAnsi="Calibri" w:cs="Calibri"/>
                <w:color w:val="000000"/>
                <w:sz w:val="22"/>
              </w:rPr>
              <w:t>multipack</w:t>
            </w:r>
            <w:proofErr w:type="spellEnd"/>
          </w:p>
        </w:tc>
        <w:tc>
          <w:tcPr>
            <w:tcW w:w="2962" w:type="dxa"/>
          </w:tcPr>
          <w:p w14:paraId="62928550" w14:textId="77777777" w:rsidR="0092116F" w:rsidRDefault="0092116F" w:rsidP="00B61D9E">
            <w:pPr>
              <w:rPr>
                <w:rFonts w:cs="Times New Roman"/>
                <w:szCs w:val="24"/>
              </w:rPr>
            </w:pPr>
          </w:p>
        </w:tc>
        <w:tc>
          <w:tcPr>
            <w:tcW w:w="1710" w:type="dxa"/>
          </w:tcPr>
          <w:p w14:paraId="2A1146EC" w14:textId="77777777" w:rsidR="0092116F" w:rsidRDefault="0092116F" w:rsidP="00B61D9E">
            <w:pPr>
              <w:rPr>
                <w:rFonts w:cs="Times New Roman"/>
                <w:szCs w:val="24"/>
              </w:rPr>
            </w:pPr>
          </w:p>
        </w:tc>
      </w:tr>
      <w:tr w:rsidR="0092116F" w14:paraId="15C9ADF4" w14:textId="77777777" w:rsidTr="0092116F">
        <w:tc>
          <w:tcPr>
            <w:tcW w:w="507" w:type="dxa"/>
          </w:tcPr>
          <w:p w14:paraId="25FAAAFB" w14:textId="77777777" w:rsidR="0092116F" w:rsidRPr="00965CCE" w:rsidRDefault="0092116F" w:rsidP="00B61D9E">
            <w:pPr>
              <w:jc w:val="center"/>
              <w:rPr>
                <w:rFonts w:cs="Times New Roman"/>
                <w:szCs w:val="24"/>
              </w:rPr>
            </w:pPr>
            <w:r>
              <w:rPr>
                <w:rFonts w:cs="Times New Roman"/>
                <w:szCs w:val="24"/>
              </w:rPr>
              <w:t>31</w:t>
            </w:r>
          </w:p>
        </w:tc>
        <w:tc>
          <w:tcPr>
            <w:tcW w:w="3883" w:type="dxa"/>
            <w:vAlign w:val="bottom"/>
          </w:tcPr>
          <w:p w14:paraId="1C7E2F22" w14:textId="77777777" w:rsidR="0092116F" w:rsidRDefault="0092116F" w:rsidP="00B61D9E">
            <w:pPr>
              <w:rPr>
                <w:rFonts w:ascii="Calibri" w:hAnsi="Calibri" w:cs="Calibri"/>
                <w:color w:val="000000"/>
                <w:sz w:val="22"/>
              </w:rPr>
            </w:pPr>
            <w:r>
              <w:rPr>
                <w:rFonts w:ascii="Calibri" w:hAnsi="Calibri" w:cs="Calibri"/>
                <w:color w:val="000000"/>
                <w:sz w:val="22"/>
              </w:rPr>
              <w:t xml:space="preserve">toner pro tiskárnu HP </w:t>
            </w:r>
            <w:proofErr w:type="spellStart"/>
            <w:r>
              <w:rPr>
                <w:rFonts w:ascii="Calibri" w:hAnsi="Calibri" w:cs="Calibri"/>
                <w:color w:val="000000"/>
                <w:sz w:val="22"/>
              </w:rPr>
              <w:t>Color</w:t>
            </w:r>
            <w:proofErr w:type="spellEnd"/>
            <w:r>
              <w:rPr>
                <w:rFonts w:ascii="Calibri" w:hAnsi="Calibri" w:cs="Calibri"/>
                <w:color w:val="000000"/>
                <w:sz w:val="22"/>
              </w:rPr>
              <w:t xml:space="preserve"> </w:t>
            </w:r>
            <w:proofErr w:type="spellStart"/>
            <w:r>
              <w:rPr>
                <w:rFonts w:ascii="Calibri" w:hAnsi="Calibri" w:cs="Calibri"/>
                <w:color w:val="000000"/>
                <w:sz w:val="22"/>
              </w:rPr>
              <w:t>LaserJet</w:t>
            </w:r>
            <w:proofErr w:type="spellEnd"/>
            <w:r>
              <w:rPr>
                <w:rFonts w:ascii="Calibri" w:hAnsi="Calibri" w:cs="Calibri"/>
                <w:color w:val="000000"/>
                <w:sz w:val="22"/>
              </w:rPr>
              <w:t xml:space="preserve"> CP1215 - barevný </w:t>
            </w:r>
            <w:proofErr w:type="spellStart"/>
            <w:r>
              <w:rPr>
                <w:rFonts w:ascii="Calibri" w:hAnsi="Calibri" w:cs="Calibri"/>
                <w:color w:val="000000"/>
                <w:sz w:val="22"/>
              </w:rPr>
              <w:t>multipack</w:t>
            </w:r>
            <w:proofErr w:type="spellEnd"/>
          </w:p>
        </w:tc>
        <w:tc>
          <w:tcPr>
            <w:tcW w:w="2962" w:type="dxa"/>
          </w:tcPr>
          <w:p w14:paraId="2FE2FDED" w14:textId="77777777" w:rsidR="0092116F" w:rsidRDefault="0092116F" w:rsidP="00B61D9E">
            <w:pPr>
              <w:rPr>
                <w:rFonts w:cs="Times New Roman"/>
                <w:szCs w:val="24"/>
              </w:rPr>
            </w:pPr>
          </w:p>
        </w:tc>
        <w:tc>
          <w:tcPr>
            <w:tcW w:w="1710" w:type="dxa"/>
          </w:tcPr>
          <w:p w14:paraId="32342705" w14:textId="77777777" w:rsidR="0092116F" w:rsidRDefault="0092116F" w:rsidP="00B61D9E">
            <w:pPr>
              <w:rPr>
                <w:rFonts w:cs="Times New Roman"/>
                <w:szCs w:val="24"/>
              </w:rPr>
            </w:pPr>
          </w:p>
        </w:tc>
      </w:tr>
      <w:tr w:rsidR="0092116F" w14:paraId="334607D1" w14:textId="77777777" w:rsidTr="0092116F">
        <w:tc>
          <w:tcPr>
            <w:tcW w:w="507" w:type="dxa"/>
          </w:tcPr>
          <w:p w14:paraId="752339E3" w14:textId="77777777" w:rsidR="0092116F" w:rsidRDefault="0092116F" w:rsidP="00B61D9E">
            <w:pPr>
              <w:jc w:val="center"/>
              <w:rPr>
                <w:rFonts w:cs="Times New Roman"/>
                <w:szCs w:val="24"/>
              </w:rPr>
            </w:pPr>
            <w:r>
              <w:rPr>
                <w:rFonts w:cs="Times New Roman"/>
                <w:szCs w:val="24"/>
              </w:rPr>
              <w:t>32</w:t>
            </w:r>
          </w:p>
        </w:tc>
        <w:tc>
          <w:tcPr>
            <w:tcW w:w="3883" w:type="dxa"/>
            <w:vAlign w:val="bottom"/>
          </w:tcPr>
          <w:p w14:paraId="6370A7E8" w14:textId="77777777" w:rsidR="0092116F" w:rsidRDefault="0092116F" w:rsidP="00B61D9E">
            <w:pPr>
              <w:rPr>
                <w:rFonts w:ascii="Calibri" w:hAnsi="Calibri" w:cs="Calibri"/>
                <w:color w:val="000000"/>
                <w:sz w:val="22"/>
              </w:rPr>
            </w:pPr>
            <w:r>
              <w:rPr>
                <w:rFonts w:ascii="Calibri" w:hAnsi="Calibri" w:cs="Calibri"/>
                <w:color w:val="000000"/>
                <w:sz w:val="22"/>
              </w:rPr>
              <w:t>toner pro tiskárnu HP Laser Jet M 5025 MFP - černý</w:t>
            </w:r>
          </w:p>
        </w:tc>
        <w:tc>
          <w:tcPr>
            <w:tcW w:w="2962" w:type="dxa"/>
          </w:tcPr>
          <w:p w14:paraId="73E66597" w14:textId="77777777" w:rsidR="0092116F" w:rsidRDefault="0092116F" w:rsidP="00B61D9E">
            <w:pPr>
              <w:rPr>
                <w:rFonts w:cs="Times New Roman"/>
                <w:szCs w:val="24"/>
              </w:rPr>
            </w:pPr>
          </w:p>
        </w:tc>
        <w:tc>
          <w:tcPr>
            <w:tcW w:w="1710" w:type="dxa"/>
          </w:tcPr>
          <w:p w14:paraId="68D44ACA" w14:textId="77777777" w:rsidR="0092116F" w:rsidRDefault="0092116F" w:rsidP="00B61D9E">
            <w:pPr>
              <w:rPr>
                <w:rFonts w:cs="Times New Roman"/>
                <w:szCs w:val="24"/>
              </w:rPr>
            </w:pPr>
          </w:p>
        </w:tc>
      </w:tr>
      <w:tr w:rsidR="0092116F" w14:paraId="6EF5F28A" w14:textId="77777777" w:rsidTr="0092116F">
        <w:tc>
          <w:tcPr>
            <w:tcW w:w="507" w:type="dxa"/>
          </w:tcPr>
          <w:p w14:paraId="20A6AE00" w14:textId="77777777" w:rsidR="0092116F" w:rsidRDefault="0092116F" w:rsidP="00B61D9E">
            <w:pPr>
              <w:jc w:val="center"/>
              <w:rPr>
                <w:rFonts w:cs="Times New Roman"/>
                <w:szCs w:val="24"/>
              </w:rPr>
            </w:pPr>
            <w:r>
              <w:rPr>
                <w:rFonts w:cs="Times New Roman"/>
                <w:szCs w:val="24"/>
              </w:rPr>
              <w:t>33</w:t>
            </w:r>
          </w:p>
        </w:tc>
        <w:tc>
          <w:tcPr>
            <w:tcW w:w="3883" w:type="dxa"/>
            <w:vAlign w:val="bottom"/>
          </w:tcPr>
          <w:p w14:paraId="356DFE02" w14:textId="77777777" w:rsidR="0092116F" w:rsidRDefault="0092116F" w:rsidP="00B61D9E">
            <w:pPr>
              <w:rPr>
                <w:rFonts w:ascii="Calibri" w:hAnsi="Calibri" w:cs="Calibri"/>
                <w:color w:val="000000"/>
                <w:sz w:val="22"/>
              </w:rPr>
            </w:pPr>
            <w:r>
              <w:rPr>
                <w:rFonts w:ascii="Calibri" w:hAnsi="Calibri" w:cs="Calibri"/>
                <w:color w:val="000000"/>
                <w:sz w:val="22"/>
              </w:rPr>
              <w:t>toner pro tiskárnu Samsung ML 1710 P - černý</w:t>
            </w:r>
          </w:p>
        </w:tc>
        <w:tc>
          <w:tcPr>
            <w:tcW w:w="2962" w:type="dxa"/>
          </w:tcPr>
          <w:p w14:paraId="57B65B8E" w14:textId="77777777" w:rsidR="0092116F" w:rsidRDefault="0092116F" w:rsidP="00B61D9E">
            <w:pPr>
              <w:rPr>
                <w:rFonts w:cs="Times New Roman"/>
                <w:szCs w:val="24"/>
              </w:rPr>
            </w:pPr>
          </w:p>
        </w:tc>
        <w:tc>
          <w:tcPr>
            <w:tcW w:w="1710" w:type="dxa"/>
          </w:tcPr>
          <w:p w14:paraId="09E345B5" w14:textId="77777777" w:rsidR="0092116F" w:rsidRDefault="0092116F" w:rsidP="00B61D9E">
            <w:pPr>
              <w:rPr>
                <w:rFonts w:cs="Times New Roman"/>
                <w:szCs w:val="24"/>
              </w:rPr>
            </w:pPr>
          </w:p>
        </w:tc>
      </w:tr>
      <w:tr w:rsidR="0092116F" w14:paraId="3B9438DA" w14:textId="77777777" w:rsidTr="0092116F">
        <w:tc>
          <w:tcPr>
            <w:tcW w:w="507" w:type="dxa"/>
          </w:tcPr>
          <w:p w14:paraId="6C668467" w14:textId="77777777" w:rsidR="0092116F" w:rsidRDefault="0092116F" w:rsidP="00B61D9E">
            <w:pPr>
              <w:jc w:val="center"/>
              <w:rPr>
                <w:rFonts w:cs="Times New Roman"/>
                <w:szCs w:val="24"/>
              </w:rPr>
            </w:pPr>
            <w:r>
              <w:rPr>
                <w:rFonts w:cs="Times New Roman"/>
                <w:szCs w:val="24"/>
              </w:rPr>
              <w:t>34</w:t>
            </w:r>
          </w:p>
        </w:tc>
        <w:tc>
          <w:tcPr>
            <w:tcW w:w="3883" w:type="dxa"/>
            <w:vAlign w:val="bottom"/>
          </w:tcPr>
          <w:p w14:paraId="33F24F64" w14:textId="77777777" w:rsidR="0092116F" w:rsidRDefault="0092116F" w:rsidP="00B61D9E">
            <w:pPr>
              <w:rPr>
                <w:rFonts w:ascii="Calibri" w:hAnsi="Calibri" w:cs="Calibri"/>
                <w:color w:val="000000"/>
                <w:sz w:val="22"/>
              </w:rPr>
            </w:pPr>
            <w:r>
              <w:rPr>
                <w:rFonts w:ascii="Calibri" w:hAnsi="Calibri" w:cs="Calibri"/>
                <w:color w:val="000000"/>
                <w:sz w:val="22"/>
              </w:rPr>
              <w:t xml:space="preserve">toner pro tiskárnu HP </w:t>
            </w:r>
            <w:proofErr w:type="spellStart"/>
            <w:r>
              <w:rPr>
                <w:rFonts w:ascii="Calibri" w:hAnsi="Calibri" w:cs="Calibri"/>
                <w:color w:val="000000"/>
                <w:sz w:val="22"/>
              </w:rPr>
              <w:t>LaserJet</w:t>
            </w:r>
            <w:proofErr w:type="spellEnd"/>
            <w:r>
              <w:rPr>
                <w:rFonts w:ascii="Calibri" w:hAnsi="Calibri" w:cs="Calibri"/>
                <w:color w:val="000000"/>
                <w:sz w:val="22"/>
              </w:rPr>
              <w:t xml:space="preserve"> 3030 - černý</w:t>
            </w:r>
          </w:p>
        </w:tc>
        <w:tc>
          <w:tcPr>
            <w:tcW w:w="2962" w:type="dxa"/>
          </w:tcPr>
          <w:p w14:paraId="71DC7F6C" w14:textId="77777777" w:rsidR="0092116F" w:rsidRDefault="0092116F" w:rsidP="00B61D9E">
            <w:pPr>
              <w:rPr>
                <w:rFonts w:cs="Times New Roman"/>
                <w:szCs w:val="24"/>
              </w:rPr>
            </w:pPr>
          </w:p>
        </w:tc>
        <w:tc>
          <w:tcPr>
            <w:tcW w:w="1710" w:type="dxa"/>
          </w:tcPr>
          <w:p w14:paraId="3311591B" w14:textId="77777777" w:rsidR="0092116F" w:rsidRDefault="0092116F" w:rsidP="00B61D9E">
            <w:pPr>
              <w:rPr>
                <w:rFonts w:cs="Times New Roman"/>
                <w:szCs w:val="24"/>
              </w:rPr>
            </w:pPr>
          </w:p>
        </w:tc>
      </w:tr>
      <w:tr w:rsidR="0092116F" w14:paraId="19E5E2EF" w14:textId="77777777" w:rsidTr="0092116F">
        <w:tc>
          <w:tcPr>
            <w:tcW w:w="507" w:type="dxa"/>
          </w:tcPr>
          <w:p w14:paraId="4055C715" w14:textId="77777777" w:rsidR="0092116F" w:rsidRDefault="0092116F" w:rsidP="00B61D9E">
            <w:pPr>
              <w:jc w:val="center"/>
              <w:rPr>
                <w:rFonts w:cs="Times New Roman"/>
                <w:szCs w:val="24"/>
              </w:rPr>
            </w:pPr>
            <w:r>
              <w:rPr>
                <w:rFonts w:cs="Times New Roman"/>
                <w:szCs w:val="24"/>
              </w:rPr>
              <w:t>35</w:t>
            </w:r>
          </w:p>
        </w:tc>
        <w:tc>
          <w:tcPr>
            <w:tcW w:w="3883" w:type="dxa"/>
            <w:vAlign w:val="bottom"/>
          </w:tcPr>
          <w:p w14:paraId="35C339D6" w14:textId="77777777" w:rsidR="0092116F" w:rsidRDefault="0092116F" w:rsidP="00B61D9E">
            <w:pPr>
              <w:rPr>
                <w:rFonts w:ascii="Calibri" w:hAnsi="Calibri" w:cs="Calibri"/>
                <w:color w:val="000000"/>
                <w:sz w:val="22"/>
              </w:rPr>
            </w:pPr>
            <w:r>
              <w:rPr>
                <w:rFonts w:ascii="Calibri" w:hAnsi="Calibri" w:cs="Calibri"/>
                <w:color w:val="000000"/>
                <w:sz w:val="22"/>
              </w:rPr>
              <w:t xml:space="preserve">toner pro tiskárnu HP </w:t>
            </w:r>
            <w:proofErr w:type="spellStart"/>
            <w:r>
              <w:rPr>
                <w:rFonts w:ascii="Calibri" w:hAnsi="Calibri" w:cs="Calibri"/>
                <w:color w:val="000000"/>
                <w:sz w:val="22"/>
              </w:rPr>
              <w:t>LaserJet</w:t>
            </w:r>
            <w:proofErr w:type="spellEnd"/>
            <w:r>
              <w:rPr>
                <w:rFonts w:ascii="Calibri" w:hAnsi="Calibri" w:cs="Calibri"/>
                <w:color w:val="000000"/>
                <w:sz w:val="22"/>
              </w:rPr>
              <w:t xml:space="preserve"> 3030 - černý </w:t>
            </w:r>
            <w:proofErr w:type="spellStart"/>
            <w:r>
              <w:rPr>
                <w:rFonts w:ascii="Calibri" w:hAnsi="Calibri" w:cs="Calibri"/>
                <w:color w:val="000000"/>
                <w:sz w:val="22"/>
              </w:rPr>
              <w:t>multipack</w:t>
            </w:r>
            <w:proofErr w:type="spellEnd"/>
          </w:p>
        </w:tc>
        <w:tc>
          <w:tcPr>
            <w:tcW w:w="2962" w:type="dxa"/>
          </w:tcPr>
          <w:p w14:paraId="1D8E8BFA" w14:textId="77777777" w:rsidR="0092116F" w:rsidRDefault="0092116F" w:rsidP="00B61D9E">
            <w:pPr>
              <w:rPr>
                <w:rFonts w:cs="Times New Roman"/>
                <w:szCs w:val="24"/>
              </w:rPr>
            </w:pPr>
          </w:p>
        </w:tc>
        <w:tc>
          <w:tcPr>
            <w:tcW w:w="1710" w:type="dxa"/>
          </w:tcPr>
          <w:p w14:paraId="009CC95F" w14:textId="77777777" w:rsidR="0092116F" w:rsidRDefault="0092116F" w:rsidP="00B61D9E">
            <w:pPr>
              <w:rPr>
                <w:rFonts w:cs="Times New Roman"/>
                <w:szCs w:val="24"/>
              </w:rPr>
            </w:pPr>
          </w:p>
        </w:tc>
      </w:tr>
      <w:tr w:rsidR="0092116F" w14:paraId="0A1E19D7" w14:textId="77777777" w:rsidTr="0092116F">
        <w:tc>
          <w:tcPr>
            <w:tcW w:w="507" w:type="dxa"/>
          </w:tcPr>
          <w:p w14:paraId="233F9EC1" w14:textId="77777777" w:rsidR="0092116F" w:rsidRDefault="0092116F" w:rsidP="00B61D9E">
            <w:pPr>
              <w:jc w:val="center"/>
              <w:rPr>
                <w:rFonts w:cs="Times New Roman"/>
                <w:szCs w:val="24"/>
              </w:rPr>
            </w:pPr>
            <w:r>
              <w:rPr>
                <w:rFonts w:cs="Times New Roman"/>
                <w:szCs w:val="24"/>
              </w:rPr>
              <w:t>36</w:t>
            </w:r>
          </w:p>
        </w:tc>
        <w:tc>
          <w:tcPr>
            <w:tcW w:w="3883" w:type="dxa"/>
            <w:vAlign w:val="bottom"/>
          </w:tcPr>
          <w:p w14:paraId="5ABA0C5E" w14:textId="77777777" w:rsidR="0092116F" w:rsidRDefault="0092116F" w:rsidP="00B61D9E">
            <w:pPr>
              <w:rPr>
                <w:rFonts w:ascii="Calibri" w:hAnsi="Calibri" w:cs="Calibri"/>
                <w:color w:val="000000"/>
                <w:sz w:val="22"/>
              </w:rPr>
            </w:pPr>
            <w:r>
              <w:rPr>
                <w:rFonts w:ascii="Calibri" w:hAnsi="Calibri" w:cs="Calibri"/>
                <w:color w:val="000000"/>
                <w:sz w:val="22"/>
              </w:rPr>
              <w:t xml:space="preserve">toner pro tiskárnu HP </w:t>
            </w:r>
            <w:proofErr w:type="spellStart"/>
            <w:r>
              <w:rPr>
                <w:rFonts w:ascii="Calibri" w:hAnsi="Calibri" w:cs="Calibri"/>
                <w:color w:val="000000"/>
                <w:sz w:val="22"/>
              </w:rPr>
              <w:t>LaserJet</w:t>
            </w:r>
            <w:proofErr w:type="spellEnd"/>
            <w:r>
              <w:rPr>
                <w:rFonts w:ascii="Calibri" w:hAnsi="Calibri" w:cs="Calibri"/>
                <w:color w:val="000000"/>
                <w:sz w:val="22"/>
              </w:rPr>
              <w:t xml:space="preserve"> P 2035 - černý</w:t>
            </w:r>
          </w:p>
        </w:tc>
        <w:tc>
          <w:tcPr>
            <w:tcW w:w="2962" w:type="dxa"/>
          </w:tcPr>
          <w:p w14:paraId="2E7967D3" w14:textId="77777777" w:rsidR="0092116F" w:rsidRDefault="0092116F" w:rsidP="00B61D9E">
            <w:pPr>
              <w:rPr>
                <w:rFonts w:cs="Times New Roman"/>
                <w:szCs w:val="24"/>
              </w:rPr>
            </w:pPr>
          </w:p>
        </w:tc>
        <w:tc>
          <w:tcPr>
            <w:tcW w:w="1710" w:type="dxa"/>
          </w:tcPr>
          <w:p w14:paraId="0290DA94" w14:textId="77777777" w:rsidR="0092116F" w:rsidRDefault="0092116F" w:rsidP="00B61D9E">
            <w:pPr>
              <w:rPr>
                <w:rFonts w:cs="Times New Roman"/>
                <w:szCs w:val="24"/>
              </w:rPr>
            </w:pPr>
          </w:p>
        </w:tc>
      </w:tr>
      <w:tr w:rsidR="0092116F" w14:paraId="016369A2" w14:textId="77777777" w:rsidTr="0092116F">
        <w:tc>
          <w:tcPr>
            <w:tcW w:w="507" w:type="dxa"/>
          </w:tcPr>
          <w:p w14:paraId="3FD1F7D1" w14:textId="77777777" w:rsidR="0092116F" w:rsidRDefault="0092116F" w:rsidP="00B61D9E">
            <w:pPr>
              <w:jc w:val="center"/>
              <w:rPr>
                <w:rFonts w:cs="Times New Roman"/>
                <w:szCs w:val="24"/>
              </w:rPr>
            </w:pPr>
            <w:r>
              <w:rPr>
                <w:rFonts w:cs="Times New Roman"/>
                <w:szCs w:val="24"/>
              </w:rPr>
              <w:t>37</w:t>
            </w:r>
          </w:p>
        </w:tc>
        <w:tc>
          <w:tcPr>
            <w:tcW w:w="3883" w:type="dxa"/>
            <w:vAlign w:val="bottom"/>
          </w:tcPr>
          <w:p w14:paraId="751CEBEC" w14:textId="77777777" w:rsidR="0092116F" w:rsidRDefault="0092116F" w:rsidP="00B61D9E">
            <w:pPr>
              <w:rPr>
                <w:rFonts w:ascii="Calibri" w:hAnsi="Calibri" w:cs="Calibri"/>
                <w:color w:val="000000"/>
                <w:sz w:val="22"/>
              </w:rPr>
            </w:pPr>
            <w:r>
              <w:rPr>
                <w:rFonts w:ascii="Calibri" w:hAnsi="Calibri" w:cs="Calibri"/>
                <w:color w:val="000000"/>
                <w:sz w:val="22"/>
              </w:rPr>
              <w:t xml:space="preserve">toner pro tiskárnu HP </w:t>
            </w:r>
            <w:proofErr w:type="spellStart"/>
            <w:r>
              <w:rPr>
                <w:rFonts w:ascii="Calibri" w:hAnsi="Calibri" w:cs="Calibri"/>
                <w:color w:val="000000"/>
                <w:sz w:val="22"/>
              </w:rPr>
              <w:t>LaserJet</w:t>
            </w:r>
            <w:proofErr w:type="spellEnd"/>
            <w:r>
              <w:rPr>
                <w:rFonts w:ascii="Calibri" w:hAnsi="Calibri" w:cs="Calibri"/>
                <w:color w:val="000000"/>
                <w:sz w:val="22"/>
              </w:rPr>
              <w:t xml:space="preserve"> P 2035 - černý </w:t>
            </w:r>
            <w:proofErr w:type="spellStart"/>
            <w:r>
              <w:rPr>
                <w:rFonts w:ascii="Calibri" w:hAnsi="Calibri" w:cs="Calibri"/>
                <w:color w:val="000000"/>
                <w:sz w:val="22"/>
              </w:rPr>
              <w:t>multipack</w:t>
            </w:r>
            <w:proofErr w:type="spellEnd"/>
          </w:p>
        </w:tc>
        <w:tc>
          <w:tcPr>
            <w:tcW w:w="2962" w:type="dxa"/>
          </w:tcPr>
          <w:p w14:paraId="7193B9F0" w14:textId="77777777" w:rsidR="0092116F" w:rsidRDefault="0092116F" w:rsidP="00B61D9E">
            <w:pPr>
              <w:rPr>
                <w:rFonts w:cs="Times New Roman"/>
                <w:szCs w:val="24"/>
              </w:rPr>
            </w:pPr>
          </w:p>
        </w:tc>
        <w:tc>
          <w:tcPr>
            <w:tcW w:w="1710" w:type="dxa"/>
          </w:tcPr>
          <w:p w14:paraId="4B511A1B" w14:textId="77777777" w:rsidR="0092116F" w:rsidRDefault="0092116F" w:rsidP="00B61D9E">
            <w:pPr>
              <w:rPr>
                <w:rFonts w:cs="Times New Roman"/>
                <w:szCs w:val="24"/>
              </w:rPr>
            </w:pPr>
          </w:p>
        </w:tc>
      </w:tr>
      <w:tr w:rsidR="0092116F" w14:paraId="1B7A0481" w14:textId="77777777" w:rsidTr="0092116F">
        <w:tc>
          <w:tcPr>
            <w:tcW w:w="507" w:type="dxa"/>
          </w:tcPr>
          <w:p w14:paraId="5DD82DF0" w14:textId="77777777" w:rsidR="0092116F" w:rsidRDefault="0092116F" w:rsidP="00B61D9E">
            <w:pPr>
              <w:jc w:val="center"/>
              <w:rPr>
                <w:rFonts w:cs="Times New Roman"/>
                <w:szCs w:val="24"/>
              </w:rPr>
            </w:pPr>
            <w:r>
              <w:rPr>
                <w:rFonts w:cs="Times New Roman"/>
                <w:szCs w:val="24"/>
              </w:rPr>
              <w:t>38</w:t>
            </w:r>
          </w:p>
        </w:tc>
        <w:tc>
          <w:tcPr>
            <w:tcW w:w="3883" w:type="dxa"/>
            <w:vAlign w:val="bottom"/>
          </w:tcPr>
          <w:p w14:paraId="496731F8" w14:textId="77777777" w:rsidR="0092116F" w:rsidRDefault="0092116F" w:rsidP="00B61D9E">
            <w:pPr>
              <w:rPr>
                <w:rFonts w:ascii="Calibri" w:hAnsi="Calibri" w:cs="Calibri"/>
                <w:color w:val="000000"/>
                <w:sz w:val="22"/>
              </w:rPr>
            </w:pPr>
            <w:r>
              <w:rPr>
                <w:rFonts w:ascii="Calibri" w:hAnsi="Calibri" w:cs="Calibri"/>
                <w:color w:val="000000"/>
                <w:sz w:val="22"/>
              </w:rPr>
              <w:t xml:space="preserve">toner pro tiskárnu HP </w:t>
            </w:r>
            <w:proofErr w:type="spellStart"/>
            <w:r>
              <w:rPr>
                <w:rFonts w:ascii="Calibri" w:hAnsi="Calibri" w:cs="Calibri"/>
                <w:color w:val="000000"/>
                <w:sz w:val="22"/>
              </w:rPr>
              <w:t>LaserJet</w:t>
            </w:r>
            <w:proofErr w:type="spellEnd"/>
            <w:r>
              <w:rPr>
                <w:rFonts w:ascii="Calibri" w:hAnsi="Calibri" w:cs="Calibri"/>
                <w:color w:val="000000"/>
                <w:sz w:val="22"/>
              </w:rPr>
              <w:t xml:space="preserve"> 3052 - černý</w:t>
            </w:r>
          </w:p>
        </w:tc>
        <w:tc>
          <w:tcPr>
            <w:tcW w:w="2962" w:type="dxa"/>
          </w:tcPr>
          <w:p w14:paraId="16F4DDF9" w14:textId="77777777" w:rsidR="0092116F" w:rsidRDefault="0092116F" w:rsidP="00B61D9E">
            <w:pPr>
              <w:rPr>
                <w:rFonts w:cs="Times New Roman"/>
                <w:szCs w:val="24"/>
              </w:rPr>
            </w:pPr>
          </w:p>
        </w:tc>
        <w:tc>
          <w:tcPr>
            <w:tcW w:w="1710" w:type="dxa"/>
          </w:tcPr>
          <w:p w14:paraId="4AF45BFE" w14:textId="77777777" w:rsidR="0092116F" w:rsidRDefault="0092116F" w:rsidP="00B61D9E">
            <w:pPr>
              <w:rPr>
                <w:rFonts w:cs="Times New Roman"/>
                <w:szCs w:val="24"/>
              </w:rPr>
            </w:pPr>
          </w:p>
        </w:tc>
      </w:tr>
      <w:tr w:rsidR="0092116F" w14:paraId="0BA69AA3" w14:textId="77777777" w:rsidTr="0092116F">
        <w:tc>
          <w:tcPr>
            <w:tcW w:w="507" w:type="dxa"/>
          </w:tcPr>
          <w:p w14:paraId="330B8B8D" w14:textId="77777777" w:rsidR="0092116F" w:rsidRDefault="0092116F" w:rsidP="00B61D9E">
            <w:pPr>
              <w:jc w:val="center"/>
              <w:rPr>
                <w:rFonts w:cs="Times New Roman"/>
                <w:szCs w:val="24"/>
              </w:rPr>
            </w:pPr>
            <w:r>
              <w:rPr>
                <w:rFonts w:cs="Times New Roman"/>
                <w:szCs w:val="24"/>
              </w:rPr>
              <w:t>39</w:t>
            </w:r>
          </w:p>
        </w:tc>
        <w:tc>
          <w:tcPr>
            <w:tcW w:w="3883" w:type="dxa"/>
            <w:vAlign w:val="bottom"/>
          </w:tcPr>
          <w:p w14:paraId="5CF56D06" w14:textId="77777777" w:rsidR="0092116F" w:rsidRDefault="0092116F" w:rsidP="00B61D9E">
            <w:pPr>
              <w:rPr>
                <w:rFonts w:ascii="Calibri" w:hAnsi="Calibri" w:cs="Calibri"/>
                <w:color w:val="000000"/>
                <w:sz w:val="22"/>
              </w:rPr>
            </w:pPr>
            <w:r>
              <w:rPr>
                <w:rFonts w:ascii="Calibri" w:hAnsi="Calibri" w:cs="Calibri"/>
                <w:color w:val="000000"/>
                <w:sz w:val="22"/>
              </w:rPr>
              <w:t xml:space="preserve">toner pro tiskárnu HP </w:t>
            </w:r>
            <w:proofErr w:type="spellStart"/>
            <w:r>
              <w:rPr>
                <w:rFonts w:ascii="Calibri" w:hAnsi="Calibri" w:cs="Calibri"/>
                <w:color w:val="000000"/>
                <w:sz w:val="22"/>
              </w:rPr>
              <w:t>LaserJet</w:t>
            </w:r>
            <w:proofErr w:type="spellEnd"/>
            <w:r>
              <w:rPr>
                <w:rFonts w:ascii="Calibri" w:hAnsi="Calibri" w:cs="Calibri"/>
                <w:color w:val="000000"/>
                <w:sz w:val="22"/>
              </w:rPr>
              <w:t xml:space="preserve"> 3052 - černý </w:t>
            </w:r>
            <w:proofErr w:type="spellStart"/>
            <w:r>
              <w:rPr>
                <w:rFonts w:ascii="Calibri" w:hAnsi="Calibri" w:cs="Calibri"/>
                <w:color w:val="000000"/>
                <w:sz w:val="22"/>
              </w:rPr>
              <w:t>multipack</w:t>
            </w:r>
            <w:proofErr w:type="spellEnd"/>
          </w:p>
        </w:tc>
        <w:tc>
          <w:tcPr>
            <w:tcW w:w="2962" w:type="dxa"/>
          </w:tcPr>
          <w:p w14:paraId="4E645FFD" w14:textId="77777777" w:rsidR="0092116F" w:rsidRDefault="0092116F" w:rsidP="00B61D9E">
            <w:pPr>
              <w:rPr>
                <w:rFonts w:cs="Times New Roman"/>
                <w:szCs w:val="24"/>
              </w:rPr>
            </w:pPr>
          </w:p>
        </w:tc>
        <w:tc>
          <w:tcPr>
            <w:tcW w:w="1710" w:type="dxa"/>
          </w:tcPr>
          <w:p w14:paraId="7BC33A75" w14:textId="77777777" w:rsidR="0092116F" w:rsidRDefault="0092116F" w:rsidP="00B61D9E">
            <w:pPr>
              <w:rPr>
                <w:rFonts w:cs="Times New Roman"/>
                <w:szCs w:val="24"/>
              </w:rPr>
            </w:pPr>
          </w:p>
        </w:tc>
      </w:tr>
      <w:tr w:rsidR="0092116F" w14:paraId="61178667" w14:textId="77777777" w:rsidTr="0092116F">
        <w:tc>
          <w:tcPr>
            <w:tcW w:w="507" w:type="dxa"/>
          </w:tcPr>
          <w:p w14:paraId="118703B5" w14:textId="77777777" w:rsidR="0092116F" w:rsidRDefault="0092116F" w:rsidP="00B61D9E">
            <w:pPr>
              <w:jc w:val="center"/>
              <w:rPr>
                <w:rFonts w:cs="Times New Roman"/>
                <w:szCs w:val="24"/>
              </w:rPr>
            </w:pPr>
            <w:r>
              <w:rPr>
                <w:rFonts w:cs="Times New Roman"/>
                <w:szCs w:val="24"/>
              </w:rPr>
              <w:t>40</w:t>
            </w:r>
          </w:p>
        </w:tc>
        <w:tc>
          <w:tcPr>
            <w:tcW w:w="3883" w:type="dxa"/>
            <w:vAlign w:val="bottom"/>
          </w:tcPr>
          <w:p w14:paraId="03A5FBD8" w14:textId="77777777" w:rsidR="0092116F" w:rsidRDefault="0092116F" w:rsidP="00B61D9E">
            <w:pPr>
              <w:rPr>
                <w:rFonts w:ascii="Calibri" w:hAnsi="Calibri" w:cs="Calibri"/>
                <w:color w:val="000000"/>
                <w:sz w:val="22"/>
              </w:rPr>
            </w:pPr>
            <w:r>
              <w:rPr>
                <w:rFonts w:ascii="Calibri" w:hAnsi="Calibri" w:cs="Calibri"/>
                <w:color w:val="000000"/>
                <w:sz w:val="22"/>
              </w:rPr>
              <w:t xml:space="preserve">toner pro tiskárnu </w:t>
            </w:r>
            <w:proofErr w:type="spellStart"/>
            <w:r>
              <w:rPr>
                <w:rFonts w:ascii="Calibri" w:hAnsi="Calibri" w:cs="Calibri"/>
                <w:color w:val="000000"/>
                <w:sz w:val="22"/>
              </w:rPr>
              <w:t>Lexmark</w:t>
            </w:r>
            <w:proofErr w:type="spellEnd"/>
            <w:r>
              <w:rPr>
                <w:rFonts w:ascii="Calibri" w:hAnsi="Calibri" w:cs="Calibri"/>
                <w:color w:val="000000"/>
                <w:sz w:val="22"/>
              </w:rPr>
              <w:t xml:space="preserve"> MX 410de - černý</w:t>
            </w:r>
          </w:p>
        </w:tc>
        <w:tc>
          <w:tcPr>
            <w:tcW w:w="2962" w:type="dxa"/>
          </w:tcPr>
          <w:p w14:paraId="11BB2CB8" w14:textId="77777777" w:rsidR="0092116F" w:rsidRDefault="0092116F" w:rsidP="00B61D9E">
            <w:pPr>
              <w:rPr>
                <w:rFonts w:cs="Times New Roman"/>
                <w:szCs w:val="24"/>
              </w:rPr>
            </w:pPr>
          </w:p>
        </w:tc>
        <w:tc>
          <w:tcPr>
            <w:tcW w:w="1710" w:type="dxa"/>
          </w:tcPr>
          <w:p w14:paraId="54AF3881" w14:textId="77777777" w:rsidR="0092116F" w:rsidRDefault="0092116F" w:rsidP="00B61D9E">
            <w:pPr>
              <w:rPr>
                <w:rFonts w:cs="Times New Roman"/>
                <w:szCs w:val="24"/>
              </w:rPr>
            </w:pPr>
          </w:p>
        </w:tc>
      </w:tr>
      <w:tr w:rsidR="0092116F" w14:paraId="27CECE05" w14:textId="77777777" w:rsidTr="0092116F">
        <w:tc>
          <w:tcPr>
            <w:tcW w:w="507" w:type="dxa"/>
          </w:tcPr>
          <w:p w14:paraId="5E8BF994" w14:textId="77777777" w:rsidR="0092116F" w:rsidRDefault="0092116F" w:rsidP="00B61D9E">
            <w:pPr>
              <w:jc w:val="center"/>
              <w:rPr>
                <w:rFonts w:cs="Times New Roman"/>
                <w:szCs w:val="24"/>
              </w:rPr>
            </w:pPr>
            <w:r>
              <w:rPr>
                <w:rFonts w:cs="Times New Roman"/>
                <w:szCs w:val="24"/>
              </w:rPr>
              <w:t>41</w:t>
            </w:r>
          </w:p>
        </w:tc>
        <w:tc>
          <w:tcPr>
            <w:tcW w:w="3883" w:type="dxa"/>
            <w:vAlign w:val="bottom"/>
          </w:tcPr>
          <w:p w14:paraId="3AF28CA4" w14:textId="77777777" w:rsidR="0092116F" w:rsidRDefault="0092116F" w:rsidP="00B61D9E">
            <w:pPr>
              <w:rPr>
                <w:rFonts w:ascii="Calibri" w:hAnsi="Calibri" w:cs="Calibri"/>
                <w:color w:val="000000"/>
                <w:sz w:val="22"/>
              </w:rPr>
            </w:pPr>
            <w:r>
              <w:rPr>
                <w:rFonts w:ascii="Calibri" w:hAnsi="Calibri" w:cs="Calibri"/>
                <w:color w:val="000000"/>
                <w:sz w:val="22"/>
              </w:rPr>
              <w:t xml:space="preserve">toner pro tiskárnu </w:t>
            </w:r>
            <w:proofErr w:type="spellStart"/>
            <w:r>
              <w:rPr>
                <w:rFonts w:ascii="Calibri" w:hAnsi="Calibri" w:cs="Calibri"/>
                <w:color w:val="000000"/>
                <w:sz w:val="22"/>
              </w:rPr>
              <w:t>Lexmark</w:t>
            </w:r>
            <w:proofErr w:type="spellEnd"/>
            <w:r>
              <w:rPr>
                <w:rFonts w:ascii="Calibri" w:hAnsi="Calibri" w:cs="Calibri"/>
                <w:color w:val="000000"/>
                <w:sz w:val="22"/>
              </w:rPr>
              <w:t xml:space="preserve"> CX 410de - černý</w:t>
            </w:r>
          </w:p>
        </w:tc>
        <w:tc>
          <w:tcPr>
            <w:tcW w:w="2962" w:type="dxa"/>
          </w:tcPr>
          <w:p w14:paraId="060A3C4F" w14:textId="77777777" w:rsidR="0092116F" w:rsidRDefault="0092116F" w:rsidP="00B61D9E">
            <w:pPr>
              <w:rPr>
                <w:rFonts w:cs="Times New Roman"/>
                <w:szCs w:val="24"/>
              </w:rPr>
            </w:pPr>
          </w:p>
        </w:tc>
        <w:tc>
          <w:tcPr>
            <w:tcW w:w="1710" w:type="dxa"/>
          </w:tcPr>
          <w:p w14:paraId="51B8562D" w14:textId="77777777" w:rsidR="0092116F" w:rsidRDefault="0092116F" w:rsidP="00B61D9E">
            <w:pPr>
              <w:rPr>
                <w:rFonts w:cs="Times New Roman"/>
                <w:szCs w:val="24"/>
              </w:rPr>
            </w:pPr>
          </w:p>
        </w:tc>
      </w:tr>
      <w:tr w:rsidR="0092116F" w14:paraId="0E3902A5" w14:textId="77777777" w:rsidTr="0092116F">
        <w:tc>
          <w:tcPr>
            <w:tcW w:w="507" w:type="dxa"/>
          </w:tcPr>
          <w:p w14:paraId="43C26F35" w14:textId="77777777" w:rsidR="0092116F" w:rsidRDefault="0092116F" w:rsidP="00B61D9E">
            <w:pPr>
              <w:jc w:val="center"/>
              <w:rPr>
                <w:rFonts w:cs="Times New Roman"/>
                <w:szCs w:val="24"/>
              </w:rPr>
            </w:pPr>
            <w:r>
              <w:rPr>
                <w:rFonts w:cs="Times New Roman"/>
                <w:szCs w:val="24"/>
              </w:rPr>
              <w:t>42</w:t>
            </w:r>
          </w:p>
        </w:tc>
        <w:tc>
          <w:tcPr>
            <w:tcW w:w="3883" w:type="dxa"/>
            <w:vAlign w:val="bottom"/>
          </w:tcPr>
          <w:p w14:paraId="1531127B" w14:textId="77777777" w:rsidR="0092116F" w:rsidRDefault="0092116F" w:rsidP="00B61D9E">
            <w:pPr>
              <w:rPr>
                <w:rFonts w:ascii="Calibri" w:hAnsi="Calibri" w:cs="Calibri"/>
                <w:color w:val="000000"/>
                <w:sz w:val="22"/>
              </w:rPr>
            </w:pPr>
            <w:r>
              <w:rPr>
                <w:rFonts w:ascii="Calibri" w:hAnsi="Calibri" w:cs="Calibri"/>
                <w:color w:val="000000"/>
                <w:sz w:val="22"/>
              </w:rPr>
              <w:t xml:space="preserve">toner pro tiskárnu </w:t>
            </w:r>
            <w:proofErr w:type="spellStart"/>
            <w:r>
              <w:rPr>
                <w:rFonts w:ascii="Calibri" w:hAnsi="Calibri" w:cs="Calibri"/>
                <w:color w:val="000000"/>
                <w:sz w:val="22"/>
              </w:rPr>
              <w:t>Lexmark</w:t>
            </w:r>
            <w:proofErr w:type="spellEnd"/>
            <w:r>
              <w:rPr>
                <w:rFonts w:ascii="Calibri" w:hAnsi="Calibri" w:cs="Calibri"/>
                <w:color w:val="000000"/>
                <w:sz w:val="22"/>
              </w:rPr>
              <w:t xml:space="preserve"> CX 410de - žlutý</w:t>
            </w:r>
          </w:p>
        </w:tc>
        <w:tc>
          <w:tcPr>
            <w:tcW w:w="2962" w:type="dxa"/>
          </w:tcPr>
          <w:p w14:paraId="169EC470" w14:textId="77777777" w:rsidR="0092116F" w:rsidRDefault="0092116F" w:rsidP="00B61D9E">
            <w:pPr>
              <w:rPr>
                <w:rFonts w:cs="Times New Roman"/>
                <w:szCs w:val="24"/>
              </w:rPr>
            </w:pPr>
          </w:p>
        </w:tc>
        <w:tc>
          <w:tcPr>
            <w:tcW w:w="1710" w:type="dxa"/>
          </w:tcPr>
          <w:p w14:paraId="63E2C8AA" w14:textId="77777777" w:rsidR="0092116F" w:rsidRDefault="0092116F" w:rsidP="00B61D9E">
            <w:pPr>
              <w:rPr>
                <w:rFonts w:cs="Times New Roman"/>
                <w:szCs w:val="24"/>
              </w:rPr>
            </w:pPr>
          </w:p>
        </w:tc>
      </w:tr>
      <w:tr w:rsidR="0092116F" w14:paraId="516BCEDB" w14:textId="77777777" w:rsidTr="0092116F">
        <w:tc>
          <w:tcPr>
            <w:tcW w:w="507" w:type="dxa"/>
          </w:tcPr>
          <w:p w14:paraId="3C272219" w14:textId="77777777" w:rsidR="0092116F" w:rsidRDefault="0092116F" w:rsidP="00B61D9E">
            <w:pPr>
              <w:jc w:val="center"/>
              <w:rPr>
                <w:rFonts w:cs="Times New Roman"/>
                <w:szCs w:val="24"/>
              </w:rPr>
            </w:pPr>
            <w:r>
              <w:rPr>
                <w:rFonts w:cs="Times New Roman"/>
                <w:szCs w:val="24"/>
              </w:rPr>
              <w:t>43</w:t>
            </w:r>
          </w:p>
        </w:tc>
        <w:tc>
          <w:tcPr>
            <w:tcW w:w="3883" w:type="dxa"/>
            <w:vAlign w:val="bottom"/>
          </w:tcPr>
          <w:p w14:paraId="4453EEBA" w14:textId="77777777" w:rsidR="0092116F" w:rsidRDefault="0092116F" w:rsidP="00B61D9E">
            <w:pPr>
              <w:rPr>
                <w:rFonts w:ascii="Calibri" w:hAnsi="Calibri" w:cs="Calibri"/>
                <w:color w:val="000000"/>
                <w:sz w:val="22"/>
              </w:rPr>
            </w:pPr>
            <w:r>
              <w:rPr>
                <w:rFonts w:ascii="Calibri" w:hAnsi="Calibri" w:cs="Calibri"/>
                <w:color w:val="000000"/>
                <w:sz w:val="22"/>
              </w:rPr>
              <w:t xml:space="preserve">toner pro tiskárnu </w:t>
            </w:r>
            <w:proofErr w:type="spellStart"/>
            <w:r>
              <w:rPr>
                <w:rFonts w:ascii="Calibri" w:hAnsi="Calibri" w:cs="Calibri"/>
                <w:color w:val="000000"/>
                <w:sz w:val="22"/>
              </w:rPr>
              <w:t>Lexmark</w:t>
            </w:r>
            <w:proofErr w:type="spellEnd"/>
            <w:r>
              <w:rPr>
                <w:rFonts w:ascii="Calibri" w:hAnsi="Calibri" w:cs="Calibri"/>
                <w:color w:val="000000"/>
                <w:sz w:val="22"/>
              </w:rPr>
              <w:t xml:space="preserve"> CX 410de - azurový</w:t>
            </w:r>
          </w:p>
        </w:tc>
        <w:tc>
          <w:tcPr>
            <w:tcW w:w="2962" w:type="dxa"/>
          </w:tcPr>
          <w:p w14:paraId="62FA20A6" w14:textId="77777777" w:rsidR="0092116F" w:rsidRDefault="0092116F" w:rsidP="00B61D9E">
            <w:pPr>
              <w:rPr>
                <w:rFonts w:cs="Times New Roman"/>
                <w:szCs w:val="24"/>
              </w:rPr>
            </w:pPr>
          </w:p>
        </w:tc>
        <w:tc>
          <w:tcPr>
            <w:tcW w:w="1710" w:type="dxa"/>
          </w:tcPr>
          <w:p w14:paraId="30C35A4B" w14:textId="77777777" w:rsidR="0092116F" w:rsidRDefault="0092116F" w:rsidP="00B61D9E">
            <w:pPr>
              <w:rPr>
                <w:rFonts w:cs="Times New Roman"/>
                <w:szCs w:val="24"/>
              </w:rPr>
            </w:pPr>
          </w:p>
        </w:tc>
      </w:tr>
      <w:tr w:rsidR="0092116F" w14:paraId="6F8A4609" w14:textId="77777777" w:rsidTr="0092116F">
        <w:tc>
          <w:tcPr>
            <w:tcW w:w="507" w:type="dxa"/>
          </w:tcPr>
          <w:p w14:paraId="2FEB78B5" w14:textId="77777777" w:rsidR="0092116F" w:rsidRDefault="0092116F" w:rsidP="00B61D9E">
            <w:pPr>
              <w:jc w:val="center"/>
              <w:rPr>
                <w:rFonts w:cs="Times New Roman"/>
                <w:szCs w:val="24"/>
              </w:rPr>
            </w:pPr>
            <w:r>
              <w:rPr>
                <w:rFonts w:cs="Times New Roman"/>
                <w:szCs w:val="24"/>
              </w:rPr>
              <w:t>45</w:t>
            </w:r>
          </w:p>
        </w:tc>
        <w:tc>
          <w:tcPr>
            <w:tcW w:w="3883" w:type="dxa"/>
            <w:vAlign w:val="bottom"/>
          </w:tcPr>
          <w:p w14:paraId="778286BA" w14:textId="77777777" w:rsidR="0092116F" w:rsidRDefault="0092116F" w:rsidP="00B61D9E">
            <w:pPr>
              <w:rPr>
                <w:rFonts w:ascii="Calibri" w:hAnsi="Calibri" w:cs="Calibri"/>
                <w:color w:val="000000"/>
                <w:sz w:val="22"/>
              </w:rPr>
            </w:pPr>
            <w:r>
              <w:rPr>
                <w:rFonts w:ascii="Calibri" w:hAnsi="Calibri" w:cs="Calibri"/>
                <w:color w:val="000000"/>
                <w:sz w:val="22"/>
              </w:rPr>
              <w:t xml:space="preserve">toner pro tiskárnu </w:t>
            </w:r>
            <w:proofErr w:type="spellStart"/>
            <w:r>
              <w:rPr>
                <w:rFonts w:ascii="Calibri" w:hAnsi="Calibri" w:cs="Calibri"/>
                <w:color w:val="000000"/>
                <w:sz w:val="22"/>
              </w:rPr>
              <w:t>Lexmark</w:t>
            </w:r>
            <w:proofErr w:type="spellEnd"/>
            <w:r>
              <w:rPr>
                <w:rFonts w:ascii="Calibri" w:hAnsi="Calibri" w:cs="Calibri"/>
                <w:color w:val="000000"/>
                <w:sz w:val="22"/>
              </w:rPr>
              <w:t xml:space="preserve"> CX 410de - purpurový</w:t>
            </w:r>
          </w:p>
        </w:tc>
        <w:tc>
          <w:tcPr>
            <w:tcW w:w="2962" w:type="dxa"/>
          </w:tcPr>
          <w:p w14:paraId="657778A4" w14:textId="77777777" w:rsidR="0092116F" w:rsidRDefault="0092116F" w:rsidP="00B61D9E">
            <w:pPr>
              <w:rPr>
                <w:rFonts w:cs="Times New Roman"/>
                <w:szCs w:val="24"/>
              </w:rPr>
            </w:pPr>
          </w:p>
        </w:tc>
        <w:tc>
          <w:tcPr>
            <w:tcW w:w="1710" w:type="dxa"/>
          </w:tcPr>
          <w:p w14:paraId="335C1B26" w14:textId="77777777" w:rsidR="0092116F" w:rsidRDefault="0092116F" w:rsidP="00B61D9E">
            <w:pPr>
              <w:rPr>
                <w:rFonts w:cs="Times New Roman"/>
                <w:szCs w:val="24"/>
              </w:rPr>
            </w:pPr>
          </w:p>
        </w:tc>
      </w:tr>
      <w:tr w:rsidR="0092116F" w14:paraId="79A13C6E" w14:textId="77777777" w:rsidTr="0092116F">
        <w:tc>
          <w:tcPr>
            <w:tcW w:w="507" w:type="dxa"/>
          </w:tcPr>
          <w:p w14:paraId="26ADC12E" w14:textId="77777777" w:rsidR="0092116F" w:rsidRDefault="0092116F" w:rsidP="00B61D9E">
            <w:pPr>
              <w:jc w:val="center"/>
              <w:rPr>
                <w:rFonts w:cs="Times New Roman"/>
                <w:szCs w:val="24"/>
              </w:rPr>
            </w:pPr>
            <w:r>
              <w:rPr>
                <w:rFonts w:cs="Times New Roman"/>
                <w:szCs w:val="24"/>
              </w:rPr>
              <w:t>46</w:t>
            </w:r>
          </w:p>
        </w:tc>
        <w:tc>
          <w:tcPr>
            <w:tcW w:w="3883" w:type="dxa"/>
            <w:vAlign w:val="bottom"/>
          </w:tcPr>
          <w:p w14:paraId="72D8C990" w14:textId="77777777" w:rsidR="0092116F" w:rsidRDefault="0092116F" w:rsidP="00B61D9E">
            <w:pPr>
              <w:rPr>
                <w:rFonts w:ascii="Calibri" w:hAnsi="Calibri" w:cs="Calibri"/>
                <w:color w:val="000000"/>
                <w:sz w:val="22"/>
              </w:rPr>
            </w:pPr>
            <w:r>
              <w:rPr>
                <w:rFonts w:ascii="Calibri" w:hAnsi="Calibri" w:cs="Calibri"/>
                <w:color w:val="000000"/>
                <w:sz w:val="22"/>
              </w:rPr>
              <w:t xml:space="preserve">toner pro tiskárnu </w:t>
            </w:r>
            <w:proofErr w:type="spellStart"/>
            <w:r>
              <w:rPr>
                <w:rFonts w:ascii="Calibri" w:hAnsi="Calibri" w:cs="Calibri"/>
                <w:color w:val="000000"/>
                <w:sz w:val="22"/>
              </w:rPr>
              <w:t>Lexmark</w:t>
            </w:r>
            <w:proofErr w:type="spellEnd"/>
            <w:r>
              <w:rPr>
                <w:rFonts w:ascii="Calibri" w:hAnsi="Calibri" w:cs="Calibri"/>
                <w:color w:val="000000"/>
                <w:sz w:val="22"/>
              </w:rPr>
              <w:t xml:space="preserve"> X364 - černý</w:t>
            </w:r>
          </w:p>
        </w:tc>
        <w:tc>
          <w:tcPr>
            <w:tcW w:w="2962" w:type="dxa"/>
          </w:tcPr>
          <w:p w14:paraId="01B9A0F0" w14:textId="77777777" w:rsidR="0092116F" w:rsidRDefault="0092116F" w:rsidP="00B61D9E">
            <w:pPr>
              <w:rPr>
                <w:rFonts w:cs="Times New Roman"/>
                <w:szCs w:val="24"/>
              </w:rPr>
            </w:pPr>
          </w:p>
        </w:tc>
        <w:tc>
          <w:tcPr>
            <w:tcW w:w="1710" w:type="dxa"/>
          </w:tcPr>
          <w:p w14:paraId="495FC1F9" w14:textId="77777777" w:rsidR="0092116F" w:rsidRDefault="0092116F" w:rsidP="00B61D9E">
            <w:pPr>
              <w:rPr>
                <w:rFonts w:cs="Times New Roman"/>
                <w:szCs w:val="24"/>
              </w:rPr>
            </w:pPr>
          </w:p>
        </w:tc>
      </w:tr>
      <w:tr w:rsidR="0092116F" w14:paraId="1AA52737" w14:textId="77777777" w:rsidTr="0092116F">
        <w:tc>
          <w:tcPr>
            <w:tcW w:w="507" w:type="dxa"/>
          </w:tcPr>
          <w:p w14:paraId="39984A0A" w14:textId="77777777" w:rsidR="0092116F" w:rsidRDefault="0092116F" w:rsidP="00B61D9E">
            <w:pPr>
              <w:jc w:val="center"/>
              <w:rPr>
                <w:rFonts w:cs="Times New Roman"/>
                <w:szCs w:val="24"/>
              </w:rPr>
            </w:pPr>
            <w:r>
              <w:rPr>
                <w:rFonts w:cs="Times New Roman"/>
                <w:szCs w:val="24"/>
              </w:rPr>
              <w:t>47</w:t>
            </w:r>
          </w:p>
        </w:tc>
        <w:tc>
          <w:tcPr>
            <w:tcW w:w="3883" w:type="dxa"/>
            <w:vAlign w:val="bottom"/>
          </w:tcPr>
          <w:p w14:paraId="225D21B3" w14:textId="77777777" w:rsidR="0092116F" w:rsidRDefault="0092116F" w:rsidP="00B61D9E">
            <w:pPr>
              <w:rPr>
                <w:rFonts w:ascii="Calibri" w:hAnsi="Calibri" w:cs="Calibri"/>
                <w:color w:val="000000"/>
                <w:sz w:val="22"/>
              </w:rPr>
            </w:pPr>
            <w:r>
              <w:rPr>
                <w:rFonts w:ascii="Calibri" w:hAnsi="Calibri" w:cs="Calibri"/>
                <w:color w:val="000000"/>
                <w:sz w:val="22"/>
              </w:rPr>
              <w:t xml:space="preserve">toner pro tiskárnu </w:t>
            </w:r>
            <w:proofErr w:type="spellStart"/>
            <w:r>
              <w:rPr>
                <w:rFonts w:ascii="Calibri" w:hAnsi="Calibri" w:cs="Calibri"/>
                <w:color w:val="000000"/>
                <w:sz w:val="22"/>
              </w:rPr>
              <w:t>Lexmark</w:t>
            </w:r>
            <w:proofErr w:type="spellEnd"/>
            <w:r>
              <w:rPr>
                <w:rFonts w:ascii="Calibri" w:hAnsi="Calibri" w:cs="Calibri"/>
                <w:color w:val="000000"/>
                <w:sz w:val="22"/>
              </w:rPr>
              <w:t xml:space="preserve">  C544dn - černý</w:t>
            </w:r>
          </w:p>
        </w:tc>
        <w:tc>
          <w:tcPr>
            <w:tcW w:w="2962" w:type="dxa"/>
          </w:tcPr>
          <w:p w14:paraId="69E28F1D" w14:textId="77777777" w:rsidR="0092116F" w:rsidRDefault="0092116F" w:rsidP="00B61D9E">
            <w:pPr>
              <w:rPr>
                <w:rFonts w:cs="Times New Roman"/>
                <w:szCs w:val="24"/>
              </w:rPr>
            </w:pPr>
          </w:p>
        </w:tc>
        <w:tc>
          <w:tcPr>
            <w:tcW w:w="1710" w:type="dxa"/>
          </w:tcPr>
          <w:p w14:paraId="3399497E" w14:textId="77777777" w:rsidR="0092116F" w:rsidRDefault="0092116F" w:rsidP="00B61D9E">
            <w:pPr>
              <w:rPr>
                <w:rFonts w:cs="Times New Roman"/>
                <w:szCs w:val="24"/>
              </w:rPr>
            </w:pPr>
          </w:p>
        </w:tc>
      </w:tr>
      <w:tr w:rsidR="0092116F" w14:paraId="4C178492" w14:textId="77777777" w:rsidTr="0092116F">
        <w:tc>
          <w:tcPr>
            <w:tcW w:w="507" w:type="dxa"/>
          </w:tcPr>
          <w:p w14:paraId="4CDE248C" w14:textId="77777777" w:rsidR="0092116F" w:rsidRDefault="0092116F" w:rsidP="00B61D9E">
            <w:pPr>
              <w:jc w:val="center"/>
              <w:rPr>
                <w:rFonts w:cs="Times New Roman"/>
                <w:szCs w:val="24"/>
              </w:rPr>
            </w:pPr>
            <w:r>
              <w:rPr>
                <w:rFonts w:cs="Times New Roman"/>
                <w:szCs w:val="24"/>
              </w:rPr>
              <w:t>48</w:t>
            </w:r>
          </w:p>
        </w:tc>
        <w:tc>
          <w:tcPr>
            <w:tcW w:w="3883" w:type="dxa"/>
            <w:vAlign w:val="bottom"/>
          </w:tcPr>
          <w:p w14:paraId="012CF836" w14:textId="77777777" w:rsidR="0092116F" w:rsidRDefault="0092116F" w:rsidP="00B61D9E">
            <w:pPr>
              <w:rPr>
                <w:rFonts w:ascii="Calibri" w:hAnsi="Calibri" w:cs="Calibri"/>
                <w:color w:val="000000"/>
                <w:sz w:val="22"/>
              </w:rPr>
            </w:pPr>
            <w:r>
              <w:rPr>
                <w:rFonts w:ascii="Calibri" w:hAnsi="Calibri" w:cs="Calibri"/>
                <w:color w:val="000000"/>
                <w:sz w:val="22"/>
              </w:rPr>
              <w:t xml:space="preserve">toner pro tiskárnu </w:t>
            </w:r>
            <w:proofErr w:type="spellStart"/>
            <w:r>
              <w:rPr>
                <w:rFonts w:ascii="Calibri" w:hAnsi="Calibri" w:cs="Calibri"/>
                <w:color w:val="000000"/>
                <w:sz w:val="22"/>
              </w:rPr>
              <w:t>Lexmark</w:t>
            </w:r>
            <w:proofErr w:type="spellEnd"/>
            <w:r>
              <w:rPr>
                <w:rFonts w:ascii="Calibri" w:hAnsi="Calibri" w:cs="Calibri"/>
                <w:color w:val="000000"/>
                <w:sz w:val="22"/>
              </w:rPr>
              <w:t xml:space="preserve">  C544dn - žlutý</w:t>
            </w:r>
          </w:p>
        </w:tc>
        <w:tc>
          <w:tcPr>
            <w:tcW w:w="2962" w:type="dxa"/>
          </w:tcPr>
          <w:p w14:paraId="353AF1EE" w14:textId="77777777" w:rsidR="0092116F" w:rsidRDefault="0092116F" w:rsidP="00B61D9E">
            <w:pPr>
              <w:rPr>
                <w:rFonts w:cs="Times New Roman"/>
                <w:szCs w:val="24"/>
              </w:rPr>
            </w:pPr>
          </w:p>
        </w:tc>
        <w:tc>
          <w:tcPr>
            <w:tcW w:w="1710" w:type="dxa"/>
          </w:tcPr>
          <w:p w14:paraId="316007C9" w14:textId="77777777" w:rsidR="0092116F" w:rsidRDefault="0092116F" w:rsidP="00B61D9E">
            <w:pPr>
              <w:rPr>
                <w:rFonts w:cs="Times New Roman"/>
                <w:szCs w:val="24"/>
              </w:rPr>
            </w:pPr>
          </w:p>
        </w:tc>
      </w:tr>
      <w:tr w:rsidR="0092116F" w14:paraId="7DA3EB2F" w14:textId="77777777" w:rsidTr="0092116F">
        <w:tc>
          <w:tcPr>
            <w:tcW w:w="507" w:type="dxa"/>
          </w:tcPr>
          <w:p w14:paraId="3D45AF5E" w14:textId="77777777" w:rsidR="0092116F" w:rsidRDefault="0092116F" w:rsidP="00B61D9E">
            <w:pPr>
              <w:jc w:val="center"/>
              <w:rPr>
                <w:rFonts w:cs="Times New Roman"/>
                <w:szCs w:val="24"/>
              </w:rPr>
            </w:pPr>
            <w:r>
              <w:rPr>
                <w:rFonts w:cs="Times New Roman"/>
                <w:szCs w:val="24"/>
              </w:rPr>
              <w:lastRenderedPageBreak/>
              <w:t>49</w:t>
            </w:r>
          </w:p>
        </w:tc>
        <w:tc>
          <w:tcPr>
            <w:tcW w:w="3883" w:type="dxa"/>
            <w:vAlign w:val="bottom"/>
          </w:tcPr>
          <w:p w14:paraId="35656E88" w14:textId="77777777" w:rsidR="0092116F" w:rsidRDefault="0092116F" w:rsidP="00B61D9E">
            <w:pPr>
              <w:rPr>
                <w:rFonts w:ascii="Calibri" w:hAnsi="Calibri" w:cs="Calibri"/>
                <w:color w:val="000000"/>
                <w:sz w:val="22"/>
              </w:rPr>
            </w:pPr>
            <w:r>
              <w:rPr>
                <w:rFonts w:ascii="Calibri" w:hAnsi="Calibri" w:cs="Calibri"/>
                <w:color w:val="000000"/>
                <w:sz w:val="22"/>
              </w:rPr>
              <w:t xml:space="preserve">toner pro tiskárnu </w:t>
            </w:r>
            <w:proofErr w:type="spellStart"/>
            <w:r>
              <w:rPr>
                <w:rFonts w:ascii="Calibri" w:hAnsi="Calibri" w:cs="Calibri"/>
                <w:color w:val="000000"/>
                <w:sz w:val="22"/>
              </w:rPr>
              <w:t>Lexmark</w:t>
            </w:r>
            <w:proofErr w:type="spellEnd"/>
            <w:r>
              <w:rPr>
                <w:rFonts w:ascii="Calibri" w:hAnsi="Calibri" w:cs="Calibri"/>
                <w:color w:val="000000"/>
                <w:sz w:val="22"/>
              </w:rPr>
              <w:t xml:space="preserve">  C544dn - azurový</w:t>
            </w:r>
          </w:p>
        </w:tc>
        <w:tc>
          <w:tcPr>
            <w:tcW w:w="2962" w:type="dxa"/>
          </w:tcPr>
          <w:p w14:paraId="0F4E38E4" w14:textId="77777777" w:rsidR="0092116F" w:rsidRDefault="0092116F" w:rsidP="00B61D9E">
            <w:pPr>
              <w:rPr>
                <w:rFonts w:cs="Times New Roman"/>
                <w:szCs w:val="24"/>
              </w:rPr>
            </w:pPr>
          </w:p>
        </w:tc>
        <w:tc>
          <w:tcPr>
            <w:tcW w:w="1710" w:type="dxa"/>
          </w:tcPr>
          <w:p w14:paraId="46E9425E" w14:textId="77777777" w:rsidR="0092116F" w:rsidRDefault="0092116F" w:rsidP="00B61D9E">
            <w:pPr>
              <w:rPr>
                <w:rFonts w:cs="Times New Roman"/>
                <w:szCs w:val="24"/>
              </w:rPr>
            </w:pPr>
          </w:p>
        </w:tc>
      </w:tr>
      <w:tr w:rsidR="0092116F" w14:paraId="61E42F22" w14:textId="77777777" w:rsidTr="0092116F">
        <w:tc>
          <w:tcPr>
            <w:tcW w:w="507" w:type="dxa"/>
          </w:tcPr>
          <w:p w14:paraId="14825E84" w14:textId="77777777" w:rsidR="0092116F" w:rsidRDefault="0092116F" w:rsidP="00B61D9E">
            <w:pPr>
              <w:jc w:val="center"/>
              <w:rPr>
                <w:rFonts w:cs="Times New Roman"/>
                <w:szCs w:val="24"/>
              </w:rPr>
            </w:pPr>
            <w:r>
              <w:rPr>
                <w:rFonts w:cs="Times New Roman"/>
                <w:szCs w:val="24"/>
              </w:rPr>
              <w:t>50</w:t>
            </w:r>
          </w:p>
        </w:tc>
        <w:tc>
          <w:tcPr>
            <w:tcW w:w="3883" w:type="dxa"/>
            <w:vAlign w:val="bottom"/>
          </w:tcPr>
          <w:p w14:paraId="6870ABEB" w14:textId="77777777" w:rsidR="0092116F" w:rsidRDefault="0092116F" w:rsidP="00B61D9E">
            <w:pPr>
              <w:rPr>
                <w:rFonts w:ascii="Calibri" w:hAnsi="Calibri" w:cs="Calibri"/>
                <w:color w:val="000000"/>
                <w:sz w:val="22"/>
              </w:rPr>
            </w:pPr>
            <w:r>
              <w:rPr>
                <w:rFonts w:ascii="Calibri" w:hAnsi="Calibri" w:cs="Calibri"/>
                <w:color w:val="000000"/>
                <w:sz w:val="22"/>
              </w:rPr>
              <w:t xml:space="preserve">toner pro tiskárnu </w:t>
            </w:r>
            <w:proofErr w:type="spellStart"/>
            <w:r>
              <w:rPr>
                <w:rFonts w:ascii="Calibri" w:hAnsi="Calibri" w:cs="Calibri"/>
                <w:color w:val="000000"/>
                <w:sz w:val="22"/>
              </w:rPr>
              <w:t>Lexmark</w:t>
            </w:r>
            <w:proofErr w:type="spellEnd"/>
            <w:r>
              <w:rPr>
                <w:rFonts w:ascii="Calibri" w:hAnsi="Calibri" w:cs="Calibri"/>
                <w:color w:val="000000"/>
                <w:sz w:val="22"/>
              </w:rPr>
              <w:t xml:space="preserve">  C544dn - purpurový</w:t>
            </w:r>
          </w:p>
        </w:tc>
        <w:tc>
          <w:tcPr>
            <w:tcW w:w="2962" w:type="dxa"/>
          </w:tcPr>
          <w:p w14:paraId="45803887" w14:textId="77777777" w:rsidR="0092116F" w:rsidRDefault="0092116F" w:rsidP="00B61D9E">
            <w:pPr>
              <w:rPr>
                <w:rFonts w:cs="Times New Roman"/>
                <w:szCs w:val="24"/>
              </w:rPr>
            </w:pPr>
          </w:p>
        </w:tc>
        <w:tc>
          <w:tcPr>
            <w:tcW w:w="1710" w:type="dxa"/>
          </w:tcPr>
          <w:p w14:paraId="63056AEF" w14:textId="77777777" w:rsidR="0092116F" w:rsidRDefault="0092116F" w:rsidP="00B61D9E">
            <w:pPr>
              <w:rPr>
                <w:rFonts w:cs="Times New Roman"/>
                <w:szCs w:val="24"/>
              </w:rPr>
            </w:pPr>
          </w:p>
        </w:tc>
      </w:tr>
      <w:tr w:rsidR="0092116F" w14:paraId="6920DD4D" w14:textId="77777777" w:rsidTr="0092116F">
        <w:tc>
          <w:tcPr>
            <w:tcW w:w="507" w:type="dxa"/>
          </w:tcPr>
          <w:p w14:paraId="09F1232A" w14:textId="77777777" w:rsidR="0092116F" w:rsidRDefault="0092116F" w:rsidP="00B61D9E">
            <w:pPr>
              <w:jc w:val="center"/>
              <w:rPr>
                <w:rFonts w:cs="Times New Roman"/>
                <w:szCs w:val="24"/>
              </w:rPr>
            </w:pPr>
            <w:r>
              <w:rPr>
                <w:rFonts w:cs="Times New Roman"/>
                <w:szCs w:val="24"/>
              </w:rPr>
              <w:t>51</w:t>
            </w:r>
          </w:p>
        </w:tc>
        <w:tc>
          <w:tcPr>
            <w:tcW w:w="3883" w:type="dxa"/>
            <w:vAlign w:val="bottom"/>
          </w:tcPr>
          <w:p w14:paraId="02DEC6BF" w14:textId="77777777" w:rsidR="0092116F" w:rsidRDefault="0092116F" w:rsidP="00B61D9E">
            <w:pPr>
              <w:rPr>
                <w:rFonts w:ascii="Calibri" w:hAnsi="Calibri" w:cs="Calibri"/>
                <w:color w:val="000000"/>
                <w:sz w:val="22"/>
              </w:rPr>
            </w:pPr>
            <w:proofErr w:type="spellStart"/>
            <w:r>
              <w:rPr>
                <w:rFonts w:ascii="Calibri" w:hAnsi="Calibri" w:cs="Calibri"/>
                <w:color w:val="000000"/>
                <w:sz w:val="22"/>
              </w:rPr>
              <w:t>cartridge</w:t>
            </w:r>
            <w:proofErr w:type="spellEnd"/>
            <w:r>
              <w:rPr>
                <w:rFonts w:ascii="Calibri" w:hAnsi="Calibri" w:cs="Calibri"/>
                <w:color w:val="000000"/>
                <w:sz w:val="22"/>
              </w:rPr>
              <w:t xml:space="preserve"> pro tiskárnu přenosnou HP </w:t>
            </w:r>
            <w:proofErr w:type="spellStart"/>
            <w:r>
              <w:rPr>
                <w:rFonts w:ascii="Calibri" w:hAnsi="Calibri" w:cs="Calibri"/>
                <w:color w:val="000000"/>
                <w:sz w:val="22"/>
              </w:rPr>
              <w:t>DeskJet</w:t>
            </w:r>
            <w:proofErr w:type="spellEnd"/>
            <w:r>
              <w:rPr>
                <w:rFonts w:ascii="Calibri" w:hAnsi="Calibri" w:cs="Calibri"/>
                <w:color w:val="000000"/>
                <w:sz w:val="22"/>
              </w:rPr>
              <w:t xml:space="preserve"> 460 - černá</w:t>
            </w:r>
          </w:p>
        </w:tc>
        <w:tc>
          <w:tcPr>
            <w:tcW w:w="2962" w:type="dxa"/>
          </w:tcPr>
          <w:p w14:paraId="377B419D" w14:textId="77777777" w:rsidR="0092116F" w:rsidRDefault="0092116F" w:rsidP="00B61D9E">
            <w:pPr>
              <w:rPr>
                <w:rFonts w:cs="Times New Roman"/>
                <w:szCs w:val="24"/>
              </w:rPr>
            </w:pPr>
          </w:p>
        </w:tc>
        <w:tc>
          <w:tcPr>
            <w:tcW w:w="1710" w:type="dxa"/>
          </w:tcPr>
          <w:p w14:paraId="0E90EEAB" w14:textId="77777777" w:rsidR="0092116F" w:rsidRDefault="0092116F" w:rsidP="00B61D9E">
            <w:pPr>
              <w:rPr>
                <w:rFonts w:cs="Times New Roman"/>
                <w:szCs w:val="24"/>
              </w:rPr>
            </w:pPr>
          </w:p>
        </w:tc>
      </w:tr>
      <w:tr w:rsidR="0092116F" w14:paraId="04CFB00C" w14:textId="77777777" w:rsidTr="0092116F">
        <w:tc>
          <w:tcPr>
            <w:tcW w:w="507" w:type="dxa"/>
          </w:tcPr>
          <w:p w14:paraId="2CD6C23E" w14:textId="77777777" w:rsidR="0092116F" w:rsidRDefault="0092116F" w:rsidP="00B61D9E">
            <w:pPr>
              <w:jc w:val="center"/>
              <w:rPr>
                <w:rFonts w:cs="Times New Roman"/>
                <w:szCs w:val="24"/>
              </w:rPr>
            </w:pPr>
            <w:r>
              <w:rPr>
                <w:rFonts w:cs="Times New Roman"/>
                <w:szCs w:val="24"/>
              </w:rPr>
              <w:t>52</w:t>
            </w:r>
          </w:p>
        </w:tc>
        <w:tc>
          <w:tcPr>
            <w:tcW w:w="3883" w:type="dxa"/>
            <w:vAlign w:val="bottom"/>
          </w:tcPr>
          <w:p w14:paraId="45E6943F" w14:textId="77777777" w:rsidR="0092116F" w:rsidRDefault="0092116F" w:rsidP="00B61D9E">
            <w:pPr>
              <w:rPr>
                <w:rFonts w:ascii="Calibri" w:hAnsi="Calibri" w:cs="Calibri"/>
                <w:color w:val="000000"/>
                <w:sz w:val="22"/>
              </w:rPr>
            </w:pPr>
            <w:proofErr w:type="spellStart"/>
            <w:r>
              <w:rPr>
                <w:rFonts w:ascii="Calibri" w:hAnsi="Calibri" w:cs="Calibri"/>
                <w:color w:val="000000"/>
                <w:sz w:val="22"/>
              </w:rPr>
              <w:t>cartridge</w:t>
            </w:r>
            <w:proofErr w:type="spellEnd"/>
            <w:r>
              <w:rPr>
                <w:rFonts w:ascii="Calibri" w:hAnsi="Calibri" w:cs="Calibri"/>
                <w:color w:val="000000"/>
                <w:sz w:val="22"/>
              </w:rPr>
              <w:t xml:space="preserve"> pro tiskárnu přenosnou HP </w:t>
            </w:r>
            <w:proofErr w:type="spellStart"/>
            <w:r>
              <w:rPr>
                <w:rFonts w:ascii="Calibri" w:hAnsi="Calibri" w:cs="Calibri"/>
                <w:color w:val="000000"/>
                <w:sz w:val="22"/>
              </w:rPr>
              <w:t>DeskJet</w:t>
            </w:r>
            <w:proofErr w:type="spellEnd"/>
            <w:r>
              <w:rPr>
                <w:rFonts w:ascii="Calibri" w:hAnsi="Calibri" w:cs="Calibri"/>
                <w:color w:val="000000"/>
                <w:sz w:val="22"/>
              </w:rPr>
              <w:t xml:space="preserve"> 460 - barevná - </w:t>
            </w:r>
            <w:proofErr w:type="spellStart"/>
            <w:r>
              <w:rPr>
                <w:rFonts w:ascii="Calibri" w:hAnsi="Calibri" w:cs="Calibri"/>
                <w:color w:val="000000"/>
                <w:sz w:val="22"/>
              </w:rPr>
              <w:t>tricolor</w:t>
            </w:r>
            <w:proofErr w:type="spellEnd"/>
          </w:p>
        </w:tc>
        <w:tc>
          <w:tcPr>
            <w:tcW w:w="2962" w:type="dxa"/>
          </w:tcPr>
          <w:p w14:paraId="39D218EB" w14:textId="77777777" w:rsidR="0092116F" w:rsidRDefault="0092116F" w:rsidP="00B61D9E">
            <w:pPr>
              <w:rPr>
                <w:rFonts w:cs="Times New Roman"/>
                <w:szCs w:val="24"/>
              </w:rPr>
            </w:pPr>
          </w:p>
        </w:tc>
        <w:tc>
          <w:tcPr>
            <w:tcW w:w="1710" w:type="dxa"/>
          </w:tcPr>
          <w:p w14:paraId="4C12B5A7" w14:textId="77777777" w:rsidR="0092116F" w:rsidRDefault="0092116F" w:rsidP="00B61D9E">
            <w:pPr>
              <w:rPr>
                <w:rFonts w:cs="Times New Roman"/>
                <w:szCs w:val="24"/>
              </w:rPr>
            </w:pPr>
          </w:p>
        </w:tc>
      </w:tr>
      <w:tr w:rsidR="0092116F" w14:paraId="720ABD35" w14:textId="77777777" w:rsidTr="0092116F">
        <w:tc>
          <w:tcPr>
            <w:tcW w:w="507" w:type="dxa"/>
          </w:tcPr>
          <w:p w14:paraId="2EA170D0" w14:textId="77777777" w:rsidR="0092116F" w:rsidRDefault="0092116F" w:rsidP="00B61D9E">
            <w:pPr>
              <w:jc w:val="center"/>
              <w:rPr>
                <w:rFonts w:cs="Times New Roman"/>
                <w:szCs w:val="24"/>
              </w:rPr>
            </w:pPr>
            <w:r>
              <w:rPr>
                <w:rFonts w:cs="Times New Roman"/>
                <w:szCs w:val="24"/>
              </w:rPr>
              <w:t>53</w:t>
            </w:r>
          </w:p>
        </w:tc>
        <w:tc>
          <w:tcPr>
            <w:tcW w:w="3883" w:type="dxa"/>
            <w:vAlign w:val="bottom"/>
          </w:tcPr>
          <w:p w14:paraId="027194BD" w14:textId="77777777" w:rsidR="0092116F" w:rsidRDefault="0092116F" w:rsidP="00B61D9E">
            <w:pPr>
              <w:rPr>
                <w:rFonts w:ascii="Calibri" w:hAnsi="Calibri" w:cs="Calibri"/>
                <w:color w:val="000000"/>
                <w:sz w:val="22"/>
              </w:rPr>
            </w:pPr>
            <w:proofErr w:type="spellStart"/>
            <w:r>
              <w:rPr>
                <w:rFonts w:ascii="Calibri" w:hAnsi="Calibri" w:cs="Calibri"/>
                <w:color w:val="000000"/>
                <w:sz w:val="22"/>
              </w:rPr>
              <w:t>cartridge</w:t>
            </w:r>
            <w:proofErr w:type="spellEnd"/>
            <w:r>
              <w:rPr>
                <w:rFonts w:ascii="Calibri" w:hAnsi="Calibri" w:cs="Calibri"/>
                <w:color w:val="000000"/>
                <w:sz w:val="22"/>
              </w:rPr>
              <w:t xml:space="preserve"> pro tiskárnu přenosnou HP </w:t>
            </w:r>
            <w:proofErr w:type="spellStart"/>
            <w:r>
              <w:rPr>
                <w:rFonts w:ascii="Calibri" w:hAnsi="Calibri" w:cs="Calibri"/>
                <w:color w:val="000000"/>
                <w:sz w:val="22"/>
              </w:rPr>
              <w:t>Officejet</w:t>
            </w:r>
            <w:proofErr w:type="spellEnd"/>
            <w:r>
              <w:rPr>
                <w:rFonts w:ascii="Calibri" w:hAnsi="Calibri" w:cs="Calibri"/>
                <w:color w:val="000000"/>
                <w:sz w:val="22"/>
              </w:rPr>
              <w:t xml:space="preserve"> H470wbt - černá</w:t>
            </w:r>
          </w:p>
        </w:tc>
        <w:tc>
          <w:tcPr>
            <w:tcW w:w="2962" w:type="dxa"/>
          </w:tcPr>
          <w:p w14:paraId="5A63BA79" w14:textId="77777777" w:rsidR="0092116F" w:rsidRDefault="0092116F" w:rsidP="00B61D9E">
            <w:pPr>
              <w:rPr>
                <w:rFonts w:cs="Times New Roman"/>
                <w:szCs w:val="24"/>
              </w:rPr>
            </w:pPr>
          </w:p>
        </w:tc>
        <w:tc>
          <w:tcPr>
            <w:tcW w:w="1710" w:type="dxa"/>
          </w:tcPr>
          <w:p w14:paraId="3EF5AD6B" w14:textId="77777777" w:rsidR="0092116F" w:rsidRDefault="0092116F" w:rsidP="00B61D9E">
            <w:pPr>
              <w:rPr>
                <w:rFonts w:cs="Times New Roman"/>
                <w:szCs w:val="24"/>
              </w:rPr>
            </w:pPr>
          </w:p>
        </w:tc>
      </w:tr>
      <w:tr w:rsidR="0092116F" w14:paraId="4D6F3F1B" w14:textId="77777777" w:rsidTr="0092116F">
        <w:tc>
          <w:tcPr>
            <w:tcW w:w="507" w:type="dxa"/>
          </w:tcPr>
          <w:p w14:paraId="21098434" w14:textId="77777777" w:rsidR="0092116F" w:rsidRDefault="0092116F" w:rsidP="00B61D9E">
            <w:pPr>
              <w:jc w:val="center"/>
              <w:rPr>
                <w:rFonts w:cs="Times New Roman"/>
                <w:szCs w:val="24"/>
              </w:rPr>
            </w:pPr>
            <w:r>
              <w:rPr>
                <w:rFonts w:cs="Times New Roman"/>
                <w:szCs w:val="24"/>
              </w:rPr>
              <w:t>54</w:t>
            </w:r>
          </w:p>
        </w:tc>
        <w:tc>
          <w:tcPr>
            <w:tcW w:w="3883" w:type="dxa"/>
            <w:vAlign w:val="bottom"/>
          </w:tcPr>
          <w:p w14:paraId="052192BD" w14:textId="77777777" w:rsidR="0092116F" w:rsidRDefault="0092116F" w:rsidP="00B61D9E">
            <w:pPr>
              <w:rPr>
                <w:rFonts w:ascii="Calibri" w:hAnsi="Calibri" w:cs="Calibri"/>
                <w:color w:val="000000"/>
                <w:sz w:val="22"/>
              </w:rPr>
            </w:pPr>
            <w:proofErr w:type="spellStart"/>
            <w:r>
              <w:rPr>
                <w:rFonts w:ascii="Calibri" w:hAnsi="Calibri" w:cs="Calibri"/>
                <w:color w:val="000000"/>
                <w:sz w:val="22"/>
              </w:rPr>
              <w:t>cartridge</w:t>
            </w:r>
            <w:proofErr w:type="spellEnd"/>
            <w:r>
              <w:rPr>
                <w:rFonts w:ascii="Calibri" w:hAnsi="Calibri" w:cs="Calibri"/>
                <w:color w:val="000000"/>
                <w:sz w:val="22"/>
              </w:rPr>
              <w:t xml:space="preserve"> pro tiskárnu přenosnou HP </w:t>
            </w:r>
            <w:proofErr w:type="spellStart"/>
            <w:r>
              <w:rPr>
                <w:rFonts w:ascii="Calibri" w:hAnsi="Calibri" w:cs="Calibri"/>
                <w:color w:val="000000"/>
                <w:sz w:val="22"/>
              </w:rPr>
              <w:t>Officejet</w:t>
            </w:r>
            <w:proofErr w:type="spellEnd"/>
            <w:r>
              <w:rPr>
                <w:rFonts w:ascii="Calibri" w:hAnsi="Calibri" w:cs="Calibri"/>
                <w:color w:val="000000"/>
                <w:sz w:val="22"/>
              </w:rPr>
              <w:t xml:space="preserve"> H470wbt - barevná - </w:t>
            </w:r>
            <w:proofErr w:type="spellStart"/>
            <w:r>
              <w:rPr>
                <w:rFonts w:ascii="Calibri" w:hAnsi="Calibri" w:cs="Calibri"/>
                <w:color w:val="000000"/>
                <w:sz w:val="22"/>
              </w:rPr>
              <w:t>tricolor</w:t>
            </w:r>
            <w:proofErr w:type="spellEnd"/>
          </w:p>
        </w:tc>
        <w:tc>
          <w:tcPr>
            <w:tcW w:w="2962" w:type="dxa"/>
          </w:tcPr>
          <w:p w14:paraId="740719F3" w14:textId="77777777" w:rsidR="0092116F" w:rsidRDefault="0092116F" w:rsidP="00B61D9E">
            <w:pPr>
              <w:rPr>
                <w:rFonts w:cs="Times New Roman"/>
                <w:szCs w:val="24"/>
              </w:rPr>
            </w:pPr>
          </w:p>
        </w:tc>
        <w:tc>
          <w:tcPr>
            <w:tcW w:w="1710" w:type="dxa"/>
          </w:tcPr>
          <w:p w14:paraId="4F7B6F72" w14:textId="77777777" w:rsidR="0092116F" w:rsidRDefault="0092116F" w:rsidP="00B61D9E">
            <w:pPr>
              <w:rPr>
                <w:rFonts w:cs="Times New Roman"/>
                <w:szCs w:val="24"/>
              </w:rPr>
            </w:pPr>
          </w:p>
        </w:tc>
      </w:tr>
      <w:tr w:rsidR="0092116F" w14:paraId="6A6B0D1C" w14:textId="77777777" w:rsidTr="0092116F">
        <w:tc>
          <w:tcPr>
            <w:tcW w:w="507" w:type="dxa"/>
          </w:tcPr>
          <w:p w14:paraId="3FD4CEB8" w14:textId="77777777" w:rsidR="0092116F" w:rsidRDefault="0092116F" w:rsidP="00B61D9E">
            <w:pPr>
              <w:jc w:val="center"/>
              <w:rPr>
                <w:rFonts w:cs="Times New Roman"/>
                <w:szCs w:val="24"/>
              </w:rPr>
            </w:pPr>
            <w:r>
              <w:rPr>
                <w:rFonts w:cs="Times New Roman"/>
                <w:szCs w:val="24"/>
              </w:rPr>
              <w:t>55</w:t>
            </w:r>
          </w:p>
        </w:tc>
        <w:tc>
          <w:tcPr>
            <w:tcW w:w="3883" w:type="dxa"/>
            <w:vAlign w:val="bottom"/>
          </w:tcPr>
          <w:p w14:paraId="620B2F80" w14:textId="77777777" w:rsidR="0092116F" w:rsidRDefault="0092116F" w:rsidP="00B61D9E">
            <w:pPr>
              <w:rPr>
                <w:rFonts w:ascii="Calibri" w:hAnsi="Calibri" w:cs="Calibri"/>
                <w:color w:val="000000"/>
                <w:sz w:val="22"/>
              </w:rPr>
            </w:pPr>
            <w:proofErr w:type="spellStart"/>
            <w:r>
              <w:rPr>
                <w:rFonts w:ascii="Calibri" w:hAnsi="Calibri" w:cs="Calibri"/>
                <w:color w:val="000000"/>
                <w:sz w:val="22"/>
              </w:rPr>
              <w:t>cartridge</w:t>
            </w:r>
            <w:proofErr w:type="spellEnd"/>
            <w:r>
              <w:rPr>
                <w:rFonts w:ascii="Calibri" w:hAnsi="Calibri" w:cs="Calibri"/>
                <w:color w:val="000000"/>
                <w:sz w:val="22"/>
              </w:rPr>
              <w:t xml:space="preserve"> pro tiskárnu přenosnou HP </w:t>
            </w:r>
            <w:proofErr w:type="spellStart"/>
            <w:r>
              <w:rPr>
                <w:rFonts w:ascii="Calibri" w:hAnsi="Calibri" w:cs="Calibri"/>
                <w:color w:val="000000"/>
                <w:sz w:val="22"/>
              </w:rPr>
              <w:t>Officejet</w:t>
            </w:r>
            <w:proofErr w:type="spellEnd"/>
            <w:r>
              <w:rPr>
                <w:rFonts w:ascii="Calibri" w:hAnsi="Calibri" w:cs="Calibri"/>
                <w:color w:val="000000"/>
                <w:sz w:val="22"/>
              </w:rPr>
              <w:t xml:space="preserve"> 100 - černá</w:t>
            </w:r>
          </w:p>
        </w:tc>
        <w:tc>
          <w:tcPr>
            <w:tcW w:w="2962" w:type="dxa"/>
          </w:tcPr>
          <w:p w14:paraId="622A265A" w14:textId="77777777" w:rsidR="0092116F" w:rsidRDefault="0092116F" w:rsidP="00B61D9E">
            <w:pPr>
              <w:rPr>
                <w:rFonts w:cs="Times New Roman"/>
                <w:szCs w:val="24"/>
              </w:rPr>
            </w:pPr>
          </w:p>
        </w:tc>
        <w:tc>
          <w:tcPr>
            <w:tcW w:w="1710" w:type="dxa"/>
          </w:tcPr>
          <w:p w14:paraId="060E3745" w14:textId="77777777" w:rsidR="0092116F" w:rsidRDefault="0092116F" w:rsidP="00B61D9E">
            <w:pPr>
              <w:rPr>
                <w:rFonts w:cs="Times New Roman"/>
                <w:szCs w:val="24"/>
              </w:rPr>
            </w:pPr>
          </w:p>
        </w:tc>
      </w:tr>
      <w:tr w:rsidR="0092116F" w14:paraId="1A54903E" w14:textId="77777777" w:rsidTr="0092116F">
        <w:tc>
          <w:tcPr>
            <w:tcW w:w="507" w:type="dxa"/>
          </w:tcPr>
          <w:p w14:paraId="27E2CA1C" w14:textId="77777777" w:rsidR="0092116F" w:rsidRDefault="0092116F" w:rsidP="00B61D9E">
            <w:pPr>
              <w:jc w:val="center"/>
              <w:rPr>
                <w:rFonts w:cs="Times New Roman"/>
                <w:szCs w:val="24"/>
              </w:rPr>
            </w:pPr>
            <w:r>
              <w:rPr>
                <w:rFonts w:cs="Times New Roman"/>
                <w:szCs w:val="24"/>
              </w:rPr>
              <w:t>56</w:t>
            </w:r>
          </w:p>
        </w:tc>
        <w:tc>
          <w:tcPr>
            <w:tcW w:w="3883" w:type="dxa"/>
            <w:vAlign w:val="bottom"/>
          </w:tcPr>
          <w:p w14:paraId="42704CF8" w14:textId="77777777" w:rsidR="0092116F" w:rsidRDefault="0092116F" w:rsidP="00B61D9E">
            <w:pPr>
              <w:rPr>
                <w:rFonts w:ascii="Calibri" w:hAnsi="Calibri" w:cs="Calibri"/>
                <w:color w:val="000000"/>
                <w:sz w:val="22"/>
              </w:rPr>
            </w:pPr>
            <w:proofErr w:type="spellStart"/>
            <w:r>
              <w:rPr>
                <w:rFonts w:ascii="Calibri" w:hAnsi="Calibri" w:cs="Calibri"/>
                <w:color w:val="000000"/>
                <w:sz w:val="22"/>
              </w:rPr>
              <w:t>cartridge</w:t>
            </w:r>
            <w:proofErr w:type="spellEnd"/>
            <w:r>
              <w:rPr>
                <w:rFonts w:ascii="Calibri" w:hAnsi="Calibri" w:cs="Calibri"/>
                <w:color w:val="000000"/>
                <w:sz w:val="22"/>
              </w:rPr>
              <w:t xml:space="preserve"> pro tiskárnu přenosnou HP </w:t>
            </w:r>
            <w:proofErr w:type="spellStart"/>
            <w:r>
              <w:rPr>
                <w:rFonts w:ascii="Calibri" w:hAnsi="Calibri" w:cs="Calibri"/>
                <w:color w:val="000000"/>
                <w:sz w:val="22"/>
              </w:rPr>
              <w:t>Officejet</w:t>
            </w:r>
            <w:proofErr w:type="spellEnd"/>
            <w:r>
              <w:rPr>
                <w:rFonts w:ascii="Calibri" w:hAnsi="Calibri" w:cs="Calibri"/>
                <w:color w:val="000000"/>
                <w:sz w:val="22"/>
              </w:rPr>
              <w:t xml:space="preserve"> 100 - barevná - </w:t>
            </w:r>
            <w:proofErr w:type="spellStart"/>
            <w:r>
              <w:rPr>
                <w:rFonts w:ascii="Calibri" w:hAnsi="Calibri" w:cs="Calibri"/>
                <w:color w:val="000000"/>
                <w:sz w:val="22"/>
              </w:rPr>
              <w:t>tricolor</w:t>
            </w:r>
            <w:proofErr w:type="spellEnd"/>
          </w:p>
        </w:tc>
        <w:tc>
          <w:tcPr>
            <w:tcW w:w="2962" w:type="dxa"/>
          </w:tcPr>
          <w:p w14:paraId="694593CB" w14:textId="77777777" w:rsidR="0092116F" w:rsidRDefault="0092116F" w:rsidP="00B61D9E">
            <w:pPr>
              <w:rPr>
                <w:rFonts w:cs="Times New Roman"/>
                <w:szCs w:val="24"/>
              </w:rPr>
            </w:pPr>
          </w:p>
        </w:tc>
        <w:tc>
          <w:tcPr>
            <w:tcW w:w="1710" w:type="dxa"/>
          </w:tcPr>
          <w:p w14:paraId="2D43BA73" w14:textId="77777777" w:rsidR="0092116F" w:rsidRDefault="0092116F" w:rsidP="00B61D9E">
            <w:pPr>
              <w:rPr>
                <w:rFonts w:cs="Times New Roman"/>
                <w:szCs w:val="24"/>
              </w:rPr>
            </w:pPr>
          </w:p>
        </w:tc>
      </w:tr>
      <w:tr w:rsidR="0092116F" w14:paraId="37959F78" w14:textId="77777777" w:rsidTr="0092116F">
        <w:tc>
          <w:tcPr>
            <w:tcW w:w="507" w:type="dxa"/>
          </w:tcPr>
          <w:p w14:paraId="392E526C" w14:textId="77777777" w:rsidR="0092116F" w:rsidRDefault="0092116F" w:rsidP="00B61D9E">
            <w:pPr>
              <w:jc w:val="center"/>
              <w:rPr>
                <w:rFonts w:cs="Times New Roman"/>
                <w:szCs w:val="24"/>
              </w:rPr>
            </w:pPr>
            <w:r>
              <w:rPr>
                <w:rFonts w:cs="Times New Roman"/>
                <w:szCs w:val="24"/>
              </w:rPr>
              <w:t>57</w:t>
            </w:r>
          </w:p>
        </w:tc>
        <w:tc>
          <w:tcPr>
            <w:tcW w:w="3883" w:type="dxa"/>
            <w:vAlign w:val="bottom"/>
          </w:tcPr>
          <w:p w14:paraId="411CC00B" w14:textId="77777777" w:rsidR="0092116F" w:rsidRDefault="0092116F" w:rsidP="00B61D9E">
            <w:pPr>
              <w:rPr>
                <w:rFonts w:ascii="Calibri" w:hAnsi="Calibri" w:cs="Calibri"/>
                <w:color w:val="000000"/>
                <w:sz w:val="22"/>
              </w:rPr>
            </w:pPr>
            <w:proofErr w:type="spellStart"/>
            <w:r>
              <w:rPr>
                <w:rFonts w:ascii="Calibri" w:hAnsi="Calibri" w:cs="Calibri"/>
                <w:color w:val="000000"/>
                <w:sz w:val="22"/>
              </w:rPr>
              <w:t>cartridge</w:t>
            </w:r>
            <w:proofErr w:type="spellEnd"/>
            <w:r>
              <w:rPr>
                <w:rFonts w:ascii="Calibri" w:hAnsi="Calibri" w:cs="Calibri"/>
                <w:color w:val="000000"/>
                <w:sz w:val="22"/>
              </w:rPr>
              <w:t xml:space="preserve"> pro tiskárnu přenosnou HP </w:t>
            </w:r>
            <w:proofErr w:type="spellStart"/>
            <w:r>
              <w:rPr>
                <w:rFonts w:ascii="Calibri" w:hAnsi="Calibri" w:cs="Calibri"/>
                <w:color w:val="000000"/>
                <w:sz w:val="22"/>
              </w:rPr>
              <w:t>Officejet</w:t>
            </w:r>
            <w:proofErr w:type="spellEnd"/>
            <w:r>
              <w:rPr>
                <w:rFonts w:ascii="Calibri" w:hAnsi="Calibri" w:cs="Calibri"/>
                <w:color w:val="000000"/>
                <w:sz w:val="22"/>
              </w:rPr>
              <w:t xml:space="preserve"> 202 - černá</w:t>
            </w:r>
          </w:p>
        </w:tc>
        <w:tc>
          <w:tcPr>
            <w:tcW w:w="2962" w:type="dxa"/>
          </w:tcPr>
          <w:p w14:paraId="0700326D" w14:textId="77777777" w:rsidR="0092116F" w:rsidRDefault="0092116F" w:rsidP="00B61D9E">
            <w:pPr>
              <w:rPr>
                <w:rFonts w:cs="Times New Roman"/>
                <w:szCs w:val="24"/>
              </w:rPr>
            </w:pPr>
          </w:p>
        </w:tc>
        <w:tc>
          <w:tcPr>
            <w:tcW w:w="1710" w:type="dxa"/>
          </w:tcPr>
          <w:p w14:paraId="2D9B3D91" w14:textId="77777777" w:rsidR="0092116F" w:rsidRDefault="0092116F" w:rsidP="00B61D9E">
            <w:pPr>
              <w:rPr>
                <w:rFonts w:cs="Times New Roman"/>
                <w:szCs w:val="24"/>
              </w:rPr>
            </w:pPr>
          </w:p>
        </w:tc>
      </w:tr>
      <w:tr w:rsidR="0092116F" w14:paraId="216B6DE0" w14:textId="77777777" w:rsidTr="004D7912">
        <w:tc>
          <w:tcPr>
            <w:tcW w:w="7352" w:type="dxa"/>
            <w:gridSpan w:val="3"/>
          </w:tcPr>
          <w:p w14:paraId="0213967D" w14:textId="77777777" w:rsidR="0092116F" w:rsidRDefault="0092116F" w:rsidP="00C54097">
            <w:pPr>
              <w:rPr>
                <w:rFonts w:cs="Times New Roman"/>
                <w:szCs w:val="24"/>
              </w:rPr>
            </w:pPr>
            <w:r>
              <w:rPr>
                <w:rFonts w:cs="Times New Roman"/>
                <w:szCs w:val="24"/>
              </w:rPr>
              <w:t>CELKEM</w:t>
            </w:r>
          </w:p>
        </w:tc>
        <w:tc>
          <w:tcPr>
            <w:tcW w:w="1710" w:type="dxa"/>
          </w:tcPr>
          <w:p w14:paraId="4480EF5C" w14:textId="77777777" w:rsidR="0092116F" w:rsidRDefault="0092116F" w:rsidP="00C54097">
            <w:pPr>
              <w:rPr>
                <w:rFonts w:cs="Times New Roman"/>
                <w:szCs w:val="24"/>
              </w:rPr>
            </w:pPr>
          </w:p>
        </w:tc>
      </w:tr>
    </w:tbl>
    <w:p w14:paraId="3162DF80" w14:textId="77777777" w:rsidR="00C374CA" w:rsidRDefault="00C374CA" w:rsidP="00C374CA">
      <w:pPr>
        <w:spacing w:after="0"/>
        <w:rPr>
          <w:rFonts w:cs="Times New Roman"/>
          <w:szCs w:val="24"/>
        </w:rPr>
      </w:pPr>
      <w:r>
        <w:rPr>
          <w:rFonts w:cs="Times New Roman"/>
          <w:szCs w:val="24"/>
        </w:rPr>
        <w:t xml:space="preserve"> </w:t>
      </w:r>
    </w:p>
    <w:p w14:paraId="7BBA38EF" w14:textId="33CFEC42" w:rsidR="005400B9" w:rsidRPr="005400B9" w:rsidRDefault="00C374CA" w:rsidP="005400B9">
      <w:pPr>
        <w:spacing w:after="0"/>
        <w:rPr>
          <w:rFonts w:cs="Times New Roman"/>
          <w:i/>
          <w:szCs w:val="24"/>
        </w:rPr>
      </w:pPr>
      <w:r>
        <w:t xml:space="preserve">Dále </w:t>
      </w:r>
      <w:proofErr w:type="gramStart"/>
      <w:r>
        <w:t>bude</w:t>
      </w:r>
      <w:proofErr w:type="gramEnd"/>
      <w:r>
        <w:t xml:space="preserve"> uveden údaj o jednotné ceně za dodání </w:t>
      </w:r>
      <w:r w:rsidR="00E1160A">
        <w:t xml:space="preserve">do sídla </w:t>
      </w:r>
      <w:proofErr w:type="gramStart"/>
      <w:r w:rsidR="00E1160A">
        <w:t>ČPI</w:t>
      </w:r>
      <w:proofErr w:type="gramEnd"/>
      <w:r w:rsidR="00E1160A">
        <w:t xml:space="preserve"> a</w:t>
      </w:r>
      <w:r>
        <w:t xml:space="preserve"> 1</w:t>
      </w:r>
      <w:r w:rsidR="00DB2B66">
        <w:t>5</w:t>
      </w:r>
      <w:r>
        <w:t xml:space="preserve"> středisek ČPI po celé ČR. Seznam středisek s přesnou adresou je uveden v </w:t>
      </w:r>
      <w:r w:rsidR="00DB2B66" w:rsidRPr="00DB2B66">
        <w:t xml:space="preserve">čl. </w:t>
      </w:r>
      <w:proofErr w:type="gramStart"/>
      <w:r w:rsidR="00DB2B66" w:rsidRPr="00DB2B66">
        <w:t>2.3.</w:t>
      </w:r>
      <w:r w:rsidRPr="00DB2B66">
        <w:t xml:space="preserve">, </w:t>
      </w:r>
      <w:r w:rsidR="00DB2B66" w:rsidRPr="00837BDC">
        <w:t>místo</w:t>
      </w:r>
      <w:proofErr w:type="gramEnd"/>
      <w:r w:rsidR="00DB2B66" w:rsidRPr="00837BDC">
        <w:t xml:space="preserve"> plnění veřejné zakázky.</w:t>
      </w:r>
      <w:r w:rsidR="005400B9">
        <w:t xml:space="preserve"> Tabulka bude přílohou č. 1 rámcové smlouvy. </w:t>
      </w:r>
      <w:proofErr w:type="gramStart"/>
      <w:r w:rsidR="005400B9">
        <w:rPr>
          <w:rFonts w:cs="Times New Roman"/>
          <w:i/>
          <w:szCs w:val="24"/>
        </w:rPr>
        <w:t xml:space="preserve">Je </w:t>
      </w:r>
      <w:r w:rsidR="005400B9" w:rsidRPr="005400B9">
        <w:rPr>
          <w:rFonts w:cs="Times New Roman"/>
          <w:i/>
          <w:szCs w:val="24"/>
        </w:rPr>
        <w:t xml:space="preserve"> přiložen</w:t>
      </w:r>
      <w:r w:rsidR="005400B9">
        <w:rPr>
          <w:rFonts w:cs="Times New Roman"/>
          <w:i/>
          <w:szCs w:val="24"/>
        </w:rPr>
        <w:t>a</w:t>
      </w:r>
      <w:proofErr w:type="gramEnd"/>
      <w:r w:rsidR="005400B9" w:rsidRPr="005400B9">
        <w:rPr>
          <w:rFonts w:cs="Times New Roman"/>
          <w:i/>
          <w:szCs w:val="24"/>
        </w:rPr>
        <w:t xml:space="preserve"> Zadavatelem v elektronickém tržišti </w:t>
      </w:r>
      <w:proofErr w:type="spellStart"/>
      <w:r w:rsidR="005400B9" w:rsidRPr="005400B9">
        <w:rPr>
          <w:rFonts w:cs="Times New Roman"/>
          <w:i/>
          <w:szCs w:val="24"/>
        </w:rPr>
        <w:t>Gemin</w:t>
      </w:r>
      <w:proofErr w:type="spellEnd"/>
      <w:r w:rsidR="005400B9" w:rsidRPr="005400B9">
        <w:rPr>
          <w:rFonts w:cs="Times New Roman"/>
          <w:i/>
          <w:szCs w:val="24"/>
        </w:rPr>
        <w:t xml:space="preserve">, </w:t>
      </w:r>
      <w:r w:rsidR="005400B9">
        <w:rPr>
          <w:rFonts w:cs="Times New Roman"/>
          <w:i/>
          <w:szCs w:val="24"/>
        </w:rPr>
        <w:t>je</w:t>
      </w:r>
      <w:r w:rsidR="005400B9" w:rsidRPr="005400B9">
        <w:rPr>
          <w:rFonts w:cs="Times New Roman"/>
          <w:i/>
          <w:szCs w:val="24"/>
        </w:rPr>
        <w:t xml:space="preserve"> také </w:t>
      </w:r>
      <w:r w:rsidR="005400B9">
        <w:rPr>
          <w:rFonts w:cs="Times New Roman"/>
          <w:i/>
          <w:szCs w:val="24"/>
        </w:rPr>
        <w:t>dostupná</w:t>
      </w:r>
      <w:r w:rsidR="005400B9" w:rsidRPr="005400B9">
        <w:rPr>
          <w:rFonts w:cs="Times New Roman"/>
          <w:i/>
          <w:szCs w:val="24"/>
        </w:rPr>
        <w:t xml:space="preserve"> v editovatelné verzi na webových stánkách zadavatele na adrese http://eagri.cz/public/web/cpi/verejne-zakazky/.</w:t>
      </w:r>
    </w:p>
    <w:p w14:paraId="5BF1C8A2" w14:textId="77777777" w:rsidR="00C54097" w:rsidRDefault="00C54097" w:rsidP="000A77B1">
      <w:pPr>
        <w:pStyle w:val="Nadpis1"/>
      </w:pPr>
      <w:r w:rsidRPr="002E1788">
        <w:t>Obchodní a další smluvní podmínky</w:t>
      </w:r>
    </w:p>
    <w:p w14:paraId="330C758A" w14:textId="46733216" w:rsidR="00C9498B" w:rsidRPr="00C9498B" w:rsidRDefault="00C9498B" w:rsidP="00C9498B">
      <w:r>
        <w:t xml:space="preserve"> Zapracovány v návrhu smlouvy vypracovaném Zadavatelem.</w:t>
      </w:r>
    </w:p>
    <w:p w14:paraId="7F4719C0" w14:textId="77777777" w:rsidR="00B9657B" w:rsidRDefault="00AC27EA" w:rsidP="000A77B1">
      <w:pPr>
        <w:pStyle w:val="Nadpis1"/>
      </w:pPr>
      <w:r>
        <w:t>Požadavky na prokázání splnění kvalifikace</w:t>
      </w:r>
    </w:p>
    <w:p w14:paraId="65B3D209" w14:textId="77777777" w:rsidR="00AC27EA" w:rsidRDefault="00AC27EA" w:rsidP="00640693">
      <w:r w:rsidRPr="00AC27EA">
        <w:t>Uchazeč je povinen prokázat splnění kvalifikace.</w:t>
      </w:r>
      <w:r>
        <w:t xml:space="preserve"> Kvalifikační předpoklady splňuje uchazeč, který prokáže splnění kvalifikačních kritérií specifikovaných níže.</w:t>
      </w:r>
    </w:p>
    <w:p w14:paraId="3E8D83B4" w14:textId="77777777" w:rsidR="00AC27EA" w:rsidRPr="00AC27EA" w:rsidRDefault="00AC27EA" w:rsidP="00BB4486">
      <w:pPr>
        <w:pStyle w:val="Nadpis2"/>
        <w:numPr>
          <w:ilvl w:val="1"/>
          <w:numId w:val="7"/>
        </w:numPr>
        <w:rPr>
          <w:rFonts w:cs="Times New Roman"/>
          <w:b w:val="0"/>
          <w:szCs w:val="24"/>
        </w:rPr>
      </w:pPr>
      <w:r w:rsidRPr="00AC27EA">
        <w:rPr>
          <w:rFonts w:cs="Times New Roman"/>
          <w:szCs w:val="24"/>
        </w:rPr>
        <w:t xml:space="preserve"> </w:t>
      </w:r>
      <w:r w:rsidR="00FD2090">
        <w:rPr>
          <w:rFonts w:cs="Times New Roman"/>
          <w:szCs w:val="24"/>
        </w:rPr>
        <w:tab/>
      </w:r>
      <w:r w:rsidRPr="00FD2090">
        <w:rPr>
          <w:szCs w:val="24"/>
        </w:rPr>
        <w:t>Základní</w:t>
      </w:r>
      <w:r w:rsidRPr="00AC27EA">
        <w:rPr>
          <w:rFonts w:cs="Times New Roman"/>
          <w:szCs w:val="24"/>
        </w:rPr>
        <w:t xml:space="preserve"> způsobilost</w:t>
      </w:r>
    </w:p>
    <w:p w14:paraId="56026176" w14:textId="77777777" w:rsidR="00AC27EA" w:rsidRDefault="00AC27EA" w:rsidP="00640693">
      <w:r>
        <w:t xml:space="preserve">Základní způsobilost dodavatele podle § 74 Zákona uchazeč doloží </w:t>
      </w:r>
      <w:r w:rsidRPr="00D4146F">
        <w:t xml:space="preserve">čestným prohlášením v souladu s platným </w:t>
      </w:r>
      <w:r>
        <w:t>a účinným zněním ustanovení.</w:t>
      </w:r>
    </w:p>
    <w:p w14:paraId="3461DA3D" w14:textId="77777777" w:rsidR="00AC27EA" w:rsidRPr="00AC27EA" w:rsidRDefault="00AC27EA" w:rsidP="00BB4486">
      <w:pPr>
        <w:pStyle w:val="Nadpis2"/>
        <w:numPr>
          <w:ilvl w:val="1"/>
          <w:numId w:val="7"/>
        </w:numPr>
        <w:rPr>
          <w:rFonts w:cs="Times New Roman"/>
          <w:b w:val="0"/>
          <w:szCs w:val="24"/>
        </w:rPr>
      </w:pPr>
      <w:r>
        <w:rPr>
          <w:rFonts w:cs="Times New Roman"/>
          <w:szCs w:val="24"/>
        </w:rPr>
        <w:lastRenderedPageBreak/>
        <w:t xml:space="preserve"> </w:t>
      </w:r>
      <w:r w:rsidR="00FD2090">
        <w:rPr>
          <w:rFonts w:cs="Times New Roman"/>
          <w:szCs w:val="24"/>
        </w:rPr>
        <w:tab/>
      </w:r>
      <w:r w:rsidRPr="00183D3D">
        <w:rPr>
          <w:szCs w:val="24"/>
        </w:rPr>
        <w:t>Postup</w:t>
      </w:r>
      <w:r w:rsidRPr="00AC27EA">
        <w:rPr>
          <w:rFonts w:cs="Times New Roman"/>
          <w:szCs w:val="24"/>
        </w:rPr>
        <w:t xml:space="preserve"> zadavatele při hodnocení kvalifikace</w:t>
      </w:r>
    </w:p>
    <w:p w14:paraId="28FE1EFE" w14:textId="77777777" w:rsidR="00AC27EA" w:rsidRPr="00AC27EA" w:rsidRDefault="00AC27EA" w:rsidP="00640693">
      <w:r w:rsidRPr="00AC27EA">
        <w:t xml:space="preserve">Zadavatel resp. Zadavatelem pověřená hodnotící či zvláštní komise posoudí prokázání splnění kvalifikace dodavatele z hlediska požadavků stanovených v souladu s touto výzvou. </w:t>
      </w:r>
    </w:p>
    <w:p w14:paraId="37F7BF08" w14:textId="77777777" w:rsidR="00AC27EA" w:rsidRPr="00AC27EA" w:rsidRDefault="00AC27EA" w:rsidP="00640693">
      <w:r w:rsidRPr="00AC27EA">
        <w:t>Zadavatel může požadovat po uchazeči, aby písemně objasnil předložené informace či doklady nebo předložil další dodatečné informace či doklady prokazující splnění kvalifikace. Uchazeč je povinen splnit tuto povinnost v přiměřené lhůtě stanovené Zadavatelem.</w:t>
      </w:r>
    </w:p>
    <w:p w14:paraId="366857B2" w14:textId="77777777" w:rsidR="00AC27EA" w:rsidRPr="00AC27EA" w:rsidRDefault="00FD2090" w:rsidP="00BB4486">
      <w:pPr>
        <w:pStyle w:val="Nadpis2"/>
        <w:numPr>
          <w:ilvl w:val="1"/>
          <w:numId w:val="7"/>
        </w:numPr>
        <w:rPr>
          <w:rFonts w:cs="Times New Roman"/>
          <w:b w:val="0"/>
          <w:bCs w:val="0"/>
          <w:szCs w:val="24"/>
        </w:rPr>
      </w:pPr>
      <w:r>
        <w:rPr>
          <w:rFonts w:cs="Times New Roman"/>
          <w:szCs w:val="24"/>
        </w:rPr>
        <w:tab/>
      </w:r>
      <w:r w:rsidR="00AC27EA" w:rsidRPr="00183D3D">
        <w:rPr>
          <w:szCs w:val="24"/>
        </w:rPr>
        <w:t>Prokazování</w:t>
      </w:r>
      <w:r w:rsidR="00AC27EA" w:rsidRPr="00AC27EA">
        <w:rPr>
          <w:rFonts w:cs="Times New Roman"/>
          <w:szCs w:val="24"/>
        </w:rPr>
        <w:t xml:space="preserve"> kvalifikace se subdodavateli a při společné nabídce</w:t>
      </w:r>
    </w:p>
    <w:p w14:paraId="1E143949" w14:textId="09021407" w:rsidR="00C76F78" w:rsidRDefault="00C76F78" w:rsidP="00C76F78">
      <w:pPr>
        <w:spacing w:after="0"/>
        <w:rPr>
          <w:rFonts w:cs="Times New Roman"/>
          <w:szCs w:val="24"/>
        </w:rPr>
      </w:pPr>
      <w:r>
        <w:rPr>
          <w:rFonts w:cs="Times New Roman"/>
          <w:szCs w:val="24"/>
        </w:rPr>
        <w:t>Zadavatel si vymiňuje, že zakázka ani její část nebudou plněny prostřednictvím jiných osob.</w:t>
      </w:r>
    </w:p>
    <w:p w14:paraId="7C8A85EF" w14:textId="77777777" w:rsidR="00AC27EA" w:rsidRPr="00AC27EA" w:rsidRDefault="00AC27EA" w:rsidP="00BB4486">
      <w:pPr>
        <w:pStyle w:val="Nadpis2"/>
        <w:numPr>
          <w:ilvl w:val="1"/>
          <w:numId w:val="7"/>
        </w:numPr>
        <w:rPr>
          <w:rFonts w:cs="Times New Roman"/>
          <w:b w:val="0"/>
          <w:szCs w:val="24"/>
        </w:rPr>
      </w:pPr>
      <w:r w:rsidRPr="00AC27EA">
        <w:rPr>
          <w:rFonts w:cs="Times New Roman"/>
          <w:szCs w:val="24"/>
        </w:rPr>
        <w:tab/>
      </w:r>
      <w:r w:rsidRPr="00183D3D">
        <w:rPr>
          <w:szCs w:val="24"/>
        </w:rPr>
        <w:t>Důsledek</w:t>
      </w:r>
      <w:r w:rsidRPr="00AC27EA">
        <w:rPr>
          <w:rFonts w:cs="Times New Roman"/>
          <w:szCs w:val="24"/>
        </w:rPr>
        <w:t xml:space="preserve"> nesplnění kvalifikace</w:t>
      </w:r>
    </w:p>
    <w:p w14:paraId="6941113E" w14:textId="77777777" w:rsidR="00AC27EA" w:rsidRPr="00AC27EA" w:rsidRDefault="00AC27EA" w:rsidP="00183D3D">
      <w:r w:rsidRPr="00AC27EA">
        <w:t xml:space="preserve">Neprokáže-li uchazeč splnění kvalifikace v plném rozsahu, bude vyloučen z tohoto řízení. </w:t>
      </w:r>
    </w:p>
    <w:p w14:paraId="003F5543" w14:textId="77777777" w:rsidR="00AC27EA" w:rsidRPr="00AC27EA" w:rsidRDefault="00AC27EA" w:rsidP="000A77B1">
      <w:pPr>
        <w:pStyle w:val="Nadpis1"/>
        <w:rPr>
          <w:i/>
          <w:iCs/>
        </w:rPr>
      </w:pPr>
      <w:r w:rsidRPr="00AC27EA">
        <w:t>Náhradní plnění</w:t>
      </w:r>
    </w:p>
    <w:p w14:paraId="18B6A7BC" w14:textId="77777777" w:rsidR="00AC27EA" w:rsidRPr="00AC27EA" w:rsidRDefault="00AC27EA" w:rsidP="00183D3D">
      <w:pPr>
        <w:rPr>
          <w:b/>
          <w:bCs/>
          <w:i/>
          <w:iCs/>
        </w:rPr>
      </w:pPr>
      <w:r w:rsidRPr="00AC27EA">
        <w:t xml:space="preserve">Zadavatel stanovil, že předmětná veřejná zakázka bude vyhrazena výlučně uchazečům (dodavatelům), kteří zaměstnávají více než 50 % osob se zdravotním postižením </w:t>
      </w:r>
      <w:r w:rsidRPr="00290DBD">
        <w:t>podle § 67 zákona č. 435/2004 Sb., o zaměstnanosti, ve znění pozdějších předpisů.</w:t>
      </w:r>
    </w:p>
    <w:p w14:paraId="324D9A36" w14:textId="77777777" w:rsidR="00AC27EA" w:rsidRPr="00AC27EA" w:rsidRDefault="00AC27EA" w:rsidP="00183D3D">
      <w:pPr>
        <w:rPr>
          <w:b/>
          <w:bCs/>
          <w:i/>
          <w:iCs/>
        </w:rPr>
      </w:pPr>
      <w:r w:rsidRPr="00AC27EA">
        <w:t xml:space="preserve">Skutečnost, že uchazeč zaměstnává více než 50 % osob se zdravotním pojištěním, musí být uchazečem uvedena v nabídce spolu s doklady uvedenými </w:t>
      </w:r>
      <w:r w:rsidR="00290DBD" w:rsidRPr="00183D3D">
        <w:rPr>
          <w:bCs/>
          <w:iCs/>
        </w:rPr>
        <w:t>v čl. 4.1.4</w:t>
      </w:r>
      <w:r w:rsidRPr="00183D3D">
        <w:t>.</w:t>
      </w:r>
      <w:r w:rsidRPr="00290DBD">
        <w:t xml:space="preserve"> této výzvy</w:t>
      </w:r>
      <w:r w:rsidRPr="00AC27EA">
        <w:t xml:space="preserve">. Při posuzování způsobu doložení způsobilosti k náhradnímu plnění použije Zadavatel přiměřeně </w:t>
      </w:r>
      <w:proofErr w:type="spellStart"/>
      <w:r w:rsidRPr="00290DBD">
        <w:t>ust</w:t>
      </w:r>
      <w:proofErr w:type="spellEnd"/>
      <w:r w:rsidRPr="00290DBD">
        <w:t xml:space="preserve">. § </w:t>
      </w:r>
      <w:r w:rsidR="00290DBD" w:rsidRPr="00183D3D">
        <w:rPr>
          <w:bCs/>
          <w:iCs/>
        </w:rPr>
        <w:t>38 Z</w:t>
      </w:r>
      <w:r w:rsidRPr="00290DBD">
        <w:t>ákona.</w:t>
      </w:r>
    </w:p>
    <w:p w14:paraId="6621D353" w14:textId="77777777" w:rsidR="00AC27EA" w:rsidRPr="00AC27EA" w:rsidRDefault="00AC27EA" w:rsidP="00183D3D">
      <w:pPr>
        <w:rPr>
          <w:b/>
          <w:bCs/>
          <w:i/>
          <w:iCs/>
        </w:rPr>
      </w:pPr>
      <w:r w:rsidRPr="00AC27EA">
        <w:t>Možnost prokázání způsobilosti uchazeče dle tohoto článku prostřednictvím subdodavatele se vylučuje.</w:t>
      </w:r>
    </w:p>
    <w:p w14:paraId="3AB51508" w14:textId="77777777" w:rsidR="00AC27EA" w:rsidRPr="00AC27EA" w:rsidRDefault="00AC27EA" w:rsidP="00183D3D">
      <w:pPr>
        <w:rPr>
          <w:b/>
          <w:bCs/>
          <w:i/>
          <w:iCs/>
        </w:rPr>
      </w:pPr>
      <w:r w:rsidRPr="00AC27EA">
        <w:t xml:space="preserve">V případě, že nabídka uchazeče nebude vyhovovat požadavku Zadavatele uvedenému v tomto článku, vyhrazuje si Zadavatel právo postupovat v souladu </w:t>
      </w:r>
      <w:r w:rsidRPr="00290DBD">
        <w:t xml:space="preserve">s čl. </w:t>
      </w:r>
      <w:r w:rsidRPr="00183D3D">
        <w:t>1</w:t>
      </w:r>
      <w:r w:rsidR="00290DBD" w:rsidRPr="00183D3D">
        <w:rPr>
          <w:bCs/>
          <w:iCs/>
        </w:rPr>
        <w:t>1</w:t>
      </w:r>
      <w:r w:rsidRPr="00290DBD">
        <w:t xml:space="preserve"> písm. e) této</w:t>
      </w:r>
      <w:r w:rsidRPr="00AC27EA">
        <w:t xml:space="preserve"> výzvy.</w:t>
      </w:r>
    </w:p>
    <w:p w14:paraId="4FF4B3BD" w14:textId="77777777" w:rsidR="00AC27EA" w:rsidRPr="009F5E28" w:rsidRDefault="009F5E28" w:rsidP="000A77B1">
      <w:pPr>
        <w:pStyle w:val="Nadpis1"/>
        <w:rPr>
          <w:i/>
          <w:iCs/>
        </w:rPr>
      </w:pPr>
      <w:r w:rsidRPr="009F5E28">
        <w:t xml:space="preserve"> </w:t>
      </w:r>
      <w:r w:rsidR="00AC27EA" w:rsidRPr="009F5E28">
        <w:t>Způsob hodnocení nabídek</w:t>
      </w:r>
    </w:p>
    <w:p w14:paraId="79A03FB6" w14:textId="77777777" w:rsidR="00AC27EA" w:rsidRPr="00B14E3D" w:rsidRDefault="009F5E28" w:rsidP="00BB4486">
      <w:pPr>
        <w:pStyle w:val="Nadpis2"/>
        <w:numPr>
          <w:ilvl w:val="1"/>
          <w:numId w:val="7"/>
        </w:numPr>
        <w:rPr>
          <w:szCs w:val="24"/>
        </w:rPr>
      </w:pPr>
      <w:r w:rsidRPr="009F5E28">
        <w:t xml:space="preserve"> </w:t>
      </w:r>
      <w:r w:rsidR="00B14E3D">
        <w:tab/>
      </w:r>
      <w:r w:rsidR="00AC27EA" w:rsidRPr="00B14E3D">
        <w:rPr>
          <w:szCs w:val="24"/>
        </w:rPr>
        <w:t xml:space="preserve">Základní </w:t>
      </w:r>
      <w:r w:rsidR="00AC27EA" w:rsidRPr="00B14E3D">
        <w:rPr>
          <w:rFonts w:cs="Times New Roman"/>
          <w:szCs w:val="24"/>
        </w:rPr>
        <w:t>hodnotící</w:t>
      </w:r>
      <w:r w:rsidR="00AC27EA" w:rsidRPr="00B14E3D">
        <w:rPr>
          <w:szCs w:val="24"/>
        </w:rPr>
        <w:t xml:space="preserve"> kritérium</w:t>
      </w:r>
      <w:r w:rsidR="00AC27EA" w:rsidRPr="00B14E3D">
        <w:rPr>
          <w:szCs w:val="24"/>
        </w:rPr>
        <w:tab/>
      </w:r>
    </w:p>
    <w:p w14:paraId="13B91218" w14:textId="77777777" w:rsidR="00AC27EA" w:rsidRPr="00AC27EA" w:rsidRDefault="00AC27EA" w:rsidP="00183D3D">
      <w:r w:rsidRPr="00AC27EA">
        <w:t xml:space="preserve">Zadavatel zvolil jako základní kritérium pro zadání veřejné zakázky </w:t>
      </w:r>
      <w:r w:rsidRPr="00AC27EA">
        <w:rPr>
          <w:b/>
        </w:rPr>
        <w:t>ekonomickou výhodnost nabídky.</w:t>
      </w:r>
      <w:r w:rsidRPr="00AC27EA">
        <w:t xml:space="preserve"> </w:t>
      </w:r>
    </w:p>
    <w:p w14:paraId="3DF7E8A1" w14:textId="77777777" w:rsidR="009F5E28" w:rsidRPr="009F5E28" w:rsidRDefault="004930B3" w:rsidP="00BB4486">
      <w:pPr>
        <w:pStyle w:val="Nadpis2"/>
        <w:numPr>
          <w:ilvl w:val="1"/>
          <w:numId w:val="7"/>
        </w:numPr>
        <w:rPr>
          <w:rFonts w:cs="Times New Roman"/>
          <w:b w:val="0"/>
          <w:szCs w:val="24"/>
        </w:rPr>
      </w:pPr>
      <w:r>
        <w:rPr>
          <w:rFonts w:cs="Times New Roman"/>
          <w:szCs w:val="24"/>
        </w:rPr>
        <w:t xml:space="preserve"> </w:t>
      </w:r>
      <w:r>
        <w:rPr>
          <w:rFonts w:cs="Times New Roman"/>
          <w:szCs w:val="24"/>
        </w:rPr>
        <w:tab/>
      </w:r>
      <w:r w:rsidR="00AC27EA" w:rsidRPr="009F5E28">
        <w:rPr>
          <w:rFonts w:cs="Times New Roman"/>
          <w:szCs w:val="24"/>
        </w:rPr>
        <w:t>Dílčí hodnotící kritéria</w:t>
      </w:r>
    </w:p>
    <w:p w14:paraId="6AA42E05" w14:textId="77777777" w:rsidR="00AC27EA" w:rsidRPr="00AC27EA" w:rsidRDefault="00AC27EA" w:rsidP="00183D3D">
      <w:r w:rsidRPr="00AC27EA">
        <w:t>Nabídky bude Zadavatel posuzovat podle následujících dílčích kritérií, pro která stanovil váhu takto:</w:t>
      </w:r>
    </w:p>
    <w:p w14:paraId="3786653C" w14:textId="77777777" w:rsidR="00AC27EA" w:rsidRDefault="00AC27EA" w:rsidP="00BB4486">
      <w:pPr>
        <w:numPr>
          <w:ilvl w:val="0"/>
          <w:numId w:val="5"/>
        </w:numPr>
        <w:tabs>
          <w:tab w:val="left" w:pos="6946"/>
          <w:tab w:val="right" w:pos="9638"/>
        </w:tabs>
        <w:spacing w:after="0" w:line="288" w:lineRule="auto"/>
        <w:ind w:left="720" w:firstLine="0"/>
        <w:rPr>
          <w:rFonts w:cs="Times New Roman"/>
          <w:b/>
          <w:szCs w:val="24"/>
        </w:rPr>
      </w:pPr>
      <w:r w:rsidRPr="00AC27EA">
        <w:rPr>
          <w:rFonts w:cs="Times New Roman"/>
          <w:b/>
          <w:szCs w:val="24"/>
        </w:rPr>
        <w:t xml:space="preserve">Celková nabídková cena </w:t>
      </w:r>
      <w:r w:rsidRPr="00AC27EA">
        <w:rPr>
          <w:rFonts w:cs="Times New Roman"/>
          <w:b/>
          <w:szCs w:val="24"/>
        </w:rPr>
        <w:tab/>
        <w:t xml:space="preserve">váha kritéria </w:t>
      </w:r>
      <w:r w:rsidR="009F5E28">
        <w:rPr>
          <w:rFonts w:cs="Times New Roman"/>
          <w:b/>
          <w:szCs w:val="24"/>
        </w:rPr>
        <w:t>6</w:t>
      </w:r>
      <w:r w:rsidRPr="00AC27EA">
        <w:rPr>
          <w:rFonts w:cs="Times New Roman"/>
          <w:b/>
          <w:szCs w:val="24"/>
        </w:rPr>
        <w:t>0 %</w:t>
      </w:r>
    </w:p>
    <w:p w14:paraId="39E68C75" w14:textId="77777777" w:rsidR="009F5E28" w:rsidRPr="009F5E28" w:rsidRDefault="009F5E28" w:rsidP="00BB4486">
      <w:pPr>
        <w:pStyle w:val="Odstavecseseznamem"/>
        <w:numPr>
          <w:ilvl w:val="0"/>
          <w:numId w:val="5"/>
        </w:numPr>
        <w:tabs>
          <w:tab w:val="left" w:pos="6946"/>
          <w:tab w:val="right" w:pos="9638"/>
        </w:tabs>
        <w:spacing w:after="0" w:line="288" w:lineRule="auto"/>
        <w:rPr>
          <w:rFonts w:cs="Times New Roman"/>
          <w:b/>
          <w:szCs w:val="24"/>
        </w:rPr>
      </w:pPr>
      <w:r>
        <w:rPr>
          <w:rFonts w:cs="Times New Roman"/>
          <w:b/>
          <w:szCs w:val="24"/>
        </w:rPr>
        <w:t>Cena</w:t>
      </w:r>
      <w:r w:rsidRPr="009F5E28">
        <w:rPr>
          <w:rFonts w:cs="Times New Roman"/>
          <w:b/>
          <w:szCs w:val="24"/>
        </w:rPr>
        <w:t xml:space="preserve"> za dodání</w:t>
      </w:r>
      <w:r>
        <w:rPr>
          <w:rFonts w:cs="Times New Roman"/>
          <w:b/>
          <w:szCs w:val="24"/>
        </w:rPr>
        <w:tab/>
        <w:t xml:space="preserve">váha kritéria </w:t>
      </w:r>
      <w:r w:rsidR="00CA0DE6">
        <w:rPr>
          <w:rFonts w:cs="Times New Roman"/>
          <w:b/>
          <w:szCs w:val="24"/>
        </w:rPr>
        <w:t>30</w:t>
      </w:r>
      <w:r>
        <w:rPr>
          <w:rFonts w:cs="Times New Roman"/>
          <w:b/>
          <w:szCs w:val="24"/>
        </w:rPr>
        <w:t xml:space="preserve"> %</w:t>
      </w:r>
    </w:p>
    <w:p w14:paraId="5CA7404A" w14:textId="77777777" w:rsidR="00AC27EA" w:rsidRPr="00AC27EA" w:rsidRDefault="00AC27EA" w:rsidP="00BB4486">
      <w:pPr>
        <w:numPr>
          <w:ilvl w:val="0"/>
          <w:numId w:val="5"/>
        </w:numPr>
        <w:tabs>
          <w:tab w:val="left" w:pos="6946"/>
          <w:tab w:val="right" w:pos="9638"/>
        </w:tabs>
        <w:spacing w:after="0" w:line="288" w:lineRule="auto"/>
        <w:ind w:left="720" w:firstLine="0"/>
        <w:rPr>
          <w:rFonts w:cs="Times New Roman"/>
          <w:b/>
          <w:szCs w:val="24"/>
        </w:rPr>
      </w:pPr>
      <w:r w:rsidRPr="00AC27EA">
        <w:rPr>
          <w:rFonts w:cs="Times New Roman"/>
          <w:b/>
          <w:szCs w:val="24"/>
        </w:rPr>
        <w:t>Reakční doba</w:t>
      </w:r>
      <w:r w:rsidR="00CA0DE6">
        <w:rPr>
          <w:rFonts w:cs="Times New Roman"/>
          <w:b/>
          <w:szCs w:val="24"/>
        </w:rPr>
        <w:tab/>
        <w:t>váha kritéria 1</w:t>
      </w:r>
      <w:r w:rsidRPr="00AC27EA">
        <w:rPr>
          <w:rFonts w:cs="Times New Roman"/>
          <w:b/>
          <w:szCs w:val="24"/>
        </w:rPr>
        <w:t>0 %</w:t>
      </w:r>
    </w:p>
    <w:p w14:paraId="175A4448" w14:textId="77777777" w:rsidR="00AC27EA" w:rsidRPr="00BD32E5" w:rsidRDefault="004930B3" w:rsidP="00BB4486">
      <w:pPr>
        <w:pStyle w:val="Nadpis2"/>
        <w:numPr>
          <w:ilvl w:val="1"/>
          <w:numId w:val="7"/>
        </w:numPr>
        <w:rPr>
          <w:rFonts w:cs="Times New Roman"/>
          <w:b w:val="0"/>
          <w:szCs w:val="24"/>
        </w:rPr>
      </w:pPr>
      <w:r>
        <w:rPr>
          <w:rFonts w:cs="Times New Roman"/>
          <w:szCs w:val="24"/>
        </w:rPr>
        <w:lastRenderedPageBreak/>
        <w:t xml:space="preserve"> </w:t>
      </w:r>
      <w:r>
        <w:rPr>
          <w:rFonts w:cs="Times New Roman"/>
          <w:szCs w:val="24"/>
        </w:rPr>
        <w:tab/>
      </w:r>
      <w:r w:rsidR="00AC27EA" w:rsidRPr="00BD32E5">
        <w:rPr>
          <w:rFonts w:cs="Times New Roman"/>
          <w:szCs w:val="24"/>
        </w:rPr>
        <w:t>Způsob hodnocení nabídek uchazečů podle dílčích kritérií</w:t>
      </w:r>
    </w:p>
    <w:p w14:paraId="7CFA391F" w14:textId="77777777" w:rsidR="00AC27EA" w:rsidRPr="00AC27EA" w:rsidRDefault="00AC27EA" w:rsidP="00030CB1">
      <w:pPr>
        <w:spacing w:line="280" w:lineRule="atLeast"/>
      </w:pPr>
      <w:r w:rsidRPr="00AC27EA">
        <w:t xml:space="preserve">Pro hodnocení nabídek bude použita bodovací stupnice v rozsahu 0 až 100. Každé jednotlivé nabídce je dle dílčího kritéria přidělena bodová hodnota, která odráží úspěšnost předmětné nabídky v rámci dílčího kritéria. </w:t>
      </w:r>
    </w:p>
    <w:p w14:paraId="266E5898" w14:textId="77777777" w:rsidR="00AC27EA" w:rsidRDefault="00AC27EA" w:rsidP="00030CB1">
      <w:pPr>
        <w:spacing w:line="280" w:lineRule="atLeast"/>
      </w:pPr>
      <w:r w:rsidRPr="00AC27EA">
        <w:t xml:space="preserve">Výsledné hodnocení podle bodovací metody bude provedeno tak, že jednotlivá bodová ohodnocení nabídek dle dílčích kritérií budou vynásobena příslušnou vahou daného kritéria. Na základě součtu výsledných hodnot u jednotlivých nabídek v rámci </w:t>
      </w:r>
      <w:r w:rsidR="009F5E28" w:rsidRPr="00E1160A">
        <w:t>všech</w:t>
      </w:r>
      <w:r w:rsidRPr="00E1160A">
        <w:t xml:space="preserve"> dílčích</w:t>
      </w:r>
      <w:r w:rsidRPr="00AC27EA">
        <w:t xml:space="preserve"> kritérií bude stanoveno celkové pořadí úspěšnosti jednotlivých nabídek tak, že jako nejúspěšnější bude stanovena nabídka, která dosáhla nejvyšší bodové hodnoty.</w:t>
      </w:r>
    </w:p>
    <w:p w14:paraId="72497C48" w14:textId="77777777" w:rsidR="00183D3D" w:rsidRPr="00AC27EA" w:rsidRDefault="00183D3D" w:rsidP="00030CB1">
      <w:pPr>
        <w:spacing w:line="280" w:lineRule="atLeast"/>
      </w:pPr>
    </w:p>
    <w:p w14:paraId="0831D7C9" w14:textId="77777777" w:rsidR="00AC27EA" w:rsidRPr="00AC27EA" w:rsidRDefault="00AC27EA" w:rsidP="00030CB1">
      <w:pPr>
        <w:tabs>
          <w:tab w:val="left" w:pos="2160"/>
        </w:tabs>
        <w:spacing w:line="280" w:lineRule="atLeast"/>
        <w:ind w:left="2160" w:hanging="1440"/>
        <w:rPr>
          <w:rFonts w:cs="Times New Roman"/>
          <w:szCs w:val="24"/>
        </w:rPr>
      </w:pPr>
      <w:proofErr w:type="gramStart"/>
      <w:r w:rsidRPr="00AC27EA">
        <w:rPr>
          <w:rFonts w:cs="Times New Roman"/>
          <w:szCs w:val="24"/>
        </w:rPr>
        <w:t>1.kritérium</w:t>
      </w:r>
      <w:proofErr w:type="gramEnd"/>
      <w:r w:rsidRPr="00AC27EA">
        <w:rPr>
          <w:rFonts w:cs="Times New Roman"/>
          <w:szCs w:val="24"/>
        </w:rPr>
        <w:t xml:space="preserve">: </w:t>
      </w:r>
      <w:r w:rsidRPr="00AC27EA">
        <w:rPr>
          <w:rFonts w:cs="Times New Roman"/>
          <w:szCs w:val="24"/>
        </w:rPr>
        <w:tab/>
        <w:t xml:space="preserve">Zadavatel bude hodnotit celkovou nabídkovou cenu zpracovanou způsobem uvedeným </w:t>
      </w:r>
      <w:r w:rsidR="00E1160A" w:rsidRPr="00E1160A">
        <w:rPr>
          <w:rFonts w:cs="Times New Roman"/>
          <w:szCs w:val="24"/>
        </w:rPr>
        <w:t>v čl. 5</w:t>
      </w:r>
      <w:r w:rsidRPr="00E1160A">
        <w:rPr>
          <w:rFonts w:cs="Times New Roman"/>
          <w:szCs w:val="24"/>
        </w:rPr>
        <w:t>.</w:t>
      </w:r>
      <w:r w:rsidRPr="00AC27EA">
        <w:rPr>
          <w:rFonts w:cs="Times New Roman"/>
          <w:szCs w:val="24"/>
        </w:rPr>
        <w:t xml:space="preserve"> této </w:t>
      </w:r>
      <w:r w:rsidR="00E1160A">
        <w:rPr>
          <w:rFonts w:cs="Times New Roman"/>
          <w:szCs w:val="24"/>
        </w:rPr>
        <w:t>dokumentace</w:t>
      </w:r>
      <w:r w:rsidRPr="00AC27EA">
        <w:rPr>
          <w:rFonts w:cs="Times New Roman"/>
          <w:szCs w:val="24"/>
        </w:rPr>
        <w:t xml:space="preserve"> bodovací metodou. Jako nejvhodnější bude v těchto dílčích kritériích hodnocena nabídka uchazeče, který v nabídce uvede nejnižší nabídkovou cenu. Nabídková cena uchazeče bude hodnocena podle její absolutní výše v korunách českých bez DPH. Bodové hodnocení bude vypočteno podle vzorce</w:t>
      </w:r>
    </w:p>
    <w:p w14:paraId="7B2FF6C8" w14:textId="77777777" w:rsidR="00AC27EA" w:rsidRPr="00AC27EA" w:rsidRDefault="00AC27EA" w:rsidP="00030CB1">
      <w:pPr>
        <w:tabs>
          <w:tab w:val="left" w:pos="1418"/>
        </w:tabs>
        <w:spacing w:line="280" w:lineRule="atLeast"/>
        <w:ind w:left="709"/>
        <w:rPr>
          <w:rFonts w:cs="Times New Roman"/>
          <w:szCs w:val="24"/>
        </w:rPr>
      </w:pPr>
      <w:r w:rsidRPr="00AC27EA">
        <w:rPr>
          <w:rFonts w:cs="Times New Roman"/>
          <w:szCs w:val="24"/>
        </w:rPr>
        <w:t xml:space="preserve">                            </w:t>
      </w:r>
      <w:r w:rsidRPr="00AC27EA">
        <w:rPr>
          <w:rFonts w:cs="Times New Roman"/>
          <w:szCs w:val="24"/>
        </w:rPr>
        <w:tab/>
      </w:r>
      <w:r w:rsidRPr="00AC27EA">
        <w:rPr>
          <w:rFonts w:cs="Times New Roman"/>
          <w:szCs w:val="24"/>
        </w:rPr>
        <w:tab/>
        <w:t>nejnižší nabídková cena v Kč</w:t>
      </w:r>
    </w:p>
    <w:p w14:paraId="7A1B62C5" w14:textId="77777777" w:rsidR="00AC27EA" w:rsidRPr="00AC27EA" w:rsidRDefault="00AC27EA" w:rsidP="00030CB1">
      <w:pPr>
        <w:tabs>
          <w:tab w:val="left" w:pos="1418"/>
        </w:tabs>
        <w:spacing w:line="280" w:lineRule="atLeast"/>
        <w:ind w:left="709"/>
        <w:rPr>
          <w:rFonts w:cs="Times New Roman"/>
          <w:szCs w:val="24"/>
        </w:rPr>
      </w:pPr>
      <w:r w:rsidRPr="00AC27EA">
        <w:rPr>
          <w:rFonts w:cs="Times New Roman"/>
          <w:szCs w:val="24"/>
        </w:rPr>
        <w:tab/>
      </w:r>
      <w:r w:rsidRPr="00AC27EA">
        <w:rPr>
          <w:rFonts w:cs="Times New Roman"/>
          <w:szCs w:val="24"/>
        </w:rPr>
        <w:tab/>
      </w:r>
      <w:r w:rsidRPr="00AC27EA">
        <w:rPr>
          <w:rFonts w:cs="Times New Roman"/>
          <w:szCs w:val="24"/>
        </w:rPr>
        <w:tab/>
      </w:r>
      <w:r w:rsidRPr="00AC27EA">
        <w:rPr>
          <w:rFonts w:cs="Times New Roman"/>
          <w:szCs w:val="24"/>
        </w:rPr>
        <w:tab/>
        <w:t xml:space="preserve">---------------------------------------------  x 100 (bodů) </w:t>
      </w:r>
    </w:p>
    <w:p w14:paraId="07A9132F" w14:textId="77777777" w:rsidR="00AC27EA" w:rsidRDefault="00AC27EA" w:rsidP="00030CB1">
      <w:pPr>
        <w:tabs>
          <w:tab w:val="left" w:pos="1418"/>
        </w:tabs>
        <w:spacing w:line="280" w:lineRule="atLeast"/>
        <w:ind w:left="2160" w:hanging="1451"/>
        <w:rPr>
          <w:rFonts w:cs="Times New Roman"/>
          <w:szCs w:val="24"/>
        </w:rPr>
      </w:pPr>
      <w:r w:rsidRPr="00AC27EA">
        <w:rPr>
          <w:rFonts w:cs="Times New Roman"/>
          <w:szCs w:val="24"/>
        </w:rPr>
        <w:t xml:space="preserve">                         </w:t>
      </w:r>
      <w:r w:rsidRPr="00AC27EA">
        <w:rPr>
          <w:rFonts w:cs="Times New Roman"/>
          <w:szCs w:val="24"/>
        </w:rPr>
        <w:tab/>
      </w:r>
      <w:r w:rsidRPr="00AC27EA">
        <w:rPr>
          <w:rFonts w:cs="Times New Roman"/>
          <w:szCs w:val="24"/>
        </w:rPr>
        <w:tab/>
      </w:r>
      <w:r w:rsidRPr="00E1160A">
        <w:rPr>
          <w:rFonts w:cs="Times New Roman"/>
          <w:szCs w:val="24"/>
        </w:rPr>
        <w:t>hodnocená nabídková cena v</w:t>
      </w:r>
      <w:r w:rsidR="00183D3D">
        <w:rPr>
          <w:rFonts w:cs="Times New Roman"/>
          <w:szCs w:val="24"/>
        </w:rPr>
        <w:t> </w:t>
      </w:r>
      <w:r w:rsidRPr="00E1160A">
        <w:rPr>
          <w:rFonts w:cs="Times New Roman"/>
          <w:szCs w:val="24"/>
        </w:rPr>
        <w:t>Kč</w:t>
      </w:r>
    </w:p>
    <w:p w14:paraId="7C51B009" w14:textId="77777777" w:rsidR="00183D3D" w:rsidRPr="00E1160A" w:rsidRDefault="00183D3D" w:rsidP="00030CB1">
      <w:pPr>
        <w:tabs>
          <w:tab w:val="left" w:pos="1418"/>
        </w:tabs>
        <w:spacing w:line="280" w:lineRule="atLeast"/>
        <w:ind w:left="2160" w:hanging="1451"/>
        <w:rPr>
          <w:rFonts w:cs="Times New Roman"/>
          <w:szCs w:val="24"/>
        </w:rPr>
      </w:pPr>
    </w:p>
    <w:p w14:paraId="64DB51C9" w14:textId="77777777" w:rsidR="009F5E28" w:rsidRPr="00E1160A" w:rsidRDefault="009F5E28" w:rsidP="00030CB1">
      <w:pPr>
        <w:tabs>
          <w:tab w:val="left" w:pos="2160"/>
        </w:tabs>
        <w:spacing w:line="280" w:lineRule="atLeast"/>
        <w:ind w:left="2160" w:hanging="1440"/>
        <w:rPr>
          <w:rFonts w:cs="Times New Roman"/>
          <w:szCs w:val="24"/>
        </w:rPr>
      </w:pPr>
      <w:proofErr w:type="gramStart"/>
      <w:r w:rsidRPr="00E1160A">
        <w:rPr>
          <w:rFonts w:cs="Times New Roman"/>
          <w:szCs w:val="24"/>
        </w:rPr>
        <w:t>2.kritérium</w:t>
      </w:r>
      <w:proofErr w:type="gramEnd"/>
      <w:r w:rsidRPr="00E1160A">
        <w:rPr>
          <w:rFonts w:cs="Times New Roman"/>
          <w:szCs w:val="24"/>
        </w:rPr>
        <w:t xml:space="preserve">: </w:t>
      </w:r>
      <w:r w:rsidRPr="00E1160A">
        <w:rPr>
          <w:rFonts w:cs="Times New Roman"/>
          <w:szCs w:val="24"/>
        </w:rPr>
        <w:tab/>
        <w:t xml:space="preserve">Zadavatel </w:t>
      </w:r>
      <w:proofErr w:type="gramStart"/>
      <w:r w:rsidRPr="00E1160A">
        <w:rPr>
          <w:rFonts w:cs="Times New Roman"/>
          <w:szCs w:val="24"/>
        </w:rPr>
        <w:t>bude</w:t>
      </w:r>
      <w:proofErr w:type="gramEnd"/>
      <w:r w:rsidRPr="00E1160A">
        <w:rPr>
          <w:rFonts w:cs="Times New Roman"/>
          <w:szCs w:val="24"/>
        </w:rPr>
        <w:t xml:space="preserve"> hodnotit cen</w:t>
      </w:r>
      <w:r w:rsidR="00E1160A" w:rsidRPr="00E1160A">
        <w:rPr>
          <w:rFonts w:cs="Times New Roman"/>
          <w:szCs w:val="24"/>
        </w:rPr>
        <w:t xml:space="preserve">u za dodání do sídla </w:t>
      </w:r>
      <w:proofErr w:type="gramStart"/>
      <w:r w:rsidR="00E1160A" w:rsidRPr="00E1160A">
        <w:rPr>
          <w:rFonts w:cs="Times New Roman"/>
          <w:szCs w:val="24"/>
        </w:rPr>
        <w:t>ČPI</w:t>
      </w:r>
      <w:proofErr w:type="gramEnd"/>
      <w:r w:rsidR="00E1160A" w:rsidRPr="00E1160A">
        <w:rPr>
          <w:rFonts w:cs="Times New Roman"/>
          <w:szCs w:val="24"/>
        </w:rPr>
        <w:t xml:space="preserve"> a 15</w:t>
      </w:r>
      <w:r w:rsidRPr="00E1160A">
        <w:rPr>
          <w:rFonts w:cs="Times New Roman"/>
          <w:szCs w:val="24"/>
        </w:rPr>
        <w:t xml:space="preserve"> středisek ČPI po celé ČR bodovací metodou. Jako nejvhodnější bude v těchto dílčích kritériích hodnocena nabídka uchazeče, který v nabídce uvede nejnižší cenu za dodání. Nabídková cena uchazeče bude hodnocena podle její absolutní výše v korunách českých bez DPH. Bodové hodnocení bude vypočteno podle vzorce</w:t>
      </w:r>
    </w:p>
    <w:p w14:paraId="4CDD8A6C" w14:textId="77777777" w:rsidR="009F5E28" w:rsidRPr="00E1160A" w:rsidRDefault="009F5E28" w:rsidP="00030CB1">
      <w:pPr>
        <w:tabs>
          <w:tab w:val="left" w:pos="1418"/>
        </w:tabs>
        <w:spacing w:line="280" w:lineRule="atLeast"/>
        <w:ind w:left="709"/>
        <w:rPr>
          <w:rFonts w:cs="Times New Roman"/>
          <w:szCs w:val="24"/>
        </w:rPr>
      </w:pPr>
      <w:r w:rsidRPr="00E1160A">
        <w:rPr>
          <w:rFonts w:cs="Times New Roman"/>
          <w:szCs w:val="24"/>
        </w:rPr>
        <w:t xml:space="preserve">                            </w:t>
      </w:r>
      <w:r w:rsidRPr="00E1160A">
        <w:rPr>
          <w:rFonts w:cs="Times New Roman"/>
          <w:szCs w:val="24"/>
        </w:rPr>
        <w:tab/>
      </w:r>
      <w:r w:rsidRPr="00E1160A">
        <w:rPr>
          <w:rFonts w:cs="Times New Roman"/>
          <w:szCs w:val="24"/>
        </w:rPr>
        <w:tab/>
        <w:t>nejnižší cena za dodání v Kč</w:t>
      </w:r>
    </w:p>
    <w:p w14:paraId="6A143B7B" w14:textId="77777777" w:rsidR="009F5E28" w:rsidRPr="00E1160A" w:rsidRDefault="009F5E28" w:rsidP="00030CB1">
      <w:pPr>
        <w:tabs>
          <w:tab w:val="left" w:pos="1418"/>
        </w:tabs>
        <w:spacing w:line="280" w:lineRule="atLeast"/>
        <w:ind w:left="709"/>
        <w:rPr>
          <w:rFonts w:cs="Times New Roman"/>
          <w:szCs w:val="24"/>
        </w:rPr>
      </w:pPr>
      <w:r w:rsidRPr="00E1160A">
        <w:rPr>
          <w:rFonts w:cs="Times New Roman"/>
          <w:szCs w:val="24"/>
        </w:rPr>
        <w:tab/>
      </w:r>
      <w:r w:rsidRPr="00E1160A">
        <w:rPr>
          <w:rFonts w:cs="Times New Roman"/>
          <w:szCs w:val="24"/>
        </w:rPr>
        <w:tab/>
      </w:r>
      <w:r w:rsidRPr="00E1160A">
        <w:rPr>
          <w:rFonts w:cs="Times New Roman"/>
          <w:szCs w:val="24"/>
        </w:rPr>
        <w:tab/>
      </w:r>
      <w:r w:rsidRPr="00E1160A">
        <w:rPr>
          <w:rFonts w:cs="Times New Roman"/>
          <w:szCs w:val="24"/>
        </w:rPr>
        <w:tab/>
        <w:t xml:space="preserve">---------------------------------------------  x 100 (bodů) </w:t>
      </w:r>
    </w:p>
    <w:p w14:paraId="253ACD41" w14:textId="77777777" w:rsidR="009F5E28" w:rsidRDefault="009F5E28" w:rsidP="00030CB1">
      <w:pPr>
        <w:tabs>
          <w:tab w:val="left" w:pos="1418"/>
        </w:tabs>
        <w:spacing w:line="280" w:lineRule="atLeast"/>
        <w:ind w:left="2160" w:hanging="1451"/>
        <w:rPr>
          <w:rFonts w:cs="Times New Roman"/>
          <w:szCs w:val="24"/>
        </w:rPr>
      </w:pPr>
      <w:r w:rsidRPr="00E1160A">
        <w:rPr>
          <w:rFonts w:cs="Times New Roman"/>
          <w:szCs w:val="24"/>
        </w:rPr>
        <w:t xml:space="preserve">                         </w:t>
      </w:r>
      <w:r w:rsidRPr="00E1160A">
        <w:rPr>
          <w:rFonts w:cs="Times New Roman"/>
          <w:szCs w:val="24"/>
        </w:rPr>
        <w:tab/>
      </w:r>
      <w:r w:rsidRPr="00E1160A">
        <w:rPr>
          <w:rFonts w:cs="Times New Roman"/>
          <w:szCs w:val="24"/>
        </w:rPr>
        <w:tab/>
        <w:t>hodnocená cena za dodání v</w:t>
      </w:r>
      <w:r w:rsidR="00CA0DE6" w:rsidRPr="00E1160A">
        <w:rPr>
          <w:rFonts w:cs="Times New Roman"/>
          <w:szCs w:val="24"/>
        </w:rPr>
        <w:t> </w:t>
      </w:r>
      <w:r w:rsidRPr="00E1160A">
        <w:rPr>
          <w:rFonts w:cs="Times New Roman"/>
          <w:szCs w:val="24"/>
        </w:rPr>
        <w:t>Kč</w:t>
      </w:r>
    </w:p>
    <w:p w14:paraId="5BE0FBD8" w14:textId="77777777" w:rsidR="00CA0DE6" w:rsidRPr="00AC27EA" w:rsidRDefault="00CA0DE6" w:rsidP="00030CB1">
      <w:pPr>
        <w:tabs>
          <w:tab w:val="left" w:pos="1418"/>
        </w:tabs>
        <w:spacing w:line="280" w:lineRule="atLeast"/>
        <w:ind w:left="2161" w:hanging="1452"/>
        <w:rPr>
          <w:rFonts w:cs="Times New Roman"/>
          <w:szCs w:val="24"/>
        </w:rPr>
      </w:pPr>
      <w:r>
        <w:rPr>
          <w:rFonts w:cs="Times New Roman"/>
          <w:szCs w:val="24"/>
        </w:rPr>
        <w:tab/>
      </w:r>
      <w:r>
        <w:rPr>
          <w:rFonts w:cs="Times New Roman"/>
          <w:szCs w:val="24"/>
        </w:rPr>
        <w:tab/>
        <w:t>Pro správné fungování vzorce bude nabídce, ve které bude cena za dodání zdarma, tedy za 0,- Kč, přiřazena hodnota 1.</w:t>
      </w:r>
    </w:p>
    <w:p w14:paraId="612A8760" w14:textId="77777777" w:rsidR="00AC27EA" w:rsidRPr="00AC27EA" w:rsidRDefault="00AC27EA" w:rsidP="00030CB1">
      <w:pPr>
        <w:tabs>
          <w:tab w:val="left" w:pos="1418"/>
        </w:tabs>
        <w:spacing w:line="280" w:lineRule="atLeast"/>
        <w:ind w:left="2160" w:hanging="1451"/>
        <w:rPr>
          <w:rFonts w:cs="Times New Roman"/>
          <w:szCs w:val="24"/>
        </w:rPr>
      </w:pPr>
    </w:p>
    <w:p w14:paraId="37985C05" w14:textId="77777777" w:rsidR="00AC27EA" w:rsidRPr="00AC27EA" w:rsidRDefault="009F5E28" w:rsidP="00030CB1">
      <w:pPr>
        <w:tabs>
          <w:tab w:val="left" w:pos="2160"/>
        </w:tabs>
        <w:spacing w:line="280" w:lineRule="atLeast"/>
        <w:ind w:left="2160" w:hanging="1440"/>
        <w:rPr>
          <w:rFonts w:cs="Times New Roman"/>
          <w:szCs w:val="24"/>
        </w:rPr>
      </w:pPr>
      <w:r>
        <w:rPr>
          <w:rFonts w:cs="Times New Roman"/>
          <w:szCs w:val="24"/>
        </w:rPr>
        <w:t>3</w:t>
      </w:r>
      <w:r w:rsidR="00AC27EA" w:rsidRPr="00AC27EA">
        <w:rPr>
          <w:rFonts w:cs="Times New Roman"/>
          <w:szCs w:val="24"/>
        </w:rPr>
        <w:t xml:space="preserve">. kritérium: </w:t>
      </w:r>
      <w:r w:rsidR="00AC27EA" w:rsidRPr="00AC27EA">
        <w:rPr>
          <w:rFonts w:cs="Times New Roman"/>
          <w:szCs w:val="24"/>
        </w:rPr>
        <w:tab/>
        <w:t>Zadavatel bude hodnotit dobu v pracovních dnech, ve které uchazeč garantuje reakci na (každou dílčí) objednávku Zadavatele (viz čl. 3.1.4. této výzvy) bodovací metodou. Jako nejvhodnější bude v těchto dílčích kritériích hodnocena nabídka uchazeče, který v nabídce uvede nejkratší reakční dobu. Reakční doba bude hodnocena podle její absolutní délky v celých pracovních dnech. Bodové hodnocení bude vypočteno podle vzorce</w:t>
      </w:r>
    </w:p>
    <w:p w14:paraId="6B0F061A" w14:textId="77777777" w:rsidR="00AC27EA" w:rsidRPr="00AC27EA" w:rsidRDefault="00AC27EA" w:rsidP="00030CB1">
      <w:pPr>
        <w:tabs>
          <w:tab w:val="left" w:pos="1418"/>
        </w:tabs>
        <w:spacing w:line="280" w:lineRule="atLeast"/>
        <w:ind w:left="709"/>
        <w:rPr>
          <w:rFonts w:cs="Times New Roman"/>
          <w:szCs w:val="24"/>
        </w:rPr>
      </w:pPr>
      <w:r w:rsidRPr="00AC27EA">
        <w:rPr>
          <w:rFonts w:cs="Times New Roman"/>
          <w:szCs w:val="24"/>
        </w:rPr>
        <w:t xml:space="preserve">                            </w:t>
      </w:r>
      <w:r w:rsidRPr="00AC27EA">
        <w:rPr>
          <w:rFonts w:cs="Times New Roman"/>
          <w:szCs w:val="24"/>
        </w:rPr>
        <w:tab/>
      </w:r>
      <w:r w:rsidRPr="00AC27EA">
        <w:rPr>
          <w:rFonts w:cs="Times New Roman"/>
          <w:szCs w:val="24"/>
        </w:rPr>
        <w:tab/>
        <w:t>nejkratší reakční doba ve dnech</w:t>
      </w:r>
    </w:p>
    <w:p w14:paraId="3A6A0EEE" w14:textId="77777777" w:rsidR="00AC27EA" w:rsidRPr="00AC27EA" w:rsidRDefault="00AC27EA" w:rsidP="00030CB1">
      <w:pPr>
        <w:tabs>
          <w:tab w:val="left" w:pos="1418"/>
        </w:tabs>
        <w:spacing w:line="280" w:lineRule="atLeast"/>
        <w:ind w:left="709"/>
        <w:rPr>
          <w:rFonts w:cs="Times New Roman"/>
          <w:szCs w:val="24"/>
        </w:rPr>
      </w:pPr>
      <w:r w:rsidRPr="00AC27EA">
        <w:rPr>
          <w:rFonts w:cs="Times New Roman"/>
          <w:szCs w:val="24"/>
        </w:rPr>
        <w:tab/>
      </w:r>
      <w:r w:rsidRPr="00AC27EA">
        <w:rPr>
          <w:rFonts w:cs="Times New Roman"/>
          <w:szCs w:val="24"/>
        </w:rPr>
        <w:tab/>
      </w:r>
      <w:r w:rsidRPr="00AC27EA">
        <w:rPr>
          <w:rFonts w:cs="Times New Roman"/>
          <w:szCs w:val="24"/>
        </w:rPr>
        <w:tab/>
      </w:r>
      <w:r w:rsidRPr="00AC27EA">
        <w:rPr>
          <w:rFonts w:cs="Times New Roman"/>
          <w:szCs w:val="24"/>
        </w:rPr>
        <w:tab/>
        <w:t xml:space="preserve">------------------------------------------------  x 100 (bodů) </w:t>
      </w:r>
    </w:p>
    <w:p w14:paraId="11CB8121" w14:textId="77777777" w:rsidR="00AC27EA" w:rsidRPr="00AC27EA" w:rsidRDefault="00AC27EA" w:rsidP="00030CB1">
      <w:pPr>
        <w:tabs>
          <w:tab w:val="left" w:pos="2160"/>
        </w:tabs>
        <w:spacing w:after="60" w:line="280" w:lineRule="atLeast"/>
        <w:ind w:left="2161" w:hanging="1452"/>
        <w:rPr>
          <w:rFonts w:cs="Times New Roman"/>
          <w:b/>
          <w:i/>
          <w:szCs w:val="24"/>
        </w:rPr>
      </w:pPr>
      <w:r w:rsidRPr="00AC27EA">
        <w:rPr>
          <w:rFonts w:cs="Times New Roman"/>
          <w:szCs w:val="24"/>
        </w:rPr>
        <w:t xml:space="preserve">                         </w:t>
      </w:r>
      <w:r w:rsidRPr="00AC27EA">
        <w:rPr>
          <w:rFonts w:cs="Times New Roman"/>
          <w:szCs w:val="24"/>
        </w:rPr>
        <w:tab/>
      </w:r>
      <w:r w:rsidRPr="00AC27EA">
        <w:rPr>
          <w:rFonts w:cs="Times New Roman"/>
          <w:szCs w:val="24"/>
        </w:rPr>
        <w:tab/>
        <w:t>hodnocená reakční doba ve dnech.</w:t>
      </w:r>
    </w:p>
    <w:p w14:paraId="47257919" w14:textId="77777777" w:rsidR="00AC27EA" w:rsidRPr="00BD32E5" w:rsidRDefault="00BD32E5" w:rsidP="00BB4486">
      <w:pPr>
        <w:pStyle w:val="Nadpis2"/>
        <w:numPr>
          <w:ilvl w:val="1"/>
          <w:numId w:val="7"/>
        </w:numPr>
        <w:rPr>
          <w:rFonts w:cs="Times New Roman"/>
          <w:b w:val="0"/>
          <w:szCs w:val="24"/>
        </w:rPr>
      </w:pPr>
      <w:r>
        <w:rPr>
          <w:rFonts w:cs="Times New Roman"/>
          <w:szCs w:val="24"/>
        </w:rPr>
        <w:lastRenderedPageBreak/>
        <w:t xml:space="preserve"> </w:t>
      </w:r>
      <w:r w:rsidR="004930B3">
        <w:rPr>
          <w:rFonts w:cs="Times New Roman"/>
          <w:szCs w:val="24"/>
        </w:rPr>
        <w:tab/>
      </w:r>
      <w:r w:rsidR="00AC27EA" w:rsidRPr="00BD32E5">
        <w:rPr>
          <w:rFonts w:cs="Times New Roman"/>
          <w:szCs w:val="24"/>
        </w:rPr>
        <w:t>Údaje uchazečů k dílčím kritériím</w:t>
      </w:r>
    </w:p>
    <w:p w14:paraId="03A39112" w14:textId="77777777" w:rsidR="00AC27EA" w:rsidRPr="00AC27EA" w:rsidRDefault="00AC27EA" w:rsidP="00183D3D">
      <w:r w:rsidRPr="00AC27EA">
        <w:t>Uchazeči předloží ve svých nabídkách k jednotlivým dílčím kritériím následující údaje a doklady, které budou sloužit zadavateli pro posouzení nabídek podle kritéria ekonomické výhodnosti nabídky:</w:t>
      </w:r>
    </w:p>
    <w:p w14:paraId="350122FA" w14:textId="77777777" w:rsidR="00AC27EA" w:rsidRDefault="00AC27EA" w:rsidP="00BB4486">
      <w:pPr>
        <w:numPr>
          <w:ilvl w:val="0"/>
          <w:numId w:val="3"/>
        </w:numPr>
        <w:spacing w:before="60" w:after="0"/>
        <w:ind w:left="1060" w:hanging="357"/>
        <w:rPr>
          <w:rFonts w:cs="Times New Roman"/>
          <w:szCs w:val="24"/>
        </w:rPr>
      </w:pPr>
      <w:r w:rsidRPr="00AC27EA">
        <w:rPr>
          <w:rFonts w:cs="Times New Roman"/>
          <w:szCs w:val="24"/>
        </w:rPr>
        <w:t>k 1. dílčímu kritériu – uchazečem zpracovanou nabídkovou cen</w:t>
      </w:r>
      <w:r w:rsidR="00E1160A">
        <w:rPr>
          <w:rFonts w:cs="Times New Roman"/>
          <w:szCs w:val="24"/>
        </w:rPr>
        <w:t>u způsobem a v rozsahu dle čl. 5</w:t>
      </w:r>
      <w:r w:rsidRPr="00AC27EA">
        <w:rPr>
          <w:rFonts w:cs="Times New Roman"/>
          <w:szCs w:val="24"/>
        </w:rPr>
        <w:t xml:space="preserve">. této </w:t>
      </w:r>
      <w:r w:rsidR="00E1160A">
        <w:rPr>
          <w:rFonts w:cs="Times New Roman"/>
          <w:szCs w:val="24"/>
        </w:rPr>
        <w:t>dokumentace</w:t>
      </w:r>
      <w:r w:rsidRPr="00AC27EA">
        <w:rPr>
          <w:rFonts w:cs="Times New Roman"/>
          <w:szCs w:val="24"/>
        </w:rPr>
        <w:t>,</w:t>
      </w:r>
    </w:p>
    <w:p w14:paraId="07A79695" w14:textId="77777777" w:rsidR="00E1160A" w:rsidRPr="00AC27EA" w:rsidRDefault="00E1160A" w:rsidP="00BB4486">
      <w:pPr>
        <w:numPr>
          <w:ilvl w:val="0"/>
          <w:numId w:val="3"/>
        </w:numPr>
        <w:spacing w:before="60" w:after="0"/>
        <w:ind w:left="1060" w:hanging="357"/>
        <w:rPr>
          <w:rFonts w:cs="Times New Roman"/>
          <w:szCs w:val="24"/>
        </w:rPr>
      </w:pPr>
      <w:proofErr w:type="gramStart"/>
      <w:r>
        <w:rPr>
          <w:rFonts w:cs="Times New Roman"/>
          <w:szCs w:val="24"/>
        </w:rPr>
        <w:t>k 2. dílčímu</w:t>
      </w:r>
      <w:proofErr w:type="gramEnd"/>
      <w:r>
        <w:rPr>
          <w:rFonts w:cs="Times New Roman"/>
          <w:szCs w:val="24"/>
        </w:rPr>
        <w:t xml:space="preserve"> kritériu - údaj o jednotné ceně za dodání do sídla ČPI a 15 středisek ČPI po celé ČR dle čl. 5 této dokumentace</w:t>
      </w:r>
    </w:p>
    <w:p w14:paraId="434889BA" w14:textId="77777777" w:rsidR="00AC27EA" w:rsidRPr="00AC27EA" w:rsidRDefault="00AC27EA" w:rsidP="00BB4486">
      <w:pPr>
        <w:pStyle w:val="Odstavecseseznamem"/>
        <w:numPr>
          <w:ilvl w:val="0"/>
          <w:numId w:val="3"/>
        </w:numPr>
        <w:spacing w:after="0"/>
        <w:ind w:left="1060" w:hanging="357"/>
        <w:contextualSpacing w:val="0"/>
        <w:rPr>
          <w:rFonts w:cs="Times New Roman"/>
          <w:b/>
          <w:bCs/>
          <w:szCs w:val="24"/>
        </w:rPr>
      </w:pPr>
      <w:r w:rsidRPr="00AC27EA">
        <w:rPr>
          <w:rFonts w:cs="Times New Roman"/>
          <w:szCs w:val="24"/>
        </w:rPr>
        <w:t xml:space="preserve">k </w:t>
      </w:r>
      <w:r w:rsidR="009F5E28">
        <w:rPr>
          <w:rFonts w:cs="Times New Roman"/>
          <w:szCs w:val="24"/>
        </w:rPr>
        <w:t>3</w:t>
      </w:r>
      <w:r w:rsidRPr="00AC27EA">
        <w:rPr>
          <w:rFonts w:cs="Times New Roman"/>
          <w:szCs w:val="24"/>
        </w:rPr>
        <w:t>. dílčím</w:t>
      </w:r>
      <w:r w:rsidR="00E1160A">
        <w:rPr>
          <w:rFonts w:cs="Times New Roman"/>
          <w:szCs w:val="24"/>
        </w:rPr>
        <w:t>u kritériu – informace dle čl. 4</w:t>
      </w:r>
      <w:r w:rsidR="00C05E10">
        <w:rPr>
          <w:rFonts w:cs="Times New Roman"/>
          <w:szCs w:val="24"/>
        </w:rPr>
        <w:t>.1.3</w:t>
      </w:r>
      <w:r w:rsidRPr="00AC27EA">
        <w:rPr>
          <w:rFonts w:cs="Times New Roman"/>
          <w:szCs w:val="24"/>
        </w:rPr>
        <w:t xml:space="preserve">. této </w:t>
      </w:r>
      <w:r w:rsidR="00E1160A">
        <w:rPr>
          <w:rFonts w:cs="Times New Roman"/>
          <w:szCs w:val="24"/>
        </w:rPr>
        <w:t>dokumentace</w:t>
      </w:r>
      <w:r w:rsidRPr="00AC27EA">
        <w:rPr>
          <w:rFonts w:cs="Times New Roman"/>
          <w:szCs w:val="24"/>
        </w:rPr>
        <w:t>.</w:t>
      </w:r>
    </w:p>
    <w:p w14:paraId="50D875DE" w14:textId="77777777" w:rsidR="00AC27EA" w:rsidRDefault="004930B3" w:rsidP="000A77B1">
      <w:pPr>
        <w:pStyle w:val="Nadpis1"/>
      </w:pPr>
      <w:r>
        <w:tab/>
      </w:r>
      <w:r w:rsidR="00AC27EA" w:rsidRPr="00BD32E5">
        <w:t>Další podmínky zadávacího řízení</w:t>
      </w:r>
    </w:p>
    <w:p w14:paraId="1B2EA290" w14:textId="77777777" w:rsidR="00AC27EA" w:rsidRPr="00AC27EA" w:rsidRDefault="00AC27EA" w:rsidP="00BB4486">
      <w:pPr>
        <w:pStyle w:val="Odstavecseseznamem"/>
        <w:numPr>
          <w:ilvl w:val="0"/>
          <w:numId w:val="6"/>
        </w:numPr>
        <w:tabs>
          <w:tab w:val="left" w:pos="284"/>
        </w:tabs>
        <w:spacing w:after="0"/>
        <w:ind w:left="284" w:hanging="284"/>
        <w:contextualSpacing w:val="0"/>
        <w:rPr>
          <w:rFonts w:cs="Times New Roman"/>
          <w:b/>
          <w:bCs/>
          <w:szCs w:val="24"/>
        </w:rPr>
      </w:pPr>
      <w:r w:rsidRPr="00AC27EA">
        <w:rPr>
          <w:rFonts w:cs="Times New Roman"/>
          <w:szCs w:val="24"/>
        </w:rPr>
        <w:t xml:space="preserve">Veřejná zakázka není ve smyslu </w:t>
      </w:r>
      <w:proofErr w:type="spellStart"/>
      <w:r w:rsidRPr="006A5432">
        <w:rPr>
          <w:rFonts w:cs="Times New Roman"/>
          <w:szCs w:val="24"/>
        </w:rPr>
        <w:t>ust</w:t>
      </w:r>
      <w:proofErr w:type="spellEnd"/>
      <w:r w:rsidRPr="006A5432">
        <w:rPr>
          <w:rFonts w:cs="Times New Roman"/>
          <w:szCs w:val="24"/>
        </w:rPr>
        <w:t xml:space="preserve">. </w:t>
      </w:r>
      <w:r w:rsidR="006A5432" w:rsidRPr="006A5432">
        <w:rPr>
          <w:rFonts w:cs="Times New Roman"/>
          <w:szCs w:val="24"/>
        </w:rPr>
        <w:t>§ 31</w:t>
      </w:r>
      <w:r w:rsidRPr="006A5432">
        <w:rPr>
          <w:rFonts w:cs="Times New Roman"/>
          <w:szCs w:val="24"/>
        </w:rPr>
        <w:t xml:space="preserve"> zákona</w:t>
      </w:r>
      <w:r w:rsidRPr="00AC27EA">
        <w:rPr>
          <w:rFonts w:cs="Times New Roman"/>
          <w:szCs w:val="24"/>
        </w:rPr>
        <w:t xml:space="preserve"> zadávána podle zákona; pokud na některých místech této výzvy k podání nabídek Zadavatel odkazuje na příslušná ustanovení zákona, jedná se jen o izolované odkazy návodného charakteru, nikoliv o aplikaci režimu zákona.</w:t>
      </w:r>
    </w:p>
    <w:p w14:paraId="671F2AC7" w14:textId="77777777" w:rsidR="00AC27EA" w:rsidRPr="00AC27EA" w:rsidRDefault="00AC27EA" w:rsidP="00BB4486">
      <w:pPr>
        <w:pStyle w:val="Odstavecseseznamem"/>
        <w:numPr>
          <w:ilvl w:val="0"/>
          <w:numId w:val="6"/>
        </w:numPr>
        <w:tabs>
          <w:tab w:val="left" w:pos="284"/>
        </w:tabs>
        <w:spacing w:after="0"/>
        <w:ind w:left="284" w:hanging="284"/>
        <w:contextualSpacing w:val="0"/>
        <w:rPr>
          <w:rFonts w:cs="Times New Roman"/>
          <w:b/>
          <w:bCs/>
          <w:szCs w:val="24"/>
        </w:rPr>
      </w:pPr>
      <w:r w:rsidRPr="00AC27EA">
        <w:rPr>
          <w:rFonts w:cs="Times New Roman"/>
          <w:szCs w:val="24"/>
        </w:rPr>
        <w:t>Uchazeč má právo vyžádat si dodatečné informace k zadávacím podmínkám, a to u osoby pověřené zadavatelskými činnostmi uvedené v čl. 1.; tyto informace budou poskytnuty do 3 pracovních dnů od obdržení žádosti. Podání žádosti o dodatečné informace ve lhůtě kratší než 3 dny před termínem pro podání nabídek není důvodem pro prodloužení lhůty pro podání nabídek.</w:t>
      </w:r>
    </w:p>
    <w:p w14:paraId="31B90489" w14:textId="77777777" w:rsidR="00AC27EA" w:rsidRPr="00AC27EA" w:rsidRDefault="00AC27EA" w:rsidP="00BB4486">
      <w:pPr>
        <w:numPr>
          <w:ilvl w:val="0"/>
          <w:numId w:val="6"/>
        </w:numPr>
        <w:tabs>
          <w:tab w:val="left" w:pos="284"/>
        </w:tabs>
        <w:spacing w:after="0"/>
        <w:ind w:left="284" w:hanging="284"/>
        <w:rPr>
          <w:rFonts w:cs="Times New Roman"/>
          <w:b/>
          <w:bCs/>
          <w:szCs w:val="24"/>
        </w:rPr>
      </w:pPr>
      <w:r w:rsidRPr="00AC27EA">
        <w:rPr>
          <w:rFonts w:cs="Times New Roman"/>
          <w:szCs w:val="24"/>
        </w:rPr>
        <w:t>Pokud vybraný (vítězný) uchazeč odmítne uzavřít smlouvu ve lhůtě stanovené Zadavatelem nebo neposkytne řádnou součinnost k uzavření smlouvy, je Zadavatel oprávněn uzavřít smlouvu s uchazečem, který se umístil jako druhý v pořadí. Odmítne-li uchazeč druhý v pořadí uzavřít smlouvu nebo neposkytne řádnou součinnost k uzavření smlouvy, je Zadavatel oprávněn uzavřít smlouvu s uchazečem, který se umístil jako třetí v pořadí. Pokud smlouvu neuzavře ani třetí uchazeč v pořadí, je Zadavatel povinen zadávací řízení zrušit.</w:t>
      </w:r>
    </w:p>
    <w:p w14:paraId="21EFD95B" w14:textId="77777777" w:rsidR="00AC27EA" w:rsidRPr="00BD32E5" w:rsidRDefault="004930B3" w:rsidP="000A77B1">
      <w:pPr>
        <w:pStyle w:val="Nadpis1"/>
      </w:pPr>
      <w:r>
        <w:t xml:space="preserve"> </w:t>
      </w:r>
      <w:r>
        <w:tab/>
      </w:r>
      <w:r w:rsidR="00AC27EA" w:rsidRPr="00BD32E5">
        <w:t>Práva Zadavatele</w:t>
      </w:r>
    </w:p>
    <w:p w14:paraId="09724CE2" w14:textId="77777777" w:rsidR="00AC27EA" w:rsidRPr="00AC27EA" w:rsidRDefault="00AC27EA" w:rsidP="00183D3D">
      <w:pPr>
        <w:tabs>
          <w:tab w:val="left" w:pos="360"/>
          <w:tab w:val="left" w:pos="567"/>
        </w:tabs>
        <w:rPr>
          <w:rFonts w:cs="Times New Roman"/>
          <w:szCs w:val="24"/>
        </w:rPr>
      </w:pPr>
      <w:r w:rsidRPr="00AC27EA">
        <w:rPr>
          <w:rFonts w:cs="Times New Roman"/>
          <w:szCs w:val="24"/>
        </w:rPr>
        <w:t>Zadavatel si vyhrazuje právo:</w:t>
      </w:r>
    </w:p>
    <w:p w14:paraId="00FC1EE5" w14:textId="77777777" w:rsidR="00AC27EA" w:rsidRPr="00AC27EA" w:rsidRDefault="00AC27EA" w:rsidP="00BB4486">
      <w:pPr>
        <w:numPr>
          <w:ilvl w:val="1"/>
          <w:numId w:val="4"/>
        </w:numPr>
        <w:tabs>
          <w:tab w:val="clear" w:pos="720"/>
          <w:tab w:val="num" w:pos="284"/>
          <w:tab w:val="left" w:pos="360"/>
        </w:tabs>
        <w:ind w:left="284" w:hanging="284"/>
        <w:rPr>
          <w:rFonts w:cs="Times New Roman"/>
          <w:szCs w:val="24"/>
        </w:rPr>
      </w:pPr>
      <w:r w:rsidRPr="00AC27EA">
        <w:rPr>
          <w:rFonts w:cs="Times New Roman"/>
          <w:szCs w:val="24"/>
        </w:rPr>
        <w:t>změnit, upřesnit či doplnit podmínky výběrového řízení;</w:t>
      </w:r>
    </w:p>
    <w:p w14:paraId="6339F1C9" w14:textId="77777777" w:rsidR="00AC27EA" w:rsidRPr="00AC27EA" w:rsidRDefault="00AC27EA" w:rsidP="00BB4486">
      <w:pPr>
        <w:numPr>
          <w:ilvl w:val="1"/>
          <w:numId w:val="4"/>
        </w:numPr>
        <w:tabs>
          <w:tab w:val="clear" w:pos="720"/>
          <w:tab w:val="num" w:pos="284"/>
          <w:tab w:val="num" w:pos="360"/>
        </w:tabs>
        <w:ind w:left="284" w:hanging="284"/>
        <w:rPr>
          <w:rFonts w:cs="Times New Roman"/>
          <w:szCs w:val="24"/>
        </w:rPr>
      </w:pPr>
      <w:r w:rsidRPr="00AC27EA">
        <w:rPr>
          <w:rFonts w:cs="Times New Roman"/>
          <w:szCs w:val="24"/>
        </w:rPr>
        <w:t>před uzavřením smlouvy ověřit, případně vyjasnit, informace deklarované uchazečem v nabídce;</w:t>
      </w:r>
    </w:p>
    <w:p w14:paraId="40FD8782" w14:textId="77777777" w:rsidR="00AC27EA" w:rsidRPr="00AC27EA" w:rsidRDefault="00AC27EA" w:rsidP="00BB4486">
      <w:pPr>
        <w:numPr>
          <w:ilvl w:val="1"/>
          <w:numId w:val="4"/>
        </w:numPr>
        <w:tabs>
          <w:tab w:val="clear" w:pos="720"/>
          <w:tab w:val="num" w:pos="284"/>
          <w:tab w:val="left" w:pos="360"/>
        </w:tabs>
        <w:ind w:left="284" w:hanging="284"/>
        <w:rPr>
          <w:rFonts w:cs="Times New Roman"/>
          <w:szCs w:val="24"/>
        </w:rPr>
      </w:pPr>
      <w:r w:rsidRPr="00AC27EA">
        <w:rPr>
          <w:rFonts w:cs="Times New Roman"/>
          <w:szCs w:val="24"/>
        </w:rPr>
        <w:t xml:space="preserve">jednat o konečném znění smlouvy a v tom smyslu provést změny v návrhu smlouvy </w:t>
      </w:r>
      <w:r w:rsidRPr="00AC27EA">
        <w:rPr>
          <w:rFonts w:cs="Times New Roman"/>
          <w:szCs w:val="24"/>
        </w:rPr>
        <w:tab/>
        <w:t>dodaném uchazečem;</w:t>
      </w:r>
    </w:p>
    <w:p w14:paraId="59446336" w14:textId="77777777" w:rsidR="00AC27EA" w:rsidRPr="00AC27EA" w:rsidRDefault="00AC27EA" w:rsidP="00BB4486">
      <w:pPr>
        <w:numPr>
          <w:ilvl w:val="1"/>
          <w:numId w:val="4"/>
        </w:numPr>
        <w:tabs>
          <w:tab w:val="clear" w:pos="720"/>
          <w:tab w:val="num" w:pos="284"/>
          <w:tab w:val="num" w:pos="360"/>
        </w:tabs>
        <w:ind w:left="284" w:hanging="284"/>
        <w:rPr>
          <w:rFonts w:cs="Times New Roman"/>
          <w:szCs w:val="24"/>
        </w:rPr>
      </w:pPr>
      <w:r w:rsidRPr="00AC27EA">
        <w:rPr>
          <w:rFonts w:cs="Times New Roman"/>
          <w:szCs w:val="24"/>
        </w:rPr>
        <w:t>neposkytnout uchazečům náhradu nákladů, které uchazeč vynaloží v souvislosti se svou účastí v zadávacím řízení;</w:t>
      </w:r>
    </w:p>
    <w:p w14:paraId="2F9EF86B" w14:textId="77777777" w:rsidR="00AC27EA" w:rsidRPr="00AC27EA" w:rsidRDefault="00AC27EA" w:rsidP="00BB4486">
      <w:pPr>
        <w:numPr>
          <w:ilvl w:val="1"/>
          <w:numId w:val="4"/>
        </w:numPr>
        <w:tabs>
          <w:tab w:val="clear" w:pos="720"/>
          <w:tab w:val="num" w:pos="284"/>
          <w:tab w:val="left" w:pos="360"/>
        </w:tabs>
        <w:ind w:left="284" w:hanging="284"/>
        <w:rPr>
          <w:rFonts w:cs="Times New Roman"/>
          <w:szCs w:val="24"/>
        </w:rPr>
      </w:pPr>
      <w:r w:rsidRPr="00AC27EA">
        <w:rPr>
          <w:rFonts w:cs="Times New Roman"/>
          <w:szCs w:val="24"/>
        </w:rPr>
        <w:t xml:space="preserve">vyloučit uchazeče, ve smyslu </w:t>
      </w:r>
      <w:r w:rsidRPr="00B15C32">
        <w:rPr>
          <w:rFonts w:cs="Times New Roman"/>
          <w:szCs w:val="24"/>
        </w:rPr>
        <w:t xml:space="preserve">§ </w:t>
      </w:r>
      <w:r w:rsidR="006A5432" w:rsidRPr="00B15C32">
        <w:rPr>
          <w:rFonts w:cs="Times New Roman"/>
          <w:szCs w:val="24"/>
        </w:rPr>
        <w:t>38</w:t>
      </w:r>
      <w:r w:rsidRPr="00B15C32">
        <w:rPr>
          <w:rFonts w:cs="Times New Roman"/>
          <w:szCs w:val="24"/>
        </w:rPr>
        <w:t xml:space="preserve"> </w:t>
      </w:r>
      <w:r w:rsidR="006A5432">
        <w:rPr>
          <w:rFonts w:cs="Times New Roman"/>
          <w:szCs w:val="24"/>
        </w:rPr>
        <w:t xml:space="preserve">Zákona, </w:t>
      </w:r>
      <w:r w:rsidRPr="006A5432">
        <w:rPr>
          <w:rFonts w:cs="Times New Roman"/>
          <w:szCs w:val="24"/>
        </w:rPr>
        <w:t xml:space="preserve">zejména </w:t>
      </w:r>
      <w:r w:rsidR="006A5432">
        <w:rPr>
          <w:rFonts w:cs="Times New Roman"/>
          <w:szCs w:val="24"/>
        </w:rPr>
        <w:t>z důvodu</w:t>
      </w:r>
      <w:r w:rsidRPr="006A5432">
        <w:rPr>
          <w:rFonts w:cs="Times New Roman"/>
          <w:szCs w:val="24"/>
        </w:rPr>
        <w:t xml:space="preserve">, </w:t>
      </w:r>
      <w:r w:rsidR="006A5432">
        <w:rPr>
          <w:rFonts w:cs="Times New Roman"/>
          <w:szCs w:val="24"/>
        </w:rPr>
        <w:t xml:space="preserve">že </w:t>
      </w:r>
      <w:r w:rsidR="00B15C32">
        <w:rPr>
          <w:rFonts w:cs="Times New Roman"/>
          <w:szCs w:val="24"/>
        </w:rPr>
        <w:t>údaje doklady, vzorky nebo modely předložené účastníkem zadávacího řízení nesplňují zadávací podmínky</w:t>
      </w:r>
      <w:r w:rsidRPr="00AC27EA">
        <w:rPr>
          <w:rFonts w:cs="Times New Roman"/>
          <w:szCs w:val="24"/>
        </w:rPr>
        <w:t xml:space="preserve"> </w:t>
      </w:r>
      <w:r w:rsidR="00B15C32">
        <w:rPr>
          <w:rFonts w:cs="Times New Roman"/>
          <w:szCs w:val="24"/>
        </w:rPr>
        <w:t xml:space="preserve">nebo je účastník ve stanovené lhůtě nedoložil </w:t>
      </w:r>
      <w:r w:rsidRPr="00AC27EA">
        <w:rPr>
          <w:rFonts w:cs="Times New Roman"/>
          <w:szCs w:val="24"/>
        </w:rPr>
        <w:t>(např</w:t>
      </w:r>
      <w:r w:rsidR="00B15C32">
        <w:rPr>
          <w:rFonts w:cs="Times New Roman"/>
          <w:szCs w:val="24"/>
        </w:rPr>
        <w:t>.</w:t>
      </w:r>
      <w:r w:rsidRPr="00AC27EA">
        <w:rPr>
          <w:rFonts w:cs="Times New Roman"/>
          <w:szCs w:val="24"/>
        </w:rPr>
        <w:t xml:space="preserve"> nedodržení závazných pokynů uvedených v této výzvě, nabídnutí plnění, které nevyhovuje požadavkům Zadavatele uvedeným v této výzvě apod.);</w:t>
      </w:r>
    </w:p>
    <w:p w14:paraId="00ACE6A2" w14:textId="77777777" w:rsidR="00AC27EA" w:rsidRPr="00AC27EA" w:rsidRDefault="00AC27EA" w:rsidP="00BB4486">
      <w:pPr>
        <w:numPr>
          <w:ilvl w:val="1"/>
          <w:numId w:val="4"/>
        </w:numPr>
        <w:tabs>
          <w:tab w:val="clear" w:pos="720"/>
          <w:tab w:val="num" w:pos="284"/>
          <w:tab w:val="left" w:pos="360"/>
        </w:tabs>
        <w:ind w:left="284" w:hanging="284"/>
        <w:rPr>
          <w:rFonts w:cs="Times New Roman"/>
          <w:szCs w:val="24"/>
        </w:rPr>
      </w:pPr>
      <w:r w:rsidRPr="00AC27EA">
        <w:rPr>
          <w:rFonts w:cs="Times New Roman"/>
          <w:szCs w:val="24"/>
        </w:rPr>
        <w:lastRenderedPageBreak/>
        <w:t>vyloučit uchazeče, pokud se na zpracování jeho nabídky podílel kterýkoliv zaměstnanec Zadavatele, osoba podílející se na přípravě či realizaci Projektu nebo osoba podílející se na přípravě či realizaci zadávacího řízení, nebo pokud kterákoliv z těchto osob působí u subdodavatele uchazeče či u kteréhokoliv člena sdružení, v jehož rámci uchazeč podává nabídku;</w:t>
      </w:r>
    </w:p>
    <w:p w14:paraId="04188C74" w14:textId="77777777" w:rsidR="00AC27EA" w:rsidRPr="00AC27EA" w:rsidRDefault="00AC27EA" w:rsidP="00BB4486">
      <w:pPr>
        <w:numPr>
          <w:ilvl w:val="1"/>
          <w:numId w:val="4"/>
        </w:numPr>
        <w:tabs>
          <w:tab w:val="clear" w:pos="720"/>
          <w:tab w:val="num" w:pos="284"/>
          <w:tab w:val="left" w:pos="360"/>
        </w:tabs>
        <w:ind w:left="284" w:hanging="284"/>
        <w:rPr>
          <w:rFonts w:cs="Times New Roman"/>
          <w:szCs w:val="24"/>
        </w:rPr>
      </w:pPr>
      <w:r w:rsidRPr="00AC27EA">
        <w:rPr>
          <w:rFonts w:cs="Times New Roman"/>
          <w:szCs w:val="24"/>
        </w:rPr>
        <w:t>zadávací řízení do doby uzavření smlouvy zrušit, a to i bez uvedení důvodu.</w:t>
      </w:r>
    </w:p>
    <w:p w14:paraId="3CD0E914" w14:textId="77777777" w:rsidR="00B15C32" w:rsidRDefault="004930B3" w:rsidP="000A77B1">
      <w:pPr>
        <w:pStyle w:val="Nadpis1"/>
      </w:pPr>
      <w:r>
        <w:t xml:space="preserve"> </w:t>
      </w:r>
      <w:r>
        <w:tab/>
      </w:r>
      <w:r w:rsidR="00B15C32" w:rsidRPr="00B15C32">
        <w:t>Závěrečn</w:t>
      </w:r>
      <w:r w:rsidR="00B15C32">
        <w:t>é shrnutí časového harmonogramu</w:t>
      </w:r>
    </w:p>
    <w:p w14:paraId="358A6650" w14:textId="20321C3F" w:rsidR="00843593" w:rsidRPr="00843593" w:rsidRDefault="00843593" w:rsidP="00843593">
      <w:pPr>
        <w:spacing w:after="0"/>
        <w:ind w:left="360"/>
        <w:rPr>
          <w:rFonts w:cs="Times New Roman"/>
          <w:szCs w:val="24"/>
          <w:u w:val="single"/>
        </w:rPr>
      </w:pPr>
      <w:r w:rsidRPr="00843593">
        <w:rPr>
          <w:rFonts w:cs="Times New Roman"/>
          <w:szCs w:val="24"/>
          <w:u w:val="single"/>
        </w:rPr>
        <w:t xml:space="preserve">Vypsání VZ: </w:t>
      </w:r>
      <w:proofErr w:type="gramStart"/>
      <w:r w:rsidR="0001413E" w:rsidRPr="0001413E">
        <w:rPr>
          <w:rFonts w:cs="Times New Roman"/>
          <w:szCs w:val="24"/>
          <w:u w:val="single"/>
        </w:rPr>
        <w:t>20</w:t>
      </w:r>
      <w:r w:rsidR="00BB0942" w:rsidRPr="0001413E">
        <w:rPr>
          <w:rFonts w:cs="Times New Roman"/>
          <w:szCs w:val="24"/>
          <w:u w:val="single"/>
        </w:rPr>
        <w:t>.3</w:t>
      </w:r>
      <w:r w:rsidR="00DE373F" w:rsidRPr="0001413E">
        <w:rPr>
          <w:rFonts w:cs="Times New Roman"/>
          <w:szCs w:val="24"/>
          <w:u w:val="single"/>
        </w:rPr>
        <w:t>.2018</w:t>
      </w:r>
      <w:proofErr w:type="gramEnd"/>
    </w:p>
    <w:p w14:paraId="1983CE93" w14:textId="35939086" w:rsidR="00843593" w:rsidRPr="00737320" w:rsidRDefault="00843593" w:rsidP="00843593">
      <w:pPr>
        <w:spacing w:after="0"/>
        <w:ind w:left="360"/>
        <w:rPr>
          <w:rFonts w:cs="Times New Roman"/>
          <w:szCs w:val="24"/>
          <w:u w:val="single"/>
        </w:rPr>
      </w:pPr>
      <w:r w:rsidRPr="00843593">
        <w:rPr>
          <w:rFonts w:cs="Times New Roman"/>
          <w:szCs w:val="24"/>
          <w:u w:val="single"/>
        </w:rPr>
        <w:t xml:space="preserve">Konec lhůty pro podání nabídek: </w:t>
      </w:r>
      <w:r w:rsidRPr="00843593">
        <w:rPr>
          <w:rFonts w:cs="Times New Roman"/>
          <w:szCs w:val="24"/>
        </w:rPr>
        <w:t xml:space="preserve">  </w:t>
      </w:r>
      <w:r w:rsidR="00BB0942">
        <w:rPr>
          <w:rFonts w:cs="Times New Roman"/>
          <w:szCs w:val="24"/>
        </w:rPr>
        <w:t>10.4</w:t>
      </w:r>
      <w:r w:rsidR="00DE373F">
        <w:rPr>
          <w:rFonts w:cs="Times New Roman"/>
          <w:szCs w:val="24"/>
        </w:rPr>
        <w:t>.2018</w:t>
      </w:r>
      <w:r w:rsidRPr="00737320">
        <w:rPr>
          <w:rFonts w:cs="Times New Roman"/>
          <w:szCs w:val="24"/>
        </w:rPr>
        <w:t xml:space="preserve">  9:00 hodin</w:t>
      </w:r>
    </w:p>
    <w:p w14:paraId="7098AA20" w14:textId="48E6ECA3" w:rsidR="00843593" w:rsidRPr="00843593" w:rsidRDefault="00843593" w:rsidP="00843593">
      <w:pPr>
        <w:spacing w:after="0"/>
        <w:ind w:left="360"/>
        <w:rPr>
          <w:rFonts w:cs="Times New Roman"/>
          <w:szCs w:val="24"/>
        </w:rPr>
      </w:pPr>
      <w:r w:rsidRPr="00737320">
        <w:rPr>
          <w:rFonts w:cs="Times New Roman"/>
          <w:szCs w:val="24"/>
          <w:u w:val="single"/>
        </w:rPr>
        <w:t xml:space="preserve">Otevírání obálek: </w:t>
      </w:r>
      <w:r w:rsidRPr="00737320">
        <w:rPr>
          <w:rFonts w:cs="Times New Roman"/>
          <w:szCs w:val="24"/>
        </w:rPr>
        <w:t xml:space="preserve"> </w:t>
      </w:r>
      <w:r w:rsidR="00BB0942">
        <w:rPr>
          <w:rFonts w:cs="Times New Roman"/>
          <w:szCs w:val="24"/>
        </w:rPr>
        <w:t>10.4</w:t>
      </w:r>
      <w:r w:rsidRPr="00737320">
        <w:rPr>
          <w:rFonts w:cs="Times New Roman"/>
          <w:szCs w:val="24"/>
        </w:rPr>
        <w:t>.201</w:t>
      </w:r>
      <w:r w:rsidR="00DE373F">
        <w:rPr>
          <w:rFonts w:cs="Times New Roman"/>
          <w:szCs w:val="24"/>
        </w:rPr>
        <w:t>8</w:t>
      </w:r>
      <w:r w:rsidRPr="00737320">
        <w:rPr>
          <w:rFonts w:cs="Times New Roman"/>
          <w:szCs w:val="24"/>
        </w:rPr>
        <w:t xml:space="preserve">  9:30 hodin</w:t>
      </w:r>
    </w:p>
    <w:p w14:paraId="2BC38DD4" w14:textId="77777777" w:rsidR="00C41B46" w:rsidRDefault="00C41B46" w:rsidP="00825DDF">
      <w:pPr>
        <w:tabs>
          <w:tab w:val="left" w:pos="360"/>
        </w:tabs>
        <w:spacing w:before="240" w:line="288" w:lineRule="auto"/>
        <w:rPr>
          <w:rFonts w:cs="Times New Roman"/>
          <w:szCs w:val="24"/>
        </w:rPr>
      </w:pPr>
    </w:p>
    <w:p w14:paraId="0824CFC4" w14:textId="77777777" w:rsidR="00C41B46" w:rsidRDefault="00C41B46" w:rsidP="00825DDF">
      <w:pPr>
        <w:tabs>
          <w:tab w:val="left" w:pos="360"/>
        </w:tabs>
        <w:spacing w:before="240" w:line="288" w:lineRule="auto"/>
        <w:rPr>
          <w:rFonts w:cs="Times New Roman"/>
          <w:szCs w:val="24"/>
        </w:rPr>
      </w:pPr>
    </w:p>
    <w:p w14:paraId="07434C34" w14:textId="7F1BA2A5" w:rsidR="00AC27EA" w:rsidRPr="00AC27EA" w:rsidRDefault="00D75A0E" w:rsidP="00825DDF">
      <w:pPr>
        <w:tabs>
          <w:tab w:val="left" w:pos="360"/>
        </w:tabs>
        <w:spacing w:before="240" w:line="288" w:lineRule="auto"/>
        <w:rPr>
          <w:rFonts w:cs="Times New Roman"/>
          <w:szCs w:val="24"/>
        </w:rPr>
      </w:pPr>
      <w:r>
        <w:rPr>
          <w:rFonts w:cs="Times New Roman"/>
          <w:szCs w:val="24"/>
        </w:rPr>
        <w:t xml:space="preserve">V Praze dne </w:t>
      </w:r>
      <w:bookmarkStart w:id="1" w:name="_GoBack"/>
      <w:bookmarkEnd w:id="1"/>
      <w:r w:rsidR="0001413E" w:rsidRPr="0001413E">
        <w:rPr>
          <w:rFonts w:cs="Times New Roman"/>
          <w:szCs w:val="24"/>
        </w:rPr>
        <w:t>19</w:t>
      </w:r>
      <w:r w:rsidR="00BB0942" w:rsidRPr="0001413E">
        <w:rPr>
          <w:rFonts w:cs="Times New Roman"/>
          <w:szCs w:val="24"/>
        </w:rPr>
        <w:t xml:space="preserve">. </w:t>
      </w:r>
      <w:r w:rsidR="00F8542E" w:rsidRPr="0001413E">
        <w:rPr>
          <w:rFonts w:cs="Times New Roman"/>
          <w:szCs w:val="24"/>
        </w:rPr>
        <w:t>3</w:t>
      </w:r>
      <w:r w:rsidR="00AC27EA" w:rsidRPr="0001413E">
        <w:rPr>
          <w:rFonts w:cs="Times New Roman"/>
          <w:szCs w:val="24"/>
        </w:rPr>
        <w:t>. 201</w:t>
      </w:r>
      <w:r w:rsidR="00DE373F" w:rsidRPr="0001413E">
        <w:rPr>
          <w:rFonts w:cs="Times New Roman"/>
          <w:szCs w:val="24"/>
        </w:rPr>
        <w:t>8</w:t>
      </w:r>
    </w:p>
    <w:p w14:paraId="4C6A847E" w14:textId="77777777" w:rsidR="00D75A0E" w:rsidRDefault="00D75A0E" w:rsidP="00AC27EA">
      <w:pPr>
        <w:ind w:left="4502" w:right="284"/>
        <w:rPr>
          <w:rFonts w:cs="Times New Roman"/>
          <w:szCs w:val="24"/>
        </w:rPr>
      </w:pPr>
    </w:p>
    <w:p w14:paraId="2D69C1E5" w14:textId="77777777" w:rsidR="00D75A0E" w:rsidRDefault="00D75A0E" w:rsidP="00AC27EA">
      <w:pPr>
        <w:ind w:left="4502" w:right="284"/>
        <w:rPr>
          <w:rFonts w:cs="Times New Roman"/>
          <w:szCs w:val="24"/>
        </w:rPr>
      </w:pPr>
    </w:p>
    <w:p w14:paraId="4D404C27" w14:textId="77777777" w:rsidR="00D75A0E" w:rsidRDefault="00D75A0E" w:rsidP="00AC27EA">
      <w:pPr>
        <w:ind w:left="4502" w:right="284"/>
        <w:rPr>
          <w:rFonts w:cs="Times New Roman"/>
          <w:szCs w:val="24"/>
        </w:rPr>
      </w:pPr>
    </w:p>
    <w:p w14:paraId="36B64577" w14:textId="77777777" w:rsidR="00D75A0E" w:rsidRDefault="00D75A0E" w:rsidP="00AC27EA">
      <w:pPr>
        <w:ind w:left="4502" w:right="284"/>
        <w:rPr>
          <w:rFonts w:cs="Times New Roman"/>
          <w:szCs w:val="24"/>
        </w:rPr>
      </w:pPr>
    </w:p>
    <w:p w14:paraId="3BCF0AA2" w14:textId="77777777" w:rsidR="00AC27EA" w:rsidRPr="00AC27EA" w:rsidRDefault="00AC27EA" w:rsidP="00AC27EA">
      <w:pPr>
        <w:ind w:left="4502" w:right="284"/>
        <w:rPr>
          <w:rFonts w:cs="Times New Roman"/>
          <w:szCs w:val="24"/>
        </w:rPr>
      </w:pPr>
      <w:r w:rsidRPr="00AC27EA">
        <w:rPr>
          <w:rFonts w:cs="Times New Roman"/>
          <w:szCs w:val="24"/>
        </w:rPr>
        <w:t>……………………………………….</w:t>
      </w:r>
    </w:p>
    <w:p w14:paraId="10D7B4FB" w14:textId="77777777" w:rsidR="00AC27EA" w:rsidRDefault="00843593" w:rsidP="00825DDF">
      <w:pPr>
        <w:spacing w:before="0" w:after="0" w:line="360" w:lineRule="auto"/>
        <w:ind w:left="4502" w:right="284"/>
        <w:rPr>
          <w:rFonts w:cs="Times New Roman"/>
          <w:szCs w:val="24"/>
        </w:rPr>
      </w:pPr>
      <w:r>
        <w:rPr>
          <w:rFonts w:cs="Times New Roman"/>
          <w:szCs w:val="24"/>
        </w:rPr>
        <w:t xml:space="preserve">                </w:t>
      </w:r>
      <w:r w:rsidR="00AC27EA" w:rsidRPr="00AC27EA">
        <w:rPr>
          <w:rFonts w:cs="Times New Roman"/>
          <w:szCs w:val="24"/>
        </w:rPr>
        <w:t>za Zadavatele</w:t>
      </w:r>
    </w:p>
    <w:p w14:paraId="3E46C9A4" w14:textId="77777777" w:rsidR="00843593" w:rsidRDefault="00843593" w:rsidP="00825DDF">
      <w:pPr>
        <w:spacing w:before="0" w:after="0" w:line="360" w:lineRule="auto"/>
        <w:ind w:left="4247" w:firstLine="709"/>
        <w:rPr>
          <w:rFonts w:cs="Times New Roman"/>
          <w:szCs w:val="24"/>
        </w:rPr>
      </w:pPr>
      <w:r>
        <w:rPr>
          <w:rFonts w:cs="Times New Roman"/>
          <w:szCs w:val="24"/>
        </w:rPr>
        <w:t>Ing. Zdenka Majzlíková</w:t>
      </w:r>
    </w:p>
    <w:p w14:paraId="3CB264DB" w14:textId="77777777" w:rsidR="00843593" w:rsidRDefault="00843593" w:rsidP="00825DDF">
      <w:pPr>
        <w:spacing w:before="0" w:after="0" w:line="360" w:lineRule="auto"/>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 xml:space="preserve">       ředitelka ČPI   </w:t>
      </w:r>
    </w:p>
    <w:sectPr w:rsidR="0084359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42AE46" w14:textId="77777777" w:rsidR="00147C95" w:rsidRDefault="00147C95" w:rsidP="00CC01C6">
      <w:pPr>
        <w:spacing w:after="0"/>
      </w:pPr>
      <w:r>
        <w:separator/>
      </w:r>
    </w:p>
  </w:endnote>
  <w:endnote w:type="continuationSeparator" w:id="0">
    <w:p w14:paraId="20EF3575" w14:textId="77777777" w:rsidR="00147C95" w:rsidRDefault="00147C95" w:rsidP="00CC01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0085604"/>
      <w:docPartObj>
        <w:docPartGallery w:val="Page Numbers (Bottom of Page)"/>
        <w:docPartUnique/>
      </w:docPartObj>
    </w:sdtPr>
    <w:sdtEndPr/>
    <w:sdtContent>
      <w:p w14:paraId="77DAE190" w14:textId="77777777" w:rsidR="00147C95" w:rsidRDefault="00147C95">
        <w:pPr>
          <w:pStyle w:val="Zpat"/>
          <w:jc w:val="right"/>
        </w:pPr>
        <w:r>
          <w:fldChar w:fldCharType="begin"/>
        </w:r>
        <w:r>
          <w:instrText>PAGE   \* MERGEFORMAT</w:instrText>
        </w:r>
        <w:r>
          <w:fldChar w:fldCharType="separate"/>
        </w:r>
        <w:r w:rsidR="0001413E">
          <w:rPr>
            <w:noProof/>
          </w:rPr>
          <w:t>12</w:t>
        </w:r>
        <w:r>
          <w:fldChar w:fldCharType="end"/>
        </w:r>
      </w:p>
    </w:sdtContent>
  </w:sdt>
  <w:p w14:paraId="230C3A84" w14:textId="77777777" w:rsidR="00147C95" w:rsidRDefault="00147C9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43936C" w14:textId="77777777" w:rsidR="00147C95" w:rsidRDefault="00147C95" w:rsidP="00CC01C6">
      <w:pPr>
        <w:spacing w:after="0"/>
      </w:pPr>
      <w:r>
        <w:separator/>
      </w:r>
    </w:p>
  </w:footnote>
  <w:footnote w:type="continuationSeparator" w:id="0">
    <w:p w14:paraId="7EFA29E3" w14:textId="77777777" w:rsidR="00147C95" w:rsidRDefault="00147C95" w:rsidP="00CC01C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B3D51"/>
    <w:multiLevelType w:val="hybridMultilevel"/>
    <w:tmpl w:val="B5040C28"/>
    <w:lvl w:ilvl="0" w:tplc="29D420DA">
      <w:start w:val="1"/>
      <w:numFmt w:val="decimal"/>
      <w:lvlText w:val="%1."/>
      <w:lvlJc w:val="left"/>
      <w:pPr>
        <w:tabs>
          <w:tab w:val="num" w:pos="480"/>
        </w:tabs>
        <w:ind w:left="480" w:hanging="480"/>
      </w:pPr>
      <w:rPr>
        <w:rFonts w:hint="default"/>
      </w:rPr>
    </w:lvl>
    <w:lvl w:ilvl="1" w:tplc="302A1046">
      <w:start w:val="1"/>
      <w:numFmt w:val="lowerLetter"/>
      <w:lvlText w:val="%2)"/>
      <w:lvlJc w:val="left"/>
      <w:pPr>
        <w:tabs>
          <w:tab w:val="num" w:pos="720"/>
        </w:tabs>
        <w:ind w:left="720" w:hanging="360"/>
      </w:pPr>
      <w:rPr>
        <w:rFonts w:hint="default"/>
      </w:rPr>
    </w:lvl>
    <w:lvl w:ilvl="2" w:tplc="ADA08504">
      <w:start w:val="1"/>
      <w:numFmt w:val="decimal"/>
      <w:lvlText w:val="%3)"/>
      <w:lvlJc w:val="left"/>
      <w:pPr>
        <w:tabs>
          <w:tab w:val="num" w:pos="1620"/>
        </w:tabs>
        <w:ind w:left="1620" w:hanging="360"/>
      </w:pPr>
      <w:rPr>
        <w:rFonts w:hint="default"/>
      </w:rPr>
    </w:lvl>
    <w:lvl w:ilvl="3" w:tplc="0405000F">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1" w15:restartNumberingAfterBreak="0">
    <w:nsid w:val="061E4C6B"/>
    <w:multiLevelType w:val="hybridMultilevel"/>
    <w:tmpl w:val="2932D710"/>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 w15:restartNumberingAfterBreak="0">
    <w:nsid w:val="08124CEF"/>
    <w:multiLevelType w:val="multilevel"/>
    <w:tmpl w:val="62746CA2"/>
    <w:lvl w:ilvl="0">
      <w:start w:val="1"/>
      <w:numFmt w:val="decimal"/>
      <w:pStyle w:val="Nadpis1"/>
      <w:lvlText w:val="%1."/>
      <w:lvlJc w:val="left"/>
      <w:pPr>
        <w:ind w:left="360" w:hanging="360"/>
      </w:pPr>
      <w:rPr>
        <w:i w:val="0"/>
      </w:rPr>
    </w:lvl>
    <w:lvl w:ilvl="1">
      <w:start w:val="1"/>
      <w:numFmt w:val="decimal"/>
      <w:isLgl/>
      <w:lvlText w:val="%1.%2."/>
      <w:lvlJc w:val="left"/>
      <w:pPr>
        <w:ind w:left="360" w:hanging="360"/>
      </w:pPr>
      <w:rPr>
        <w:rFonts w:hint="default"/>
        <w:b/>
        <w:sz w:val="24"/>
        <w:szCs w:val="24"/>
      </w:rPr>
    </w:lvl>
    <w:lvl w:ilvl="2">
      <w:start w:val="1"/>
      <w:numFmt w:val="decimal"/>
      <w:isLgl/>
      <w:lvlText w:val="%1.%2.%3."/>
      <w:lvlJc w:val="left"/>
      <w:pPr>
        <w:ind w:left="1004"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868325E"/>
    <w:multiLevelType w:val="hybridMultilevel"/>
    <w:tmpl w:val="2C1A5872"/>
    <w:lvl w:ilvl="0" w:tplc="89B2E906">
      <w:start w:val="2"/>
      <w:numFmt w:val="bullet"/>
      <w:lvlText w:val="-"/>
      <w:lvlJc w:val="left"/>
      <w:pPr>
        <w:tabs>
          <w:tab w:val="num" w:pos="1065"/>
        </w:tabs>
        <w:ind w:left="1065" w:hanging="360"/>
      </w:pPr>
      <w:rPr>
        <w:rFonts w:ascii="Arial" w:eastAsia="Times New Roman" w:hAnsi="Arial" w:cs="Arial" w:hint="default"/>
      </w:rPr>
    </w:lvl>
    <w:lvl w:ilvl="1" w:tplc="04050003">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4" w15:restartNumberingAfterBreak="0">
    <w:nsid w:val="57D137F2"/>
    <w:multiLevelType w:val="hybridMultilevel"/>
    <w:tmpl w:val="1236EC62"/>
    <w:lvl w:ilvl="0" w:tplc="32CC4CB2">
      <w:start w:val="1"/>
      <w:numFmt w:val="decimal"/>
      <w:pStyle w:val="Text"/>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5C1E308E"/>
    <w:multiLevelType w:val="hybridMultilevel"/>
    <w:tmpl w:val="86480750"/>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19B520F"/>
    <w:multiLevelType w:val="hybridMultilevel"/>
    <w:tmpl w:val="E4867B90"/>
    <w:lvl w:ilvl="0" w:tplc="B0CE60BE">
      <w:start w:val="1"/>
      <w:numFmt w:val="decimal"/>
      <w:pStyle w:val="Nadpis2"/>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E8468E5"/>
    <w:multiLevelType w:val="hybridMultilevel"/>
    <w:tmpl w:val="85DE1B3A"/>
    <w:lvl w:ilvl="0" w:tplc="E6C4833E">
      <w:start w:val="3"/>
      <w:numFmt w:val="bullet"/>
      <w:lvlText w:val="-"/>
      <w:lvlJc w:val="left"/>
      <w:pPr>
        <w:ind w:left="1773" w:hanging="360"/>
      </w:pPr>
      <w:rPr>
        <w:rFonts w:ascii="Times New Roman" w:eastAsiaTheme="minorHAnsi" w:hAnsi="Times New Roman" w:cs="Times New Roman" w:hint="default"/>
      </w:rPr>
    </w:lvl>
    <w:lvl w:ilvl="1" w:tplc="04050003" w:tentative="1">
      <w:start w:val="1"/>
      <w:numFmt w:val="bullet"/>
      <w:lvlText w:val="o"/>
      <w:lvlJc w:val="left"/>
      <w:pPr>
        <w:ind w:left="2493" w:hanging="360"/>
      </w:pPr>
      <w:rPr>
        <w:rFonts w:ascii="Courier New" w:hAnsi="Courier New" w:cs="Courier New" w:hint="default"/>
      </w:rPr>
    </w:lvl>
    <w:lvl w:ilvl="2" w:tplc="04050005" w:tentative="1">
      <w:start w:val="1"/>
      <w:numFmt w:val="bullet"/>
      <w:lvlText w:val=""/>
      <w:lvlJc w:val="left"/>
      <w:pPr>
        <w:ind w:left="3213" w:hanging="360"/>
      </w:pPr>
      <w:rPr>
        <w:rFonts w:ascii="Wingdings" w:hAnsi="Wingdings" w:hint="default"/>
      </w:rPr>
    </w:lvl>
    <w:lvl w:ilvl="3" w:tplc="04050001" w:tentative="1">
      <w:start w:val="1"/>
      <w:numFmt w:val="bullet"/>
      <w:lvlText w:val=""/>
      <w:lvlJc w:val="left"/>
      <w:pPr>
        <w:ind w:left="3933" w:hanging="360"/>
      </w:pPr>
      <w:rPr>
        <w:rFonts w:ascii="Symbol" w:hAnsi="Symbol" w:hint="default"/>
      </w:rPr>
    </w:lvl>
    <w:lvl w:ilvl="4" w:tplc="04050003" w:tentative="1">
      <w:start w:val="1"/>
      <w:numFmt w:val="bullet"/>
      <w:lvlText w:val="o"/>
      <w:lvlJc w:val="left"/>
      <w:pPr>
        <w:ind w:left="4653" w:hanging="360"/>
      </w:pPr>
      <w:rPr>
        <w:rFonts w:ascii="Courier New" w:hAnsi="Courier New" w:cs="Courier New" w:hint="default"/>
      </w:rPr>
    </w:lvl>
    <w:lvl w:ilvl="5" w:tplc="04050005" w:tentative="1">
      <w:start w:val="1"/>
      <w:numFmt w:val="bullet"/>
      <w:lvlText w:val=""/>
      <w:lvlJc w:val="left"/>
      <w:pPr>
        <w:ind w:left="5373" w:hanging="360"/>
      </w:pPr>
      <w:rPr>
        <w:rFonts w:ascii="Wingdings" w:hAnsi="Wingdings" w:hint="default"/>
      </w:rPr>
    </w:lvl>
    <w:lvl w:ilvl="6" w:tplc="04050001" w:tentative="1">
      <w:start w:val="1"/>
      <w:numFmt w:val="bullet"/>
      <w:lvlText w:val=""/>
      <w:lvlJc w:val="left"/>
      <w:pPr>
        <w:ind w:left="6093" w:hanging="360"/>
      </w:pPr>
      <w:rPr>
        <w:rFonts w:ascii="Symbol" w:hAnsi="Symbol" w:hint="default"/>
      </w:rPr>
    </w:lvl>
    <w:lvl w:ilvl="7" w:tplc="04050003" w:tentative="1">
      <w:start w:val="1"/>
      <w:numFmt w:val="bullet"/>
      <w:lvlText w:val="o"/>
      <w:lvlJc w:val="left"/>
      <w:pPr>
        <w:ind w:left="6813" w:hanging="360"/>
      </w:pPr>
      <w:rPr>
        <w:rFonts w:ascii="Courier New" w:hAnsi="Courier New" w:cs="Courier New" w:hint="default"/>
      </w:rPr>
    </w:lvl>
    <w:lvl w:ilvl="8" w:tplc="04050005" w:tentative="1">
      <w:start w:val="1"/>
      <w:numFmt w:val="bullet"/>
      <w:lvlText w:val=""/>
      <w:lvlJc w:val="left"/>
      <w:pPr>
        <w:ind w:left="7533" w:hanging="360"/>
      </w:pPr>
      <w:rPr>
        <w:rFonts w:ascii="Wingdings" w:hAnsi="Wingdings" w:hint="default"/>
      </w:rPr>
    </w:lvl>
  </w:abstractNum>
  <w:num w:numId="1">
    <w:abstractNumId w:val="4"/>
  </w:num>
  <w:num w:numId="2">
    <w:abstractNumId w:val="7"/>
  </w:num>
  <w:num w:numId="3">
    <w:abstractNumId w:val="3"/>
  </w:num>
  <w:num w:numId="4">
    <w:abstractNumId w:val="0"/>
  </w:num>
  <w:num w:numId="5">
    <w:abstractNumId w:val="1"/>
  </w:num>
  <w:num w:numId="6">
    <w:abstractNumId w:val="5"/>
  </w:num>
  <w:num w:numId="7">
    <w:abstractNumId w:val="2"/>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C4E"/>
    <w:rsid w:val="00001144"/>
    <w:rsid w:val="0001413E"/>
    <w:rsid w:val="00023347"/>
    <w:rsid w:val="00030CB1"/>
    <w:rsid w:val="0004490E"/>
    <w:rsid w:val="00044A5C"/>
    <w:rsid w:val="00064428"/>
    <w:rsid w:val="000713F5"/>
    <w:rsid w:val="00087850"/>
    <w:rsid w:val="000A05A6"/>
    <w:rsid w:val="000A77B1"/>
    <w:rsid w:val="000C22B9"/>
    <w:rsid w:val="000D0D02"/>
    <w:rsid w:val="000E11C1"/>
    <w:rsid w:val="000E2A85"/>
    <w:rsid w:val="000E2DFD"/>
    <w:rsid w:val="000E6DFF"/>
    <w:rsid w:val="000F1261"/>
    <w:rsid w:val="000F51EB"/>
    <w:rsid w:val="000F7CAE"/>
    <w:rsid w:val="001048DF"/>
    <w:rsid w:val="00120F81"/>
    <w:rsid w:val="0013253E"/>
    <w:rsid w:val="0013477E"/>
    <w:rsid w:val="00144333"/>
    <w:rsid w:val="00147C95"/>
    <w:rsid w:val="00151952"/>
    <w:rsid w:val="00151B0F"/>
    <w:rsid w:val="0015222A"/>
    <w:rsid w:val="00152C3F"/>
    <w:rsid w:val="00163F47"/>
    <w:rsid w:val="00163FFF"/>
    <w:rsid w:val="00164CF3"/>
    <w:rsid w:val="00172E77"/>
    <w:rsid w:val="0017766B"/>
    <w:rsid w:val="00183D3D"/>
    <w:rsid w:val="00186B0B"/>
    <w:rsid w:val="001878E7"/>
    <w:rsid w:val="00193309"/>
    <w:rsid w:val="001C6F41"/>
    <w:rsid w:val="001C7C8F"/>
    <w:rsid w:val="001D6135"/>
    <w:rsid w:val="001E6193"/>
    <w:rsid w:val="001E71F3"/>
    <w:rsid w:val="001E7703"/>
    <w:rsid w:val="001F002B"/>
    <w:rsid w:val="001F775D"/>
    <w:rsid w:val="0020426D"/>
    <w:rsid w:val="00241922"/>
    <w:rsid w:val="00252B35"/>
    <w:rsid w:val="0026636E"/>
    <w:rsid w:val="0027346A"/>
    <w:rsid w:val="002761EB"/>
    <w:rsid w:val="00280427"/>
    <w:rsid w:val="002831DA"/>
    <w:rsid w:val="00284229"/>
    <w:rsid w:val="00290DBD"/>
    <w:rsid w:val="00296CD1"/>
    <w:rsid w:val="002A2097"/>
    <w:rsid w:val="002B046C"/>
    <w:rsid w:val="002B3886"/>
    <w:rsid w:val="002D0741"/>
    <w:rsid w:val="002E1788"/>
    <w:rsid w:val="002F63C9"/>
    <w:rsid w:val="002F728B"/>
    <w:rsid w:val="003016CF"/>
    <w:rsid w:val="00302781"/>
    <w:rsid w:val="00305564"/>
    <w:rsid w:val="00316998"/>
    <w:rsid w:val="00320F3E"/>
    <w:rsid w:val="00332347"/>
    <w:rsid w:val="00344E0C"/>
    <w:rsid w:val="00350014"/>
    <w:rsid w:val="0035484F"/>
    <w:rsid w:val="00354C4E"/>
    <w:rsid w:val="003557AE"/>
    <w:rsid w:val="003868A5"/>
    <w:rsid w:val="003A5699"/>
    <w:rsid w:val="003D4950"/>
    <w:rsid w:val="003D7E03"/>
    <w:rsid w:val="00414227"/>
    <w:rsid w:val="004202B4"/>
    <w:rsid w:val="004210E5"/>
    <w:rsid w:val="00426C3D"/>
    <w:rsid w:val="004348B7"/>
    <w:rsid w:val="004621B8"/>
    <w:rsid w:val="0046238C"/>
    <w:rsid w:val="00463BB3"/>
    <w:rsid w:val="00466D9E"/>
    <w:rsid w:val="00467B77"/>
    <w:rsid w:val="0047072B"/>
    <w:rsid w:val="00471A6E"/>
    <w:rsid w:val="00475DA1"/>
    <w:rsid w:val="004930B3"/>
    <w:rsid w:val="004935A5"/>
    <w:rsid w:val="00494870"/>
    <w:rsid w:val="004D716E"/>
    <w:rsid w:val="004D7912"/>
    <w:rsid w:val="00500542"/>
    <w:rsid w:val="0050117A"/>
    <w:rsid w:val="0050439D"/>
    <w:rsid w:val="00511F7A"/>
    <w:rsid w:val="00512812"/>
    <w:rsid w:val="00533B56"/>
    <w:rsid w:val="00536FBC"/>
    <w:rsid w:val="005400B9"/>
    <w:rsid w:val="0059361B"/>
    <w:rsid w:val="005A373C"/>
    <w:rsid w:val="005B0A20"/>
    <w:rsid w:val="005B4196"/>
    <w:rsid w:val="005B6390"/>
    <w:rsid w:val="005C7A0D"/>
    <w:rsid w:val="005D32DA"/>
    <w:rsid w:val="005D5566"/>
    <w:rsid w:val="006065BD"/>
    <w:rsid w:val="0061125C"/>
    <w:rsid w:val="0061489F"/>
    <w:rsid w:val="00630360"/>
    <w:rsid w:val="006310ED"/>
    <w:rsid w:val="006368B2"/>
    <w:rsid w:val="00640693"/>
    <w:rsid w:val="00650B15"/>
    <w:rsid w:val="00651F49"/>
    <w:rsid w:val="00664927"/>
    <w:rsid w:val="0066518B"/>
    <w:rsid w:val="00680334"/>
    <w:rsid w:val="006824A7"/>
    <w:rsid w:val="00687B1A"/>
    <w:rsid w:val="00693487"/>
    <w:rsid w:val="006A5432"/>
    <w:rsid w:val="006B0C86"/>
    <w:rsid w:val="006C4DC4"/>
    <w:rsid w:val="006D0662"/>
    <w:rsid w:val="006E0A95"/>
    <w:rsid w:val="006E7D1A"/>
    <w:rsid w:val="007008CE"/>
    <w:rsid w:val="00705035"/>
    <w:rsid w:val="00705DA6"/>
    <w:rsid w:val="0073062E"/>
    <w:rsid w:val="00732387"/>
    <w:rsid w:val="00737320"/>
    <w:rsid w:val="0073788D"/>
    <w:rsid w:val="00752C71"/>
    <w:rsid w:val="00767722"/>
    <w:rsid w:val="00787DEA"/>
    <w:rsid w:val="007920BD"/>
    <w:rsid w:val="00793026"/>
    <w:rsid w:val="00795B1E"/>
    <w:rsid w:val="007A60F6"/>
    <w:rsid w:val="007A6E63"/>
    <w:rsid w:val="007C1CD3"/>
    <w:rsid w:val="007D70B7"/>
    <w:rsid w:val="007E29F0"/>
    <w:rsid w:val="007E75BD"/>
    <w:rsid w:val="00802275"/>
    <w:rsid w:val="00805F58"/>
    <w:rsid w:val="00825DDF"/>
    <w:rsid w:val="00826FED"/>
    <w:rsid w:val="00827F55"/>
    <w:rsid w:val="00837BDC"/>
    <w:rsid w:val="00842DE2"/>
    <w:rsid w:val="00843593"/>
    <w:rsid w:val="00852418"/>
    <w:rsid w:val="00855C86"/>
    <w:rsid w:val="008570E9"/>
    <w:rsid w:val="00864807"/>
    <w:rsid w:val="008812C2"/>
    <w:rsid w:val="00882CE8"/>
    <w:rsid w:val="008A180E"/>
    <w:rsid w:val="008A1885"/>
    <w:rsid w:val="008A5D3C"/>
    <w:rsid w:val="008A73C0"/>
    <w:rsid w:val="008B7B4B"/>
    <w:rsid w:val="008D0EEF"/>
    <w:rsid w:val="008D4806"/>
    <w:rsid w:val="008E17E3"/>
    <w:rsid w:val="008E606A"/>
    <w:rsid w:val="008F2D5A"/>
    <w:rsid w:val="00903DE7"/>
    <w:rsid w:val="0091564D"/>
    <w:rsid w:val="00920389"/>
    <w:rsid w:val="00920BBD"/>
    <w:rsid w:val="0092116F"/>
    <w:rsid w:val="009302B9"/>
    <w:rsid w:val="009478B6"/>
    <w:rsid w:val="00950B71"/>
    <w:rsid w:val="00963EC5"/>
    <w:rsid w:val="00965CCE"/>
    <w:rsid w:val="0099293F"/>
    <w:rsid w:val="00994108"/>
    <w:rsid w:val="009B301C"/>
    <w:rsid w:val="009B4DAA"/>
    <w:rsid w:val="009E1BA9"/>
    <w:rsid w:val="009E3703"/>
    <w:rsid w:val="009E7A65"/>
    <w:rsid w:val="009E7FDE"/>
    <w:rsid w:val="009F14AC"/>
    <w:rsid w:val="009F5E28"/>
    <w:rsid w:val="00A00AF2"/>
    <w:rsid w:val="00A12525"/>
    <w:rsid w:val="00A165B9"/>
    <w:rsid w:val="00A355D5"/>
    <w:rsid w:val="00A365FA"/>
    <w:rsid w:val="00A45BF4"/>
    <w:rsid w:val="00A53566"/>
    <w:rsid w:val="00A659FF"/>
    <w:rsid w:val="00A65B65"/>
    <w:rsid w:val="00A71508"/>
    <w:rsid w:val="00A83203"/>
    <w:rsid w:val="00A85A87"/>
    <w:rsid w:val="00A953A2"/>
    <w:rsid w:val="00AA0C45"/>
    <w:rsid w:val="00AA3D04"/>
    <w:rsid w:val="00AB5B50"/>
    <w:rsid w:val="00AB7189"/>
    <w:rsid w:val="00AC27EA"/>
    <w:rsid w:val="00AC3B7D"/>
    <w:rsid w:val="00AC5C9F"/>
    <w:rsid w:val="00AE432D"/>
    <w:rsid w:val="00AE6816"/>
    <w:rsid w:val="00AF19A1"/>
    <w:rsid w:val="00B057F8"/>
    <w:rsid w:val="00B14E3D"/>
    <w:rsid w:val="00B15C32"/>
    <w:rsid w:val="00B173F1"/>
    <w:rsid w:val="00B22E7D"/>
    <w:rsid w:val="00B25190"/>
    <w:rsid w:val="00B329FD"/>
    <w:rsid w:val="00B42CC8"/>
    <w:rsid w:val="00B44C82"/>
    <w:rsid w:val="00B5664E"/>
    <w:rsid w:val="00B61D9E"/>
    <w:rsid w:val="00B7118F"/>
    <w:rsid w:val="00B80419"/>
    <w:rsid w:val="00B84204"/>
    <w:rsid w:val="00B93217"/>
    <w:rsid w:val="00B9657B"/>
    <w:rsid w:val="00BA542F"/>
    <w:rsid w:val="00BA76DF"/>
    <w:rsid w:val="00BB0942"/>
    <w:rsid w:val="00BB3CCD"/>
    <w:rsid w:val="00BB4486"/>
    <w:rsid w:val="00BB51CB"/>
    <w:rsid w:val="00BB5944"/>
    <w:rsid w:val="00BB7401"/>
    <w:rsid w:val="00BC1FE9"/>
    <w:rsid w:val="00BD2A27"/>
    <w:rsid w:val="00BD32E5"/>
    <w:rsid w:val="00BD3580"/>
    <w:rsid w:val="00BD7D4E"/>
    <w:rsid w:val="00BE2136"/>
    <w:rsid w:val="00BE2D5A"/>
    <w:rsid w:val="00BE2FBB"/>
    <w:rsid w:val="00BE7CE7"/>
    <w:rsid w:val="00BF06F7"/>
    <w:rsid w:val="00BF75F1"/>
    <w:rsid w:val="00C011DB"/>
    <w:rsid w:val="00C05E10"/>
    <w:rsid w:val="00C1292A"/>
    <w:rsid w:val="00C1330E"/>
    <w:rsid w:val="00C13AE1"/>
    <w:rsid w:val="00C1414F"/>
    <w:rsid w:val="00C374CA"/>
    <w:rsid w:val="00C41B46"/>
    <w:rsid w:val="00C42329"/>
    <w:rsid w:val="00C53F61"/>
    <w:rsid w:val="00C54097"/>
    <w:rsid w:val="00C61A6D"/>
    <w:rsid w:val="00C76F78"/>
    <w:rsid w:val="00C867FD"/>
    <w:rsid w:val="00C93A76"/>
    <w:rsid w:val="00C9498B"/>
    <w:rsid w:val="00CA0DE6"/>
    <w:rsid w:val="00CA7B9A"/>
    <w:rsid w:val="00CC01C6"/>
    <w:rsid w:val="00CC299D"/>
    <w:rsid w:val="00CD2309"/>
    <w:rsid w:val="00CD355A"/>
    <w:rsid w:val="00CE2888"/>
    <w:rsid w:val="00D3174C"/>
    <w:rsid w:val="00D33F23"/>
    <w:rsid w:val="00D4146F"/>
    <w:rsid w:val="00D55F11"/>
    <w:rsid w:val="00D629EE"/>
    <w:rsid w:val="00D63F23"/>
    <w:rsid w:val="00D75A0E"/>
    <w:rsid w:val="00D766BA"/>
    <w:rsid w:val="00DA0CF8"/>
    <w:rsid w:val="00DB2B66"/>
    <w:rsid w:val="00DC04BA"/>
    <w:rsid w:val="00DC2F29"/>
    <w:rsid w:val="00DC4C6B"/>
    <w:rsid w:val="00DE1121"/>
    <w:rsid w:val="00DE295C"/>
    <w:rsid w:val="00DE373F"/>
    <w:rsid w:val="00E04A0A"/>
    <w:rsid w:val="00E05D2F"/>
    <w:rsid w:val="00E10F1E"/>
    <w:rsid w:val="00E1160A"/>
    <w:rsid w:val="00E1443B"/>
    <w:rsid w:val="00E153F4"/>
    <w:rsid w:val="00E4352F"/>
    <w:rsid w:val="00E52303"/>
    <w:rsid w:val="00E60F13"/>
    <w:rsid w:val="00E61A9A"/>
    <w:rsid w:val="00E6332F"/>
    <w:rsid w:val="00EA1F5A"/>
    <w:rsid w:val="00EA3218"/>
    <w:rsid w:val="00ED7439"/>
    <w:rsid w:val="00EE189D"/>
    <w:rsid w:val="00EE4E64"/>
    <w:rsid w:val="00EF4050"/>
    <w:rsid w:val="00F109CE"/>
    <w:rsid w:val="00F161E3"/>
    <w:rsid w:val="00F341F7"/>
    <w:rsid w:val="00F36BAB"/>
    <w:rsid w:val="00F41CB2"/>
    <w:rsid w:val="00F46AA2"/>
    <w:rsid w:val="00F5139C"/>
    <w:rsid w:val="00F56CF7"/>
    <w:rsid w:val="00F63DDB"/>
    <w:rsid w:val="00F7623D"/>
    <w:rsid w:val="00F77D65"/>
    <w:rsid w:val="00F830C9"/>
    <w:rsid w:val="00F83BE2"/>
    <w:rsid w:val="00F8501F"/>
    <w:rsid w:val="00F8542E"/>
    <w:rsid w:val="00F960DC"/>
    <w:rsid w:val="00FA5945"/>
    <w:rsid w:val="00FC4806"/>
    <w:rsid w:val="00FD20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CB12F"/>
  <w15:docId w15:val="{2E3456BF-6F38-449A-ABF9-83B001BC3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40693"/>
    <w:pPr>
      <w:spacing w:before="120" w:after="120" w:line="240" w:lineRule="auto"/>
      <w:jc w:val="both"/>
    </w:pPr>
    <w:rPr>
      <w:rFonts w:ascii="Times New Roman" w:hAnsi="Times New Roman"/>
      <w:sz w:val="24"/>
    </w:rPr>
  </w:style>
  <w:style w:type="paragraph" w:styleId="Nadpis1">
    <w:name w:val="heading 1"/>
    <w:basedOn w:val="Normln"/>
    <w:next w:val="Normln"/>
    <w:link w:val="Nadpis1Char"/>
    <w:uiPriority w:val="9"/>
    <w:qFormat/>
    <w:rsid w:val="00640693"/>
    <w:pPr>
      <w:keepNext/>
      <w:keepLines/>
      <w:numPr>
        <w:numId w:val="7"/>
      </w:numPr>
      <w:spacing w:before="480" w:after="240"/>
      <w:ind w:left="357" w:hanging="357"/>
      <w:outlineLvl w:val="0"/>
    </w:pPr>
    <w:rPr>
      <w:rFonts w:eastAsiaTheme="majorEastAsia" w:cstheme="majorBidi"/>
      <w:b/>
      <w:bCs/>
      <w:sz w:val="28"/>
      <w:szCs w:val="28"/>
    </w:rPr>
  </w:style>
  <w:style w:type="paragraph" w:styleId="Nadpis2">
    <w:name w:val="heading 2"/>
    <w:basedOn w:val="Normln"/>
    <w:next w:val="Normln"/>
    <w:link w:val="Nadpis2Char"/>
    <w:uiPriority w:val="9"/>
    <w:unhideWhenUsed/>
    <w:qFormat/>
    <w:rsid w:val="00640693"/>
    <w:pPr>
      <w:keepNext/>
      <w:keepLines/>
      <w:numPr>
        <w:numId w:val="8"/>
      </w:numPr>
      <w:spacing w:before="240"/>
      <w:outlineLvl w:val="1"/>
    </w:pPr>
    <w:rPr>
      <w:rFonts w:eastAsiaTheme="majorEastAsia" w:cstheme="majorBidi"/>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35484F"/>
    <w:pPr>
      <w:ind w:left="720"/>
      <w:contextualSpacing/>
    </w:pPr>
  </w:style>
  <w:style w:type="paragraph" w:customStyle="1" w:styleId="Text">
    <w:name w:val="Text"/>
    <w:basedOn w:val="Normln"/>
    <w:qFormat/>
    <w:rsid w:val="0035484F"/>
    <w:pPr>
      <w:numPr>
        <w:numId w:val="1"/>
      </w:numPr>
    </w:pPr>
    <w:rPr>
      <w:rFonts w:ascii="Arial" w:hAnsi="Arial"/>
      <w:sz w:val="20"/>
    </w:rPr>
  </w:style>
  <w:style w:type="paragraph" w:styleId="Textbubliny">
    <w:name w:val="Balloon Text"/>
    <w:basedOn w:val="Normln"/>
    <w:link w:val="TextbublinyChar"/>
    <w:uiPriority w:val="99"/>
    <w:semiHidden/>
    <w:unhideWhenUsed/>
    <w:rsid w:val="00BE2D5A"/>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E2D5A"/>
    <w:rPr>
      <w:rFonts w:ascii="Tahoma" w:hAnsi="Tahoma" w:cs="Tahoma"/>
      <w:sz w:val="16"/>
      <w:szCs w:val="16"/>
    </w:rPr>
  </w:style>
  <w:style w:type="paragraph" w:customStyle="1" w:styleId="Default">
    <w:name w:val="Default"/>
    <w:uiPriority w:val="99"/>
    <w:rsid w:val="009302B9"/>
    <w:pPr>
      <w:autoSpaceDE w:val="0"/>
      <w:autoSpaceDN w:val="0"/>
      <w:adjustRightInd w:val="0"/>
      <w:spacing w:after="0" w:line="240" w:lineRule="auto"/>
    </w:pPr>
    <w:rPr>
      <w:rFonts w:ascii="Times New Roman" w:hAnsi="Times New Roman" w:cs="Times New Roman"/>
      <w:color w:val="000000"/>
      <w:sz w:val="24"/>
      <w:szCs w:val="24"/>
    </w:rPr>
  </w:style>
  <w:style w:type="paragraph" w:styleId="Zhlav">
    <w:name w:val="header"/>
    <w:basedOn w:val="Normln"/>
    <w:link w:val="ZhlavChar"/>
    <w:uiPriority w:val="99"/>
    <w:unhideWhenUsed/>
    <w:rsid w:val="00CC01C6"/>
    <w:pPr>
      <w:tabs>
        <w:tab w:val="center" w:pos="4536"/>
        <w:tab w:val="right" w:pos="9072"/>
      </w:tabs>
      <w:spacing w:after="0"/>
    </w:pPr>
  </w:style>
  <w:style w:type="character" w:customStyle="1" w:styleId="ZhlavChar">
    <w:name w:val="Záhlaví Char"/>
    <w:basedOn w:val="Standardnpsmoodstavce"/>
    <w:link w:val="Zhlav"/>
    <w:uiPriority w:val="99"/>
    <w:rsid w:val="00CC01C6"/>
  </w:style>
  <w:style w:type="paragraph" w:styleId="Zpat">
    <w:name w:val="footer"/>
    <w:basedOn w:val="Normln"/>
    <w:link w:val="ZpatChar"/>
    <w:uiPriority w:val="99"/>
    <w:unhideWhenUsed/>
    <w:rsid w:val="00CC01C6"/>
    <w:pPr>
      <w:tabs>
        <w:tab w:val="center" w:pos="4536"/>
        <w:tab w:val="right" w:pos="9072"/>
      </w:tabs>
      <w:spacing w:after="0"/>
    </w:pPr>
  </w:style>
  <w:style w:type="character" w:customStyle="1" w:styleId="ZpatChar">
    <w:name w:val="Zápatí Char"/>
    <w:basedOn w:val="Standardnpsmoodstavce"/>
    <w:link w:val="Zpat"/>
    <w:uiPriority w:val="99"/>
    <w:rsid w:val="00CC01C6"/>
  </w:style>
  <w:style w:type="paragraph" w:customStyle="1" w:styleId="4DNormln">
    <w:name w:val="4D Normální"/>
    <w:link w:val="4DNormlnChar"/>
    <w:rsid w:val="00B173F1"/>
    <w:pPr>
      <w:spacing w:after="0" w:line="240" w:lineRule="auto"/>
    </w:pPr>
    <w:rPr>
      <w:rFonts w:ascii="Arial" w:eastAsia="Times New Roman" w:hAnsi="Arial" w:cs="Tahoma"/>
      <w:sz w:val="20"/>
      <w:szCs w:val="20"/>
      <w:lang w:eastAsia="cs-CZ"/>
    </w:rPr>
  </w:style>
  <w:style w:type="character" w:customStyle="1" w:styleId="4DNormlnChar">
    <w:name w:val="4D Normální Char"/>
    <w:link w:val="4DNormln"/>
    <w:rsid w:val="00B173F1"/>
    <w:rPr>
      <w:rFonts w:ascii="Arial" w:eastAsia="Times New Roman" w:hAnsi="Arial" w:cs="Tahoma"/>
      <w:sz w:val="20"/>
      <w:szCs w:val="20"/>
      <w:lang w:eastAsia="cs-CZ"/>
    </w:rPr>
  </w:style>
  <w:style w:type="character" w:customStyle="1" w:styleId="detail">
    <w:name w:val="detail"/>
    <w:basedOn w:val="Standardnpsmoodstavce"/>
    <w:rsid w:val="00B173F1"/>
  </w:style>
  <w:style w:type="character" w:customStyle="1" w:styleId="xbe">
    <w:name w:val="_xbe"/>
    <w:basedOn w:val="Standardnpsmoodstavce"/>
    <w:rsid w:val="000F1261"/>
    <w:rPr>
      <w:rFonts w:ascii="Times New Roman" w:hAnsi="Times New Roman" w:cs="Times New Roman" w:hint="default"/>
    </w:rPr>
  </w:style>
  <w:style w:type="table" w:styleId="Mkatabulky">
    <w:name w:val="Table Grid"/>
    <w:basedOn w:val="Normlntabulka"/>
    <w:uiPriority w:val="59"/>
    <w:rsid w:val="008D48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B057F8"/>
    <w:rPr>
      <w:color w:val="0000FF" w:themeColor="hyperlink"/>
      <w:u w:val="single"/>
    </w:rPr>
  </w:style>
  <w:style w:type="paragraph" w:styleId="Zkladntext">
    <w:name w:val="Body Text"/>
    <w:basedOn w:val="Normln"/>
    <w:link w:val="ZkladntextChar"/>
    <w:rsid w:val="00AC27EA"/>
    <w:pPr>
      <w:spacing w:after="0"/>
      <w:jc w:val="center"/>
    </w:pPr>
    <w:rPr>
      <w:rFonts w:eastAsia="Times New Roman" w:cs="Times New Roman"/>
      <w:b/>
      <w:bCs/>
      <w:i/>
      <w:iCs/>
      <w:szCs w:val="24"/>
      <w:lang w:val="x-none" w:eastAsia="x-none"/>
    </w:rPr>
  </w:style>
  <w:style w:type="character" w:customStyle="1" w:styleId="ZkladntextChar">
    <w:name w:val="Základní text Char"/>
    <w:basedOn w:val="Standardnpsmoodstavce"/>
    <w:link w:val="Zkladntext"/>
    <w:rsid w:val="00AC27EA"/>
    <w:rPr>
      <w:rFonts w:ascii="Times New Roman" w:eastAsia="Times New Roman" w:hAnsi="Times New Roman" w:cs="Times New Roman"/>
      <w:b/>
      <w:bCs/>
      <w:i/>
      <w:iCs/>
      <w:sz w:val="24"/>
      <w:szCs w:val="24"/>
      <w:lang w:val="x-none" w:eastAsia="x-none"/>
    </w:rPr>
  </w:style>
  <w:style w:type="character" w:styleId="Odkaznakoment">
    <w:name w:val="annotation reference"/>
    <w:basedOn w:val="Standardnpsmoodstavce"/>
    <w:uiPriority w:val="99"/>
    <w:semiHidden/>
    <w:unhideWhenUsed/>
    <w:rsid w:val="009F5E28"/>
    <w:rPr>
      <w:sz w:val="16"/>
      <w:szCs w:val="16"/>
    </w:rPr>
  </w:style>
  <w:style w:type="paragraph" w:styleId="Textkomente">
    <w:name w:val="annotation text"/>
    <w:basedOn w:val="Normln"/>
    <w:link w:val="TextkomenteChar"/>
    <w:uiPriority w:val="99"/>
    <w:semiHidden/>
    <w:unhideWhenUsed/>
    <w:rsid w:val="009F5E28"/>
    <w:rPr>
      <w:sz w:val="20"/>
      <w:szCs w:val="20"/>
    </w:rPr>
  </w:style>
  <w:style w:type="character" w:customStyle="1" w:styleId="TextkomenteChar">
    <w:name w:val="Text komentáře Char"/>
    <w:basedOn w:val="Standardnpsmoodstavce"/>
    <w:link w:val="Textkomente"/>
    <w:uiPriority w:val="99"/>
    <w:semiHidden/>
    <w:rsid w:val="009F5E28"/>
    <w:rPr>
      <w:sz w:val="20"/>
      <w:szCs w:val="20"/>
    </w:rPr>
  </w:style>
  <w:style w:type="paragraph" w:styleId="Pedmtkomente">
    <w:name w:val="annotation subject"/>
    <w:basedOn w:val="Textkomente"/>
    <w:next w:val="Textkomente"/>
    <w:link w:val="PedmtkomenteChar"/>
    <w:uiPriority w:val="99"/>
    <w:semiHidden/>
    <w:unhideWhenUsed/>
    <w:rsid w:val="009F5E28"/>
    <w:rPr>
      <w:b/>
      <w:bCs/>
    </w:rPr>
  </w:style>
  <w:style w:type="character" w:customStyle="1" w:styleId="PedmtkomenteChar">
    <w:name w:val="Předmět komentáře Char"/>
    <w:basedOn w:val="TextkomenteChar"/>
    <w:link w:val="Pedmtkomente"/>
    <w:uiPriority w:val="99"/>
    <w:semiHidden/>
    <w:rsid w:val="009F5E28"/>
    <w:rPr>
      <w:b/>
      <w:bCs/>
      <w:sz w:val="20"/>
      <w:szCs w:val="20"/>
    </w:rPr>
  </w:style>
  <w:style w:type="paragraph" w:styleId="Normlnweb">
    <w:name w:val="Normal (Web)"/>
    <w:basedOn w:val="Normln"/>
    <w:uiPriority w:val="99"/>
    <w:semiHidden/>
    <w:unhideWhenUsed/>
    <w:rsid w:val="00CD2309"/>
    <w:pPr>
      <w:spacing w:before="100" w:beforeAutospacing="1" w:after="100" w:afterAutospacing="1"/>
    </w:pPr>
    <w:rPr>
      <w:rFonts w:eastAsia="Times New Roman" w:cs="Times New Roman"/>
      <w:szCs w:val="24"/>
      <w:lang w:eastAsia="cs-CZ"/>
    </w:rPr>
  </w:style>
  <w:style w:type="paragraph" w:styleId="Textpoznpodarou">
    <w:name w:val="footnote text"/>
    <w:basedOn w:val="Normln"/>
    <w:link w:val="TextpoznpodarouChar"/>
    <w:uiPriority w:val="99"/>
    <w:semiHidden/>
    <w:unhideWhenUsed/>
    <w:rsid w:val="00CD2309"/>
    <w:rPr>
      <w:rFonts w:ascii="Calibri" w:eastAsia="Calibri" w:hAnsi="Calibri" w:cs="Times New Roman"/>
      <w:sz w:val="20"/>
      <w:szCs w:val="20"/>
    </w:rPr>
  </w:style>
  <w:style w:type="character" w:customStyle="1" w:styleId="TextpoznpodarouChar">
    <w:name w:val="Text pozn. pod čarou Char"/>
    <w:basedOn w:val="Standardnpsmoodstavce"/>
    <w:link w:val="Textpoznpodarou"/>
    <w:uiPriority w:val="99"/>
    <w:semiHidden/>
    <w:rsid w:val="00CD2309"/>
    <w:rPr>
      <w:rFonts w:ascii="Calibri" w:eastAsia="Calibri" w:hAnsi="Calibri" w:cs="Times New Roman"/>
      <w:sz w:val="20"/>
      <w:szCs w:val="20"/>
    </w:rPr>
  </w:style>
  <w:style w:type="character" w:styleId="Znakapoznpodarou">
    <w:name w:val="footnote reference"/>
    <w:uiPriority w:val="99"/>
    <w:semiHidden/>
    <w:unhideWhenUsed/>
    <w:rsid w:val="00CD2309"/>
    <w:rPr>
      <w:vertAlign w:val="superscript"/>
    </w:rPr>
  </w:style>
  <w:style w:type="character" w:customStyle="1" w:styleId="Nadpis1Char">
    <w:name w:val="Nadpis 1 Char"/>
    <w:basedOn w:val="Standardnpsmoodstavce"/>
    <w:link w:val="Nadpis1"/>
    <w:uiPriority w:val="9"/>
    <w:rsid w:val="00640693"/>
    <w:rPr>
      <w:rFonts w:ascii="Times New Roman" w:eastAsiaTheme="majorEastAsia" w:hAnsi="Times New Roman" w:cstheme="majorBidi"/>
      <w:b/>
      <w:bCs/>
      <w:sz w:val="28"/>
      <w:szCs w:val="28"/>
    </w:rPr>
  </w:style>
  <w:style w:type="character" w:customStyle="1" w:styleId="Nadpis2Char">
    <w:name w:val="Nadpis 2 Char"/>
    <w:basedOn w:val="Standardnpsmoodstavce"/>
    <w:link w:val="Nadpis2"/>
    <w:uiPriority w:val="9"/>
    <w:rsid w:val="00640693"/>
    <w:rPr>
      <w:rFonts w:ascii="Times New Roman" w:eastAsiaTheme="majorEastAsia" w:hAnsi="Times New Roman" w:cstheme="majorBidi"/>
      <w:b/>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089618">
      <w:bodyDiv w:val="1"/>
      <w:marLeft w:val="0"/>
      <w:marRight w:val="0"/>
      <w:marTop w:val="0"/>
      <w:marBottom w:val="0"/>
      <w:divBdr>
        <w:top w:val="none" w:sz="0" w:space="0" w:color="auto"/>
        <w:left w:val="none" w:sz="0" w:space="0" w:color="auto"/>
        <w:bottom w:val="none" w:sz="0" w:space="0" w:color="auto"/>
        <w:right w:val="none" w:sz="0" w:space="0" w:color="auto"/>
      </w:divBdr>
    </w:div>
    <w:div w:id="339892159">
      <w:bodyDiv w:val="1"/>
      <w:marLeft w:val="0"/>
      <w:marRight w:val="0"/>
      <w:marTop w:val="0"/>
      <w:marBottom w:val="0"/>
      <w:divBdr>
        <w:top w:val="none" w:sz="0" w:space="0" w:color="auto"/>
        <w:left w:val="none" w:sz="0" w:space="0" w:color="auto"/>
        <w:bottom w:val="none" w:sz="0" w:space="0" w:color="auto"/>
        <w:right w:val="none" w:sz="0" w:space="0" w:color="auto"/>
      </w:divBdr>
    </w:div>
    <w:div w:id="378866934">
      <w:bodyDiv w:val="1"/>
      <w:marLeft w:val="0"/>
      <w:marRight w:val="0"/>
      <w:marTop w:val="0"/>
      <w:marBottom w:val="0"/>
      <w:divBdr>
        <w:top w:val="none" w:sz="0" w:space="0" w:color="auto"/>
        <w:left w:val="none" w:sz="0" w:space="0" w:color="auto"/>
        <w:bottom w:val="none" w:sz="0" w:space="0" w:color="auto"/>
        <w:right w:val="none" w:sz="0" w:space="0" w:color="auto"/>
      </w:divBdr>
    </w:div>
    <w:div w:id="403724065">
      <w:bodyDiv w:val="1"/>
      <w:marLeft w:val="0"/>
      <w:marRight w:val="0"/>
      <w:marTop w:val="0"/>
      <w:marBottom w:val="0"/>
      <w:divBdr>
        <w:top w:val="none" w:sz="0" w:space="0" w:color="auto"/>
        <w:left w:val="none" w:sz="0" w:space="0" w:color="auto"/>
        <w:bottom w:val="none" w:sz="0" w:space="0" w:color="auto"/>
        <w:right w:val="none" w:sz="0" w:space="0" w:color="auto"/>
      </w:divBdr>
    </w:div>
    <w:div w:id="506405984">
      <w:bodyDiv w:val="1"/>
      <w:marLeft w:val="0"/>
      <w:marRight w:val="0"/>
      <w:marTop w:val="0"/>
      <w:marBottom w:val="0"/>
      <w:divBdr>
        <w:top w:val="none" w:sz="0" w:space="0" w:color="auto"/>
        <w:left w:val="none" w:sz="0" w:space="0" w:color="auto"/>
        <w:bottom w:val="none" w:sz="0" w:space="0" w:color="auto"/>
        <w:right w:val="none" w:sz="0" w:space="0" w:color="auto"/>
      </w:divBdr>
    </w:div>
    <w:div w:id="633602968">
      <w:bodyDiv w:val="1"/>
      <w:marLeft w:val="0"/>
      <w:marRight w:val="0"/>
      <w:marTop w:val="0"/>
      <w:marBottom w:val="0"/>
      <w:divBdr>
        <w:top w:val="none" w:sz="0" w:space="0" w:color="auto"/>
        <w:left w:val="none" w:sz="0" w:space="0" w:color="auto"/>
        <w:bottom w:val="none" w:sz="0" w:space="0" w:color="auto"/>
        <w:right w:val="none" w:sz="0" w:space="0" w:color="auto"/>
      </w:divBdr>
    </w:div>
    <w:div w:id="811562077">
      <w:bodyDiv w:val="1"/>
      <w:marLeft w:val="0"/>
      <w:marRight w:val="0"/>
      <w:marTop w:val="0"/>
      <w:marBottom w:val="0"/>
      <w:divBdr>
        <w:top w:val="none" w:sz="0" w:space="0" w:color="auto"/>
        <w:left w:val="none" w:sz="0" w:space="0" w:color="auto"/>
        <w:bottom w:val="none" w:sz="0" w:space="0" w:color="auto"/>
        <w:right w:val="none" w:sz="0" w:space="0" w:color="auto"/>
      </w:divBdr>
    </w:div>
    <w:div w:id="1001204431">
      <w:bodyDiv w:val="1"/>
      <w:marLeft w:val="0"/>
      <w:marRight w:val="0"/>
      <w:marTop w:val="0"/>
      <w:marBottom w:val="0"/>
      <w:divBdr>
        <w:top w:val="none" w:sz="0" w:space="0" w:color="auto"/>
        <w:left w:val="none" w:sz="0" w:space="0" w:color="auto"/>
        <w:bottom w:val="none" w:sz="0" w:space="0" w:color="auto"/>
        <w:right w:val="none" w:sz="0" w:space="0" w:color="auto"/>
      </w:divBdr>
    </w:div>
    <w:div w:id="1222592540">
      <w:bodyDiv w:val="1"/>
      <w:marLeft w:val="0"/>
      <w:marRight w:val="0"/>
      <w:marTop w:val="0"/>
      <w:marBottom w:val="0"/>
      <w:divBdr>
        <w:top w:val="none" w:sz="0" w:space="0" w:color="auto"/>
        <w:left w:val="none" w:sz="0" w:space="0" w:color="auto"/>
        <w:bottom w:val="none" w:sz="0" w:space="0" w:color="auto"/>
        <w:right w:val="none" w:sz="0" w:space="0" w:color="auto"/>
      </w:divBdr>
    </w:div>
    <w:div w:id="1314946006">
      <w:bodyDiv w:val="1"/>
      <w:marLeft w:val="0"/>
      <w:marRight w:val="0"/>
      <w:marTop w:val="0"/>
      <w:marBottom w:val="0"/>
      <w:divBdr>
        <w:top w:val="none" w:sz="0" w:space="0" w:color="auto"/>
        <w:left w:val="none" w:sz="0" w:space="0" w:color="auto"/>
        <w:bottom w:val="none" w:sz="0" w:space="0" w:color="auto"/>
        <w:right w:val="none" w:sz="0" w:space="0" w:color="auto"/>
      </w:divBdr>
    </w:div>
    <w:div w:id="1352804176">
      <w:bodyDiv w:val="1"/>
      <w:marLeft w:val="0"/>
      <w:marRight w:val="0"/>
      <w:marTop w:val="0"/>
      <w:marBottom w:val="0"/>
      <w:divBdr>
        <w:top w:val="none" w:sz="0" w:space="0" w:color="auto"/>
        <w:left w:val="none" w:sz="0" w:space="0" w:color="auto"/>
        <w:bottom w:val="none" w:sz="0" w:space="0" w:color="auto"/>
        <w:right w:val="none" w:sz="0" w:space="0" w:color="auto"/>
      </w:divBdr>
    </w:div>
    <w:div w:id="1501001947">
      <w:bodyDiv w:val="1"/>
      <w:marLeft w:val="0"/>
      <w:marRight w:val="0"/>
      <w:marTop w:val="0"/>
      <w:marBottom w:val="0"/>
      <w:divBdr>
        <w:top w:val="none" w:sz="0" w:space="0" w:color="auto"/>
        <w:left w:val="none" w:sz="0" w:space="0" w:color="auto"/>
        <w:bottom w:val="none" w:sz="0" w:space="0" w:color="auto"/>
        <w:right w:val="none" w:sz="0" w:space="0" w:color="auto"/>
      </w:divBdr>
    </w:div>
    <w:div w:id="1681010306">
      <w:bodyDiv w:val="1"/>
      <w:marLeft w:val="0"/>
      <w:marRight w:val="0"/>
      <w:marTop w:val="0"/>
      <w:marBottom w:val="0"/>
      <w:divBdr>
        <w:top w:val="none" w:sz="0" w:space="0" w:color="auto"/>
        <w:left w:val="none" w:sz="0" w:space="0" w:color="auto"/>
        <w:bottom w:val="none" w:sz="0" w:space="0" w:color="auto"/>
        <w:right w:val="none" w:sz="0" w:space="0" w:color="auto"/>
      </w:divBdr>
    </w:div>
    <w:div w:id="1738548895">
      <w:bodyDiv w:val="1"/>
      <w:marLeft w:val="0"/>
      <w:marRight w:val="0"/>
      <w:marTop w:val="0"/>
      <w:marBottom w:val="0"/>
      <w:divBdr>
        <w:top w:val="none" w:sz="0" w:space="0" w:color="auto"/>
        <w:left w:val="none" w:sz="0" w:space="0" w:color="auto"/>
        <w:bottom w:val="none" w:sz="0" w:space="0" w:color="auto"/>
        <w:right w:val="none" w:sz="0" w:space="0" w:color="auto"/>
      </w:divBdr>
    </w:div>
    <w:div w:id="1879048411">
      <w:bodyDiv w:val="1"/>
      <w:marLeft w:val="0"/>
      <w:marRight w:val="0"/>
      <w:marTop w:val="0"/>
      <w:marBottom w:val="0"/>
      <w:divBdr>
        <w:top w:val="none" w:sz="0" w:space="0" w:color="auto"/>
        <w:left w:val="none" w:sz="0" w:space="0" w:color="auto"/>
        <w:bottom w:val="none" w:sz="0" w:space="0" w:color="auto"/>
        <w:right w:val="none" w:sz="0" w:space="0" w:color="auto"/>
      </w:divBdr>
    </w:div>
    <w:div w:id="1889763115">
      <w:bodyDiv w:val="1"/>
      <w:marLeft w:val="0"/>
      <w:marRight w:val="0"/>
      <w:marTop w:val="0"/>
      <w:marBottom w:val="0"/>
      <w:divBdr>
        <w:top w:val="none" w:sz="0" w:space="0" w:color="auto"/>
        <w:left w:val="none" w:sz="0" w:space="0" w:color="auto"/>
        <w:bottom w:val="none" w:sz="0" w:space="0" w:color="auto"/>
        <w:right w:val="none" w:sz="0" w:space="0" w:color="auto"/>
      </w:divBdr>
    </w:div>
    <w:div w:id="1906992071">
      <w:bodyDiv w:val="1"/>
      <w:marLeft w:val="0"/>
      <w:marRight w:val="0"/>
      <w:marTop w:val="0"/>
      <w:marBottom w:val="0"/>
      <w:divBdr>
        <w:top w:val="none" w:sz="0" w:space="0" w:color="auto"/>
        <w:left w:val="none" w:sz="0" w:space="0" w:color="auto"/>
        <w:bottom w:val="none" w:sz="0" w:space="0" w:color="auto"/>
        <w:right w:val="none" w:sz="0" w:space="0" w:color="auto"/>
      </w:divBdr>
    </w:div>
    <w:div w:id="190764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min.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agri.cz/public/web/cpi/verejne-zakazky/"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03A0A-376E-4975-9B47-77EE8DC38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15</Pages>
  <Words>3952</Words>
  <Characters>23318</Characters>
  <Application>Microsoft Office Word</Application>
  <DocSecurity>0</DocSecurity>
  <Lines>194</Lines>
  <Paragraphs>54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27216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Markéta Páleníková</dc:creator>
  <cp:lastModifiedBy>Serdelová Zuzana</cp:lastModifiedBy>
  <cp:revision>60</cp:revision>
  <cp:lastPrinted>2017-03-24T13:03:00Z</cp:lastPrinted>
  <dcterms:created xsi:type="dcterms:W3CDTF">2018-01-02T11:23:00Z</dcterms:created>
  <dcterms:modified xsi:type="dcterms:W3CDTF">2018-03-19T09:28:00Z</dcterms:modified>
</cp:coreProperties>
</file>