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BB" w:rsidRPr="008E7ABB" w:rsidRDefault="008E7ABB" w:rsidP="008E7AB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8E7ABB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Příloha č. </w:t>
      </w:r>
      <w:r w:rsidR="009267A0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3</w:t>
      </w:r>
      <w:r w:rsidRPr="008E7ABB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:</w:t>
      </w:r>
    </w:p>
    <w:p w:rsidR="008E7ABB" w:rsidRDefault="008E7ABB" w:rsidP="008E7A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E7ABB" w:rsidRDefault="008E7ABB" w:rsidP="008E7A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Celkem 4ks serverů totožné konfigurace, vždy 2 + 2 kusy v každé lokalitě, kompatibilní s produkty Checkpoint minimálně verze 77.30 a vyšší, včetně možnosti vzdálené správy.</w:t>
      </w:r>
    </w:p>
    <w:p w:rsidR="008E7ABB" w:rsidRDefault="008E7ABB" w:rsidP="008E7A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Lokality </w:t>
      </w:r>
      <w:r w:rsidR="00EC4697">
        <w:rPr>
          <w:rFonts w:ascii="Calibri" w:eastAsia="Times New Roman" w:hAnsi="Calibri" w:cs="Calibri"/>
          <w:color w:val="000000"/>
          <w:lang w:eastAsia="cs-CZ"/>
        </w:rPr>
        <w:t>pro instalaci a následný servis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 xml:space="preserve">: Nábřežní 1326, Brandýs nad Labem a </w:t>
      </w:r>
      <w:r w:rsidRPr="008E7ABB">
        <w:rPr>
          <w:rFonts w:ascii="Calibri" w:eastAsia="Times New Roman" w:hAnsi="Calibri" w:cs="Calibri"/>
          <w:color w:val="000000"/>
          <w:lang w:eastAsia="cs-CZ"/>
        </w:rPr>
        <w:t>Mahlerovy sady 1, Praha 3</w:t>
      </w:r>
    </w:p>
    <w:p w:rsidR="008E7ABB" w:rsidRDefault="008E7ABB" w:rsidP="008E7A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E7ABB" w:rsidRPr="008E7ABB" w:rsidRDefault="00EC4697" w:rsidP="008E7AB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Technické parametry</w:t>
      </w:r>
      <w:r w:rsidR="008E7ABB" w:rsidRPr="008E7AB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:</w:t>
      </w:r>
    </w:p>
    <w:p w:rsidR="008E7ABB" w:rsidRDefault="008E7ABB" w:rsidP="008E7A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8E7ABB" w:rsidRPr="008E7ABB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</w:t>
      </w:r>
      <w:r w:rsidRPr="008E7ABB">
        <w:rPr>
          <w:rFonts w:ascii="Calibri" w:eastAsia="Times New Roman" w:hAnsi="Calibri" w:cs="Calibri"/>
          <w:color w:val="000000"/>
          <w:lang w:eastAsia="cs-CZ"/>
        </w:rPr>
        <w:t xml:space="preserve">erver velikosti 2U, uvedený na HCL společnosti Checkpoint </w:t>
      </w:r>
      <w:r w:rsidR="00B2023F">
        <w:rPr>
          <w:rFonts w:ascii="Calibri" w:eastAsia="Times New Roman" w:hAnsi="Calibri" w:cs="Calibri"/>
          <w:color w:val="000000"/>
          <w:lang w:eastAsia="cs-CZ"/>
        </w:rPr>
        <w:t xml:space="preserve">- </w:t>
      </w:r>
      <w:hyperlink r:id="rId5" w:history="1">
        <w:r w:rsidRPr="008E7ABB">
          <w:rPr>
            <w:rFonts w:ascii="Calibri" w:eastAsia="Times New Roman" w:hAnsi="Calibri" w:cs="Calibri"/>
            <w:color w:val="954F72"/>
            <w:u w:val="single"/>
            <w:lang w:eastAsia="cs-CZ"/>
          </w:rPr>
          <w:t>https://www.checkpoint.com/support-services/hcl/</w:t>
        </w:r>
      </w:hyperlink>
    </w:p>
    <w:p w:rsidR="008E7ABB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E7ABB">
        <w:rPr>
          <w:rFonts w:ascii="Calibri" w:eastAsia="Times New Roman" w:hAnsi="Calibri" w:cs="Calibri"/>
          <w:color w:val="000000"/>
          <w:lang w:eastAsia="cs-CZ"/>
        </w:rPr>
        <w:t>Jeden procesor, maximálně 4 procesorová jádra, možnost osazení až dvou procesorů</w:t>
      </w:r>
      <w:r w:rsidRPr="008E7ABB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m</w:t>
      </w:r>
      <w:r w:rsidRPr="008E7ABB">
        <w:rPr>
          <w:rFonts w:ascii="Calibri" w:eastAsia="Times New Roman" w:hAnsi="Calibri" w:cs="Calibri"/>
          <w:color w:val="000000"/>
          <w:lang w:eastAsia="cs-CZ"/>
        </w:rPr>
        <w:t>inimální výkon dle benchmarku CPU2006 uvedeném na spec.org ve sloupci Result - CINT2006 Rates 506, CFP2006 Rates 449</w:t>
      </w:r>
      <w:r>
        <w:rPr>
          <w:rFonts w:ascii="Calibri" w:eastAsia="Times New Roman" w:hAnsi="Calibri" w:cs="Calibri"/>
          <w:color w:val="000000"/>
          <w:lang w:eastAsia="cs-CZ"/>
        </w:rPr>
        <w:t xml:space="preserve"> (</w:t>
      </w:r>
      <w:r w:rsidRPr="008E7ABB">
        <w:rPr>
          <w:rFonts w:ascii="Calibri" w:eastAsia="Times New Roman" w:hAnsi="Calibri" w:cs="Calibri"/>
          <w:color w:val="000000"/>
          <w:lang w:eastAsia="cs-CZ"/>
        </w:rPr>
        <w:t>hodnoty benchmar</w:t>
      </w:r>
      <w:r>
        <w:rPr>
          <w:rFonts w:ascii="Calibri" w:eastAsia="Times New Roman" w:hAnsi="Calibri" w:cs="Calibri"/>
          <w:color w:val="000000"/>
          <w:lang w:eastAsia="cs-CZ"/>
        </w:rPr>
        <w:t>k</w:t>
      </w:r>
      <w:r w:rsidRPr="008E7ABB">
        <w:rPr>
          <w:rFonts w:ascii="Calibri" w:eastAsia="Times New Roman" w:hAnsi="Calibri" w:cs="Calibri"/>
          <w:color w:val="000000"/>
          <w:lang w:eastAsia="cs-CZ"/>
        </w:rPr>
        <w:t>u jsou v případě osazení 2 CPU</w:t>
      </w:r>
      <w:r>
        <w:rPr>
          <w:rFonts w:ascii="Calibri" w:eastAsia="Times New Roman" w:hAnsi="Calibri" w:cs="Calibri"/>
          <w:color w:val="000000"/>
          <w:lang w:eastAsia="cs-CZ"/>
        </w:rPr>
        <w:t>)</w:t>
      </w:r>
    </w:p>
    <w:p w:rsidR="00B2023F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E7ABB">
        <w:rPr>
          <w:rFonts w:ascii="Calibri" w:eastAsia="Times New Roman" w:hAnsi="Calibri" w:cs="Calibri"/>
          <w:color w:val="000000"/>
          <w:lang w:eastAsia="cs-CZ"/>
        </w:rPr>
        <w:t>64 GB RAM, možnost rozšíření až na 1,5TB, 24 DIMM slotů</w:t>
      </w:r>
    </w:p>
    <w:p w:rsidR="00B2023F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4x 300 G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B 15k SAS HDD</w:t>
      </w:r>
      <w:r>
        <w:rPr>
          <w:rFonts w:ascii="Calibri" w:eastAsia="Times New Roman" w:hAnsi="Calibri" w:cs="Calibri"/>
          <w:color w:val="000000"/>
          <w:lang w:eastAsia="cs-CZ"/>
        </w:rPr>
        <w:t xml:space="preserve"> (nelze použít SSD disky)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, možnost rozšíření až na 24</w:t>
      </w:r>
      <w:r>
        <w:rPr>
          <w:rFonts w:ascii="Calibri" w:eastAsia="Times New Roman" w:hAnsi="Calibri" w:cs="Calibri"/>
          <w:color w:val="000000"/>
          <w:lang w:eastAsia="cs-CZ"/>
        </w:rPr>
        <w:t>x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 xml:space="preserve"> 2,5" HDD</w:t>
      </w:r>
      <w:r>
        <w:rPr>
          <w:rFonts w:ascii="Calibri" w:eastAsia="Times New Roman" w:hAnsi="Calibri" w:cs="Calibri"/>
          <w:color w:val="000000"/>
          <w:lang w:eastAsia="cs-CZ"/>
        </w:rPr>
        <w:t xml:space="preserve"> (pro další úrovně logování)</w:t>
      </w:r>
    </w:p>
    <w:p w:rsidR="00B2023F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2023F">
        <w:rPr>
          <w:rFonts w:ascii="Calibri" w:eastAsia="Times New Roman" w:hAnsi="Calibri" w:cs="Calibri"/>
          <w:color w:val="000000"/>
          <w:lang w:eastAsia="cs-CZ"/>
        </w:rPr>
        <w:t>12Gb SAS HW RAID řadič, 1 GB Flash Cache, možnost osazení až 3 separátních RAID řadič</w:t>
      </w:r>
      <w:r w:rsidR="00B2023F">
        <w:rPr>
          <w:rFonts w:ascii="Calibri" w:eastAsia="Times New Roman" w:hAnsi="Calibri" w:cs="Calibri"/>
          <w:color w:val="000000"/>
          <w:lang w:eastAsia="cs-CZ"/>
        </w:rPr>
        <w:t>ů pro konfiguraci plně nezávislý</w:t>
      </w:r>
      <w:r w:rsidRPr="00B2023F">
        <w:rPr>
          <w:rFonts w:ascii="Calibri" w:eastAsia="Times New Roman" w:hAnsi="Calibri" w:cs="Calibri"/>
          <w:color w:val="000000"/>
          <w:lang w:eastAsia="cs-CZ"/>
        </w:rPr>
        <w:t>ch RAID Group</w:t>
      </w:r>
      <w:r w:rsidR="00B2023F">
        <w:rPr>
          <w:rFonts w:ascii="Calibri" w:eastAsia="Times New Roman" w:hAnsi="Calibri" w:cs="Calibri"/>
          <w:color w:val="000000"/>
          <w:lang w:eastAsia="cs-CZ"/>
        </w:rPr>
        <w:t xml:space="preserve"> (pro další úrovně logování)</w:t>
      </w:r>
    </w:p>
    <w:p w:rsidR="00B2023F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2023F">
        <w:rPr>
          <w:rFonts w:ascii="Calibri" w:eastAsia="Times New Roman" w:hAnsi="Calibri" w:cs="Calibri"/>
          <w:color w:val="000000"/>
          <w:lang w:eastAsia="cs-CZ"/>
        </w:rPr>
        <w:t xml:space="preserve">Minimálně 4x 1Gb Ethernet port </w:t>
      </w:r>
      <w:r w:rsidR="00B2023F">
        <w:rPr>
          <w:rFonts w:ascii="Calibri" w:eastAsia="Times New Roman" w:hAnsi="Calibri" w:cs="Calibri"/>
          <w:color w:val="000000"/>
          <w:lang w:eastAsia="cs-CZ"/>
        </w:rPr>
        <w:t>na základní desce</w:t>
      </w:r>
    </w:p>
    <w:p w:rsidR="00B2023F" w:rsidRPr="00B2023F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2x 10Gb síťové porty, rozhraní SFP+, možnost rozšíření o další 2x 10Gb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Síťové karty musí být na HCL společnosti Checkpoint - </w:t>
      </w:r>
      <w:hyperlink r:id="rId6" w:history="1">
        <w:r w:rsidR="008E7ABB" w:rsidRPr="00B2023F">
          <w:rPr>
            <w:rFonts w:ascii="Calibri" w:eastAsia="Times New Roman" w:hAnsi="Calibri" w:cs="Calibri"/>
            <w:color w:val="954F72"/>
            <w:u w:val="single"/>
            <w:lang w:eastAsia="cs-CZ"/>
          </w:rPr>
          <w:t>https://www.checkpoint.com/support-services/hcl/</w:t>
        </w:r>
      </w:hyperlink>
    </w:p>
    <w:p w:rsidR="00B2023F" w:rsidRDefault="008E7ABB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2023F">
        <w:rPr>
          <w:rFonts w:ascii="Calibri" w:eastAsia="Times New Roman" w:hAnsi="Calibri" w:cs="Calibri"/>
          <w:color w:val="000000"/>
          <w:lang w:eastAsia="cs-CZ"/>
        </w:rPr>
        <w:t>Minimálně 8x PCIe slot a dedikovaný slot pro RAID radič</w:t>
      </w:r>
    </w:p>
    <w:p w:rsidR="00B2023F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lná vzdálená správa včetně remote presence</w:t>
      </w:r>
    </w:p>
    <w:p w:rsidR="00B2023F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R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edundant</w:t>
      </w:r>
      <w:r>
        <w:rPr>
          <w:rFonts w:ascii="Calibri" w:eastAsia="Times New Roman" w:hAnsi="Calibri" w:cs="Calibri"/>
          <w:color w:val="000000"/>
          <w:lang w:eastAsia="cs-CZ"/>
        </w:rPr>
        <w:t>ní hot-swap chlazení a napájení, max. 2x PSU 750W</w:t>
      </w:r>
    </w:p>
    <w:p w:rsidR="00B2023F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inimálně 2x TPM chip</w:t>
      </w:r>
    </w:p>
    <w:p w:rsidR="008E7ABB" w:rsidRDefault="00B2023F" w:rsidP="008E7A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>rediktivní analýza chyb na všech kritických komponentech - procesor, HDD, RAM, ventilátory</w:t>
      </w:r>
      <w:r>
        <w:rPr>
          <w:rFonts w:ascii="Calibri" w:eastAsia="Times New Roman" w:hAnsi="Calibri" w:cs="Calibri"/>
          <w:color w:val="000000"/>
          <w:lang w:eastAsia="cs-CZ"/>
        </w:rPr>
        <w:t>,</w:t>
      </w:r>
      <w:r w:rsidR="008E7ABB" w:rsidRPr="00B2023F">
        <w:rPr>
          <w:rFonts w:ascii="Calibri" w:eastAsia="Times New Roman" w:hAnsi="Calibri" w:cs="Calibri"/>
          <w:color w:val="000000"/>
          <w:lang w:eastAsia="cs-CZ"/>
        </w:rPr>
        <w:t xml:space="preserve"> zdroje</w:t>
      </w:r>
    </w:p>
    <w:p w:rsidR="0049489F" w:rsidRPr="00B2023F" w:rsidRDefault="008E7ABB" w:rsidP="00B2023F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2023F">
        <w:rPr>
          <w:rFonts w:ascii="Calibri" w:eastAsia="Times New Roman" w:hAnsi="Calibri" w:cs="Calibri"/>
          <w:color w:val="000000"/>
          <w:lang w:eastAsia="cs-CZ"/>
        </w:rPr>
        <w:t>Oficiální záruka</w:t>
      </w:r>
      <w:r w:rsidR="00B2023F">
        <w:rPr>
          <w:rFonts w:ascii="Calibri" w:eastAsia="Times New Roman" w:hAnsi="Calibri" w:cs="Calibri"/>
          <w:color w:val="000000"/>
          <w:lang w:eastAsia="cs-CZ"/>
        </w:rPr>
        <w:t xml:space="preserve"> (pro CZ) přímo od</w:t>
      </w:r>
      <w:r w:rsidRPr="00B2023F">
        <w:rPr>
          <w:rFonts w:ascii="Calibri" w:eastAsia="Times New Roman" w:hAnsi="Calibri" w:cs="Calibri"/>
          <w:color w:val="000000"/>
          <w:lang w:eastAsia="cs-CZ"/>
        </w:rPr>
        <w:t xml:space="preserve"> výrobce, 3 roky odezva do druhého pracovního dne</w:t>
      </w:r>
    </w:p>
    <w:sectPr w:rsidR="0049489F" w:rsidRPr="00B2023F" w:rsidSect="00D65DB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D32"/>
    <w:multiLevelType w:val="hybridMultilevel"/>
    <w:tmpl w:val="D4AA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B"/>
    <w:rsid w:val="0049489F"/>
    <w:rsid w:val="005C3453"/>
    <w:rsid w:val="008E7ABB"/>
    <w:rsid w:val="009267A0"/>
    <w:rsid w:val="00B2023F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1A12-64BC-4A80-8E52-70EFA37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ckpoint.com/support-services/hcl/" TargetMode="External"/><Relationship Id="rId5" Type="http://schemas.openxmlformats.org/officeDocument/2006/relationships/hyperlink" Target="https://www.checkpoint.com/support-services/h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3</cp:revision>
  <dcterms:created xsi:type="dcterms:W3CDTF">2018-03-02T09:27:00Z</dcterms:created>
  <dcterms:modified xsi:type="dcterms:W3CDTF">2018-03-06T09:35:00Z</dcterms:modified>
</cp:coreProperties>
</file>