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6E3591EE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FF7CE4">
        <w:rPr>
          <w:rFonts w:cs="Arial"/>
          <w:b/>
          <w:sz w:val="28"/>
          <w:szCs w:val="28"/>
        </w:rPr>
        <w:t>„</w:t>
      </w:r>
      <w:r w:rsidR="00FF7CE4">
        <w:rPr>
          <w:rFonts w:cs="Arial"/>
          <w:b/>
          <w:sz w:val="28"/>
          <w:szCs w:val="28"/>
        </w:rPr>
        <w:t>18-055 Nákup malý HW</w:t>
      </w:r>
      <w:r w:rsidRPr="00FF7CE4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099A9C7F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DA20E4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45A95460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E4707F">
        <w:rPr>
          <w:rFonts w:cs="Arial"/>
          <w:spacing w:val="100"/>
          <w:szCs w:val="22"/>
        </w:rPr>
        <w:t>8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51CFB8F7" w14:textId="77777777" w:rsidR="001E71F6" w:rsidRPr="009B4D5C" w:rsidRDefault="009F7CBF" w:rsidP="003D6E98">
          <w:pPr>
            <w:pStyle w:val="Nadpisobsahu"/>
            <w:spacing w:line="240" w:lineRule="auto"/>
            <w:rPr>
              <w:rFonts w:ascii="Arial" w:hAnsi="Arial" w:cs="Arial"/>
              <w:color w:val="auto"/>
              <w:sz w:val="20"/>
              <w:szCs w:val="20"/>
            </w:rPr>
          </w:pPr>
          <w:r w:rsidRPr="009B4D5C">
            <w:rPr>
              <w:rFonts w:ascii="Arial" w:hAnsi="Arial" w:cs="Arial"/>
              <w:color w:val="auto"/>
              <w:sz w:val="20"/>
              <w:szCs w:val="20"/>
            </w:rPr>
            <w:t>Obsah</w:t>
          </w:r>
        </w:p>
        <w:p w14:paraId="2E1907F9" w14:textId="3DAB7151" w:rsidR="009B4D5C" w:rsidRPr="009B4D5C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r w:rsidRPr="009B4D5C">
            <w:rPr>
              <w:rFonts w:ascii="Arial" w:hAnsi="Arial" w:cs="Arial"/>
            </w:rPr>
            <w:fldChar w:fldCharType="begin"/>
          </w:r>
          <w:r w:rsidR="00372B10" w:rsidRPr="009B4D5C">
            <w:rPr>
              <w:rFonts w:ascii="Arial" w:hAnsi="Arial" w:cs="Arial"/>
            </w:rPr>
            <w:instrText xml:space="preserve"> TOC \o "1-1" \h \z \t "Nadpis 3;2" </w:instrText>
          </w:r>
          <w:r w:rsidRPr="009B4D5C">
            <w:rPr>
              <w:rFonts w:ascii="Arial" w:hAnsi="Arial" w:cs="Arial"/>
            </w:rPr>
            <w:fldChar w:fldCharType="separate"/>
          </w:r>
          <w:hyperlink w:anchor="_Toc506818703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Vymezení předmětu veřejné zakázky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_Toc506818703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3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53A929" w14:textId="03661031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4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2.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Místo a doba plnění veřejné zakázky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_Toc506818704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3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8D4B3B" w14:textId="207C66B1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5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3.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kvalifikační předpoklady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_Toc506818705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4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8BFF42" w14:textId="0B9BDD3E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6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4.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nabídkové ceny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_Toc506818706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5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CC653C" w14:textId="4FF697DB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7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5.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_Toc506818707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6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549BF8" w14:textId="75CA6AF6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8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6.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Vysvětlení zadávací dokumentace a komunikace se zadavatelem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_Toc506818708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7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F04599" w14:textId="3AADF99B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09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7.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Hodnotící kritéria pro zadání veřejné zakázky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_Toc506818709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7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AAC384" w14:textId="3EB0482E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10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8.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podání nabídek a otevírání nabídek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_Toc506818710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7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1B7CFD" w14:textId="45EAF0EA" w:rsidR="009B4D5C" w:rsidRPr="009B4D5C" w:rsidRDefault="007B30E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11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9.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platnost nabídky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_Toc506818711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7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96CE2D" w14:textId="7C7929DB" w:rsidR="009B4D5C" w:rsidRPr="009B4D5C" w:rsidRDefault="007B30EE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12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10.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Další podmínky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_Toc506818712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8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706D23" w14:textId="41648DBB" w:rsidR="009B4D5C" w:rsidRPr="009B4D5C" w:rsidRDefault="007B30EE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13" w:history="1"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11.</w:t>
            </w:r>
            <w:r w:rsidR="009B4D5C" w:rsidRPr="009B4D5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B4D5C" w:rsidRPr="009B4D5C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Prohlášení zadavatele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_Toc506818713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8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17BAEB" w14:textId="6BFD7AE3" w:rsidR="009B4D5C" w:rsidRPr="009B4D5C" w:rsidRDefault="007B30EE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6818714" w:history="1">
            <w:r w:rsidR="009B4D5C" w:rsidRPr="009B4D5C">
              <w:rPr>
                <w:rStyle w:val="Hypertextovodkaz"/>
                <w:rFonts w:ascii="Arial" w:hAnsi="Arial" w:cs="Arial"/>
                <w:noProof/>
                <w:kern w:val="24"/>
              </w:rPr>
              <w:t>Přílohy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_Toc506818714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8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6AB618" w14:textId="3D3D82B6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15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1A – Smlouva pro 1.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_Toc506818715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9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D87FB3" w14:textId="22351619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16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1B – Smlouva pro 2.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_Toc506818716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10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A7CCB8" w14:textId="5C65C529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17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1C – Smlouva pro 3.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_Toc506818717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11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658EC1" w14:textId="79E0AE28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18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1D – Smlouva pro 4.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_Toc506818718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12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248C5" w14:textId="514EEC23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19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2A – Krycí list nabídky pro 1.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_Toc506818719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13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4E926B" w14:textId="288AE56D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0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2B – Krycí list nabídky pro 2.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_Toc506818720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14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53FF71" w14:textId="54A58ECA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1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2C – Krycí list nabídky pro 3.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_Toc506818721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15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7B7376" w14:textId="4D920C0F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2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2D – Krycí list nabídky pro 4. část VZ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_Toc506818722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16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092E71" w14:textId="1829C78C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3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3A – Čestné prohlášení účastníka k nabídce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_Toc506818723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17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475DD8" w14:textId="300BE615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4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_Toc506818724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18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E81B89" w14:textId="6DC1974A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5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_Toc506818725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19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75181C" w14:textId="399ABE66" w:rsidR="009B4D5C" w:rsidRPr="009B4D5C" w:rsidRDefault="007B30E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6818726" w:history="1">
            <w:r w:rsidR="009B4D5C" w:rsidRPr="009B4D5C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9B4D5C" w:rsidRPr="009B4D5C">
              <w:rPr>
                <w:rFonts w:ascii="Arial" w:hAnsi="Arial" w:cs="Arial"/>
                <w:noProof/>
                <w:webHidden/>
              </w:rPr>
              <w:tab/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begin"/>
            </w:r>
            <w:r w:rsidR="009B4D5C" w:rsidRPr="009B4D5C">
              <w:rPr>
                <w:rFonts w:ascii="Arial" w:hAnsi="Arial" w:cs="Arial"/>
                <w:noProof/>
                <w:webHidden/>
              </w:rPr>
              <w:instrText xml:space="preserve"> PAGEREF _Toc506818726 \h </w:instrText>
            </w:r>
            <w:r w:rsidR="009B4D5C" w:rsidRPr="009B4D5C">
              <w:rPr>
                <w:rFonts w:ascii="Arial" w:hAnsi="Arial" w:cs="Arial"/>
                <w:noProof/>
                <w:webHidden/>
              </w:rPr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4D5C" w:rsidRPr="009B4D5C">
              <w:rPr>
                <w:rFonts w:ascii="Arial" w:hAnsi="Arial" w:cs="Arial"/>
                <w:noProof/>
                <w:webHidden/>
              </w:rPr>
              <w:t>20</w:t>
            </w:r>
            <w:r w:rsidR="009B4D5C" w:rsidRPr="009B4D5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0F982" w14:textId="08AE9F11" w:rsidR="00CA2BFC" w:rsidRPr="009B4D5C" w:rsidRDefault="00A3334B" w:rsidP="003D6E98">
          <w:pPr>
            <w:tabs>
              <w:tab w:val="left" w:pos="426"/>
            </w:tabs>
            <w:rPr>
              <w:rFonts w:cs="Arial"/>
              <w:noProof/>
              <w:sz w:val="20"/>
              <w:szCs w:val="20"/>
            </w:rPr>
          </w:pPr>
          <w:r w:rsidRPr="009B4D5C">
            <w:rPr>
              <w:rFonts w:cs="Arial"/>
              <w:sz w:val="20"/>
              <w:szCs w:val="20"/>
            </w:rPr>
            <w:fldChar w:fldCharType="end"/>
          </w:r>
          <w:r w:rsidRPr="009B4D5C">
            <w:rPr>
              <w:rFonts w:cs="Arial"/>
              <w:sz w:val="20"/>
              <w:szCs w:val="20"/>
            </w:rPr>
            <w:fldChar w:fldCharType="begin"/>
          </w:r>
          <w:r w:rsidR="00CA2BFC" w:rsidRPr="009B4D5C">
            <w:rPr>
              <w:rFonts w:cs="Arial"/>
              <w:sz w:val="20"/>
              <w:szCs w:val="20"/>
            </w:rPr>
            <w:instrText xml:space="preserve"> TOC \t "Nadpis 3;1" </w:instrText>
          </w:r>
          <w:r w:rsidRPr="009B4D5C">
            <w:rPr>
              <w:rFonts w:cs="Arial"/>
              <w:sz w:val="20"/>
              <w:szCs w:val="20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9B4D5C"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br w:type="page"/>
      </w:r>
    </w:p>
    <w:p w14:paraId="31BA60B3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506818703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49C5AA29" w:rsidR="00DA1829" w:rsidRDefault="006E4F69" w:rsidP="00080672">
      <w:pPr>
        <w:pStyle w:val="Zkladntext"/>
        <w:spacing w:before="120"/>
        <w:ind w:left="426"/>
      </w:pPr>
      <w:r w:rsidRPr="001803D6">
        <w:t>Účelem veřejné zakázky je</w:t>
      </w:r>
      <w:r w:rsidR="0069708F" w:rsidRPr="001803D6">
        <w:t xml:space="preserve"> </w:t>
      </w:r>
      <w:r w:rsidR="007757E5">
        <w:t>pořízení nového hardwaru</w:t>
      </w:r>
      <w:r w:rsidR="00340FFF" w:rsidRPr="007757E5">
        <w:t xml:space="preserve"> </w:t>
      </w:r>
      <w:r w:rsidR="00D970B0">
        <w:t>specifikovaného blíže v odst. 1.2 této zadávací dokumentace</w:t>
      </w:r>
      <w:r w:rsidR="006C673B">
        <w:t xml:space="preserve"> </w:t>
      </w:r>
      <w:r w:rsidR="00DA1829">
        <w:rPr>
          <w:rFonts w:cs="Arial"/>
          <w:szCs w:val="22"/>
          <w:lang w:eastAsia="en-US"/>
        </w:rPr>
        <w:t>pro účely a k zajištění zákonné působnosti zada</w:t>
      </w:r>
      <w:r w:rsidR="007D24C3">
        <w:rPr>
          <w:rFonts w:cs="Arial"/>
          <w:szCs w:val="22"/>
          <w:lang w:eastAsia="en-US"/>
        </w:rPr>
        <w:t>vatele vyplývající ze zákona č. </w:t>
      </w:r>
      <w:r w:rsidR="00DA1829">
        <w:rPr>
          <w:rFonts w:cs="Arial"/>
          <w:szCs w:val="22"/>
          <w:lang w:eastAsia="en-US"/>
        </w:rPr>
        <w:t xml:space="preserve">97/1993Sb.,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0F08F4FB" w14:textId="77777777" w:rsidR="006B0DDF" w:rsidRDefault="006B0DDF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Předmět veřejné zakázky je rozdělen na 4 (čtyři) části:</w:t>
      </w:r>
    </w:p>
    <w:p w14:paraId="1EE49B43" w14:textId="77777777" w:rsidR="006B0DDF" w:rsidRPr="00567577" w:rsidRDefault="006B0DDF" w:rsidP="00D70D39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1. část VZ</w:t>
      </w:r>
    </w:p>
    <w:p w14:paraId="0586AFEC" w14:textId="7BCF2F7F" w:rsidR="000C31A2" w:rsidRDefault="006E4F69" w:rsidP="008B7527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 w:rsidR="008B7527">
        <w:rPr>
          <w:b w:val="0"/>
          <w:sz w:val="22"/>
          <w:szCs w:val="22"/>
        </w:rPr>
        <w:t>1. části VZ</w:t>
      </w:r>
      <w:r w:rsidRPr="001803D6">
        <w:rPr>
          <w:b w:val="0"/>
          <w:sz w:val="22"/>
          <w:szCs w:val="22"/>
        </w:rPr>
        <w:t xml:space="preserve"> je </w:t>
      </w:r>
      <w:r w:rsidR="00F51D24" w:rsidRPr="008B7527">
        <w:rPr>
          <w:b w:val="0"/>
          <w:sz w:val="22"/>
          <w:szCs w:val="22"/>
        </w:rPr>
        <w:t>dodávka</w:t>
      </w:r>
      <w:r w:rsidR="00FC4346" w:rsidRPr="008B7527">
        <w:rPr>
          <w:b w:val="0"/>
          <w:sz w:val="22"/>
          <w:szCs w:val="22"/>
        </w:rPr>
        <w:t xml:space="preserve"> </w:t>
      </w:r>
      <w:r w:rsidR="008B7527" w:rsidRPr="00567577">
        <w:rPr>
          <w:sz w:val="22"/>
          <w:szCs w:val="22"/>
        </w:rPr>
        <w:t>10 ks nových notebooků 2v1 včetně příslušenství</w:t>
      </w:r>
      <w:r w:rsidR="008B7527" w:rsidRPr="008B7527">
        <w:rPr>
          <w:b w:val="0"/>
          <w:sz w:val="22"/>
          <w:szCs w:val="22"/>
        </w:rPr>
        <w:t xml:space="preserve"> a</w:t>
      </w:r>
      <w:r w:rsidR="006C673B">
        <w:rPr>
          <w:b w:val="0"/>
          <w:sz w:val="22"/>
          <w:szCs w:val="22"/>
        </w:rPr>
        <w:t> </w:t>
      </w:r>
      <w:r w:rsidR="008B7527" w:rsidRPr="008B7527">
        <w:rPr>
          <w:b w:val="0"/>
          <w:sz w:val="22"/>
          <w:szCs w:val="22"/>
        </w:rPr>
        <w:t xml:space="preserve">dodávka </w:t>
      </w:r>
      <w:r w:rsidR="008B7527" w:rsidRPr="00567577">
        <w:rPr>
          <w:sz w:val="22"/>
          <w:szCs w:val="22"/>
        </w:rPr>
        <w:t>10 ks nových standardních notebooků včetně příslušenství</w:t>
      </w:r>
      <w:r w:rsidR="008B7527" w:rsidRPr="008B7527">
        <w:rPr>
          <w:b w:val="0"/>
          <w:sz w:val="22"/>
          <w:szCs w:val="22"/>
        </w:rPr>
        <w:t xml:space="preserve"> </w:t>
      </w:r>
      <w:r w:rsidR="00242C62" w:rsidRPr="008B7527">
        <w:rPr>
          <w:b w:val="0"/>
          <w:sz w:val="22"/>
          <w:szCs w:val="22"/>
        </w:rPr>
        <w:t>dle technických podmínek</w:t>
      </w:r>
      <w:r w:rsidR="00903189" w:rsidRPr="008B7527">
        <w:rPr>
          <w:b w:val="0"/>
          <w:sz w:val="22"/>
          <w:szCs w:val="22"/>
        </w:rPr>
        <w:t xml:space="preserve"> </w:t>
      </w:r>
      <w:r w:rsidR="00242C62" w:rsidRPr="008B7527">
        <w:rPr>
          <w:b w:val="0"/>
          <w:sz w:val="22"/>
          <w:szCs w:val="22"/>
        </w:rPr>
        <w:t>uvedených v</w:t>
      </w:r>
      <w:hyperlink w:anchor="_Příloha_č._1A" w:history="1">
        <w:r w:rsidR="00242C62" w:rsidRPr="00333247">
          <w:rPr>
            <w:rStyle w:val="Hypertextovodkaz"/>
            <w:b w:val="0"/>
            <w:sz w:val="22"/>
            <w:szCs w:val="22"/>
          </w:rPr>
          <w:t xml:space="preserve"> Příloze č. </w:t>
        </w:r>
        <w:r w:rsidR="00440954" w:rsidRPr="00333247">
          <w:rPr>
            <w:rStyle w:val="Hypertextovodkaz"/>
            <w:b w:val="0"/>
            <w:sz w:val="22"/>
            <w:szCs w:val="22"/>
          </w:rPr>
          <w:t>1</w:t>
        </w:r>
        <w:r w:rsidR="00CE7F62" w:rsidRPr="00333247">
          <w:rPr>
            <w:rStyle w:val="Hypertextovodkaz"/>
            <w:b w:val="0"/>
            <w:sz w:val="22"/>
            <w:szCs w:val="22"/>
          </w:rPr>
          <w:t>A</w:t>
        </w:r>
      </w:hyperlink>
      <w:r w:rsidR="007E4C5E" w:rsidRPr="008B7527">
        <w:rPr>
          <w:b w:val="0"/>
          <w:sz w:val="22"/>
          <w:szCs w:val="22"/>
        </w:rPr>
        <w:t xml:space="preserve"> (</w:t>
      </w:r>
      <w:r w:rsidR="00440954" w:rsidRPr="008B7527">
        <w:rPr>
          <w:b w:val="0"/>
          <w:sz w:val="22"/>
          <w:szCs w:val="22"/>
        </w:rPr>
        <w:t>Smlouva</w:t>
      </w:r>
      <w:r w:rsidR="00CE7F62">
        <w:rPr>
          <w:b w:val="0"/>
          <w:sz w:val="22"/>
          <w:szCs w:val="22"/>
        </w:rPr>
        <w:t xml:space="preserve"> pro 1. část VZ</w:t>
      </w:r>
      <w:r w:rsidR="007E4C5E" w:rsidRPr="008B7527">
        <w:rPr>
          <w:b w:val="0"/>
          <w:sz w:val="22"/>
          <w:szCs w:val="22"/>
        </w:rPr>
        <w:t>)</w:t>
      </w:r>
      <w:r w:rsidR="008B7527" w:rsidRPr="008B7527">
        <w:rPr>
          <w:b w:val="0"/>
          <w:sz w:val="22"/>
          <w:szCs w:val="22"/>
        </w:rPr>
        <w:t>,</w:t>
      </w:r>
      <w:r w:rsidR="00903189" w:rsidRPr="008B7527">
        <w:rPr>
          <w:b w:val="0"/>
          <w:sz w:val="22"/>
          <w:szCs w:val="22"/>
        </w:rPr>
        <w:t xml:space="preserve"> </w:t>
      </w:r>
      <w:r w:rsidR="00242C62" w:rsidRPr="001803D6">
        <w:rPr>
          <w:b w:val="0"/>
          <w:sz w:val="22"/>
          <w:szCs w:val="22"/>
        </w:rPr>
        <w:t xml:space="preserve">která je nedílnou součástí této </w:t>
      </w:r>
      <w:r w:rsidR="006F5AB7" w:rsidRPr="001803D6">
        <w:rPr>
          <w:b w:val="0"/>
          <w:sz w:val="22"/>
          <w:szCs w:val="22"/>
        </w:rPr>
        <w:t xml:space="preserve">zadávací dokumentace (dále též </w:t>
      </w:r>
      <w:r w:rsidR="002E09DB">
        <w:rPr>
          <w:b w:val="0"/>
          <w:sz w:val="22"/>
          <w:szCs w:val="22"/>
        </w:rPr>
        <w:t>„</w:t>
      </w:r>
      <w:r w:rsidR="006F5AB7" w:rsidRPr="001803D6">
        <w:rPr>
          <w:b w:val="0"/>
          <w:sz w:val="22"/>
          <w:szCs w:val="22"/>
        </w:rPr>
        <w:t>ZD</w:t>
      </w:r>
      <w:r w:rsidR="002E09DB">
        <w:rPr>
          <w:b w:val="0"/>
          <w:sz w:val="22"/>
          <w:szCs w:val="22"/>
        </w:rPr>
        <w:t>“</w:t>
      </w:r>
      <w:r w:rsidR="006F5AB7" w:rsidRPr="001803D6">
        <w:rPr>
          <w:b w:val="0"/>
          <w:sz w:val="22"/>
          <w:szCs w:val="22"/>
        </w:rPr>
        <w:t>)</w:t>
      </w:r>
      <w:r w:rsidR="00A54F0E" w:rsidRPr="001803D6">
        <w:rPr>
          <w:b w:val="0"/>
          <w:sz w:val="22"/>
          <w:szCs w:val="22"/>
        </w:rPr>
        <w:t>.</w:t>
      </w:r>
    </w:p>
    <w:p w14:paraId="3672A708" w14:textId="31162E97" w:rsidR="008B7527" w:rsidRPr="00567577" w:rsidRDefault="008B7527" w:rsidP="008B7527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2. část VZ</w:t>
      </w:r>
    </w:p>
    <w:p w14:paraId="002CBFFB" w14:textId="0C5C9CFC" w:rsidR="008B7527" w:rsidRPr="008B7527" w:rsidRDefault="008B7527" w:rsidP="008B7527">
      <w:pPr>
        <w:pStyle w:val="Nadpis2"/>
        <w:keepNext w:val="0"/>
        <w:spacing w:before="60" w:after="0"/>
        <w:ind w:left="624"/>
        <w:jc w:val="both"/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2. části VZ</w:t>
      </w:r>
      <w:r w:rsidRPr="001803D6">
        <w:rPr>
          <w:b w:val="0"/>
          <w:sz w:val="22"/>
          <w:szCs w:val="22"/>
        </w:rPr>
        <w:t xml:space="preserve"> je </w:t>
      </w:r>
      <w:r w:rsidRPr="008B7527">
        <w:rPr>
          <w:b w:val="0"/>
          <w:sz w:val="22"/>
          <w:szCs w:val="22"/>
        </w:rPr>
        <w:t xml:space="preserve">dodávka </w:t>
      </w:r>
      <w:r w:rsidR="00CE7F62" w:rsidRPr="00AE2E8B">
        <w:rPr>
          <w:sz w:val="22"/>
          <w:szCs w:val="22"/>
        </w:rPr>
        <w:t>5</w:t>
      </w:r>
      <w:r w:rsidRPr="00AE2E8B">
        <w:rPr>
          <w:sz w:val="22"/>
          <w:szCs w:val="22"/>
        </w:rPr>
        <w:t xml:space="preserve">0 ks nových </w:t>
      </w:r>
      <w:r w:rsidR="00CE7F62" w:rsidRPr="00AE2E8B">
        <w:rPr>
          <w:sz w:val="22"/>
          <w:szCs w:val="22"/>
        </w:rPr>
        <w:t xml:space="preserve">LCD </w:t>
      </w:r>
      <w:r w:rsidR="00F31A3B">
        <w:rPr>
          <w:sz w:val="22"/>
          <w:szCs w:val="22"/>
        </w:rPr>
        <w:t>monitorů</w:t>
      </w:r>
      <w:r w:rsidR="00822B62">
        <w:rPr>
          <w:sz w:val="22"/>
          <w:szCs w:val="22"/>
        </w:rPr>
        <w:t xml:space="preserve"> 24“</w:t>
      </w:r>
      <w:r w:rsidR="00CE7F62" w:rsidRPr="00AE2E8B">
        <w:rPr>
          <w:sz w:val="22"/>
          <w:szCs w:val="22"/>
        </w:rPr>
        <w:t xml:space="preserve"> včetně příslušenství</w:t>
      </w:r>
      <w:r w:rsidRPr="008B7527">
        <w:rPr>
          <w:b w:val="0"/>
          <w:sz w:val="22"/>
          <w:szCs w:val="22"/>
        </w:rPr>
        <w:t xml:space="preserve"> dle technických podmínek uvedených v</w:t>
      </w:r>
      <w:r w:rsidR="00333247">
        <w:rPr>
          <w:b w:val="0"/>
          <w:sz w:val="22"/>
          <w:szCs w:val="22"/>
        </w:rPr>
        <w:t xml:space="preserve"> </w:t>
      </w:r>
      <w:hyperlink w:anchor="_Příloha_č._1B" w:history="1">
        <w:r w:rsidRPr="00333247">
          <w:rPr>
            <w:rStyle w:val="Hypertextovodkaz"/>
            <w:b w:val="0"/>
            <w:sz w:val="22"/>
            <w:szCs w:val="22"/>
          </w:rPr>
          <w:t> Příloze č. 1</w:t>
        </w:r>
        <w:r w:rsidR="00CE7F62" w:rsidRPr="00333247">
          <w:rPr>
            <w:rStyle w:val="Hypertextovodkaz"/>
            <w:b w:val="0"/>
            <w:sz w:val="22"/>
            <w:szCs w:val="22"/>
          </w:rPr>
          <w:t>B</w:t>
        </w:r>
      </w:hyperlink>
      <w:r w:rsidRPr="008B7527">
        <w:rPr>
          <w:b w:val="0"/>
          <w:sz w:val="22"/>
          <w:szCs w:val="22"/>
        </w:rPr>
        <w:t xml:space="preserve"> (Smlouva</w:t>
      </w:r>
      <w:r w:rsidR="00CE7F62">
        <w:rPr>
          <w:b w:val="0"/>
          <w:sz w:val="22"/>
          <w:szCs w:val="22"/>
        </w:rPr>
        <w:t xml:space="preserve"> pro 2.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 xml:space="preserve">která je nedílnou součástí této </w:t>
      </w:r>
      <w:r w:rsidR="00CE7F62">
        <w:rPr>
          <w:b w:val="0"/>
          <w:sz w:val="22"/>
          <w:szCs w:val="22"/>
        </w:rPr>
        <w:t>ZD</w:t>
      </w:r>
      <w:r w:rsidRPr="001803D6">
        <w:rPr>
          <w:b w:val="0"/>
          <w:sz w:val="22"/>
          <w:szCs w:val="22"/>
        </w:rPr>
        <w:t>.</w:t>
      </w:r>
    </w:p>
    <w:p w14:paraId="6B48F0A0" w14:textId="117BEB2E" w:rsidR="00CE7F62" w:rsidRPr="00567577" w:rsidRDefault="00CE7F62" w:rsidP="00CE7F62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3. část VZ</w:t>
      </w:r>
    </w:p>
    <w:p w14:paraId="43E83A92" w14:textId="1666B0B5" w:rsidR="008B7527" w:rsidRDefault="00CE7F62" w:rsidP="00CE7F62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3. části VZ</w:t>
      </w:r>
      <w:r w:rsidRPr="001803D6">
        <w:rPr>
          <w:b w:val="0"/>
          <w:sz w:val="22"/>
          <w:szCs w:val="22"/>
        </w:rPr>
        <w:t xml:space="preserve"> je </w:t>
      </w:r>
      <w:r w:rsidRPr="008B7527">
        <w:rPr>
          <w:b w:val="0"/>
          <w:sz w:val="22"/>
          <w:szCs w:val="22"/>
        </w:rPr>
        <w:t xml:space="preserve">dodávka </w:t>
      </w:r>
      <w:r w:rsidRPr="00567577">
        <w:rPr>
          <w:sz w:val="22"/>
          <w:szCs w:val="22"/>
        </w:rPr>
        <w:t>4 ks nových multifunkčních zařízení</w:t>
      </w:r>
      <w:r w:rsidR="007757E5">
        <w:rPr>
          <w:sz w:val="22"/>
          <w:szCs w:val="22"/>
        </w:rPr>
        <w:t xml:space="preserve"> (dále jen „MFZ“)</w:t>
      </w:r>
      <w:r w:rsidRPr="00567577">
        <w:rPr>
          <w:sz w:val="22"/>
          <w:szCs w:val="22"/>
        </w:rPr>
        <w:t xml:space="preserve"> A3 včetně příslušenství</w:t>
      </w:r>
      <w:r w:rsidR="00E726DE" w:rsidRPr="00567577">
        <w:rPr>
          <w:sz w:val="22"/>
          <w:szCs w:val="22"/>
        </w:rPr>
        <w:t>, implementace do systému MyQ a dodávky Embedded terminálů s licencí na 60 měsíců</w:t>
      </w:r>
      <w:r w:rsidRPr="00567577">
        <w:rPr>
          <w:sz w:val="22"/>
          <w:szCs w:val="22"/>
        </w:rPr>
        <w:t xml:space="preserve">, 4 ks nových </w:t>
      </w:r>
      <w:r w:rsidR="007757E5">
        <w:rPr>
          <w:sz w:val="22"/>
          <w:szCs w:val="22"/>
        </w:rPr>
        <w:t>MFZ</w:t>
      </w:r>
      <w:r w:rsidRPr="00567577">
        <w:rPr>
          <w:sz w:val="22"/>
          <w:szCs w:val="22"/>
        </w:rPr>
        <w:t xml:space="preserve"> A4 včetně příslušenství a 6 ks nových </w:t>
      </w:r>
      <w:r w:rsidR="007757E5">
        <w:rPr>
          <w:sz w:val="22"/>
          <w:szCs w:val="22"/>
        </w:rPr>
        <w:t>MFZ</w:t>
      </w:r>
      <w:r w:rsidRPr="00567577">
        <w:rPr>
          <w:sz w:val="22"/>
          <w:szCs w:val="22"/>
        </w:rPr>
        <w:t xml:space="preserve"> A4 s faxem včetně příslušenství</w:t>
      </w:r>
      <w:r w:rsidRPr="008B7527">
        <w:rPr>
          <w:b w:val="0"/>
          <w:sz w:val="22"/>
          <w:szCs w:val="22"/>
        </w:rPr>
        <w:t xml:space="preserve"> dle technických podmínek uvedených v</w:t>
      </w:r>
      <w:hyperlink w:anchor="_Příloha_č._1C" w:history="1">
        <w:r w:rsidRPr="00333247">
          <w:rPr>
            <w:rStyle w:val="Hypertextovodkaz"/>
            <w:b w:val="0"/>
            <w:sz w:val="22"/>
            <w:szCs w:val="22"/>
          </w:rPr>
          <w:t> Příloze č. 1C</w:t>
        </w:r>
      </w:hyperlink>
      <w:r w:rsidRPr="008B7527">
        <w:rPr>
          <w:b w:val="0"/>
          <w:sz w:val="22"/>
          <w:szCs w:val="22"/>
        </w:rPr>
        <w:t xml:space="preserve"> (Smlouva</w:t>
      </w:r>
      <w:r>
        <w:rPr>
          <w:b w:val="0"/>
          <w:sz w:val="22"/>
          <w:szCs w:val="22"/>
        </w:rPr>
        <w:t xml:space="preserve"> pro 3.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 xml:space="preserve">která je nedílnou součástí této </w:t>
      </w:r>
      <w:r>
        <w:rPr>
          <w:b w:val="0"/>
          <w:sz w:val="22"/>
          <w:szCs w:val="22"/>
        </w:rPr>
        <w:t>ZD.</w:t>
      </w:r>
    </w:p>
    <w:p w14:paraId="4C4519C2" w14:textId="6080515A" w:rsidR="00CE7F62" w:rsidRPr="00567577" w:rsidRDefault="00CE7F62" w:rsidP="00CE7F62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4. část VZ</w:t>
      </w:r>
    </w:p>
    <w:p w14:paraId="7753642F" w14:textId="0DF868B7" w:rsidR="00CE7F62" w:rsidRDefault="00CE7F62" w:rsidP="00CE7F62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4. části VZ</w:t>
      </w:r>
      <w:r w:rsidRPr="001803D6">
        <w:rPr>
          <w:b w:val="0"/>
          <w:sz w:val="22"/>
          <w:szCs w:val="22"/>
        </w:rPr>
        <w:t xml:space="preserve"> je </w:t>
      </w:r>
      <w:r w:rsidRPr="008B7527">
        <w:rPr>
          <w:b w:val="0"/>
          <w:sz w:val="22"/>
          <w:szCs w:val="22"/>
        </w:rPr>
        <w:t xml:space="preserve">dodávka </w:t>
      </w:r>
      <w:r w:rsidR="00E726DE" w:rsidRPr="00567577">
        <w:rPr>
          <w:sz w:val="22"/>
          <w:szCs w:val="22"/>
        </w:rPr>
        <w:t>6</w:t>
      </w:r>
      <w:r w:rsidRPr="00567577">
        <w:rPr>
          <w:sz w:val="22"/>
          <w:szCs w:val="22"/>
        </w:rPr>
        <w:t xml:space="preserve"> ks nových </w:t>
      </w:r>
      <w:r w:rsidR="00E726DE" w:rsidRPr="00567577">
        <w:rPr>
          <w:sz w:val="22"/>
          <w:szCs w:val="22"/>
        </w:rPr>
        <w:t>firewallů FortiGate 50E</w:t>
      </w:r>
      <w:r w:rsidR="00567577" w:rsidRPr="00567577">
        <w:rPr>
          <w:sz w:val="22"/>
          <w:szCs w:val="22"/>
        </w:rPr>
        <w:t>, katalogové číslo: FG-50E-BDL-900-60</w:t>
      </w:r>
      <w:r w:rsidR="00567577">
        <w:rPr>
          <w:b w:val="0"/>
          <w:sz w:val="22"/>
          <w:szCs w:val="22"/>
        </w:rPr>
        <w:t xml:space="preserve"> </w:t>
      </w:r>
      <w:r w:rsidR="00567577" w:rsidRPr="00AE2E8B">
        <w:rPr>
          <w:sz w:val="22"/>
          <w:szCs w:val="22"/>
        </w:rPr>
        <w:t>s podporou Hardware plus 8</w:t>
      </w:r>
      <w:r w:rsidR="00AE2E8B" w:rsidRPr="00AE2E8B">
        <w:rPr>
          <w:sz w:val="22"/>
          <w:szCs w:val="22"/>
        </w:rPr>
        <w:t>×5 FortiCare and FortiGuard UTM Bundle na dobu 5 let.</w:t>
      </w:r>
      <w:r w:rsidR="00567577">
        <w:rPr>
          <w:b w:val="0"/>
          <w:sz w:val="22"/>
          <w:szCs w:val="22"/>
        </w:rPr>
        <w:t xml:space="preserve"> </w:t>
      </w:r>
    </w:p>
    <w:p w14:paraId="0DD5F4FF" w14:textId="768795AC" w:rsidR="00EF03D6" w:rsidRDefault="00EF03D6" w:rsidP="00EF03D6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EF03D6">
        <w:rPr>
          <w:b w:val="0"/>
          <w:sz w:val="22"/>
          <w:szCs w:val="22"/>
        </w:rPr>
        <w:t xml:space="preserve">Účastník může podat nabídku na </w:t>
      </w:r>
      <w:r w:rsidR="003B6EE0">
        <w:rPr>
          <w:b w:val="0"/>
          <w:sz w:val="22"/>
          <w:szCs w:val="22"/>
        </w:rPr>
        <w:t>jednu část VZ</w:t>
      </w:r>
      <w:r w:rsidR="003B6EE0" w:rsidRPr="003B6EE0">
        <w:rPr>
          <w:b w:val="0"/>
          <w:sz w:val="22"/>
          <w:szCs w:val="22"/>
        </w:rPr>
        <w:t xml:space="preserve"> (první, druhou, třetí nebo čtvrtou)</w:t>
      </w:r>
      <w:r w:rsidR="003B6EE0">
        <w:rPr>
          <w:b w:val="0"/>
          <w:sz w:val="22"/>
          <w:szCs w:val="22"/>
        </w:rPr>
        <w:t>,</w:t>
      </w:r>
      <w:r w:rsidR="003B6EE0" w:rsidRPr="003B6EE0">
        <w:rPr>
          <w:b w:val="0"/>
          <w:sz w:val="22"/>
          <w:szCs w:val="22"/>
        </w:rPr>
        <w:t xml:space="preserve"> dvě části, </w:t>
      </w:r>
      <w:r w:rsidR="003B6EE0">
        <w:rPr>
          <w:b w:val="0"/>
          <w:sz w:val="22"/>
          <w:szCs w:val="22"/>
        </w:rPr>
        <w:br/>
      </w:r>
      <w:r w:rsidR="003B6EE0" w:rsidRPr="003B6EE0">
        <w:rPr>
          <w:b w:val="0"/>
          <w:sz w:val="22"/>
          <w:szCs w:val="22"/>
        </w:rPr>
        <w:t>tři části nebo na všechny čtyři části VZ.</w:t>
      </w:r>
      <w:r w:rsidR="003B6EE0">
        <w:rPr>
          <w:b w:val="0"/>
          <w:sz w:val="22"/>
          <w:szCs w:val="22"/>
        </w:rPr>
        <w:t xml:space="preserve"> </w:t>
      </w:r>
      <w:r w:rsidR="004E4DD6">
        <w:rPr>
          <w:b w:val="0"/>
          <w:sz w:val="22"/>
          <w:szCs w:val="22"/>
        </w:rPr>
        <w:t xml:space="preserve"> </w:t>
      </w:r>
      <w:r w:rsidRPr="00EF03D6">
        <w:rPr>
          <w:b w:val="0"/>
          <w:sz w:val="22"/>
          <w:szCs w:val="22"/>
        </w:rPr>
        <w:t xml:space="preserve">Účastník, podávající nabídku jenom na jednu část, vyplní pouze smlouvu k příslušné části. Účastník, který podává nabídku na </w:t>
      </w:r>
      <w:r>
        <w:rPr>
          <w:b w:val="0"/>
          <w:sz w:val="22"/>
          <w:szCs w:val="22"/>
        </w:rPr>
        <w:t>více</w:t>
      </w:r>
      <w:r w:rsidRPr="00EF03D6">
        <w:rPr>
          <w:b w:val="0"/>
          <w:sz w:val="22"/>
          <w:szCs w:val="22"/>
        </w:rPr>
        <w:t xml:space="preserve"> části, musí vyplnit smlouvy</w:t>
      </w:r>
      <w:r>
        <w:rPr>
          <w:b w:val="0"/>
          <w:sz w:val="22"/>
          <w:szCs w:val="22"/>
        </w:rPr>
        <w:t xml:space="preserve"> ke všem těmto částem</w:t>
      </w:r>
      <w:r w:rsidRPr="00EF03D6">
        <w:rPr>
          <w:b w:val="0"/>
          <w:sz w:val="22"/>
          <w:szCs w:val="22"/>
        </w:rPr>
        <w:t>.</w:t>
      </w:r>
      <w:r w:rsidR="003B6EE0">
        <w:rPr>
          <w:b w:val="0"/>
          <w:sz w:val="22"/>
          <w:szCs w:val="22"/>
        </w:rPr>
        <w:t xml:space="preserve"> </w:t>
      </w:r>
    </w:p>
    <w:p w14:paraId="1B179CB8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159039DC" w14:textId="3D3F4499" w:rsidR="00AE2E8B" w:rsidRDefault="00AE2E8B" w:rsidP="00AE2E8B">
      <w:pPr>
        <w:spacing w:before="120"/>
        <w:ind w:left="426"/>
        <w:jc w:val="both"/>
        <w:rPr>
          <w:rStyle w:val="detail"/>
        </w:rPr>
      </w:pPr>
      <w:r w:rsidRPr="00AE2E8B">
        <w:rPr>
          <w:rStyle w:val="detail"/>
        </w:rPr>
        <w:t>30213100-6</w:t>
      </w:r>
      <w:r w:rsidRPr="00AE2E8B">
        <w:rPr>
          <w:rStyle w:val="detail"/>
        </w:rPr>
        <w:tab/>
        <w:t>Přenosné počítače</w:t>
      </w:r>
    </w:p>
    <w:p w14:paraId="1B7232F8" w14:textId="7F19A307" w:rsidR="00AE2E8B" w:rsidRPr="00AE2E8B" w:rsidRDefault="00AE2E8B" w:rsidP="00AE2E8B">
      <w:pPr>
        <w:spacing w:before="120"/>
        <w:ind w:left="426"/>
        <w:jc w:val="both"/>
        <w:rPr>
          <w:rStyle w:val="detail"/>
        </w:rPr>
      </w:pPr>
      <w:r w:rsidRPr="00AE2E8B">
        <w:rPr>
          <w:rStyle w:val="detail"/>
        </w:rPr>
        <w:t>30231310-3</w:t>
      </w:r>
      <w:r w:rsidRPr="00AE2E8B">
        <w:rPr>
          <w:rStyle w:val="detail"/>
        </w:rPr>
        <w:tab/>
        <w:t>Ploché monitory</w:t>
      </w:r>
    </w:p>
    <w:p w14:paraId="73E40A38" w14:textId="2C913366" w:rsidR="00344A95" w:rsidRDefault="00AE2E8B" w:rsidP="00AE2E8B">
      <w:pPr>
        <w:spacing w:before="120"/>
        <w:ind w:left="426"/>
        <w:jc w:val="both"/>
        <w:rPr>
          <w:rStyle w:val="detail"/>
        </w:rPr>
      </w:pPr>
      <w:r w:rsidRPr="00AE2E8B">
        <w:rPr>
          <w:rStyle w:val="detail"/>
        </w:rPr>
        <w:t>30232110-8</w:t>
      </w:r>
      <w:r w:rsidRPr="00AE2E8B">
        <w:rPr>
          <w:rStyle w:val="detail"/>
        </w:rPr>
        <w:tab/>
        <w:t>Laserové tiskárny</w:t>
      </w:r>
    </w:p>
    <w:p w14:paraId="596DAB2B" w14:textId="6DC056D7" w:rsidR="00AE2E8B" w:rsidRDefault="00AE2E8B" w:rsidP="00AE2E8B">
      <w:pPr>
        <w:spacing w:before="120"/>
        <w:ind w:left="426"/>
        <w:jc w:val="both"/>
        <w:rPr>
          <w:rStyle w:val="detail"/>
        </w:rPr>
      </w:pPr>
      <w:r w:rsidRPr="00AE2E8B">
        <w:rPr>
          <w:rStyle w:val="detail"/>
        </w:rPr>
        <w:t>32422000-7</w:t>
      </w:r>
      <w:r w:rsidRPr="00AE2E8B">
        <w:rPr>
          <w:rStyle w:val="detail"/>
        </w:rPr>
        <w:tab/>
        <w:t>Síťové komponenty</w:t>
      </w:r>
    </w:p>
    <w:p w14:paraId="06D074F6" w14:textId="77777777" w:rsidR="006D641C" w:rsidRDefault="006D641C" w:rsidP="00AE2E8B">
      <w:pPr>
        <w:spacing w:before="120"/>
        <w:ind w:left="426"/>
        <w:jc w:val="both"/>
        <w:rPr>
          <w:rStyle w:val="detail"/>
        </w:rPr>
      </w:pPr>
    </w:p>
    <w:p w14:paraId="6CA04C73" w14:textId="77777777" w:rsidR="005855C1" w:rsidRPr="00F4031A" w:rsidRDefault="00B7231D" w:rsidP="006C673B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506818704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01748BA3" w:rsidR="00F4031A" w:rsidRPr="00C577A5" w:rsidRDefault="00CB5CCF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Místo plnění veřejné zakázky</w:t>
      </w:r>
    </w:p>
    <w:p w14:paraId="053AC3DA" w14:textId="2345B75E" w:rsidR="006D641C" w:rsidRPr="00595002" w:rsidRDefault="006D641C" w:rsidP="006D641C">
      <w:pPr>
        <w:pStyle w:val="Zkladntext"/>
        <w:spacing w:before="120"/>
        <w:ind w:left="425"/>
        <w:rPr>
          <w:b/>
        </w:rPr>
      </w:pPr>
      <w:bookmarkStart w:id="28" w:name="_Toc301782365"/>
      <w:r>
        <w:rPr>
          <w:b/>
        </w:rPr>
        <w:t xml:space="preserve">1., 2., 4. část VZ </w:t>
      </w:r>
      <w:r>
        <w:t>– místem plnění</w:t>
      </w:r>
      <w:r w:rsidR="008D7C30">
        <w:t xml:space="preserve"> je ústředí zadavatele na adrese:</w:t>
      </w:r>
      <w:r>
        <w:rPr>
          <w:b/>
        </w:rPr>
        <w:t xml:space="preserve"> </w:t>
      </w:r>
    </w:p>
    <w:p w14:paraId="14456BBD" w14:textId="472A9E5D" w:rsidR="006D641C" w:rsidRDefault="006D641C" w:rsidP="006D641C">
      <w:pPr>
        <w:pStyle w:val="Zkladntext"/>
        <w:spacing w:before="60"/>
        <w:ind w:left="425"/>
      </w:pPr>
      <w:r>
        <w:rPr>
          <w:rFonts w:cs="Arial"/>
          <w:szCs w:val="22"/>
        </w:rPr>
        <w:t xml:space="preserve">ČR - </w:t>
      </w:r>
      <w:r w:rsidRPr="006D641C">
        <w:rPr>
          <w:rFonts w:cs="Arial"/>
          <w:szCs w:val="22"/>
        </w:rPr>
        <w:t>Správa státních hmotných rezerv,</w:t>
      </w:r>
      <w:r>
        <w:rPr>
          <w:rFonts w:cs="Arial"/>
          <w:b/>
          <w:szCs w:val="22"/>
        </w:rPr>
        <w:t xml:space="preserve"> </w:t>
      </w:r>
      <w:r w:rsidRPr="00AC4BAD">
        <w:rPr>
          <w:rFonts w:cs="Arial"/>
          <w:szCs w:val="22"/>
        </w:rPr>
        <w:t>Olbrachtova 1677/3, 140 00 Praha 4</w:t>
      </w:r>
      <w:r>
        <w:rPr>
          <w:rFonts w:cs="Arial"/>
          <w:szCs w:val="22"/>
        </w:rPr>
        <w:t>.</w:t>
      </w:r>
    </w:p>
    <w:p w14:paraId="7C6AEB7E" w14:textId="77777777" w:rsidR="006C673B" w:rsidRDefault="006C673B" w:rsidP="006D641C">
      <w:pPr>
        <w:pStyle w:val="Zkladntext"/>
        <w:spacing w:before="120"/>
        <w:ind w:left="425"/>
        <w:rPr>
          <w:b/>
        </w:rPr>
      </w:pPr>
    </w:p>
    <w:p w14:paraId="4642F8FE" w14:textId="5301857D" w:rsidR="006D641C" w:rsidRPr="00595002" w:rsidRDefault="006D641C" w:rsidP="006D641C">
      <w:pPr>
        <w:pStyle w:val="Zkladntext"/>
        <w:spacing w:before="120"/>
        <w:ind w:left="425"/>
        <w:rPr>
          <w:b/>
        </w:rPr>
      </w:pPr>
      <w:r>
        <w:rPr>
          <w:b/>
        </w:rPr>
        <w:lastRenderedPageBreak/>
        <w:t xml:space="preserve">3. část VZ </w:t>
      </w:r>
      <w:r w:rsidR="008D7C30">
        <w:t>– místem plnění je ústředí zadavatele na adresách:</w:t>
      </w:r>
    </w:p>
    <w:p w14:paraId="44291758" w14:textId="50CD501B" w:rsidR="006D641C" w:rsidRPr="005607E8" w:rsidRDefault="006D641C" w:rsidP="006D641C">
      <w:pPr>
        <w:pStyle w:val="Odstavecseseznamem"/>
        <w:spacing w:before="60" w:after="60"/>
        <w:ind w:left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ČR - </w:t>
      </w:r>
      <w:r w:rsidRPr="006D641C">
        <w:rPr>
          <w:rFonts w:cs="Arial"/>
          <w:szCs w:val="22"/>
        </w:rPr>
        <w:t>Správa státních hmotných rezerv,</w:t>
      </w:r>
      <w:r>
        <w:rPr>
          <w:rFonts w:cs="Arial"/>
          <w:b/>
          <w:szCs w:val="22"/>
        </w:rPr>
        <w:t xml:space="preserve"> </w:t>
      </w:r>
      <w:r w:rsidRPr="00AC4BAD">
        <w:rPr>
          <w:rFonts w:cs="Arial"/>
          <w:szCs w:val="22"/>
        </w:rPr>
        <w:t>Olbrachtova 1677/3, 140 00 Praha 4</w:t>
      </w:r>
      <w:r>
        <w:rPr>
          <w:rFonts w:cs="Arial"/>
          <w:szCs w:val="22"/>
        </w:rPr>
        <w:t>.</w:t>
      </w:r>
    </w:p>
    <w:p w14:paraId="2E85E962" w14:textId="140C1863" w:rsidR="006D641C" w:rsidRDefault="006D641C" w:rsidP="006D641C">
      <w:pPr>
        <w:pStyle w:val="Zkladntext"/>
        <w:ind w:left="425"/>
      </w:pPr>
      <w:r>
        <w:rPr>
          <w:rFonts w:cs="Arial"/>
          <w:szCs w:val="22"/>
        </w:rPr>
        <w:t xml:space="preserve">ČR - </w:t>
      </w:r>
      <w:r w:rsidRPr="006D641C">
        <w:rPr>
          <w:rFonts w:cs="Arial"/>
          <w:szCs w:val="22"/>
        </w:rPr>
        <w:t>Správa státních hmotných rezerv</w:t>
      </w:r>
      <w:r>
        <w:rPr>
          <w:rFonts w:cs="Arial"/>
          <w:b/>
          <w:szCs w:val="22"/>
        </w:rPr>
        <w:t xml:space="preserve">, </w:t>
      </w:r>
      <w:r w:rsidRPr="0094644C">
        <w:rPr>
          <w:rFonts w:cs="Arial"/>
          <w:szCs w:val="22"/>
        </w:rPr>
        <w:t>Šeříková 616/1, 150 85 Praha 5 – Malá Strana</w:t>
      </w:r>
    </w:p>
    <w:p w14:paraId="540E9AE5" w14:textId="3964EC3D" w:rsidR="003C79B3" w:rsidRPr="00C577A5" w:rsidRDefault="003C79B3" w:rsidP="006D641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zakázky</w:t>
      </w:r>
      <w:bookmarkEnd w:id="24"/>
      <w:bookmarkEnd w:id="25"/>
      <w:bookmarkEnd w:id="26"/>
      <w:bookmarkEnd w:id="27"/>
      <w:bookmarkEnd w:id="28"/>
    </w:p>
    <w:p w14:paraId="4F591982" w14:textId="5C6E42CF" w:rsidR="00BE6624" w:rsidRDefault="00DD7991" w:rsidP="00D70D39">
      <w:pPr>
        <w:pStyle w:val="nadsazen"/>
        <w:keepLines w:val="0"/>
        <w:spacing w:before="120"/>
        <w:ind w:left="425" w:firstLine="0"/>
      </w:pPr>
      <w:r w:rsidRPr="00FC3CB8">
        <w:t xml:space="preserve">Doba plnění </w:t>
      </w:r>
      <w:r w:rsidR="00F76F67">
        <w:t xml:space="preserve">u všech dodávek </w:t>
      </w:r>
      <w:r w:rsidR="004763BD">
        <w:t xml:space="preserve">pro všechny části </w:t>
      </w:r>
      <w:r w:rsidRPr="00FC3CB8">
        <w:t xml:space="preserve">veřejné zakázky </w:t>
      </w:r>
      <w:r w:rsidR="007F1FC0" w:rsidRPr="00FC3CB8">
        <w:t xml:space="preserve">je zadavatelem </w:t>
      </w:r>
      <w:r w:rsidR="007F1FC0" w:rsidRPr="00CC5FEE">
        <w:t xml:space="preserve">požadována </w:t>
      </w:r>
      <w:r w:rsidR="00AD10F8" w:rsidRPr="00CC5FEE">
        <w:rPr>
          <w:b/>
        </w:rPr>
        <w:t>do</w:t>
      </w:r>
      <w:r w:rsidR="007F1FC0" w:rsidRPr="00CC5FEE">
        <w:rPr>
          <w:b/>
        </w:rPr>
        <w:t xml:space="preserve"> </w:t>
      </w:r>
      <w:r w:rsidR="00232BC5">
        <w:rPr>
          <w:b/>
        </w:rPr>
        <w:t>28 kalendářních dnů</w:t>
      </w:r>
      <w:r w:rsidR="008D7C30">
        <w:rPr>
          <w:b/>
        </w:rPr>
        <w:t xml:space="preserve"> </w:t>
      </w:r>
      <w:r w:rsidR="00666C13" w:rsidRPr="00F31210">
        <w:t>od</w:t>
      </w:r>
      <w:r w:rsidR="00257516">
        <w:t>e dne</w:t>
      </w:r>
      <w:r w:rsidR="00666C13" w:rsidRPr="009D7DAA">
        <w:t xml:space="preserve"> nabytí </w:t>
      </w:r>
      <w:r w:rsidR="00DB0CC2">
        <w:t>platnost</w:t>
      </w:r>
      <w:r w:rsidR="00666C13" w:rsidRPr="009D7DAA">
        <w:t>i smlouvy</w:t>
      </w:r>
      <w:bookmarkStart w:id="29" w:name="_Toc301782366"/>
      <w:r w:rsidR="00AD10F8" w:rsidRPr="009D7DAA">
        <w:t>.</w:t>
      </w:r>
    </w:p>
    <w:p w14:paraId="283473A8" w14:textId="77777777" w:rsidR="00FC03F8" w:rsidRPr="00FC3CB8" w:rsidRDefault="00FC03F8" w:rsidP="00D70D39">
      <w:pPr>
        <w:pStyle w:val="nadsazen"/>
        <w:keepLines w:val="0"/>
        <w:spacing w:before="120"/>
        <w:ind w:left="425" w:firstLine="0"/>
      </w:pPr>
    </w:p>
    <w:p w14:paraId="7F45CF4A" w14:textId="77777777" w:rsidR="00AC4A23" w:rsidRPr="002E65A5" w:rsidRDefault="002E65A5" w:rsidP="004763BD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506818705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77777777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2E6F128B" w14:textId="77777777" w:rsidR="008D7C30" w:rsidRPr="008D7C30" w:rsidRDefault="008D7C30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05489">
        <w:rPr>
          <w:rFonts w:ascii="Arial" w:hAnsi="Arial" w:cs="Arial"/>
          <w:sz w:val="22"/>
          <w:szCs w:val="22"/>
        </w:rPr>
        <w:t xml:space="preserve">výpis z obchodního rejstříku, pokud je v něm zapsán, či výpis z jiné obdobné evidence, pokud je v ní zapsán, </w:t>
      </w:r>
      <w:r w:rsidRPr="00A05489">
        <w:rPr>
          <w:rFonts w:ascii="Arial" w:hAnsi="Arial" w:cs="Arial"/>
          <w:b/>
          <w:sz w:val="22"/>
          <w:szCs w:val="22"/>
        </w:rPr>
        <w:t>a současně</w:t>
      </w:r>
      <w:r w:rsidRPr="00A11CA1">
        <w:rPr>
          <w:rFonts w:ascii="Arial" w:hAnsi="Arial" w:cs="Arial"/>
          <w:b/>
          <w:sz w:val="22"/>
          <w:szCs w:val="22"/>
        </w:rPr>
        <w:t xml:space="preserve"> </w:t>
      </w:r>
    </w:p>
    <w:p w14:paraId="63A097E1" w14:textId="49057EF3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4449CECA" w14:textId="77777777" w:rsidR="008D6114" w:rsidRDefault="00314BE1" w:rsidP="00080672">
      <w:pPr>
        <w:pStyle w:val="Odstavecseseznamem"/>
        <w:spacing w:before="120"/>
        <w:ind w:left="426"/>
        <w:contextualSpacing w:val="0"/>
      </w:pPr>
      <w:r>
        <w:t>Technickou</w:t>
      </w:r>
      <w:r w:rsidR="00662099">
        <w:t xml:space="preserve"> kvalifikaci</w:t>
      </w:r>
      <w:r w:rsidR="00662099" w:rsidRPr="00FC3CB8">
        <w:t xml:space="preserve"> dokládá </w:t>
      </w:r>
      <w:r w:rsidR="002F34FB">
        <w:t>účastník</w:t>
      </w:r>
      <w:r w:rsidR="008D6114">
        <w:t xml:space="preserve"> pro každou část VZ samostatně</w:t>
      </w:r>
      <w:r w:rsidR="00662099">
        <w:t xml:space="preserve"> předložením:</w:t>
      </w:r>
    </w:p>
    <w:p w14:paraId="3D56C716" w14:textId="09F174EB" w:rsidR="00662099" w:rsidRPr="008304C5" w:rsidRDefault="008304C5" w:rsidP="00080672">
      <w:pPr>
        <w:pStyle w:val="Odstavecseseznamem"/>
        <w:spacing w:before="120"/>
        <w:ind w:left="426"/>
        <w:contextualSpacing w:val="0"/>
        <w:rPr>
          <w:b/>
        </w:rPr>
      </w:pPr>
      <w:r>
        <w:rPr>
          <w:b/>
        </w:rPr>
        <w:t>p</w:t>
      </w:r>
      <w:r w:rsidR="008D6114" w:rsidRPr="008304C5">
        <w:rPr>
          <w:b/>
        </w:rPr>
        <w:t>ro 1. část VZ:</w:t>
      </w:r>
      <w:r w:rsidR="00662099" w:rsidRPr="008304C5">
        <w:rPr>
          <w:b/>
        </w:rPr>
        <w:t xml:space="preserve"> </w:t>
      </w:r>
    </w:p>
    <w:p w14:paraId="4520643E" w14:textId="783FFFD3" w:rsidR="00662099" w:rsidRDefault="008D6114" w:rsidP="00137517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>
        <w:t>s</w:t>
      </w:r>
      <w:r w:rsidR="00662099" w:rsidRPr="008D6114">
        <w:t xml:space="preserve">eznamu významných dodávek </w:t>
      </w:r>
      <w:r w:rsidR="00817029" w:rsidRPr="008D6114">
        <w:t xml:space="preserve">stejného nebo obdobného charakteru jako je předmět této VZ </w:t>
      </w:r>
      <w:r w:rsidR="00817029" w:rsidRPr="008D6114">
        <w:rPr>
          <w:i/>
        </w:rPr>
        <w:t>(</w:t>
      </w:r>
      <w:r>
        <w:rPr>
          <w:i/>
        </w:rPr>
        <w:t xml:space="preserve">dodávka </w:t>
      </w:r>
      <w:r w:rsidR="008A3716">
        <w:rPr>
          <w:i/>
        </w:rPr>
        <w:t xml:space="preserve">stolních počítačů, </w:t>
      </w:r>
      <w:r w:rsidR="00DF201B">
        <w:rPr>
          <w:i/>
        </w:rPr>
        <w:t>notebooků</w:t>
      </w:r>
      <w:r w:rsidR="008A3716">
        <w:rPr>
          <w:i/>
        </w:rPr>
        <w:t>, monitorů atd.</w:t>
      </w:r>
      <w:r w:rsidR="00817029" w:rsidRPr="008D6114">
        <w:rPr>
          <w:i/>
        </w:rPr>
        <w:t>)</w:t>
      </w:r>
      <w:r w:rsidR="00662099" w:rsidRPr="008D6114">
        <w:t xml:space="preserve"> </w:t>
      </w:r>
      <w:r w:rsidR="008304C5" w:rsidRPr="008304C5">
        <w:rPr>
          <w:b/>
        </w:rPr>
        <w:t>v celkovém minimálním objemu 350 000 Kč bez DPH</w:t>
      </w:r>
      <w:r w:rsidR="008304C5">
        <w:t xml:space="preserve"> </w:t>
      </w:r>
      <w:r w:rsidR="00137517" w:rsidRPr="008D6114">
        <w:t>poskytnutých účastníkem za poslední 3 roky před zahájením výběrového řízení včetně uvedení ceny a doby jejich poskytnutí a identifikace objednatele včetně uvedení kontaktní osoby objednatele</w:t>
      </w:r>
      <w:r w:rsidR="008304C5">
        <w:t>,</w:t>
      </w:r>
    </w:p>
    <w:p w14:paraId="33AE7D18" w14:textId="369E6DE2" w:rsidR="008304C5" w:rsidRPr="008304C5" w:rsidRDefault="008304C5" w:rsidP="008304C5">
      <w:pPr>
        <w:pStyle w:val="Odstavecseseznamem"/>
        <w:spacing w:before="120"/>
        <w:ind w:left="426"/>
        <w:contextualSpacing w:val="0"/>
        <w:rPr>
          <w:b/>
        </w:rPr>
      </w:pPr>
      <w:r w:rsidRPr="008304C5">
        <w:rPr>
          <w:b/>
        </w:rPr>
        <w:t xml:space="preserve">pro 2. část VZ: </w:t>
      </w:r>
    </w:p>
    <w:p w14:paraId="178F1291" w14:textId="3F58E5CE" w:rsidR="008304C5" w:rsidRDefault="008304C5" w:rsidP="008304C5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>
        <w:t>s</w:t>
      </w:r>
      <w:r w:rsidRPr="008D6114">
        <w:t xml:space="preserve">eznamu významných dodávek stejného nebo obdobného charakteru jako je předmět této VZ </w:t>
      </w:r>
      <w:r w:rsidRPr="008D6114">
        <w:rPr>
          <w:i/>
        </w:rPr>
        <w:t>(</w:t>
      </w:r>
      <w:r w:rsidR="008A3716">
        <w:rPr>
          <w:i/>
        </w:rPr>
        <w:t>dodávka stolních počítačů, notebooků, monitorů atd.</w:t>
      </w:r>
      <w:r w:rsidRPr="008D6114">
        <w:rPr>
          <w:i/>
        </w:rPr>
        <w:t>)</w:t>
      </w:r>
      <w:r w:rsidRPr="008D6114">
        <w:t xml:space="preserve"> </w:t>
      </w:r>
      <w:r w:rsidRPr="008304C5">
        <w:rPr>
          <w:b/>
        </w:rPr>
        <w:t>v celkovém minimálním objemu 80 000 Kč bez DPH</w:t>
      </w:r>
      <w:r>
        <w:t xml:space="preserve"> </w:t>
      </w:r>
      <w:r w:rsidRPr="008D6114">
        <w:t>poskytnutých účastníkem za poslední 3 roky před zahájením výběrového řízení včetně uvedení ceny a doby jejich poskytnutí a identifikace objednatele včetně uvedení kontaktní osoby objednatele</w:t>
      </w:r>
      <w:r>
        <w:t>,</w:t>
      </w:r>
    </w:p>
    <w:p w14:paraId="2A90E34E" w14:textId="352D74FF" w:rsidR="008304C5" w:rsidRPr="008304C5" w:rsidRDefault="008304C5" w:rsidP="008304C5">
      <w:pPr>
        <w:pStyle w:val="Odstavecseseznamem"/>
        <w:spacing w:before="120"/>
        <w:ind w:left="426"/>
        <w:contextualSpacing w:val="0"/>
        <w:rPr>
          <w:b/>
        </w:rPr>
      </w:pPr>
      <w:r w:rsidRPr="008304C5">
        <w:rPr>
          <w:b/>
        </w:rPr>
        <w:t xml:space="preserve">pro 3. část VZ: </w:t>
      </w:r>
    </w:p>
    <w:p w14:paraId="28359FAB" w14:textId="5D0975E4" w:rsidR="008304C5" w:rsidRDefault="008304C5" w:rsidP="008304C5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>
        <w:t>s</w:t>
      </w:r>
      <w:r w:rsidRPr="008D6114">
        <w:t xml:space="preserve">eznamu významných dodávek stejného nebo obdobného charakteru jako je předmět této VZ </w:t>
      </w:r>
      <w:r w:rsidRPr="008D6114">
        <w:rPr>
          <w:i/>
        </w:rPr>
        <w:t>(</w:t>
      </w:r>
      <w:r>
        <w:rPr>
          <w:i/>
        </w:rPr>
        <w:t xml:space="preserve">dodávka </w:t>
      </w:r>
      <w:r w:rsidR="00DF201B">
        <w:rPr>
          <w:i/>
        </w:rPr>
        <w:t>multifunkčních zařízení</w:t>
      </w:r>
      <w:r w:rsidRPr="008D6114">
        <w:rPr>
          <w:i/>
        </w:rPr>
        <w:t>)</w:t>
      </w:r>
      <w:r w:rsidRPr="008D6114">
        <w:t xml:space="preserve"> </w:t>
      </w:r>
      <w:r w:rsidRPr="008304C5">
        <w:rPr>
          <w:b/>
        </w:rPr>
        <w:t>v celkovém minimálním objemu 300 000 Kč bez DPH</w:t>
      </w:r>
      <w:r>
        <w:t xml:space="preserve"> </w:t>
      </w:r>
      <w:r w:rsidRPr="008D6114">
        <w:t>poskytnutých účastníkem za poslední 3 roky před zahájením výběrového řízení včetně uvedení ceny a doby jejich poskytnutí a identifikace objednatele včetně uvedení kontaktní osoby objednatele</w:t>
      </w:r>
      <w:r>
        <w:t>,</w:t>
      </w:r>
    </w:p>
    <w:p w14:paraId="566C540F" w14:textId="15EB2DF9" w:rsidR="008304C5" w:rsidRPr="008304C5" w:rsidRDefault="008304C5" w:rsidP="008304C5">
      <w:pPr>
        <w:pStyle w:val="Odstavecseseznamem"/>
        <w:spacing w:before="120"/>
        <w:ind w:left="426"/>
        <w:contextualSpacing w:val="0"/>
        <w:rPr>
          <w:b/>
        </w:rPr>
      </w:pPr>
      <w:r w:rsidRPr="008304C5">
        <w:rPr>
          <w:b/>
        </w:rPr>
        <w:t xml:space="preserve">pro 4. část VZ: </w:t>
      </w:r>
    </w:p>
    <w:p w14:paraId="2D54BCBC" w14:textId="23A5EE47" w:rsidR="008304C5" w:rsidRPr="008D6114" w:rsidRDefault="008304C5" w:rsidP="008304C5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>
        <w:t>s</w:t>
      </w:r>
      <w:r w:rsidRPr="008D6114">
        <w:t xml:space="preserve">eznamu významných dodávek stejného nebo obdobného charakteru jako je předmět této VZ </w:t>
      </w:r>
      <w:r w:rsidRPr="008D6114">
        <w:rPr>
          <w:i/>
        </w:rPr>
        <w:t>(</w:t>
      </w:r>
      <w:r>
        <w:rPr>
          <w:i/>
        </w:rPr>
        <w:t xml:space="preserve">dodávka </w:t>
      </w:r>
      <w:r w:rsidR="00E80C96">
        <w:rPr>
          <w:i/>
        </w:rPr>
        <w:t>firewallů</w:t>
      </w:r>
      <w:r w:rsidR="008A3716">
        <w:rPr>
          <w:i/>
        </w:rPr>
        <w:t>)</w:t>
      </w:r>
      <w:r w:rsidR="00E80C96">
        <w:rPr>
          <w:i/>
        </w:rPr>
        <w:t xml:space="preserve"> </w:t>
      </w:r>
      <w:r w:rsidRPr="008304C5">
        <w:rPr>
          <w:b/>
        </w:rPr>
        <w:t>v celkovém minimálním objemu 120 000 Kč bez DPH</w:t>
      </w:r>
      <w:r>
        <w:t xml:space="preserve"> </w:t>
      </w:r>
      <w:r w:rsidRPr="008D6114">
        <w:t xml:space="preserve">poskytnutých účastníkem za poslední 3 roky před zahájením výběrového řízení včetně </w:t>
      </w:r>
      <w:r w:rsidRPr="008D6114">
        <w:lastRenderedPageBreak/>
        <w:t>uvedení ceny a doby jejich poskytnutí a identifikace objednatele včetně uvedení kontaktní osoby objednatele</w:t>
      </w:r>
      <w:r>
        <w:t>.</w:t>
      </w:r>
    </w:p>
    <w:p w14:paraId="5CB60319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0CE4B558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</w:t>
      </w:r>
      <w:r w:rsidR="004E7B2B">
        <w:rPr>
          <w:rFonts w:cs="Arial"/>
        </w:rPr>
        <w:t>il veřejnou zakázku vůči Správě;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7F1D1565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19CACBB0" w14:textId="0A14F59B" w:rsidR="0059427F" w:rsidRPr="0059427F" w:rsidRDefault="0059427F" w:rsidP="0059427F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</w:pPr>
      <w:r w:rsidRPr="0059427F">
        <w:rPr>
          <w:b/>
        </w:rPr>
        <w:t>Další p</w:t>
      </w:r>
      <w:r>
        <w:rPr>
          <w:b/>
        </w:rPr>
        <w:t>ožadavky zadavatele</w:t>
      </w:r>
    </w:p>
    <w:p w14:paraId="7464C21A" w14:textId="2FDBF906" w:rsidR="0059427F" w:rsidRDefault="0059427F" w:rsidP="0059427F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FE1F5F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 xml:space="preserve">. Zadavatel upozorňuje, že po vybraném dodavateli (pokud je právnickou osobou) </w:t>
      </w:r>
      <w:r w:rsidR="00441B33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58774951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73449B96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2A11D0AA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087ED750" w14:textId="77777777" w:rsidR="0059427F" w:rsidRPr="00FC3CB8" w:rsidRDefault="0059427F" w:rsidP="0059427F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6814997F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>Doklady prokazující profesní způsobilost musí prokazovat splnění požadovaného kritéria způsobilosti nejpozději v době 3</w:t>
      </w:r>
      <w:r w:rsidR="00F76F67">
        <w:t> </w:t>
      </w:r>
      <w:r w:rsidR="000D0B91">
        <w:t xml:space="preserve">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4763BD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50681870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77777777" w:rsidR="00725909" w:rsidRPr="00080672" w:rsidRDefault="002A5F35" w:rsidP="005F515B">
      <w:pPr>
        <w:pStyle w:val="Odstavecseseznamem"/>
        <w:numPr>
          <w:ilvl w:val="1"/>
          <w:numId w:val="42"/>
        </w:numPr>
        <w:spacing w:before="120"/>
        <w:ind w:left="426" w:hanging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 xml:space="preserve">, cla, poplatky a ostatní další výdaje a náklady spojené s realizací veřejné zakázky, včetně veškerých nákladů na dopravu do místa plnění veřejné zakázky. </w:t>
      </w:r>
    </w:p>
    <w:p w14:paraId="272FF41D" w14:textId="2E2FF480" w:rsidR="009F135C" w:rsidRPr="009F135C" w:rsidRDefault="002A5F35" w:rsidP="005F515B">
      <w:pPr>
        <w:pStyle w:val="Odstavecseseznamem"/>
        <w:numPr>
          <w:ilvl w:val="1"/>
          <w:numId w:val="43"/>
        </w:numPr>
        <w:spacing w:before="120"/>
        <w:ind w:left="426" w:hanging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A" w:history="1">
        <w:r w:rsidRPr="00333247">
          <w:rPr>
            <w:rStyle w:val="Hypertextovodkaz"/>
          </w:rPr>
          <w:t xml:space="preserve">Příloze č. </w:t>
        </w:r>
        <w:r w:rsidR="00C64F92" w:rsidRPr="00333247">
          <w:rPr>
            <w:rStyle w:val="Hypertextovodkaz"/>
          </w:rPr>
          <w:t>2</w:t>
        </w:r>
        <w:r w:rsidR="004763BD" w:rsidRPr="00333247">
          <w:rPr>
            <w:rStyle w:val="Hypertextovodkaz"/>
          </w:rPr>
          <w:t>A</w:t>
        </w:r>
      </w:hyperlink>
      <w:r w:rsidRPr="007D24C3">
        <w:rPr>
          <w:szCs w:val="22"/>
        </w:rPr>
        <w:t xml:space="preserve"> (Krycí list nabídky</w:t>
      </w:r>
      <w:r w:rsidR="004763BD">
        <w:rPr>
          <w:szCs w:val="22"/>
        </w:rPr>
        <w:t xml:space="preserve"> pro 1. část VZ</w:t>
      </w:r>
      <w:r w:rsidRPr="007D24C3">
        <w:rPr>
          <w:szCs w:val="22"/>
        </w:rPr>
        <w:t>)</w:t>
      </w:r>
      <w:r w:rsidR="004763BD">
        <w:rPr>
          <w:szCs w:val="22"/>
        </w:rPr>
        <w:t xml:space="preserve">, v </w:t>
      </w:r>
      <w:r w:rsidRPr="007D24C3">
        <w:rPr>
          <w:szCs w:val="22"/>
        </w:rPr>
        <w:t xml:space="preserve"> </w:t>
      </w:r>
      <w:hyperlink w:anchor="_Příloha_č._2B" w:history="1">
        <w:r w:rsidR="004763BD" w:rsidRPr="00333247">
          <w:rPr>
            <w:rStyle w:val="Hypertextovodkaz"/>
          </w:rPr>
          <w:t>Příloze č. 2B</w:t>
        </w:r>
      </w:hyperlink>
      <w:r w:rsidR="004763BD" w:rsidRPr="007D24C3">
        <w:rPr>
          <w:szCs w:val="22"/>
        </w:rPr>
        <w:t xml:space="preserve"> (Krycí list nabídky</w:t>
      </w:r>
      <w:r w:rsidR="004763BD">
        <w:rPr>
          <w:szCs w:val="22"/>
        </w:rPr>
        <w:t xml:space="preserve"> pro 2. část VZ</w:t>
      </w:r>
      <w:r w:rsidR="004763BD" w:rsidRPr="007D24C3">
        <w:rPr>
          <w:szCs w:val="22"/>
        </w:rPr>
        <w:t>)</w:t>
      </w:r>
      <w:r w:rsidR="004763BD">
        <w:rPr>
          <w:szCs w:val="22"/>
        </w:rPr>
        <w:t xml:space="preserve">, v </w:t>
      </w:r>
      <w:hyperlink w:anchor="_Příloha_č._2C" w:history="1">
        <w:r w:rsidR="004763BD" w:rsidRPr="00333247">
          <w:rPr>
            <w:rStyle w:val="Hypertextovodkaz"/>
          </w:rPr>
          <w:t>Příloze č. 2C</w:t>
        </w:r>
      </w:hyperlink>
      <w:r w:rsidR="004763BD" w:rsidRPr="007D24C3">
        <w:rPr>
          <w:szCs w:val="22"/>
        </w:rPr>
        <w:t xml:space="preserve"> (Krycí list nabídky</w:t>
      </w:r>
      <w:r w:rsidR="004763BD">
        <w:rPr>
          <w:szCs w:val="22"/>
        </w:rPr>
        <w:t xml:space="preserve"> pro 3. část VZ</w:t>
      </w:r>
      <w:r w:rsidR="004763BD" w:rsidRPr="007D24C3">
        <w:rPr>
          <w:szCs w:val="22"/>
        </w:rPr>
        <w:t>)</w:t>
      </w:r>
      <w:r w:rsidR="004763BD">
        <w:rPr>
          <w:szCs w:val="22"/>
        </w:rPr>
        <w:t xml:space="preserve"> a v </w:t>
      </w:r>
      <w:hyperlink w:anchor="_Příloha_č._2D" w:history="1">
        <w:r w:rsidR="004763BD" w:rsidRPr="00333247">
          <w:rPr>
            <w:rStyle w:val="Hypertextovodkaz"/>
          </w:rPr>
          <w:t>Příloze č. 2D</w:t>
        </w:r>
      </w:hyperlink>
      <w:r w:rsidR="004763BD" w:rsidRPr="007D24C3">
        <w:rPr>
          <w:szCs w:val="22"/>
        </w:rPr>
        <w:t xml:space="preserve"> (Krycí list nabídky</w:t>
      </w:r>
      <w:r w:rsidR="004763BD">
        <w:rPr>
          <w:szCs w:val="22"/>
        </w:rPr>
        <w:t xml:space="preserve"> pro 4. část VZ</w:t>
      </w:r>
      <w:r w:rsidR="004763BD" w:rsidRPr="007D24C3">
        <w:rPr>
          <w:szCs w:val="22"/>
        </w:rPr>
        <w:t>)</w:t>
      </w:r>
      <w:r w:rsidR="004763BD">
        <w:rPr>
          <w:szCs w:val="22"/>
        </w:rPr>
        <w:t xml:space="preserve"> </w:t>
      </w:r>
      <w:r w:rsidRPr="007D24C3">
        <w:rPr>
          <w:szCs w:val="22"/>
        </w:rPr>
        <w:t>této ZD a v návrhu smlouvy.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FD32965" w14:textId="77777777" w:rsidR="002A5F35" w:rsidRPr="007D24C3" w:rsidRDefault="00663170" w:rsidP="005F515B">
      <w:pPr>
        <w:pStyle w:val="Odstavecseseznamem"/>
        <w:numPr>
          <w:ilvl w:val="1"/>
          <w:numId w:val="27"/>
        </w:numPr>
        <w:spacing w:before="120"/>
        <w:ind w:left="426" w:hanging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548A72AA" w14:textId="77777777" w:rsidR="00C41BE3" w:rsidRPr="007D24C3" w:rsidRDefault="00F74D81" w:rsidP="004763BD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50681870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Požadavky na zpracování nabídky</w:t>
      </w:r>
      <w:bookmarkEnd w:id="42"/>
      <w:bookmarkEnd w:id="43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485A9E19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A" w:history="1">
        <w:r w:rsidR="00040353" w:rsidRPr="00333247">
          <w:rPr>
            <w:rStyle w:val="Hypertextovodkaz"/>
          </w:rPr>
          <w:t>Přílohy č. 2</w:t>
        </w:r>
        <w:r w:rsidR="004763BD" w:rsidRPr="00333247">
          <w:rPr>
            <w:rStyle w:val="Hypertextovodkaz"/>
          </w:rPr>
          <w:t>A</w:t>
        </w:r>
      </w:hyperlink>
      <w:r w:rsidR="004763BD">
        <w:rPr>
          <w:rStyle w:val="Hypertextovodkaz"/>
        </w:rPr>
        <w:t>,</w:t>
      </w:r>
      <w:r w:rsidR="004763BD" w:rsidRPr="004763BD">
        <w:rPr>
          <w:rStyle w:val="Hypertextovodkaz"/>
          <w:u w:val="none"/>
        </w:rPr>
        <w:t xml:space="preserve"> </w:t>
      </w:r>
      <w:hyperlink w:anchor="_Příloha_č._3" w:history="1">
        <w:r w:rsidR="004763BD" w:rsidRPr="00333247">
          <w:rPr>
            <w:rStyle w:val="Hypertextovodkaz"/>
          </w:rPr>
          <w:t>Přílohy č. 2B</w:t>
        </w:r>
      </w:hyperlink>
      <w:r w:rsidR="004763BD">
        <w:rPr>
          <w:rStyle w:val="Hypertextovodkaz"/>
        </w:rPr>
        <w:t>,</w:t>
      </w:r>
      <w:r w:rsidR="004763BD" w:rsidRPr="004763BD">
        <w:rPr>
          <w:rStyle w:val="Hypertextovodkaz"/>
          <w:u w:val="none"/>
        </w:rPr>
        <w:t xml:space="preserve"> </w:t>
      </w:r>
      <w:hyperlink w:anchor="_Příloha_č._2D" w:history="1">
        <w:r w:rsidR="004763BD" w:rsidRPr="00333247">
          <w:rPr>
            <w:rStyle w:val="Hypertextovodkaz"/>
          </w:rPr>
          <w:t>Přílohy č. 2C</w:t>
        </w:r>
      </w:hyperlink>
      <w:r w:rsidR="004763BD" w:rsidRPr="004763BD">
        <w:rPr>
          <w:rStyle w:val="Hypertextovodkaz"/>
          <w:u w:val="none"/>
        </w:rPr>
        <w:t xml:space="preserve"> </w:t>
      </w:r>
      <w:r w:rsidR="004763BD" w:rsidRPr="004763BD">
        <w:rPr>
          <w:rStyle w:val="Hypertextovodkaz"/>
          <w:color w:val="auto"/>
          <w:u w:val="none"/>
        </w:rPr>
        <w:t>a</w:t>
      </w:r>
      <w:r w:rsidR="004763BD" w:rsidRPr="004763BD">
        <w:rPr>
          <w:rStyle w:val="Hypertextovodkaz"/>
          <w:u w:val="none"/>
        </w:rPr>
        <w:t xml:space="preserve"> </w:t>
      </w:r>
      <w:hyperlink w:anchor="_Příloha_č._2D" w:history="1">
        <w:r w:rsidR="004763BD" w:rsidRPr="00333247">
          <w:rPr>
            <w:rStyle w:val="Hypertextovodkaz"/>
          </w:rPr>
          <w:t>Přílohy č. 2D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1556741D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2E3F1A">
        <w:rPr>
          <w:kern w:val="22"/>
        </w:rPr>
        <w:t>1 - 3.3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08C76652" w14:textId="5CBF532A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59427F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Pr="00D14C39">
        <w:rPr>
          <w:b/>
          <w:szCs w:val="22"/>
        </w:rPr>
        <w:t xml:space="preserve"> </w:t>
      </w:r>
      <w:r w:rsidR="0059427F">
        <w:rPr>
          <w:b/>
          <w:szCs w:val="22"/>
        </w:rPr>
        <w:t xml:space="preserve"> </w:t>
      </w:r>
      <w:r w:rsidR="0059427F" w:rsidRPr="00287965">
        <w:rPr>
          <w:szCs w:val="22"/>
        </w:rPr>
        <w:t xml:space="preserve">a </w:t>
      </w:r>
      <w:hyperlink w:anchor="_Příloha_č._4_1" w:history="1">
        <w:r w:rsidR="0059427F" w:rsidRPr="00287965">
          <w:rPr>
            <w:rStyle w:val="Hypertextovodkaz"/>
            <w:szCs w:val="22"/>
          </w:rPr>
          <w:t>Přílohy 3D</w:t>
        </w:r>
      </w:hyperlink>
      <w:r w:rsidR="0059427F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09BF8B71" w14:textId="6C1A25D7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333247" w:rsidRPr="00C05DD1">
          <w:rPr>
            <w:rStyle w:val="Hypertextovodkaz"/>
          </w:rPr>
          <w:t>Příloha č. 1A</w:t>
        </w:r>
      </w:hyperlink>
      <w:r w:rsidR="00333247">
        <w:t xml:space="preserve">, </w:t>
      </w:r>
      <w:hyperlink w:anchor="_Příloha_č._2_2" w:history="1">
        <w:r w:rsidR="00333247" w:rsidRPr="00333247">
          <w:rPr>
            <w:rStyle w:val="Hypertextovodkaz"/>
          </w:rPr>
          <w:t>Příloha č. 1B</w:t>
        </w:r>
      </w:hyperlink>
      <w:r w:rsidR="00333247">
        <w:t>,</w:t>
      </w:r>
      <w:r w:rsidR="00333247" w:rsidRPr="00C05DD1">
        <w:t xml:space="preserve"> </w:t>
      </w:r>
      <w:hyperlink w:anchor="_Příloha_č._1C" w:history="1">
        <w:r w:rsidR="00333247" w:rsidRPr="00333247">
          <w:rPr>
            <w:rStyle w:val="Hypertextovodkaz"/>
          </w:rPr>
          <w:t>Příloha č. 1C</w:t>
        </w:r>
      </w:hyperlink>
      <w:r w:rsidR="00333247">
        <w:rPr>
          <w:rStyle w:val="Hypertextovodkaz"/>
          <w:color w:val="auto"/>
          <w:u w:val="none"/>
        </w:rPr>
        <w:t xml:space="preserve">, </w:t>
      </w:r>
      <w:hyperlink w:anchor="_Příloha_č._1D" w:history="1">
        <w:r w:rsidR="00333247" w:rsidRPr="00333247">
          <w:rPr>
            <w:rStyle w:val="Hypertextovodkaz"/>
          </w:rPr>
          <w:t>Příloha č. 1D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B92815">
        <w:t xml:space="preserve">označené </w:t>
      </w:r>
      <w:r w:rsidR="00684D05" w:rsidRPr="004763BD">
        <w:rPr>
          <w:color w:val="FF0000"/>
        </w:rPr>
        <w:t>červeně</w:t>
      </w:r>
      <w:r w:rsidR="00040353">
        <w:t>. 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  <w:r w:rsidR="004763BD">
        <w:rPr>
          <w:rFonts w:cs="Arial"/>
          <w:noProof/>
          <w:szCs w:val="22"/>
          <w:lang w:val="en-US"/>
        </w:rPr>
        <w:t xml:space="preserve"> </w:t>
      </w:r>
      <w:r w:rsidR="004763BD" w:rsidRPr="00444054">
        <w:rPr>
          <w:b/>
        </w:rPr>
        <w:t xml:space="preserve">V případě podání nabídky pro </w:t>
      </w:r>
      <w:r w:rsidR="004763BD">
        <w:rPr>
          <w:b/>
        </w:rPr>
        <w:t>více částí VZ</w:t>
      </w:r>
      <w:r w:rsidR="004763BD" w:rsidRPr="00444054">
        <w:rPr>
          <w:b/>
        </w:rPr>
        <w:t xml:space="preserve"> účastník přiloží smlouvy</w:t>
      </w:r>
      <w:r w:rsidR="004763BD">
        <w:rPr>
          <w:b/>
        </w:rPr>
        <w:t xml:space="preserve"> pro všechny tyto části</w:t>
      </w:r>
      <w:r w:rsidR="00B92815">
        <w:rPr>
          <w:b/>
        </w:rPr>
        <w:t xml:space="preserve"> do své nabídky.</w:t>
      </w:r>
    </w:p>
    <w:p w14:paraId="1455231A" w14:textId="676EC62B" w:rsidR="00F27738" w:rsidRDefault="00040353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</w:pPr>
      <w:r>
        <w:t xml:space="preserve">Jako přílohu </w:t>
      </w:r>
      <w:r w:rsidRPr="00B53543">
        <w:t xml:space="preserve">návrhu smlouvy přiloží </w:t>
      </w:r>
      <w:r w:rsidR="002F34FB">
        <w:t>účastník</w:t>
      </w:r>
      <w:r w:rsidRPr="00B53543">
        <w:t xml:space="preserve"> </w:t>
      </w:r>
      <w:r w:rsidR="008B6B83" w:rsidRPr="00C60B44">
        <w:rPr>
          <w:b/>
        </w:rPr>
        <w:t>t</w:t>
      </w:r>
      <w:r w:rsidR="00F27738" w:rsidRPr="00C60B44">
        <w:rPr>
          <w:b/>
        </w:rPr>
        <w:t xml:space="preserve">echnickou specifikaci – </w:t>
      </w:r>
      <w:r w:rsidR="00405D3A">
        <w:rPr>
          <w:b/>
        </w:rPr>
        <w:t>technické parametry</w:t>
      </w:r>
      <w:r w:rsidR="00F27738" w:rsidRPr="00C60B44">
        <w:rPr>
          <w:b/>
        </w:rPr>
        <w:t xml:space="preserve"> </w:t>
      </w:r>
      <w:r w:rsidR="00BF14E6" w:rsidRPr="00C60B44">
        <w:rPr>
          <w:b/>
        </w:rPr>
        <w:t xml:space="preserve">nabídnuté </w:t>
      </w:r>
      <w:r w:rsidR="007861E0" w:rsidRPr="00C60B44">
        <w:rPr>
          <w:b/>
        </w:rPr>
        <w:t>věci</w:t>
      </w:r>
      <w:r w:rsidR="009C76D0">
        <w:rPr>
          <w:b/>
        </w:rPr>
        <w:t>,</w:t>
      </w:r>
      <w:r w:rsidR="00421D21">
        <w:t xml:space="preserve"> kter</w:t>
      </w:r>
      <w:r w:rsidR="00405D3A">
        <w:t>é</w:t>
      </w:r>
      <w:r w:rsidR="00421D21">
        <w:t xml:space="preserve"> </w:t>
      </w:r>
      <w:r w:rsidR="00F27738" w:rsidRPr="00E82C30">
        <w:t>musí odpov</w:t>
      </w:r>
      <w:r w:rsidR="00F27738">
        <w:t>ídat minimálně rozsahu technických podmínek stanovených</w:t>
      </w:r>
      <w:r w:rsidR="00F27738" w:rsidRPr="00E82C30">
        <w:t xml:space="preserve"> </w:t>
      </w:r>
      <w:r w:rsidR="00F27738">
        <w:t>z</w:t>
      </w:r>
      <w:r w:rsidR="00F27738" w:rsidRPr="00E82C30">
        <w:t>adavatelem</w:t>
      </w:r>
      <w:r w:rsidRPr="00040353">
        <w:t xml:space="preserve"> </w:t>
      </w:r>
      <w:r>
        <w:t>v </w:t>
      </w:r>
      <w:hyperlink w:anchor="_Příloha_č._1" w:history="1">
        <w:r w:rsidR="008304C5" w:rsidRPr="00C05DD1">
          <w:rPr>
            <w:rStyle w:val="Hypertextovodkaz"/>
          </w:rPr>
          <w:t>Přílo</w:t>
        </w:r>
        <w:r w:rsidR="008304C5">
          <w:rPr>
            <w:rStyle w:val="Hypertextovodkaz"/>
          </w:rPr>
          <w:t>ze</w:t>
        </w:r>
        <w:r w:rsidR="008304C5" w:rsidRPr="00C05DD1">
          <w:rPr>
            <w:rStyle w:val="Hypertextovodkaz"/>
          </w:rPr>
          <w:t xml:space="preserve"> č. 1A</w:t>
        </w:r>
      </w:hyperlink>
      <w:r w:rsidR="008304C5">
        <w:t>,</w:t>
      </w:r>
      <w:r w:rsidR="00405D3A">
        <w:t xml:space="preserve"> případně v</w:t>
      </w:r>
      <w:r w:rsidR="008304C5">
        <w:t xml:space="preserve"> </w:t>
      </w:r>
      <w:hyperlink w:anchor="_Příloha_č._2_2" w:history="1">
        <w:r w:rsidR="008304C5" w:rsidRPr="00333247">
          <w:rPr>
            <w:rStyle w:val="Hypertextovodkaz"/>
          </w:rPr>
          <w:t>Přílo</w:t>
        </w:r>
        <w:r w:rsidR="008304C5">
          <w:rPr>
            <w:rStyle w:val="Hypertextovodkaz"/>
          </w:rPr>
          <w:t>ze</w:t>
        </w:r>
        <w:r w:rsidR="008304C5" w:rsidRPr="00333247">
          <w:rPr>
            <w:rStyle w:val="Hypertextovodkaz"/>
          </w:rPr>
          <w:t xml:space="preserve"> č. 1B</w:t>
        </w:r>
      </w:hyperlink>
      <w:r w:rsidR="008304C5">
        <w:t>,</w:t>
      </w:r>
      <w:r w:rsidR="008304C5" w:rsidRPr="00C05DD1">
        <w:t xml:space="preserve"> </w:t>
      </w:r>
      <w:hyperlink w:anchor="_Příloha_č._1C" w:history="1">
        <w:r w:rsidR="008304C5" w:rsidRPr="00333247">
          <w:rPr>
            <w:rStyle w:val="Hypertextovodkaz"/>
          </w:rPr>
          <w:t>Přílo</w:t>
        </w:r>
        <w:r w:rsidR="008304C5">
          <w:rPr>
            <w:rStyle w:val="Hypertextovodkaz"/>
          </w:rPr>
          <w:t>ze</w:t>
        </w:r>
        <w:r w:rsidR="008304C5" w:rsidRPr="00333247">
          <w:rPr>
            <w:rStyle w:val="Hypertextovodkaz"/>
          </w:rPr>
          <w:t xml:space="preserve"> č. 1C</w:t>
        </w:r>
      </w:hyperlink>
      <w:r w:rsidR="008304C5">
        <w:rPr>
          <w:rStyle w:val="Hypertextovodkaz"/>
          <w:color w:val="auto"/>
          <w:u w:val="none"/>
        </w:rPr>
        <w:t xml:space="preserve">, </w:t>
      </w:r>
      <w:hyperlink w:anchor="_Příloha_č._1D" w:history="1">
        <w:r w:rsidR="008304C5" w:rsidRPr="00333247">
          <w:rPr>
            <w:rStyle w:val="Hypertextovodkaz"/>
          </w:rPr>
          <w:t>Přílo</w:t>
        </w:r>
        <w:r w:rsidR="008304C5">
          <w:rPr>
            <w:rStyle w:val="Hypertextovodkaz"/>
          </w:rPr>
          <w:t>ze</w:t>
        </w:r>
        <w:r w:rsidR="008304C5" w:rsidRPr="00333247">
          <w:rPr>
            <w:rStyle w:val="Hypertextovodkaz"/>
          </w:rPr>
          <w:t xml:space="preserve"> č. 1D</w:t>
        </w:r>
      </w:hyperlink>
      <w:r>
        <w:t xml:space="preserve"> této</w:t>
      </w:r>
      <w:r w:rsidRPr="00E82C30">
        <w:t xml:space="preserve"> </w:t>
      </w:r>
      <w:r>
        <w:t>ZD</w:t>
      </w:r>
      <w:r w:rsidR="00F27738" w:rsidRPr="00E82C30">
        <w:t xml:space="preserve">. </w:t>
      </w:r>
      <w:r w:rsidR="00405D3A" w:rsidRPr="009C76D0">
        <w:rPr>
          <w:szCs w:val="22"/>
        </w:rPr>
        <w:t>Tyto údaje účastník doplní do tabulek uvedených v</w:t>
      </w:r>
      <w:r w:rsidR="00405D3A">
        <w:rPr>
          <w:szCs w:val="22"/>
        </w:rPr>
        <w:t xml:space="preserve"> těchto přílohách. </w:t>
      </w:r>
      <w:r w:rsidR="00F27738" w:rsidRPr="00E82C30">
        <w:t>V technické specifikaci bud</w:t>
      </w:r>
      <w:r w:rsidR="00BF14E6">
        <w:t>e uveden</w:t>
      </w:r>
      <w:r w:rsidR="00F27738" w:rsidRPr="00E82C30">
        <w:t xml:space="preserve"> konkrétní výrob</w:t>
      </w:r>
      <w:r w:rsidR="00BF14E6">
        <w:t>e</w:t>
      </w:r>
      <w:r w:rsidR="00F27738" w:rsidRPr="00E82C30">
        <w:t>k</w:t>
      </w:r>
      <w:r w:rsidR="00405D3A">
        <w:t>,</w:t>
      </w:r>
      <w:r w:rsidR="00421D21">
        <w:t xml:space="preserve"> </w:t>
      </w:r>
      <w:r w:rsidR="00BF14E6">
        <w:t>který bude</w:t>
      </w:r>
      <w:r w:rsidR="00F27738" w:rsidRPr="00E82C30">
        <w:t xml:space="preserve"> </w:t>
      </w:r>
      <w:r w:rsidR="00BF14E6">
        <w:t>k plnění veřejné zakázky použit</w:t>
      </w:r>
      <w:r w:rsidR="00F27738" w:rsidRPr="00E82C30">
        <w:t xml:space="preserve"> s uvedením j</w:t>
      </w:r>
      <w:r w:rsidR="00F27738">
        <w:t>e</w:t>
      </w:r>
      <w:r w:rsidR="00BF14E6">
        <w:t>ho</w:t>
      </w:r>
      <w:r w:rsidR="00F27738">
        <w:t xml:space="preserve"> obchodního názvu</w:t>
      </w:r>
      <w:r w:rsidR="00405D3A">
        <w:t xml:space="preserve"> a </w:t>
      </w:r>
      <w:r w:rsidR="00F27738">
        <w:t>výrobce</w:t>
      </w:r>
      <w:r w:rsidR="00F0754E">
        <w:t xml:space="preserve"> – účastník doplní všechny údaje vyznačené </w:t>
      </w:r>
      <w:r w:rsidR="00F0754E" w:rsidRPr="00F0754E">
        <w:rPr>
          <w:highlight w:val="yellow"/>
        </w:rPr>
        <w:t>žlutě</w:t>
      </w:r>
      <w:r w:rsidR="00302DF3">
        <w:t>;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798FEF7E" w14:textId="2C2AAECF" w:rsidR="00F27738" w:rsidRPr="006334B6" w:rsidRDefault="009E2FC6" w:rsidP="00D70D39">
      <w:pPr>
        <w:spacing w:before="120"/>
        <w:ind w:left="851"/>
        <w:jc w:val="both"/>
        <w:rPr>
          <w:szCs w:val="22"/>
        </w:rPr>
      </w:pPr>
      <w:r w:rsidRPr="005D76B8">
        <w:rPr>
          <w:rFonts w:cs="Arial"/>
          <w:b/>
          <w:szCs w:val="22"/>
        </w:rPr>
        <w:t>Zadavatel upozorňuje, že ustanovení návrh</w:t>
      </w:r>
      <w:r>
        <w:rPr>
          <w:rFonts w:cs="Arial"/>
          <w:b/>
          <w:szCs w:val="22"/>
        </w:rPr>
        <w:t>u smlouvy</w:t>
      </w:r>
      <w:r w:rsidRPr="005D76B8">
        <w:rPr>
          <w:rFonts w:cs="Arial"/>
          <w:b/>
          <w:szCs w:val="22"/>
        </w:rPr>
        <w:t xml:space="preserve"> j</w:t>
      </w:r>
      <w:r>
        <w:rPr>
          <w:rFonts w:cs="Arial"/>
          <w:b/>
          <w:szCs w:val="22"/>
        </w:rPr>
        <w:t>e</w:t>
      </w:r>
      <w:r w:rsidRPr="005D76B8">
        <w:rPr>
          <w:rFonts w:cs="Arial"/>
          <w:b/>
          <w:szCs w:val="22"/>
        </w:rPr>
        <w:t xml:space="preserve"> uzamčen</w:t>
      </w:r>
      <w:r>
        <w:rPr>
          <w:rFonts w:cs="Arial"/>
          <w:b/>
          <w:szCs w:val="22"/>
        </w:rPr>
        <w:t>é</w:t>
      </w:r>
      <w:r w:rsidRPr="005D76B8">
        <w:rPr>
          <w:rFonts w:cs="Arial"/>
          <w:b/>
          <w:szCs w:val="22"/>
        </w:rPr>
        <w:t>, nelze v</w:t>
      </w:r>
      <w:r>
        <w:rPr>
          <w:rFonts w:cs="Arial"/>
          <w:b/>
          <w:szCs w:val="22"/>
        </w:rPr>
        <w:t> </w:t>
      </w:r>
      <w:r w:rsidRPr="005D76B8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ěm </w:t>
      </w:r>
      <w:r w:rsidRPr="005D76B8">
        <w:rPr>
          <w:rFonts w:cs="Arial"/>
          <w:b/>
          <w:szCs w:val="22"/>
        </w:rPr>
        <w:t>provádět žádné změny. Účastník má právo vyplnit v návrhu smlouvy pouze odemčen</w:t>
      </w:r>
      <w:r>
        <w:rPr>
          <w:rFonts w:cs="Arial"/>
          <w:b/>
          <w:szCs w:val="22"/>
        </w:rPr>
        <w:t>á</w:t>
      </w:r>
      <w:r w:rsidRPr="005D76B8">
        <w:rPr>
          <w:rFonts w:cs="Arial"/>
          <w:b/>
          <w:szCs w:val="22"/>
        </w:rPr>
        <w:t xml:space="preserve"> pole označená </w:t>
      </w:r>
      <w:r w:rsidRPr="00F0754E">
        <w:rPr>
          <w:rFonts w:cs="Arial"/>
          <w:b/>
          <w:color w:val="FF0000"/>
          <w:szCs w:val="22"/>
        </w:rPr>
        <w:t>červeně</w:t>
      </w:r>
      <w:r w:rsidRPr="00F0754E">
        <w:rPr>
          <w:rFonts w:cs="Arial"/>
          <w:b/>
          <w:szCs w:val="22"/>
        </w:rPr>
        <w:t>.</w:t>
      </w:r>
      <w:r w:rsidRPr="005D76B8">
        <w:rPr>
          <w:rFonts w:cs="Arial"/>
          <w:b/>
          <w:szCs w:val="22"/>
        </w:rPr>
        <w:t xml:space="preserve"> </w:t>
      </w:r>
      <w:r w:rsidR="00550D46"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0F50B668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</w:t>
      </w:r>
      <w:r w:rsidR="00405D3A">
        <w:t xml:space="preserve">pro každou část VZ </w:t>
      </w:r>
      <w:r w:rsidR="000E6D82">
        <w:t>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134F60F1" w14:textId="46105425" w:rsidR="00651264" w:rsidRPr="00682387" w:rsidRDefault="00682387" w:rsidP="00651264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682387">
        <w:t xml:space="preserve">Nabídka účastníka bude podána v elektronické podobě prostřednictvím elektronického tržiště Gemin na adrese </w:t>
      </w:r>
      <w:hyperlink r:id="rId12" w:history="1">
        <w:r w:rsidRPr="00682387">
          <w:rPr>
            <w:rStyle w:val="Hypertextovodkaz"/>
          </w:rPr>
          <w:t>https://www.gemin.cz/</w:t>
        </w:r>
      </w:hyperlink>
      <w:r w:rsidRPr="00682387">
        <w:t xml:space="preserve"> a vyplněním příslušných údajů do nabídkového formuláře tohoto tržiště;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lastRenderedPageBreak/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093C06DB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06B5DF81" w14:textId="42735EB0" w:rsidR="00DA1829" w:rsidRDefault="007B70F1" w:rsidP="008546A7">
      <w:pPr>
        <w:keepNext/>
        <w:keepLines/>
        <w:spacing w:before="120"/>
        <w:ind w:left="425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</w:t>
      </w:r>
      <w:r w:rsidR="00102BE6">
        <w:rPr>
          <w:rFonts w:cs="Arial"/>
          <w:szCs w:val="22"/>
        </w:rPr>
        <w:t xml:space="preserve">může být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0A4C025A" w14:textId="77777777" w:rsidR="0074753F" w:rsidRPr="003E729B" w:rsidRDefault="0074753F" w:rsidP="003E729B">
      <w:pPr>
        <w:rPr>
          <w:kern w:val="22"/>
        </w:rPr>
      </w:pPr>
    </w:p>
    <w:p w14:paraId="2102E9CC" w14:textId="77777777" w:rsidR="009D56E5" w:rsidRPr="00CB5CCF" w:rsidRDefault="000E4434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714" w:hanging="357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506818708"/>
      <w:r w:rsidRPr="00CB5CCF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CB5CCF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komunikace se zadavatelem</w:t>
      </w:r>
      <w:bookmarkEnd w:id="48"/>
    </w:p>
    <w:p w14:paraId="0929CEDE" w14:textId="19AA14C7" w:rsidR="00CB5CCF" w:rsidRPr="008546A7" w:rsidRDefault="00682387" w:rsidP="000A67D5">
      <w:pPr>
        <w:pStyle w:val="Odstavecseseznamem"/>
        <w:keepNext/>
        <w:numPr>
          <w:ilvl w:val="1"/>
          <w:numId w:val="41"/>
        </w:numPr>
        <w:spacing w:before="120"/>
        <w:ind w:left="426" w:hanging="426"/>
        <w:jc w:val="both"/>
        <w:rPr>
          <w:szCs w:val="22"/>
        </w:rPr>
      </w:pPr>
      <w:r w:rsidRPr="00082FF8">
        <w:rPr>
          <w:szCs w:val="22"/>
        </w:rPr>
        <w:t>Žádost</w:t>
      </w:r>
      <w:r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Pr="00F62C18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4 pracovní dny před termínem pro podání nabídek, a to </w:t>
      </w:r>
      <w:r w:rsidRPr="00F6340E">
        <w:rPr>
          <w:szCs w:val="22"/>
        </w:rPr>
        <w:t xml:space="preserve">výlučně prostřednictvím elektronického tržiště Gemin </w:t>
      </w:r>
      <w:hyperlink r:id="rId13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>. Vysvětlení zadávací dokumentace zadavatel poskytne všem dodavatelům rovněž prostřednictvím e-tržiště Gemin</w:t>
      </w:r>
      <w:r>
        <w:rPr>
          <w:rFonts w:cs="Arial"/>
          <w:szCs w:val="22"/>
        </w:rPr>
        <w:t>.</w:t>
      </w:r>
    </w:p>
    <w:p w14:paraId="27D1FB45" w14:textId="2336C045" w:rsidR="00CB5CCF" w:rsidRPr="000A67D5" w:rsidRDefault="00682387" w:rsidP="00A75288">
      <w:pPr>
        <w:pStyle w:val="Odstavecseseznamem"/>
        <w:numPr>
          <w:ilvl w:val="1"/>
          <w:numId w:val="44"/>
        </w:numPr>
        <w:spacing w:before="120"/>
        <w:ind w:left="426" w:hanging="426"/>
        <w:contextualSpacing w:val="0"/>
        <w:jc w:val="both"/>
        <w:rPr>
          <w:szCs w:val="22"/>
        </w:rPr>
      </w:pPr>
      <w:r w:rsidRPr="00F6340E">
        <w:rPr>
          <w:szCs w:val="22"/>
        </w:rPr>
        <w:t xml:space="preserve">Na případné požadavky zadavatele vůči účastníkům v průběhu hodnocení nabídek odpovídají účastníci výhradně prostřednictvím elektronického tržiště Gemin </w:t>
      </w:r>
      <w:hyperlink r:id="rId14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, a to ve složce </w:t>
      </w:r>
      <w:r w:rsidRPr="00F6340E">
        <w:rPr>
          <w:b/>
          <w:szCs w:val="22"/>
        </w:rPr>
        <w:t>„Ad-hoc procesy – Interní komunikace“.</w:t>
      </w:r>
      <w:r w:rsidRPr="00F6340E">
        <w:rPr>
          <w:szCs w:val="22"/>
        </w:rPr>
        <w:t xml:space="preserve"> </w:t>
      </w:r>
      <w:r w:rsidRPr="00F6340E">
        <w:rPr>
          <w:b/>
          <w:szCs w:val="22"/>
        </w:rPr>
        <w:t>Odpovědi umístěné do jiných složek budou hodnoceny jako nesplnění požadavku zadavatele</w:t>
      </w:r>
      <w:r w:rsidRPr="00E51E58">
        <w:rPr>
          <w:szCs w:val="22"/>
        </w:rPr>
        <w:t>.</w:t>
      </w:r>
    </w:p>
    <w:p w14:paraId="2BD6073F" w14:textId="6B3D4020" w:rsidR="00625521" w:rsidRPr="00A75288" w:rsidRDefault="00625521" w:rsidP="00A75288">
      <w:pPr>
        <w:pStyle w:val="Odstavecseseznamem"/>
        <w:spacing w:before="120"/>
        <w:ind w:left="426" w:hanging="426"/>
        <w:contextualSpacing w:val="0"/>
        <w:jc w:val="both"/>
        <w:rPr>
          <w:szCs w:val="22"/>
        </w:rPr>
      </w:pPr>
    </w:p>
    <w:p w14:paraId="14D3E5C6" w14:textId="556BBED9" w:rsidR="004A7B01" w:rsidRPr="007D24C3" w:rsidRDefault="004A7B01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50681870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49"/>
    </w:p>
    <w:p w14:paraId="20229667" w14:textId="166E246C" w:rsidR="004A7B01" w:rsidRPr="001A645D" w:rsidRDefault="00D51AB9" w:rsidP="000A67D5">
      <w:pPr>
        <w:pStyle w:val="Odstavecseseznamem"/>
        <w:numPr>
          <w:ilvl w:val="1"/>
          <w:numId w:val="39"/>
        </w:numPr>
        <w:spacing w:before="120"/>
        <w:ind w:left="426" w:hanging="426"/>
        <w:contextualSpacing w:val="0"/>
        <w:jc w:val="both"/>
        <w:rPr>
          <w:szCs w:val="22"/>
        </w:rPr>
      </w:pPr>
      <w:r w:rsidRPr="001A645D">
        <w:rPr>
          <w:szCs w:val="22"/>
        </w:rPr>
        <w:t>H</w:t>
      </w:r>
      <w:r w:rsidR="004A7B01" w:rsidRPr="001A645D">
        <w:rPr>
          <w:szCs w:val="22"/>
        </w:rPr>
        <w:t xml:space="preserve">odnotícím kritériem pro zadání veřejné zakázky je </w:t>
      </w:r>
      <w:r w:rsidR="00674150" w:rsidRPr="001A645D">
        <w:rPr>
          <w:szCs w:val="22"/>
        </w:rPr>
        <w:t>ekonomická výhodnost nabídek, která bude hodnocena na základě</w:t>
      </w:r>
      <w:r w:rsidR="00682387">
        <w:rPr>
          <w:szCs w:val="22"/>
        </w:rPr>
        <w:t>:</w:t>
      </w:r>
    </w:p>
    <w:p w14:paraId="653C5DDA" w14:textId="77777777" w:rsidR="00674150" w:rsidRPr="00674150" w:rsidRDefault="00674150" w:rsidP="00992F26">
      <w:pPr>
        <w:pStyle w:val="Odstavecseseznamem"/>
        <w:numPr>
          <w:ilvl w:val="0"/>
          <w:numId w:val="13"/>
        </w:numPr>
        <w:spacing w:before="120"/>
        <w:contextualSpacing w:val="0"/>
        <w:jc w:val="both"/>
      </w:pPr>
      <w:r w:rsidRPr="00674150">
        <w:rPr>
          <w:lang w:eastAsia="cs-CZ" w:bidi="ar-SA"/>
        </w:rPr>
        <w:t>nejnižší nabídkové ceny</w:t>
      </w:r>
    </w:p>
    <w:p w14:paraId="2E0CEDCD" w14:textId="2D8AD41F" w:rsidR="004A7B01" w:rsidRDefault="004A7B01" w:rsidP="000A67D5">
      <w:pPr>
        <w:pStyle w:val="Odstavecseseznamem"/>
        <w:numPr>
          <w:ilvl w:val="1"/>
          <w:numId w:val="35"/>
        </w:numPr>
        <w:spacing w:before="120"/>
        <w:ind w:left="426" w:hanging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Jako nejvhodnější bude hodnocena nabídka </w:t>
      </w:r>
      <w:r w:rsidR="002F34FB">
        <w:rPr>
          <w:szCs w:val="22"/>
        </w:rPr>
        <w:t>účastníka</w:t>
      </w:r>
      <w:r w:rsidRPr="00082FF8">
        <w:rPr>
          <w:szCs w:val="22"/>
        </w:rPr>
        <w:t xml:space="preserve"> s</w:t>
      </w:r>
      <w:r w:rsidR="00682387">
        <w:rPr>
          <w:szCs w:val="22"/>
        </w:rPr>
        <w:t> nejnižší nabídkovou cenou</w:t>
      </w:r>
      <w:r w:rsidRPr="00082FF8">
        <w:rPr>
          <w:szCs w:val="22"/>
        </w:rPr>
        <w:t>. </w:t>
      </w:r>
      <w:r w:rsidR="00E81C96"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="00E81C96" w:rsidRPr="00082FF8">
        <w:rPr>
          <w:szCs w:val="22"/>
        </w:rPr>
        <w:t xml:space="preserve"> doplní do krycího listu, který je </w:t>
      </w:r>
      <w:hyperlink w:anchor="_Příloha_č._2A" w:history="1">
        <w:r w:rsidR="00E81C96" w:rsidRPr="00405D3A">
          <w:rPr>
            <w:rStyle w:val="Hypertextovodkaz"/>
          </w:rPr>
          <w:t>Přílohou č. 2</w:t>
        </w:r>
        <w:r w:rsidR="00682387" w:rsidRPr="00405D3A">
          <w:rPr>
            <w:rStyle w:val="Hypertextovodkaz"/>
          </w:rPr>
          <w:t>A</w:t>
        </w:r>
      </w:hyperlink>
      <w:r w:rsidR="00E81C96" w:rsidRPr="00082FF8">
        <w:rPr>
          <w:szCs w:val="22"/>
        </w:rPr>
        <w:t xml:space="preserve"> </w:t>
      </w:r>
      <w:r w:rsidR="00682387">
        <w:rPr>
          <w:szCs w:val="22"/>
        </w:rPr>
        <w:t xml:space="preserve">(pro 1. část VZ), </w:t>
      </w:r>
      <w:hyperlink w:anchor="_Příloha_č._3" w:history="1">
        <w:r w:rsidR="00682387" w:rsidRPr="00405D3A">
          <w:rPr>
            <w:rStyle w:val="Hypertextovodkaz"/>
            <w:szCs w:val="22"/>
          </w:rPr>
          <w:t>Přílohou č. 2B</w:t>
        </w:r>
      </w:hyperlink>
      <w:r w:rsidR="00682387">
        <w:rPr>
          <w:szCs w:val="22"/>
        </w:rPr>
        <w:t xml:space="preserve"> (pro 2. část VZ), </w:t>
      </w:r>
      <w:hyperlink w:anchor="_Příloha_č._2C" w:history="1">
        <w:r w:rsidR="00682387" w:rsidRPr="00405D3A">
          <w:rPr>
            <w:rStyle w:val="Hypertextovodkaz"/>
            <w:szCs w:val="22"/>
          </w:rPr>
          <w:t>Přílohou č. 2C</w:t>
        </w:r>
      </w:hyperlink>
      <w:r w:rsidR="00682387">
        <w:rPr>
          <w:szCs w:val="22"/>
        </w:rPr>
        <w:t xml:space="preserve"> (pro 3. část VZ) a </w:t>
      </w:r>
      <w:hyperlink w:anchor="_Příloha_č._2D_1" w:history="1">
        <w:r w:rsidR="00682387" w:rsidRPr="00F52917">
          <w:rPr>
            <w:rStyle w:val="Hypertextovodkaz"/>
            <w:szCs w:val="22"/>
          </w:rPr>
          <w:t>Přílohou č. 2D</w:t>
        </w:r>
      </w:hyperlink>
      <w:r w:rsidR="00682387">
        <w:rPr>
          <w:szCs w:val="22"/>
        </w:rPr>
        <w:t xml:space="preserve"> (pro 4. část VZ) </w:t>
      </w:r>
      <w:r w:rsidR="00E81C96" w:rsidRPr="00082FF8">
        <w:rPr>
          <w:szCs w:val="22"/>
        </w:rPr>
        <w:t>této dokumentace.</w:t>
      </w:r>
      <w:r w:rsidR="00241D69">
        <w:rPr>
          <w:szCs w:val="22"/>
        </w:rPr>
        <w:t xml:space="preserve"> Nabídkovou cenu účastník uvede zaokrouhlenou na 2 (dvě) desetinn</w:t>
      </w:r>
      <w:r w:rsidR="003804E4">
        <w:rPr>
          <w:szCs w:val="22"/>
        </w:rPr>
        <w:t xml:space="preserve">á </w:t>
      </w:r>
      <w:r w:rsidR="00241D69">
        <w:rPr>
          <w:szCs w:val="22"/>
        </w:rPr>
        <w:t>místa.</w:t>
      </w:r>
    </w:p>
    <w:p w14:paraId="410BAEC2" w14:textId="77777777" w:rsidR="009332ED" w:rsidRPr="009332ED" w:rsidRDefault="009332ED" w:rsidP="009332ED">
      <w:pPr>
        <w:spacing w:before="120"/>
        <w:jc w:val="both"/>
        <w:rPr>
          <w:szCs w:val="22"/>
        </w:rPr>
      </w:pPr>
    </w:p>
    <w:p w14:paraId="783C27C8" w14:textId="77777777" w:rsidR="002E7E98" w:rsidRPr="007D24C3" w:rsidRDefault="0015650F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301782375"/>
      <w:bookmarkStart w:id="51" w:name="_Toc506818710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0"/>
      <w:bookmarkEnd w:id="51"/>
    </w:p>
    <w:p w14:paraId="36CF25A8" w14:textId="5DAC2D7E" w:rsidR="00005115" w:rsidRPr="00A926A8" w:rsidRDefault="00ED4821" w:rsidP="000A67D5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b/>
        </w:rPr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do </w:t>
      </w:r>
      <w:r w:rsidR="00880523" w:rsidRPr="00880523">
        <w:rPr>
          <w:b/>
          <w:szCs w:val="22"/>
        </w:rPr>
        <w:t>19. 03.</w:t>
      </w:r>
      <w:r w:rsidR="00794D10" w:rsidRPr="00880523">
        <w:rPr>
          <w:b/>
          <w:szCs w:val="22"/>
        </w:rPr>
        <w:t xml:space="preserve"> </w:t>
      </w:r>
      <w:r w:rsidR="00DF14A1" w:rsidRPr="00880523">
        <w:rPr>
          <w:b/>
          <w:szCs w:val="22"/>
        </w:rPr>
        <w:t>201</w:t>
      </w:r>
      <w:r w:rsidR="00E4707F" w:rsidRPr="00880523">
        <w:rPr>
          <w:b/>
          <w:szCs w:val="22"/>
        </w:rPr>
        <w:t>8</w:t>
      </w:r>
      <w:r w:rsidRPr="00A926A8">
        <w:rPr>
          <w:b/>
          <w:szCs w:val="22"/>
        </w:rPr>
        <w:t xml:space="preserve"> do </w:t>
      </w:r>
      <w:r w:rsidR="00880523">
        <w:rPr>
          <w:b/>
          <w:szCs w:val="22"/>
        </w:rPr>
        <w:t>13:00</w:t>
      </w:r>
      <w:r w:rsidRPr="00A926A8">
        <w:rPr>
          <w:b/>
          <w:szCs w:val="22"/>
        </w:rPr>
        <w:t xml:space="preserve"> hodin</w:t>
      </w:r>
      <w:r w:rsidR="00080672" w:rsidRPr="00A926A8">
        <w:rPr>
          <w:b/>
          <w:szCs w:val="22"/>
        </w:rPr>
        <w:t>.</w:t>
      </w:r>
    </w:p>
    <w:p w14:paraId="43E47D91" w14:textId="0FF766A3" w:rsidR="00827711" w:rsidRPr="00080672" w:rsidRDefault="00827711" w:rsidP="000A67D5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Otevírání nabídek se uskuteční </w:t>
      </w:r>
      <w:r w:rsidR="00880523">
        <w:rPr>
          <w:szCs w:val="22"/>
        </w:rPr>
        <w:t>19</w:t>
      </w:r>
      <w:r w:rsidRPr="00880523">
        <w:rPr>
          <w:szCs w:val="22"/>
        </w:rPr>
        <w:t>.</w:t>
      </w:r>
      <w:r w:rsidR="00794D10" w:rsidRPr="00880523">
        <w:rPr>
          <w:szCs w:val="22"/>
        </w:rPr>
        <w:t xml:space="preserve"> </w:t>
      </w:r>
      <w:r w:rsidR="00880523">
        <w:rPr>
          <w:szCs w:val="22"/>
        </w:rPr>
        <w:t>03</w:t>
      </w:r>
      <w:r w:rsidR="009A24FF" w:rsidRPr="00880523">
        <w:rPr>
          <w:szCs w:val="22"/>
        </w:rPr>
        <w:t>.</w:t>
      </w:r>
      <w:r w:rsidR="00794D10" w:rsidRPr="00880523">
        <w:rPr>
          <w:szCs w:val="22"/>
        </w:rPr>
        <w:t xml:space="preserve"> </w:t>
      </w:r>
      <w:r w:rsidR="00DF14A1" w:rsidRPr="00880523">
        <w:rPr>
          <w:szCs w:val="22"/>
        </w:rPr>
        <w:t>201</w:t>
      </w:r>
      <w:r w:rsidR="00E4707F" w:rsidRPr="00880523">
        <w:rPr>
          <w:szCs w:val="22"/>
        </w:rPr>
        <w:t>8</w:t>
      </w:r>
      <w:r w:rsidRPr="00880523">
        <w:rPr>
          <w:szCs w:val="22"/>
        </w:rPr>
        <w:t xml:space="preserve"> </w:t>
      </w:r>
      <w:proofErr w:type="gramStart"/>
      <w:r w:rsidRPr="00880523">
        <w:rPr>
          <w:szCs w:val="22"/>
        </w:rPr>
        <w:t>v</w:t>
      </w:r>
      <w:r w:rsidR="00880523">
        <w:rPr>
          <w:szCs w:val="22"/>
        </w:rPr>
        <w:t>e</w:t>
      </w:r>
      <w:proofErr w:type="gramEnd"/>
      <w:r w:rsidR="007B613E" w:rsidRPr="00880523">
        <w:rPr>
          <w:szCs w:val="22"/>
        </w:rPr>
        <w:t> </w:t>
      </w:r>
      <w:r w:rsidR="00880523">
        <w:rPr>
          <w:szCs w:val="22"/>
        </w:rPr>
        <w:t>13</w:t>
      </w:r>
      <w:r w:rsidRPr="00880523">
        <w:rPr>
          <w:szCs w:val="22"/>
        </w:rPr>
        <w:t>:</w:t>
      </w:r>
      <w:r w:rsidR="00880523">
        <w:rPr>
          <w:szCs w:val="22"/>
        </w:rPr>
        <w:t>10</w:t>
      </w:r>
      <w:r w:rsidRPr="00080672">
        <w:rPr>
          <w:szCs w:val="22"/>
        </w:rPr>
        <w:t xml:space="preserve"> hodin na adrese: Správa státních hmotných rezerv, Šeříková 616/1, 150 85 Praha 5 - Malá Strana a bude neveřejné.</w:t>
      </w:r>
    </w:p>
    <w:p w14:paraId="2FB1EDDB" w14:textId="77777777" w:rsidR="00005115" w:rsidRDefault="00005115" w:rsidP="00005115">
      <w:pPr>
        <w:spacing w:before="120"/>
        <w:jc w:val="both"/>
      </w:pPr>
    </w:p>
    <w:p w14:paraId="57FEBDA7" w14:textId="77777777" w:rsidR="004671E8" w:rsidRPr="007D24C3" w:rsidRDefault="00B7231D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2" w:name="_Toc506818711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2"/>
    </w:p>
    <w:p w14:paraId="62BE9A5D" w14:textId="42083AA2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3" w:name="_požadavky_na_prokázání"/>
      <w:bookmarkEnd w:id="53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247BC2" w:rsidRPr="00BE636F">
        <w:rPr>
          <w:rFonts w:cs="Arial"/>
          <w:b/>
          <w:szCs w:val="22"/>
        </w:rPr>
        <w:t>90</w:t>
      </w:r>
      <w:r w:rsidR="00682387">
        <w:rPr>
          <w:rFonts w:cs="Arial"/>
          <w:b/>
          <w:szCs w:val="22"/>
        </w:rPr>
        <w:t> 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4" w:name="_požadavky_na_prokázání_1"/>
      <w:bookmarkEnd w:id="47"/>
      <w:bookmarkEnd w:id="54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5" w:name="_Závazná_struktura_nabídky"/>
      <w:bookmarkStart w:id="56" w:name="_Toc506818712"/>
      <w:bookmarkEnd w:id="5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6"/>
    </w:p>
    <w:p w14:paraId="738BF8C2" w14:textId="5C5186F9" w:rsidR="00F27738" w:rsidRPr="00080672" w:rsidRDefault="00710FF9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obchodní a platební podmínky jsou obsaženy v závazném návrhu smlouvy </w:t>
      </w:r>
      <w:r w:rsidR="00B0749B">
        <w:rPr>
          <w:szCs w:val="22"/>
        </w:rPr>
        <w:t xml:space="preserve">pro jednotlivé části VZ, které jsou </w:t>
      </w:r>
      <w:r w:rsidRPr="00080672">
        <w:rPr>
          <w:szCs w:val="22"/>
        </w:rPr>
        <w:t xml:space="preserve">uvedené </w:t>
      </w:r>
      <w:r w:rsidR="00E964EE" w:rsidRPr="00080672">
        <w:rPr>
          <w:szCs w:val="22"/>
        </w:rPr>
        <w:t xml:space="preserve">  </w:t>
      </w:r>
      <w:r w:rsidRPr="00080672">
        <w:rPr>
          <w:szCs w:val="22"/>
        </w:rPr>
        <w:t>v </w:t>
      </w:r>
      <w:hyperlink w:anchor="_Příloha_č._1" w:history="1">
        <w:r w:rsidRPr="00405D3A">
          <w:rPr>
            <w:rStyle w:val="Hypertextovodkaz"/>
          </w:rPr>
          <w:t xml:space="preserve">Příloze č. </w:t>
        </w:r>
        <w:r w:rsidR="009F227D" w:rsidRPr="00405D3A">
          <w:rPr>
            <w:rStyle w:val="Hypertextovodkaz"/>
          </w:rPr>
          <w:t>1</w:t>
        </w:r>
        <w:r w:rsidR="00405D3A" w:rsidRPr="00405D3A">
          <w:rPr>
            <w:rStyle w:val="Hypertextovodkaz"/>
          </w:rPr>
          <w:t>A</w:t>
        </w:r>
      </w:hyperlink>
      <w:r w:rsidRPr="00080672">
        <w:rPr>
          <w:szCs w:val="22"/>
        </w:rPr>
        <w:t xml:space="preserve">, </w:t>
      </w:r>
      <w:hyperlink w:anchor="_Příloha_č._2_2" w:history="1">
        <w:r w:rsidR="00682387" w:rsidRPr="00405D3A">
          <w:rPr>
            <w:rStyle w:val="Hypertextovodkaz"/>
          </w:rPr>
          <w:t xml:space="preserve">Příloze č. </w:t>
        </w:r>
        <w:r w:rsidR="00405D3A" w:rsidRPr="00405D3A">
          <w:rPr>
            <w:rStyle w:val="Hypertextovodkaz"/>
          </w:rPr>
          <w:t>1B</w:t>
        </w:r>
      </w:hyperlink>
      <w:r w:rsidR="00682387">
        <w:rPr>
          <w:rStyle w:val="Hypertextovodkaz"/>
          <w:color w:val="auto"/>
          <w:u w:val="none"/>
        </w:rPr>
        <w:t xml:space="preserve">, </w:t>
      </w:r>
      <w:hyperlink w:anchor="_Příloha_č._1C" w:history="1">
        <w:r w:rsidR="00682387" w:rsidRPr="00405D3A">
          <w:rPr>
            <w:rStyle w:val="Hypertextovodkaz"/>
          </w:rPr>
          <w:t xml:space="preserve">Příloze č. </w:t>
        </w:r>
        <w:r w:rsidR="00405D3A" w:rsidRPr="00405D3A">
          <w:rPr>
            <w:rStyle w:val="Hypertextovodkaz"/>
          </w:rPr>
          <w:t>1C</w:t>
        </w:r>
      </w:hyperlink>
      <w:r w:rsidR="00682387">
        <w:rPr>
          <w:rStyle w:val="Hypertextovodkaz"/>
          <w:u w:val="none"/>
        </w:rPr>
        <w:t xml:space="preserve"> </w:t>
      </w:r>
      <w:r w:rsidR="00682387" w:rsidRPr="00682387">
        <w:rPr>
          <w:rStyle w:val="Hypertextovodkaz"/>
          <w:color w:val="auto"/>
          <w:u w:val="none"/>
        </w:rPr>
        <w:t>a</w:t>
      </w:r>
      <w:r w:rsidR="00682387">
        <w:rPr>
          <w:rStyle w:val="Hypertextovodkaz"/>
          <w:u w:val="none"/>
        </w:rPr>
        <w:t xml:space="preserve"> </w:t>
      </w:r>
      <w:hyperlink w:anchor="_Příloha_č._1D" w:history="1">
        <w:r w:rsidR="00682387" w:rsidRPr="00080672">
          <w:rPr>
            <w:rStyle w:val="Hypertextovodkaz"/>
          </w:rPr>
          <w:t xml:space="preserve">Příloze č. </w:t>
        </w:r>
        <w:r w:rsidR="00405D3A">
          <w:rPr>
            <w:rStyle w:val="Hypertextovodkaz"/>
          </w:rPr>
          <w:t>1D</w:t>
        </w:r>
      </w:hyperlink>
      <w:r w:rsidR="00682387" w:rsidRPr="00682387">
        <w:rPr>
          <w:rStyle w:val="Hypertextovodkaz"/>
          <w:color w:val="auto"/>
          <w:u w:val="none"/>
        </w:rPr>
        <w:t>,</w:t>
      </w:r>
      <w:r w:rsidR="00682387">
        <w:rPr>
          <w:rStyle w:val="Hypertextovodkaz"/>
          <w:u w:val="none"/>
        </w:rPr>
        <w:t xml:space="preserve"> </w:t>
      </w:r>
      <w:r w:rsidRPr="00682387">
        <w:rPr>
          <w:szCs w:val="22"/>
        </w:rPr>
        <w:t>která</w:t>
      </w:r>
      <w:r w:rsidRPr="00080672">
        <w:rPr>
          <w:szCs w:val="22"/>
        </w:rPr>
        <w:t xml:space="preserve"> j</w:t>
      </w:r>
      <w:r w:rsidR="00682387">
        <w:rPr>
          <w:szCs w:val="22"/>
        </w:rPr>
        <w:t>sou</w:t>
      </w:r>
      <w:r w:rsidRPr="00080672">
        <w:rPr>
          <w:szCs w:val="22"/>
        </w:rPr>
        <w:t xml:space="preserve"> nedílnou součástí této ZD.</w:t>
      </w:r>
    </w:p>
    <w:p w14:paraId="5BD329DA" w14:textId="77777777" w:rsidR="0059500A" w:rsidRPr="00080672" w:rsidRDefault="002F34FB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1E7B0A27" w14:textId="77777777" w:rsidR="00BE636F" w:rsidRDefault="00BE636F" w:rsidP="000A67D5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714149E4" w14:textId="0543E426" w:rsidR="00BE636F" w:rsidRDefault="00682387" w:rsidP="00BE636F">
      <w:pPr>
        <w:spacing w:before="120"/>
        <w:ind w:left="568"/>
        <w:jc w:val="both"/>
        <w:rPr>
          <w:szCs w:val="22"/>
        </w:rPr>
      </w:pPr>
      <w:r>
        <w:rPr>
          <w:szCs w:val="22"/>
        </w:rPr>
        <w:t>Ing. Jana Havelková,</w:t>
      </w:r>
      <w:r w:rsidR="00BE636F">
        <w:rPr>
          <w:szCs w:val="22"/>
        </w:rPr>
        <w:t xml:space="preserve"> specialista veřejných zakázek</w:t>
      </w:r>
    </w:p>
    <w:p w14:paraId="70BC93DB" w14:textId="008257E2" w:rsidR="00BE636F" w:rsidRPr="0057674D" w:rsidRDefault="00BE636F" w:rsidP="00BE636F">
      <w:pPr>
        <w:spacing w:before="120"/>
        <w:ind w:left="567"/>
        <w:rPr>
          <w:szCs w:val="22"/>
        </w:rPr>
      </w:pPr>
      <w:r w:rsidRPr="0057674D">
        <w:rPr>
          <w:szCs w:val="22"/>
        </w:rPr>
        <w:t xml:space="preserve">tel.: 222 806 </w:t>
      </w:r>
      <w:r w:rsidR="00682387">
        <w:rPr>
          <w:szCs w:val="22"/>
        </w:rPr>
        <w:t>146</w:t>
      </w:r>
      <w:r w:rsidRPr="0057674D">
        <w:rPr>
          <w:szCs w:val="22"/>
        </w:rPr>
        <w:t xml:space="preserve">, </w:t>
      </w:r>
      <w:r>
        <w:rPr>
          <w:szCs w:val="22"/>
        </w:rPr>
        <w:t>e</w:t>
      </w:r>
      <w:r w:rsidR="005800EB">
        <w:rPr>
          <w:szCs w:val="22"/>
        </w:rPr>
        <w:t>-</w:t>
      </w:r>
      <w:r>
        <w:rPr>
          <w:szCs w:val="22"/>
        </w:rPr>
        <w:t xml:space="preserve">mail: </w:t>
      </w:r>
      <w:r w:rsidR="00682387">
        <w:rPr>
          <w:color w:val="0000CC"/>
          <w:szCs w:val="22"/>
          <w:u w:val="single"/>
        </w:rPr>
        <w:t>jhavelkova</w:t>
      </w:r>
      <w:r w:rsidRPr="0057674D">
        <w:rPr>
          <w:color w:val="0000CC"/>
          <w:szCs w:val="22"/>
          <w:u w:val="single"/>
        </w:rPr>
        <w:t>@sshr.cz</w:t>
      </w:r>
    </w:p>
    <w:p w14:paraId="07116020" w14:textId="77777777" w:rsidR="005C3913" w:rsidRPr="00FC3CB8" w:rsidRDefault="005C3913" w:rsidP="005C3913">
      <w:pPr>
        <w:suppressAutoHyphens w:val="0"/>
        <w:spacing w:before="120"/>
        <w:jc w:val="both"/>
      </w:pPr>
    </w:p>
    <w:p w14:paraId="40A1518A" w14:textId="77777777" w:rsidR="009E189B" w:rsidRPr="007D24C3" w:rsidRDefault="009E189B" w:rsidP="009847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Toc301782378"/>
      <w:bookmarkStart w:id="58" w:name="_Toc50681871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7"/>
      <w:bookmarkEnd w:id="58"/>
    </w:p>
    <w:p w14:paraId="07C1F187" w14:textId="77777777" w:rsidR="00835509" w:rsidRPr="00E964EE" w:rsidRDefault="00F23167" w:rsidP="000A67D5">
      <w:pPr>
        <w:pStyle w:val="Odstavecseseznamem"/>
        <w:numPr>
          <w:ilvl w:val="1"/>
          <w:numId w:val="31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365B8C14" w14:textId="77777777" w:rsidR="00835509" w:rsidRPr="00080672" w:rsidRDefault="00590B44" w:rsidP="000A67D5">
      <w:pPr>
        <w:pStyle w:val="Odstavecseseznamem"/>
        <w:numPr>
          <w:ilvl w:val="1"/>
          <w:numId w:val="31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01DE2324" w14:textId="77777777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59" w:name="_Přílohy"/>
      <w:bookmarkStart w:id="60" w:name="_Toc301782379"/>
      <w:bookmarkStart w:id="61" w:name="_Toc506818714"/>
      <w:bookmarkEnd w:id="59"/>
      <w:r w:rsidRPr="005024D8">
        <w:rPr>
          <w:rFonts w:cs="Arial"/>
          <w:caps w:val="0"/>
          <w:kern w:val="24"/>
          <w:szCs w:val="24"/>
        </w:rPr>
        <w:t>Přílohy</w:t>
      </w:r>
      <w:bookmarkEnd w:id="60"/>
      <w:bookmarkEnd w:id="61"/>
    </w:p>
    <w:p w14:paraId="161394BC" w14:textId="77777777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98479E">
        <w:fldChar w:fldCharType="begin"/>
      </w:r>
      <w:r w:rsidRPr="0098479E">
        <w:instrText xml:space="preserve"> HYPERLINK  \l "_Příloha_č._1" </w:instrText>
      </w:r>
      <w:r w:rsidRPr="0098479E">
        <w:fldChar w:fldCharType="separate"/>
      </w:r>
      <w:r w:rsidRPr="0098479E">
        <w:rPr>
          <w:rStyle w:val="Hypertextovodkaz"/>
          <w:color w:val="auto"/>
          <w:u w:val="none"/>
        </w:rPr>
        <w:t>Příloha č. 1A – Smlouva pro 1. část VZ</w:t>
      </w:r>
    </w:p>
    <w:p w14:paraId="083DA667" w14:textId="77777777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rStyle w:val="Hypertextovodkaz"/>
          <w:color w:val="auto"/>
          <w:u w:val="none"/>
        </w:rPr>
      </w:pPr>
      <w:r w:rsidRPr="0098479E">
        <w:rPr>
          <w:rStyle w:val="Hypertextovodkaz"/>
          <w:color w:val="auto"/>
          <w:u w:val="none"/>
        </w:rPr>
        <w:t>Příloha č. 1B – Smlouva pro 2. část VZ</w:t>
      </w:r>
    </w:p>
    <w:p w14:paraId="21AAB768" w14:textId="08E298ED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rStyle w:val="Hypertextovodkaz"/>
          <w:color w:val="auto"/>
          <w:u w:val="none"/>
        </w:rPr>
      </w:pPr>
      <w:r w:rsidRPr="0098479E">
        <w:fldChar w:fldCharType="end"/>
      </w:r>
      <w:r w:rsidRPr="0098479E">
        <w:fldChar w:fldCharType="begin"/>
      </w:r>
      <w:r w:rsidRPr="0098479E">
        <w:instrText xml:space="preserve"> HYPERLINK  \l "_Příloha_č._1" </w:instrText>
      </w:r>
      <w:r w:rsidRPr="0098479E">
        <w:fldChar w:fldCharType="separate"/>
      </w:r>
      <w:r w:rsidRPr="0098479E">
        <w:rPr>
          <w:rStyle w:val="Hypertextovodkaz"/>
          <w:color w:val="auto"/>
          <w:u w:val="none"/>
        </w:rPr>
        <w:t>Příloha č. 1C – Smlouva pro 3. část VZ</w:t>
      </w:r>
    </w:p>
    <w:p w14:paraId="2D4AC742" w14:textId="3AB105BC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rStyle w:val="Hypertextovodkaz"/>
          <w:color w:val="auto"/>
          <w:u w:val="none"/>
        </w:rPr>
      </w:pPr>
      <w:r w:rsidRPr="0098479E">
        <w:rPr>
          <w:rStyle w:val="Hypertextovodkaz"/>
          <w:color w:val="auto"/>
          <w:u w:val="none"/>
        </w:rPr>
        <w:t>Příloha č. 1D – Smlouva pro 4. část VZ</w:t>
      </w:r>
    </w:p>
    <w:p w14:paraId="28CAF2DD" w14:textId="77777777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fldChar w:fldCharType="end"/>
      </w:r>
      <w:hyperlink w:anchor="_Příloha_č._2_1" w:history="1">
        <w:r w:rsidRPr="0098479E">
          <w:t>Příloha č. 2A – Krycí list nabídky</w:t>
        </w:r>
      </w:hyperlink>
      <w:r w:rsidRPr="0098479E">
        <w:t xml:space="preserve"> pro 1. část VZ</w:t>
      </w:r>
    </w:p>
    <w:p w14:paraId="08CABAA1" w14:textId="0CD3D17E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t>Příloha č. 2B – Krycí list nabídky pro 2. část VZ</w:t>
      </w:r>
    </w:p>
    <w:p w14:paraId="40256714" w14:textId="13A282F6" w:rsidR="00682387" w:rsidRPr="0098479E" w:rsidRDefault="007B30EE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2_1" w:history="1">
        <w:r w:rsidR="00682387" w:rsidRPr="0098479E">
          <w:t>Příloha č. 2C – Krycí list nabídky</w:t>
        </w:r>
      </w:hyperlink>
      <w:r w:rsidR="00682387" w:rsidRPr="0098479E">
        <w:t xml:space="preserve"> pro 3. část VZ</w:t>
      </w:r>
    </w:p>
    <w:p w14:paraId="1AF6454C" w14:textId="7C757EDB" w:rsidR="00682387" w:rsidRPr="0098479E" w:rsidRDefault="00682387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t xml:space="preserve">Příloha č. 2D – Krycí list nabídky pro 4. část VZ </w:t>
      </w:r>
    </w:p>
    <w:p w14:paraId="74FDA83D" w14:textId="52AEE78F" w:rsidR="00EC16D6" w:rsidRPr="0098479E" w:rsidRDefault="007B30EE" w:rsidP="00682387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98479E">
          <w:t xml:space="preserve">Příloha č. </w:t>
        </w:r>
        <w:r w:rsidR="009F227D" w:rsidRPr="0098479E">
          <w:t>3A</w:t>
        </w:r>
        <w:r w:rsidR="00D26310" w:rsidRPr="0098479E">
          <w:tab/>
        </w:r>
        <w:r w:rsidR="00EC16D6" w:rsidRPr="0098479E">
          <w:t xml:space="preserve">– </w:t>
        </w:r>
        <w:r w:rsidR="007B423E" w:rsidRPr="0098479E">
          <w:t xml:space="preserve">Čestné prohlášení </w:t>
        </w:r>
        <w:r w:rsidR="002F34FB" w:rsidRPr="0098479E">
          <w:t>účastníka</w:t>
        </w:r>
        <w:r w:rsidR="00A83879" w:rsidRPr="0098479E">
          <w:t xml:space="preserve"> k nabídce</w:t>
        </w:r>
      </w:hyperlink>
    </w:p>
    <w:p w14:paraId="422C2312" w14:textId="33130294" w:rsidR="00EC16D6" w:rsidRPr="0098479E" w:rsidRDefault="007B30EE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98479E">
          <w:t xml:space="preserve">Příloha č. </w:t>
        </w:r>
        <w:r w:rsidR="009F227D" w:rsidRPr="0098479E">
          <w:t>3B</w:t>
        </w:r>
        <w:r w:rsidR="00D26310" w:rsidRPr="0098479E">
          <w:tab/>
        </w:r>
        <w:r w:rsidR="00EC16D6" w:rsidRPr="0098479E">
          <w:t xml:space="preserve">– </w:t>
        </w:r>
        <w:r w:rsidR="007B423E" w:rsidRPr="0098479E">
          <w:t>Čestné prohlášení o splnění základní</w:t>
        </w:r>
      </w:hyperlink>
      <w:r w:rsidR="00BE636F" w:rsidRPr="0098479E">
        <w:t xml:space="preserve"> způsobilosti</w:t>
      </w:r>
    </w:p>
    <w:p w14:paraId="678EA052" w14:textId="2C085D5B" w:rsidR="001A32E2" w:rsidRPr="0098479E" w:rsidRDefault="007B30EE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98479E">
          <w:t>Příloha č. 3</w:t>
        </w:r>
        <w:r w:rsidR="0051166D" w:rsidRPr="0098479E">
          <w:t>C</w:t>
        </w:r>
        <w:r w:rsidR="001A32E2" w:rsidRPr="0098479E">
          <w:t xml:space="preserve"> </w:t>
        </w:r>
        <w:r w:rsidR="008D12E5" w:rsidRPr="0098479E">
          <w:tab/>
        </w:r>
        <w:r w:rsidR="001A32E2" w:rsidRPr="0098479E">
          <w:t>– Čestné prohlášení – další předpoklady</w:t>
        </w:r>
      </w:hyperlink>
    </w:p>
    <w:p w14:paraId="57F225C1" w14:textId="083E3167" w:rsidR="0059427F" w:rsidRPr="00E5011C" w:rsidRDefault="007B30EE" w:rsidP="0059427F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59427F" w:rsidRPr="0098479E">
          <w:rPr>
            <w:szCs w:val="22"/>
          </w:rPr>
          <w:t xml:space="preserve">Příloha č. 3D </w:t>
        </w:r>
        <w:r w:rsidR="0059427F" w:rsidRPr="0098479E">
          <w:rPr>
            <w:szCs w:val="22"/>
          </w:rPr>
          <w:tab/>
          <w:t>– Čestné prohlášení – § 4b zákona č. 159/2006 Sb., o střetu zájmů</w:t>
        </w:r>
      </w:hyperlink>
    </w:p>
    <w:p w14:paraId="2BC1F013" w14:textId="32644239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 xml:space="preserve">V Praze dne </w:t>
      </w:r>
      <w:r w:rsidR="007B30EE">
        <w:rPr>
          <w:szCs w:val="22"/>
        </w:rPr>
        <w:t xml:space="preserve">27. 02. </w:t>
      </w:r>
      <w:bookmarkStart w:id="62" w:name="_GoBack"/>
      <w:bookmarkEnd w:id="62"/>
      <w:r w:rsidR="002823AA">
        <w:rPr>
          <w:szCs w:val="22"/>
        </w:rPr>
        <w:t>2018</w:t>
      </w:r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1222D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36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26F02954" w14:textId="6194CC74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3" w:name="_Příloha_č._1"/>
      <w:bookmarkStart w:id="64" w:name="_Příloha_č._1A"/>
      <w:bookmarkStart w:id="65" w:name="_Toc506818715"/>
      <w:bookmarkStart w:id="66" w:name="_Toc378773426"/>
      <w:bookmarkStart w:id="67" w:name="_Toc384720771"/>
      <w:bookmarkEnd w:id="63"/>
      <w:bookmarkEnd w:id="64"/>
      <w:r>
        <w:rPr>
          <w:sz w:val="22"/>
          <w:szCs w:val="22"/>
        </w:rPr>
        <w:lastRenderedPageBreak/>
        <w:t>Příloha č. 1</w:t>
      </w:r>
      <w:r w:rsidR="004C6736">
        <w:rPr>
          <w:sz w:val="22"/>
          <w:szCs w:val="22"/>
        </w:rPr>
        <w:t>A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r w:rsidR="004C6736">
        <w:rPr>
          <w:sz w:val="22"/>
          <w:szCs w:val="22"/>
        </w:rPr>
        <w:t xml:space="preserve"> pro 1. část VZ</w:t>
      </w:r>
      <w:bookmarkEnd w:id="65"/>
    </w:p>
    <w:p w14:paraId="666E5068" w14:textId="77777777" w:rsidR="000221EF" w:rsidRPr="00863CB6" w:rsidRDefault="000221EF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310F9E44" w14:textId="16FDD1C8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59427F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25CB741F" w14:textId="77777777" w:rsidR="004C6736" w:rsidRPr="00FC3CB8" w:rsidRDefault="004C6736" w:rsidP="004C6736">
      <w:pPr>
        <w:pStyle w:val="Nadpis3"/>
        <w:ind w:hanging="1843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Příloha_č._1B"/>
      <w:bookmarkStart w:id="71" w:name="_Toc497998138"/>
      <w:bookmarkStart w:id="72" w:name="_Toc506818716"/>
      <w:bookmarkEnd w:id="68"/>
      <w:bookmarkEnd w:id="69"/>
      <w:bookmarkEnd w:id="70"/>
      <w:r>
        <w:rPr>
          <w:sz w:val="22"/>
          <w:szCs w:val="22"/>
        </w:rPr>
        <w:lastRenderedPageBreak/>
        <w:t>Příloha č. 1B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Smlouva pro 2. část VZ</w:t>
      </w:r>
      <w:bookmarkEnd w:id="71"/>
      <w:bookmarkEnd w:id="72"/>
    </w:p>
    <w:p w14:paraId="093288F4" w14:textId="77777777" w:rsidR="004C6736" w:rsidRPr="00863CB6" w:rsidRDefault="004C6736" w:rsidP="004C6736">
      <w:pPr>
        <w:tabs>
          <w:tab w:val="left" w:pos="876"/>
          <w:tab w:val="center" w:pos="4819"/>
        </w:tabs>
        <w:autoSpaceDE w:val="0"/>
        <w:autoSpaceDN w:val="0"/>
        <w:adjustRightInd w:val="0"/>
        <w:spacing w:before="2400"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72BCBB40" w14:textId="77777777" w:rsidR="004C6736" w:rsidRDefault="004C6736" w:rsidP="004C6736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4D687272" w14:textId="77777777" w:rsidR="004C6736" w:rsidRDefault="004C6736" w:rsidP="004C6736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22188D0" w14:textId="377F4AFD" w:rsidR="004C6736" w:rsidRPr="00FC3CB8" w:rsidRDefault="004C6736" w:rsidP="004C6736">
      <w:pPr>
        <w:pStyle w:val="Nadpis3"/>
        <w:ind w:hanging="1843"/>
        <w:jc w:val="right"/>
        <w:rPr>
          <w:sz w:val="22"/>
          <w:szCs w:val="22"/>
        </w:rPr>
      </w:pPr>
      <w:bookmarkStart w:id="73" w:name="_Příloha_č._1C"/>
      <w:bookmarkStart w:id="74" w:name="_Toc506818717"/>
      <w:bookmarkEnd w:id="73"/>
      <w:r>
        <w:rPr>
          <w:sz w:val="22"/>
          <w:szCs w:val="22"/>
        </w:rPr>
        <w:lastRenderedPageBreak/>
        <w:t>Příloha č. 1C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Smlouva pro 3. část VZ</w:t>
      </w:r>
      <w:bookmarkEnd w:id="74"/>
    </w:p>
    <w:p w14:paraId="4B8A6875" w14:textId="77777777" w:rsidR="004C6736" w:rsidRPr="00863CB6" w:rsidRDefault="004C6736" w:rsidP="004C6736">
      <w:pPr>
        <w:tabs>
          <w:tab w:val="left" w:pos="876"/>
          <w:tab w:val="center" w:pos="4819"/>
        </w:tabs>
        <w:autoSpaceDE w:val="0"/>
        <w:autoSpaceDN w:val="0"/>
        <w:adjustRightInd w:val="0"/>
        <w:spacing w:before="2400"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17D622A1" w14:textId="77777777" w:rsidR="004C6736" w:rsidRDefault="004C6736" w:rsidP="004C6736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0CFB30F7" w14:textId="77777777" w:rsidR="004C6736" w:rsidRDefault="004C6736" w:rsidP="004C6736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93C0DC5" w14:textId="4A981030" w:rsidR="004C6736" w:rsidRPr="00FC3CB8" w:rsidRDefault="004C6736" w:rsidP="004C6736">
      <w:pPr>
        <w:pStyle w:val="Nadpis3"/>
        <w:ind w:hanging="1843"/>
        <w:jc w:val="right"/>
        <w:rPr>
          <w:sz w:val="22"/>
          <w:szCs w:val="22"/>
        </w:rPr>
      </w:pPr>
      <w:bookmarkStart w:id="75" w:name="_Příloha_č._1D"/>
      <w:bookmarkStart w:id="76" w:name="_Toc506818718"/>
      <w:bookmarkEnd w:id="75"/>
      <w:r>
        <w:rPr>
          <w:sz w:val="22"/>
          <w:szCs w:val="22"/>
        </w:rPr>
        <w:lastRenderedPageBreak/>
        <w:t>Příloha č. 1D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Smlouva pro 4. část VZ</w:t>
      </w:r>
      <w:bookmarkEnd w:id="76"/>
    </w:p>
    <w:p w14:paraId="1FE914D0" w14:textId="77777777" w:rsidR="004C6736" w:rsidRPr="00863CB6" w:rsidRDefault="004C6736" w:rsidP="004C6736">
      <w:pPr>
        <w:tabs>
          <w:tab w:val="left" w:pos="876"/>
          <w:tab w:val="center" w:pos="4819"/>
        </w:tabs>
        <w:autoSpaceDE w:val="0"/>
        <w:autoSpaceDN w:val="0"/>
        <w:adjustRightInd w:val="0"/>
        <w:spacing w:before="2400"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4BD025A9" w14:textId="77777777" w:rsidR="004C6736" w:rsidRDefault="004C6736" w:rsidP="004C6736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0B41A3C8" w14:textId="77777777" w:rsidR="004C6736" w:rsidRDefault="004C6736" w:rsidP="004C6736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3A5F7033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77" w:name="_Příloha_č._2A"/>
      <w:bookmarkStart w:id="78" w:name="_Toc506818719"/>
      <w:bookmarkEnd w:id="77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8B689F">
        <w:rPr>
          <w:sz w:val="22"/>
          <w:szCs w:val="22"/>
        </w:rPr>
        <w:t>A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r w:rsidR="008B689F">
        <w:rPr>
          <w:sz w:val="22"/>
          <w:szCs w:val="22"/>
        </w:rPr>
        <w:t xml:space="preserve"> pro 1. část VZ</w:t>
      </w:r>
      <w:bookmarkEnd w:id="78"/>
    </w:p>
    <w:p w14:paraId="502814A3" w14:textId="77777777" w:rsidR="00EC16D6" w:rsidRPr="00FC3CB8" w:rsidRDefault="00367888" w:rsidP="006934ED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6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4935A2BD" w:rsidR="00AE0000" w:rsidRPr="00AE0000" w:rsidRDefault="00FF7CE4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  <w:r w:rsidR="004C6736">
        <w:rPr>
          <w:b/>
          <w:bCs/>
          <w:iCs/>
          <w:sz w:val="32"/>
          <w:szCs w:val="32"/>
        </w:rPr>
        <w:t xml:space="preserve"> – 1. část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6934ED">
      <w:pPr>
        <w:widowControl w:val="0"/>
        <w:spacing w:after="12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1EDDE181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658EAFBD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1D40ED7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4ECCED34" w:rsidR="001D611A" w:rsidRPr="009D7DAA" w:rsidRDefault="000E1BA0" w:rsidP="00D81E4F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5F5D9AF5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286FAB79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4681A387" w14:textId="779F2E54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>Nabídková cena</w:t>
      </w:r>
      <w:r w:rsidR="00DA737A">
        <w:t xml:space="preserve"> – 1. část VZ</w:t>
      </w:r>
      <w:r>
        <w:t xml:space="preserve"> </w:t>
      </w:r>
    </w:p>
    <w:tbl>
      <w:tblPr>
        <w:tblW w:w="51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962"/>
        <w:gridCol w:w="1674"/>
        <w:gridCol w:w="1961"/>
        <w:gridCol w:w="1537"/>
        <w:gridCol w:w="2090"/>
      </w:tblGrid>
      <w:tr w:rsidR="006934ED" w:rsidRPr="00195A4B" w14:paraId="065C1A80" w14:textId="77777777" w:rsidTr="00153B3D">
        <w:trPr>
          <w:jc w:val="center"/>
        </w:trPr>
        <w:tc>
          <w:tcPr>
            <w:tcW w:w="853" w:type="pct"/>
            <w:vAlign w:val="center"/>
          </w:tcPr>
          <w:p w14:paraId="6AF3A435" w14:textId="77777777" w:rsidR="006934ED" w:rsidRPr="00153B3D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Položka</w:t>
            </w:r>
          </w:p>
        </w:tc>
        <w:tc>
          <w:tcPr>
            <w:tcW w:w="485" w:type="pct"/>
            <w:vAlign w:val="center"/>
          </w:tcPr>
          <w:p w14:paraId="1FEF6CBB" w14:textId="2AF2973E" w:rsidR="006934ED" w:rsidRPr="00153B3D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Počet</w:t>
            </w:r>
          </w:p>
        </w:tc>
        <w:tc>
          <w:tcPr>
            <w:tcW w:w="844" w:type="pct"/>
            <w:vAlign w:val="center"/>
          </w:tcPr>
          <w:p w14:paraId="22B5F64E" w14:textId="77777777" w:rsidR="00153B3D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 xml:space="preserve">Cena za 1 ks </w:t>
            </w:r>
          </w:p>
          <w:p w14:paraId="3F2B15EE" w14:textId="2F712570" w:rsidR="006934ED" w:rsidRPr="00153B3D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v Kč bez DPH</w:t>
            </w:r>
          </w:p>
        </w:tc>
        <w:tc>
          <w:tcPr>
            <w:tcW w:w="989" w:type="pct"/>
            <w:vAlign w:val="center"/>
          </w:tcPr>
          <w:p w14:paraId="72F516B0" w14:textId="235E3E37" w:rsidR="006934ED" w:rsidRPr="00153B3D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Celková cena</w:t>
            </w:r>
            <w:r w:rsidR="00153B3D" w:rsidRPr="00153B3D">
              <w:rPr>
                <w:rFonts w:cs="Arial"/>
                <w:b/>
                <w:sz w:val="20"/>
                <w:szCs w:val="20"/>
              </w:rPr>
              <w:t xml:space="preserve"> za požadovaný počet</w:t>
            </w:r>
            <w:r w:rsidRPr="00153B3D">
              <w:rPr>
                <w:rFonts w:cs="Arial"/>
                <w:b/>
                <w:sz w:val="20"/>
                <w:szCs w:val="20"/>
              </w:rPr>
              <w:br/>
              <w:t>v Kč bez DPH</w:t>
            </w:r>
          </w:p>
        </w:tc>
        <w:tc>
          <w:tcPr>
            <w:tcW w:w="775" w:type="pct"/>
            <w:vAlign w:val="center"/>
          </w:tcPr>
          <w:p w14:paraId="6AA906B9" w14:textId="67E6CE4C" w:rsidR="006934ED" w:rsidRPr="00153B3D" w:rsidRDefault="006934ED" w:rsidP="006934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Celková hodnota DPH v Kč</w:t>
            </w:r>
          </w:p>
        </w:tc>
        <w:tc>
          <w:tcPr>
            <w:tcW w:w="1054" w:type="pct"/>
            <w:vAlign w:val="center"/>
          </w:tcPr>
          <w:p w14:paraId="7173E66F" w14:textId="41871898" w:rsidR="006934ED" w:rsidRPr="00153B3D" w:rsidRDefault="006934ED" w:rsidP="00153B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bCs/>
                <w:sz w:val="20"/>
                <w:szCs w:val="20"/>
              </w:rPr>
              <w:t xml:space="preserve">Celková cena </w:t>
            </w:r>
            <w:r w:rsidR="00153B3D">
              <w:rPr>
                <w:rFonts w:cs="Arial"/>
                <w:b/>
                <w:bCs/>
                <w:sz w:val="20"/>
                <w:szCs w:val="20"/>
              </w:rPr>
              <w:t>za požadovaný počet</w:t>
            </w:r>
            <w:r w:rsidRPr="00153B3D">
              <w:rPr>
                <w:rFonts w:cs="Arial"/>
                <w:b/>
                <w:bCs/>
                <w:sz w:val="20"/>
                <w:szCs w:val="20"/>
              </w:rPr>
              <w:t xml:space="preserve"> v Kč včetně DPH</w:t>
            </w:r>
          </w:p>
        </w:tc>
      </w:tr>
      <w:tr w:rsidR="006934ED" w:rsidRPr="00195A4B" w14:paraId="589ACE06" w14:textId="77777777" w:rsidTr="00153B3D">
        <w:trPr>
          <w:trHeight w:val="590"/>
          <w:jc w:val="center"/>
        </w:trPr>
        <w:tc>
          <w:tcPr>
            <w:tcW w:w="853" w:type="pct"/>
            <w:vAlign w:val="center"/>
          </w:tcPr>
          <w:p w14:paraId="167162D0" w14:textId="339B24CA" w:rsidR="006934ED" w:rsidRPr="00720502" w:rsidRDefault="00720502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0502">
              <w:rPr>
                <w:rFonts w:cs="Arial"/>
                <w:sz w:val="20"/>
                <w:szCs w:val="20"/>
              </w:rPr>
              <w:t>Notebook 2v1</w:t>
            </w:r>
          </w:p>
        </w:tc>
        <w:tc>
          <w:tcPr>
            <w:tcW w:w="485" w:type="pct"/>
            <w:vAlign w:val="center"/>
          </w:tcPr>
          <w:p w14:paraId="16E895E3" w14:textId="4E3BDE25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0502">
              <w:rPr>
                <w:rFonts w:cs="Arial"/>
                <w:sz w:val="20"/>
                <w:szCs w:val="20"/>
              </w:rPr>
              <w:t>10 ks</w:t>
            </w:r>
          </w:p>
        </w:tc>
        <w:tc>
          <w:tcPr>
            <w:tcW w:w="844" w:type="pct"/>
            <w:vAlign w:val="center"/>
          </w:tcPr>
          <w:p w14:paraId="73CAF483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….………….</w:t>
            </w:r>
          </w:p>
        </w:tc>
        <w:tc>
          <w:tcPr>
            <w:tcW w:w="989" w:type="pct"/>
            <w:vAlign w:val="center"/>
          </w:tcPr>
          <w:p w14:paraId="4C1337A1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775" w:type="pct"/>
            <w:vAlign w:val="center"/>
          </w:tcPr>
          <w:p w14:paraId="184A0703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054" w:type="pct"/>
            <w:vAlign w:val="center"/>
          </w:tcPr>
          <w:p w14:paraId="6AFBCAAA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</w:tr>
      <w:tr w:rsidR="006934ED" w:rsidRPr="00195A4B" w14:paraId="3B364A8B" w14:textId="77777777" w:rsidTr="0051222D">
        <w:trPr>
          <w:trHeight w:val="556"/>
          <w:jc w:val="center"/>
        </w:trPr>
        <w:tc>
          <w:tcPr>
            <w:tcW w:w="853" w:type="pct"/>
            <w:tcBorders>
              <w:bottom w:val="single" w:sz="18" w:space="0" w:color="auto"/>
            </w:tcBorders>
            <w:vAlign w:val="center"/>
          </w:tcPr>
          <w:p w14:paraId="45DE962B" w14:textId="790854BA" w:rsidR="006934ED" w:rsidRPr="00720502" w:rsidRDefault="00720502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0502">
              <w:rPr>
                <w:rFonts w:cs="Arial"/>
                <w:sz w:val="20"/>
                <w:szCs w:val="20"/>
              </w:rPr>
              <w:t>Notebook standard</w:t>
            </w:r>
          </w:p>
        </w:tc>
        <w:tc>
          <w:tcPr>
            <w:tcW w:w="485" w:type="pct"/>
            <w:tcBorders>
              <w:bottom w:val="single" w:sz="18" w:space="0" w:color="auto"/>
            </w:tcBorders>
            <w:vAlign w:val="center"/>
          </w:tcPr>
          <w:p w14:paraId="0733CF3C" w14:textId="5BBBD185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0502">
              <w:rPr>
                <w:rFonts w:cs="Arial"/>
                <w:sz w:val="20"/>
                <w:szCs w:val="20"/>
              </w:rPr>
              <w:t>10 ks</w:t>
            </w:r>
          </w:p>
        </w:tc>
        <w:tc>
          <w:tcPr>
            <w:tcW w:w="844" w:type="pct"/>
            <w:tcBorders>
              <w:bottom w:val="single" w:sz="18" w:space="0" w:color="auto"/>
            </w:tcBorders>
            <w:vAlign w:val="center"/>
          </w:tcPr>
          <w:p w14:paraId="69A1DB94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….………….</w:t>
            </w:r>
          </w:p>
        </w:tc>
        <w:tc>
          <w:tcPr>
            <w:tcW w:w="989" w:type="pct"/>
            <w:tcBorders>
              <w:bottom w:val="single" w:sz="18" w:space="0" w:color="auto"/>
            </w:tcBorders>
            <w:vAlign w:val="center"/>
          </w:tcPr>
          <w:p w14:paraId="0171B21C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center"/>
          </w:tcPr>
          <w:p w14:paraId="01CA7A86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054" w:type="pct"/>
            <w:tcBorders>
              <w:bottom w:val="single" w:sz="18" w:space="0" w:color="auto"/>
            </w:tcBorders>
            <w:vAlign w:val="center"/>
          </w:tcPr>
          <w:p w14:paraId="4FCB0972" w14:textId="77777777" w:rsidR="006934ED" w:rsidRPr="00720502" w:rsidRDefault="006934E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</w:tr>
      <w:tr w:rsidR="00720502" w:rsidRPr="00195A4B" w14:paraId="1AD40758" w14:textId="77777777" w:rsidTr="0051222D">
        <w:trPr>
          <w:trHeight w:val="732"/>
          <w:jc w:val="center"/>
        </w:trPr>
        <w:tc>
          <w:tcPr>
            <w:tcW w:w="2182" w:type="pct"/>
            <w:gridSpan w:val="3"/>
            <w:tcBorders>
              <w:top w:val="single" w:sz="18" w:space="0" w:color="auto"/>
            </w:tcBorders>
            <w:vAlign w:val="bottom"/>
          </w:tcPr>
          <w:p w14:paraId="028375B5" w14:textId="196C0364" w:rsidR="00720502" w:rsidRPr="00153B3D" w:rsidRDefault="00720502" w:rsidP="0051222D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  <w:szCs w:val="22"/>
                <w:highlight w:val="yellow"/>
              </w:rPr>
            </w:pPr>
            <w:r w:rsidRPr="00153B3D">
              <w:rPr>
                <w:rFonts w:cs="Arial"/>
                <w:b/>
                <w:szCs w:val="22"/>
              </w:rPr>
              <w:t>Cena celkem</w:t>
            </w:r>
          </w:p>
        </w:tc>
        <w:tc>
          <w:tcPr>
            <w:tcW w:w="989" w:type="pct"/>
            <w:tcBorders>
              <w:top w:val="single" w:sz="18" w:space="0" w:color="auto"/>
            </w:tcBorders>
            <w:vAlign w:val="bottom"/>
          </w:tcPr>
          <w:p w14:paraId="084760E5" w14:textId="1728C840" w:rsidR="00720502" w:rsidRPr="00E857B5" w:rsidRDefault="00720502" w:rsidP="00153B3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</w:t>
            </w:r>
            <w:r>
              <w:rPr>
                <w:rFonts w:cs="Arial"/>
                <w:b/>
                <w:szCs w:val="22"/>
                <w:highlight w:val="yellow"/>
              </w:rPr>
              <w:t>…</w:t>
            </w:r>
            <w:r w:rsidRPr="00E857B5">
              <w:rPr>
                <w:rFonts w:cs="Arial"/>
                <w:b/>
                <w:szCs w:val="22"/>
                <w:highlight w:val="yellow"/>
              </w:rPr>
              <w:t>………….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14:paraId="355CF741" w14:textId="77777777" w:rsidR="00720502" w:rsidRPr="00E857B5" w:rsidRDefault="00720502" w:rsidP="00153B3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………………</w:t>
            </w:r>
          </w:p>
        </w:tc>
        <w:tc>
          <w:tcPr>
            <w:tcW w:w="1054" w:type="pct"/>
            <w:tcBorders>
              <w:top w:val="single" w:sz="18" w:space="0" w:color="auto"/>
            </w:tcBorders>
            <w:vAlign w:val="bottom"/>
          </w:tcPr>
          <w:p w14:paraId="4A863CB7" w14:textId="77777777" w:rsidR="00720502" w:rsidRPr="00E857B5" w:rsidRDefault="00720502" w:rsidP="00153B3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………………</w:t>
            </w:r>
          </w:p>
        </w:tc>
      </w:tr>
    </w:tbl>
    <w:p w14:paraId="22B68E2F" w14:textId="3063CAC4" w:rsidR="00E81C96" w:rsidRDefault="00E81C96" w:rsidP="006934ED">
      <w:pPr>
        <w:autoSpaceDE w:val="0"/>
        <w:autoSpaceDN w:val="0"/>
        <w:adjustRightInd w:val="0"/>
        <w:rPr>
          <w:rFonts w:cs="Arial"/>
          <w:szCs w:val="22"/>
        </w:rPr>
      </w:pPr>
    </w:p>
    <w:p w14:paraId="507962C9" w14:textId="77777777" w:rsidR="001670F9" w:rsidRPr="009D7DAA" w:rsidRDefault="001670F9" w:rsidP="00720502">
      <w:pPr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DC4300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DC4300">
        <w:rPr>
          <w:rFonts w:cs="Arial"/>
          <w:szCs w:val="22"/>
          <w:highlight w:val="yellow"/>
        </w:rPr>
        <w:t>………………………</w:t>
      </w:r>
    </w:p>
    <w:p w14:paraId="5BCF9E52" w14:textId="77777777" w:rsidR="001670F9" w:rsidRPr="007C1397" w:rsidRDefault="001670F9" w:rsidP="006934ED">
      <w:pPr>
        <w:autoSpaceDE w:val="0"/>
        <w:autoSpaceDN w:val="0"/>
        <w:adjustRightInd w:val="0"/>
        <w:spacing w:before="480"/>
        <w:ind w:left="4956" w:firstLine="709"/>
        <w:rPr>
          <w:rFonts w:cs="Arial"/>
          <w:szCs w:val="22"/>
        </w:rPr>
      </w:pPr>
      <w:r w:rsidRPr="00DC4300">
        <w:rPr>
          <w:rFonts w:cs="Arial"/>
          <w:szCs w:val="22"/>
          <w:highlight w:val="yellow"/>
        </w:rPr>
        <w:t>………………………………………</w:t>
      </w:r>
    </w:p>
    <w:p w14:paraId="46F99FCF" w14:textId="77777777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717490E1" w14:textId="77777777" w:rsidR="00E6030F" w:rsidRPr="00FC3CB8" w:rsidRDefault="00B82434" w:rsidP="003D6E98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15A0D9F1" w14:textId="77777777" w:rsidR="004C6736" w:rsidRPr="00FC3CB8" w:rsidRDefault="004C6736" w:rsidP="004C6736">
      <w:pPr>
        <w:pStyle w:val="Nadpis3"/>
        <w:ind w:left="0" w:firstLine="0"/>
        <w:jc w:val="right"/>
        <w:rPr>
          <w:sz w:val="22"/>
          <w:szCs w:val="22"/>
        </w:rPr>
      </w:pPr>
      <w:bookmarkStart w:id="79" w:name="_Příloha_č._3"/>
      <w:bookmarkStart w:id="80" w:name="_Příloha_č._2"/>
      <w:bookmarkStart w:id="81" w:name="_Příloha_č._2B"/>
      <w:bookmarkStart w:id="82" w:name="_Toc497998140"/>
      <w:bookmarkStart w:id="83" w:name="_Toc506818720"/>
      <w:bookmarkStart w:id="84" w:name="_Toc378773427"/>
      <w:bookmarkStart w:id="85" w:name="_Toc384720772"/>
      <w:bookmarkEnd w:id="79"/>
      <w:bookmarkEnd w:id="80"/>
      <w:bookmarkEnd w:id="81"/>
      <w:r>
        <w:rPr>
          <w:sz w:val="22"/>
          <w:szCs w:val="22"/>
        </w:rPr>
        <w:lastRenderedPageBreak/>
        <w:t>Příloha č. 2B</w:t>
      </w:r>
      <w:r w:rsidRPr="00FC3CB8">
        <w:rPr>
          <w:sz w:val="22"/>
          <w:szCs w:val="22"/>
        </w:rPr>
        <w:t xml:space="preserve"> – Krycí list nabídky</w:t>
      </w:r>
      <w:r>
        <w:rPr>
          <w:sz w:val="22"/>
          <w:szCs w:val="22"/>
        </w:rPr>
        <w:t xml:space="preserve"> pro 2. část VZ</w:t>
      </w:r>
      <w:bookmarkEnd w:id="82"/>
      <w:bookmarkEnd w:id="83"/>
    </w:p>
    <w:p w14:paraId="56D5B50C" w14:textId="77777777" w:rsidR="004C6736" w:rsidRPr="00FC3CB8" w:rsidRDefault="004C6736" w:rsidP="004C6736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5F8F8249" w14:textId="77777777" w:rsidR="004C6736" w:rsidRPr="00FC3CB8" w:rsidRDefault="004C6736" w:rsidP="004C6736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1F86027D" w14:textId="05BBE1DB" w:rsidR="004C6736" w:rsidRPr="00AE0000" w:rsidRDefault="004C6736" w:rsidP="004C6736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  <w:r>
        <w:rPr>
          <w:b/>
          <w:bCs/>
          <w:iCs/>
          <w:sz w:val="32"/>
          <w:szCs w:val="32"/>
        </w:rPr>
        <w:t xml:space="preserve"> – 2. část VZ</w:t>
      </w:r>
    </w:p>
    <w:p w14:paraId="731A3253" w14:textId="77777777" w:rsidR="004C6736" w:rsidRPr="00FC3CB8" w:rsidRDefault="004C6736" w:rsidP="004C6736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4F098DD7" w14:textId="77777777" w:rsidR="004C6736" w:rsidRDefault="004C6736" w:rsidP="004C6736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4C6736" w:rsidRPr="00FC3CB8" w14:paraId="32397172" w14:textId="77777777" w:rsidTr="00333247">
        <w:trPr>
          <w:trHeight w:val="841"/>
        </w:trPr>
        <w:tc>
          <w:tcPr>
            <w:tcW w:w="3684" w:type="dxa"/>
            <w:vAlign w:val="center"/>
          </w:tcPr>
          <w:p w14:paraId="3C935C54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7C49D994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382D0584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06A19AA0" w14:textId="77777777" w:rsidTr="00333247">
        <w:trPr>
          <w:trHeight w:val="911"/>
        </w:trPr>
        <w:tc>
          <w:tcPr>
            <w:tcW w:w="3684" w:type="dxa"/>
            <w:vAlign w:val="center"/>
          </w:tcPr>
          <w:p w14:paraId="60C1E9BE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0A311B3B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18EE6DEB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0DFB8ECA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441215BC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00B5AB4B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54791471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01C7DD41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04D894B5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03CD9B34" w14:textId="77777777" w:rsidR="004C6736" w:rsidRPr="009D7DAA" w:rsidRDefault="004C6736" w:rsidP="00333247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5F32306D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6B7FC567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1FC4E281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0091821A" w14:textId="77777777" w:rsidTr="00333247">
        <w:trPr>
          <w:trHeight w:val="844"/>
        </w:trPr>
        <w:tc>
          <w:tcPr>
            <w:tcW w:w="3684" w:type="dxa"/>
            <w:vAlign w:val="center"/>
          </w:tcPr>
          <w:p w14:paraId="23789CF7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652A81A0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2ABBC56C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6938C5F5" w14:textId="77777777" w:rsidR="004C6736" w:rsidRPr="00F05879" w:rsidRDefault="004C6736" w:rsidP="004C6736">
      <w:pPr>
        <w:pStyle w:val="Zkladntext21"/>
        <w:widowControl w:val="0"/>
        <w:numPr>
          <w:ilvl w:val="0"/>
          <w:numId w:val="45"/>
        </w:numPr>
        <w:spacing w:before="240" w:after="240"/>
        <w:ind w:left="284" w:hanging="284"/>
      </w:pPr>
      <w:r w:rsidRPr="00E84710">
        <w:t xml:space="preserve">Identifikace </w:t>
      </w:r>
      <w:r>
        <w:t>účastníka</w:t>
      </w:r>
    </w:p>
    <w:p w14:paraId="420F2FC8" w14:textId="77B367F3" w:rsidR="004C6736" w:rsidRDefault="004C6736" w:rsidP="004C6736">
      <w:pPr>
        <w:pStyle w:val="Zkladntext21"/>
        <w:widowControl w:val="0"/>
        <w:numPr>
          <w:ilvl w:val="0"/>
          <w:numId w:val="45"/>
        </w:numPr>
        <w:spacing w:before="480" w:after="240"/>
        <w:ind w:left="284" w:hanging="284"/>
      </w:pPr>
      <w:r>
        <w:t>Nabídková cena – 2. část VZ</w:t>
      </w:r>
      <w:r w:rsidR="00F31A3B">
        <w:t xml:space="preserve"> 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843"/>
        <w:gridCol w:w="1985"/>
        <w:gridCol w:w="2126"/>
      </w:tblGrid>
      <w:tr w:rsidR="00F0754E" w14:paraId="55C541C6" w14:textId="77777777" w:rsidTr="00F0754E">
        <w:trPr>
          <w:trHeight w:val="652"/>
        </w:trPr>
        <w:tc>
          <w:tcPr>
            <w:tcW w:w="1872" w:type="dxa"/>
            <w:vAlign w:val="center"/>
          </w:tcPr>
          <w:p w14:paraId="63F631FB" w14:textId="4FDC7B03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Položka</w:t>
            </w:r>
          </w:p>
        </w:tc>
        <w:tc>
          <w:tcPr>
            <w:tcW w:w="1701" w:type="dxa"/>
            <w:vAlign w:val="center"/>
          </w:tcPr>
          <w:p w14:paraId="2F93FE82" w14:textId="3DD1855D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za 1 ks v Kč bez DPH</w:t>
            </w:r>
          </w:p>
        </w:tc>
        <w:tc>
          <w:tcPr>
            <w:tcW w:w="1843" w:type="dxa"/>
            <w:vAlign w:val="center"/>
          </w:tcPr>
          <w:p w14:paraId="1E3AD12F" w14:textId="77777777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cena </w:t>
            </w:r>
          </w:p>
          <w:p w14:paraId="609AFB14" w14:textId="6643066C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50 ks v Kč</w:t>
            </w:r>
          </w:p>
          <w:p w14:paraId="5BA8E08C" w14:textId="29843D32" w:rsidR="00F0754E" w:rsidRPr="00407ABF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 DPH</w:t>
            </w:r>
          </w:p>
        </w:tc>
        <w:tc>
          <w:tcPr>
            <w:tcW w:w="1985" w:type="dxa"/>
            <w:vAlign w:val="center"/>
          </w:tcPr>
          <w:p w14:paraId="726D6CDF" w14:textId="77777777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</w:p>
          <w:p w14:paraId="78BB5357" w14:textId="0F90513C" w:rsidR="00F0754E" w:rsidRPr="005E3721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 Kč</w:t>
            </w:r>
          </w:p>
        </w:tc>
        <w:tc>
          <w:tcPr>
            <w:tcW w:w="2126" w:type="dxa"/>
            <w:vAlign w:val="center"/>
          </w:tcPr>
          <w:p w14:paraId="57F0DC3B" w14:textId="77777777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cena </w:t>
            </w:r>
          </w:p>
          <w:p w14:paraId="3557746B" w14:textId="08D0D2A8" w:rsidR="00F0754E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 50 ks v Kč </w:t>
            </w:r>
          </w:p>
          <w:p w14:paraId="457933CE" w14:textId="4466C319" w:rsidR="00F0754E" w:rsidRPr="005E3721" w:rsidRDefault="00F0754E" w:rsidP="00B074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včetně DPH</w:t>
            </w:r>
          </w:p>
        </w:tc>
      </w:tr>
      <w:tr w:rsidR="00F0754E" w14:paraId="40B37445" w14:textId="77777777" w:rsidTr="00F0754E">
        <w:trPr>
          <w:trHeight w:val="689"/>
        </w:trPr>
        <w:tc>
          <w:tcPr>
            <w:tcW w:w="1872" w:type="dxa"/>
            <w:vAlign w:val="center"/>
          </w:tcPr>
          <w:p w14:paraId="49639662" w14:textId="4FD5EF90" w:rsidR="00F0754E" w:rsidRPr="00566841" w:rsidRDefault="00F0754E" w:rsidP="00B0749B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DA737A">
              <w:rPr>
                <w:rFonts w:cs="Arial"/>
                <w:szCs w:val="22"/>
              </w:rPr>
              <w:t>LCD monitor</w:t>
            </w:r>
            <w:r>
              <w:rPr>
                <w:rFonts w:cs="Arial"/>
                <w:szCs w:val="22"/>
              </w:rPr>
              <w:t xml:space="preserve"> 24“</w:t>
            </w:r>
          </w:p>
        </w:tc>
        <w:tc>
          <w:tcPr>
            <w:tcW w:w="1701" w:type="dxa"/>
            <w:vAlign w:val="bottom"/>
          </w:tcPr>
          <w:p w14:paraId="5F674C67" w14:textId="5FD8AFC6" w:rsidR="00F0754E" w:rsidRPr="00566841" w:rsidRDefault="00F0754E" w:rsidP="00B0749B">
            <w:pPr>
              <w:spacing w:before="60" w:after="12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........................</w:t>
            </w:r>
          </w:p>
        </w:tc>
        <w:tc>
          <w:tcPr>
            <w:tcW w:w="1843" w:type="dxa"/>
            <w:vAlign w:val="bottom"/>
          </w:tcPr>
          <w:p w14:paraId="0B791DE7" w14:textId="2608497E" w:rsidR="00F0754E" w:rsidRPr="005E3721" w:rsidRDefault="00F0754E" w:rsidP="00F0754E">
            <w:pPr>
              <w:spacing w:before="60" w:after="12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</w:t>
            </w:r>
          </w:p>
        </w:tc>
        <w:tc>
          <w:tcPr>
            <w:tcW w:w="1985" w:type="dxa"/>
            <w:vAlign w:val="bottom"/>
          </w:tcPr>
          <w:p w14:paraId="407CD9A5" w14:textId="22CDADEA" w:rsidR="00F0754E" w:rsidRPr="0099307D" w:rsidRDefault="00F0754E" w:rsidP="00B0749B">
            <w:pPr>
              <w:spacing w:after="120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</w:t>
            </w:r>
          </w:p>
        </w:tc>
        <w:tc>
          <w:tcPr>
            <w:tcW w:w="2126" w:type="dxa"/>
            <w:vAlign w:val="bottom"/>
          </w:tcPr>
          <w:p w14:paraId="10B667A9" w14:textId="0EA50916" w:rsidR="00F0754E" w:rsidRPr="0099307D" w:rsidRDefault="00F0754E" w:rsidP="00B0749B">
            <w:pPr>
              <w:spacing w:after="120"/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</w:t>
            </w:r>
          </w:p>
        </w:tc>
      </w:tr>
    </w:tbl>
    <w:p w14:paraId="3F80458C" w14:textId="77777777" w:rsidR="004C6736" w:rsidRDefault="004C6736" w:rsidP="004C6736">
      <w:pPr>
        <w:autoSpaceDE w:val="0"/>
        <w:autoSpaceDN w:val="0"/>
        <w:adjustRightInd w:val="0"/>
        <w:rPr>
          <w:rFonts w:cs="Arial"/>
          <w:szCs w:val="22"/>
        </w:rPr>
      </w:pPr>
    </w:p>
    <w:p w14:paraId="0EA2B3BE" w14:textId="77777777" w:rsidR="004C6736" w:rsidRPr="009D7DAA" w:rsidRDefault="004C6736" w:rsidP="004C6736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12D64170" w14:textId="77777777" w:rsidR="004C6736" w:rsidRPr="007C1397" w:rsidRDefault="004C6736" w:rsidP="004C6736">
      <w:pPr>
        <w:autoSpaceDE w:val="0"/>
        <w:autoSpaceDN w:val="0"/>
        <w:adjustRightInd w:val="0"/>
        <w:spacing w:before="72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0992F1E" w14:textId="376342BD" w:rsidR="00A847D1" w:rsidRDefault="004C6736" w:rsidP="004C6736">
      <w:pPr>
        <w:autoSpaceDE w:val="0"/>
        <w:autoSpaceDN w:val="0"/>
        <w:adjustRightInd w:val="0"/>
        <w:ind w:left="5529" w:firstLine="277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  <w:r w:rsidR="00A847D1">
        <w:rPr>
          <w:rFonts w:cs="Arial"/>
          <w:szCs w:val="22"/>
        </w:rPr>
        <w:br w:type="page"/>
      </w:r>
    </w:p>
    <w:p w14:paraId="429519CC" w14:textId="71738062" w:rsidR="004C6736" w:rsidRPr="00FC3CB8" w:rsidRDefault="004C6736" w:rsidP="004C6736">
      <w:pPr>
        <w:pStyle w:val="Nadpis3"/>
        <w:ind w:left="0" w:firstLine="0"/>
        <w:jc w:val="right"/>
        <w:rPr>
          <w:sz w:val="22"/>
          <w:szCs w:val="22"/>
        </w:rPr>
      </w:pPr>
      <w:bookmarkStart w:id="86" w:name="_Příloha_č._2C"/>
      <w:bookmarkStart w:id="87" w:name="_Toc506818721"/>
      <w:bookmarkEnd w:id="86"/>
      <w:r>
        <w:rPr>
          <w:sz w:val="22"/>
          <w:szCs w:val="22"/>
        </w:rPr>
        <w:lastRenderedPageBreak/>
        <w:t>Příloha č. 2C</w:t>
      </w:r>
      <w:r w:rsidRPr="00FC3CB8">
        <w:rPr>
          <w:sz w:val="22"/>
          <w:szCs w:val="22"/>
        </w:rPr>
        <w:t xml:space="preserve"> – Krycí list nabídky</w:t>
      </w:r>
      <w:r>
        <w:rPr>
          <w:sz w:val="22"/>
          <w:szCs w:val="22"/>
        </w:rPr>
        <w:t xml:space="preserve"> pro 3. část VZ</w:t>
      </w:r>
      <w:bookmarkEnd w:id="87"/>
    </w:p>
    <w:p w14:paraId="6D0B6D9D" w14:textId="77777777" w:rsidR="004C6736" w:rsidRPr="00FC3CB8" w:rsidRDefault="004C6736" w:rsidP="004C6736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6A791D50" w14:textId="77777777" w:rsidR="004C6736" w:rsidRPr="00FC3CB8" w:rsidRDefault="004C6736" w:rsidP="004C6736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3667AE0" w14:textId="16886063" w:rsidR="004C6736" w:rsidRPr="00AE0000" w:rsidRDefault="004C6736" w:rsidP="004C6736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  <w:r>
        <w:rPr>
          <w:b/>
          <w:bCs/>
          <w:iCs/>
          <w:sz w:val="32"/>
          <w:szCs w:val="32"/>
        </w:rPr>
        <w:t xml:space="preserve"> – 3. část VZ</w:t>
      </w:r>
    </w:p>
    <w:p w14:paraId="4D84C408" w14:textId="77777777" w:rsidR="004C6736" w:rsidRPr="00FC3CB8" w:rsidRDefault="004C6736" w:rsidP="004C6736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79614CE1" w14:textId="77777777" w:rsidR="004C6736" w:rsidRDefault="004C6736" w:rsidP="004C6736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4C6736" w:rsidRPr="00FC3CB8" w14:paraId="6AEF4D68" w14:textId="77777777" w:rsidTr="00333247">
        <w:trPr>
          <w:trHeight w:val="841"/>
        </w:trPr>
        <w:tc>
          <w:tcPr>
            <w:tcW w:w="3684" w:type="dxa"/>
            <w:vAlign w:val="center"/>
          </w:tcPr>
          <w:p w14:paraId="24CF5C1C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420D6820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1760782E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2EDF28D9" w14:textId="77777777" w:rsidTr="00333247">
        <w:trPr>
          <w:trHeight w:val="911"/>
        </w:trPr>
        <w:tc>
          <w:tcPr>
            <w:tcW w:w="3684" w:type="dxa"/>
            <w:vAlign w:val="center"/>
          </w:tcPr>
          <w:p w14:paraId="797980AB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454A23EC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4850DBB1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6108EFAA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75BCEAAB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422EC960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17F038BA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74E881C3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6B839DAD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3344E3EB" w14:textId="77777777" w:rsidR="004C6736" w:rsidRPr="009D7DAA" w:rsidRDefault="004C6736" w:rsidP="00333247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7A012337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16C71C6A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6F99CAAC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4C6736" w:rsidRPr="00FC3CB8" w14:paraId="31A6F6BF" w14:textId="77777777" w:rsidTr="00333247">
        <w:trPr>
          <w:trHeight w:val="844"/>
        </w:trPr>
        <w:tc>
          <w:tcPr>
            <w:tcW w:w="3684" w:type="dxa"/>
            <w:vAlign w:val="center"/>
          </w:tcPr>
          <w:p w14:paraId="18B0E334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5508FCDC" w14:textId="77777777" w:rsidR="004C6736" w:rsidRPr="00FC3CB8" w:rsidRDefault="004C6736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4D95BE3" w14:textId="77777777" w:rsidR="004C6736" w:rsidRPr="009D7DAA" w:rsidRDefault="004C6736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6D54CAB6" w14:textId="77777777" w:rsidR="004C6736" w:rsidRPr="00F05879" w:rsidRDefault="004C6736" w:rsidP="00802BF1">
      <w:pPr>
        <w:pStyle w:val="Zkladntext21"/>
        <w:widowControl w:val="0"/>
        <w:numPr>
          <w:ilvl w:val="0"/>
          <w:numId w:val="47"/>
        </w:numPr>
        <w:spacing w:before="240" w:after="240"/>
        <w:ind w:left="284"/>
      </w:pPr>
      <w:r w:rsidRPr="00E84710">
        <w:t xml:space="preserve">Identifikace </w:t>
      </w:r>
      <w:r>
        <w:t>účastníka</w:t>
      </w:r>
    </w:p>
    <w:p w14:paraId="017E25C9" w14:textId="77777777" w:rsidR="00333247" w:rsidRDefault="00333247" w:rsidP="00333247">
      <w:pPr>
        <w:pStyle w:val="Zkladntext21"/>
        <w:widowControl w:val="0"/>
        <w:spacing w:before="240"/>
        <w:ind w:left="283"/>
      </w:pPr>
    </w:p>
    <w:p w14:paraId="68F19356" w14:textId="07E89A8F" w:rsidR="004C6736" w:rsidRDefault="004C6736" w:rsidP="00333247">
      <w:pPr>
        <w:pStyle w:val="Zkladntext21"/>
        <w:widowControl w:val="0"/>
        <w:numPr>
          <w:ilvl w:val="0"/>
          <w:numId w:val="47"/>
        </w:numPr>
        <w:spacing w:after="60"/>
        <w:ind w:left="283" w:hanging="357"/>
      </w:pPr>
      <w:r>
        <w:t xml:space="preserve">Nabídková cena – </w:t>
      </w:r>
      <w:r w:rsidR="00A847D1">
        <w:t>3</w:t>
      </w:r>
      <w:r>
        <w:t>. část VZ</w:t>
      </w:r>
    </w:p>
    <w:tbl>
      <w:tblPr>
        <w:tblW w:w="51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962"/>
        <w:gridCol w:w="1674"/>
        <w:gridCol w:w="1961"/>
        <w:gridCol w:w="1537"/>
        <w:gridCol w:w="2090"/>
      </w:tblGrid>
      <w:tr w:rsidR="0098479E" w:rsidRPr="00195A4B" w14:paraId="30867B7E" w14:textId="77777777" w:rsidTr="007757E5">
        <w:trPr>
          <w:jc w:val="center"/>
        </w:trPr>
        <w:tc>
          <w:tcPr>
            <w:tcW w:w="853" w:type="pct"/>
            <w:vAlign w:val="center"/>
          </w:tcPr>
          <w:p w14:paraId="100B2A8C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Položka</w:t>
            </w:r>
          </w:p>
        </w:tc>
        <w:tc>
          <w:tcPr>
            <w:tcW w:w="485" w:type="pct"/>
            <w:vAlign w:val="center"/>
          </w:tcPr>
          <w:p w14:paraId="176BFD73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Počet</w:t>
            </w:r>
          </w:p>
        </w:tc>
        <w:tc>
          <w:tcPr>
            <w:tcW w:w="844" w:type="pct"/>
            <w:vAlign w:val="center"/>
          </w:tcPr>
          <w:p w14:paraId="24E6EE49" w14:textId="77777777" w:rsidR="0098479E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 xml:space="preserve">Cena za 1 ks </w:t>
            </w:r>
          </w:p>
          <w:p w14:paraId="4A502143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v Kč bez DPH</w:t>
            </w:r>
          </w:p>
        </w:tc>
        <w:tc>
          <w:tcPr>
            <w:tcW w:w="989" w:type="pct"/>
            <w:vAlign w:val="center"/>
          </w:tcPr>
          <w:p w14:paraId="7F18F0C3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Celková cena za požadovaný počet</w:t>
            </w:r>
            <w:r w:rsidRPr="00153B3D">
              <w:rPr>
                <w:rFonts w:cs="Arial"/>
                <w:b/>
                <w:sz w:val="20"/>
                <w:szCs w:val="20"/>
              </w:rPr>
              <w:br/>
              <w:t>v Kč bez DPH</w:t>
            </w:r>
          </w:p>
        </w:tc>
        <w:tc>
          <w:tcPr>
            <w:tcW w:w="775" w:type="pct"/>
            <w:vAlign w:val="center"/>
          </w:tcPr>
          <w:p w14:paraId="7AD9587B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sz w:val="20"/>
                <w:szCs w:val="20"/>
              </w:rPr>
              <w:t>Celková hodnota DPH v Kč</w:t>
            </w:r>
          </w:p>
        </w:tc>
        <w:tc>
          <w:tcPr>
            <w:tcW w:w="1054" w:type="pct"/>
            <w:vAlign w:val="center"/>
          </w:tcPr>
          <w:p w14:paraId="7F245965" w14:textId="77777777" w:rsidR="0098479E" w:rsidRPr="00153B3D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53B3D">
              <w:rPr>
                <w:rFonts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cs="Arial"/>
                <w:b/>
                <w:bCs/>
                <w:sz w:val="20"/>
                <w:szCs w:val="20"/>
              </w:rPr>
              <w:t>za požadovaný počet</w:t>
            </w:r>
            <w:r w:rsidRPr="00153B3D">
              <w:rPr>
                <w:rFonts w:cs="Arial"/>
                <w:b/>
                <w:bCs/>
                <w:sz w:val="20"/>
                <w:szCs w:val="20"/>
              </w:rPr>
              <w:t xml:space="preserve"> v Kč včetně DPH</w:t>
            </w:r>
          </w:p>
        </w:tc>
      </w:tr>
      <w:tr w:rsidR="0098479E" w:rsidRPr="00195A4B" w14:paraId="017CE61F" w14:textId="77777777" w:rsidTr="007757E5">
        <w:trPr>
          <w:trHeight w:val="590"/>
          <w:jc w:val="center"/>
        </w:trPr>
        <w:tc>
          <w:tcPr>
            <w:tcW w:w="853" w:type="pct"/>
            <w:vAlign w:val="center"/>
          </w:tcPr>
          <w:p w14:paraId="323C57BB" w14:textId="52529995" w:rsidR="0098479E" w:rsidRPr="00720502" w:rsidRDefault="0051222D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MFZ A3</w:t>
            </w:r>
          </w:p>
        </w:tc>
        <w:tc>
          <w:tcPr>
            <w:tcW w:w="485" w:type="pct"/>
            <w:vAlign w:val="center"/>
          </w:tcPr>
          <w:p w14:paraId="4FFE7B4C" w14:textId="2EFA9DA1" w:rsidR="0098479E" w:rsidRPr="00720502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720502">
              <w:rPr>
                <w:rFonts w:cs="Arial"/>
                <w:sz w:val="20"/>
                <w:szCs w:val="20"/>
              </w:rPr>
              <w:t xml:space="preserve"> ks</w:t>
            </w:r>
          </w:p>
        </w:tc>
        <w:tc>
          <w:tcPr>
            <w:tcW w:w="844" w:type="pct"/>
            <w:vAlign w:val="center"/>
          </w:tcPr>
          <w:p w14:paraId="70CCEEB2" w14:textId="77777777" w:rsidR="0098479E" w:rsidRPr="00720502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….………….</w:t>
            </w:r>
          </w:p>
        </w:tc>
        <w:tc>
          <w:tcPr>
            <w:tcW w:w="989" w:type="pct"/>
            <w:vAlign w:val="center"/>
          </w:tcPr>
          <w:p w14:paraId="00EE0593" w14:textId="77777777" w:rsidR="0098479E" w:rsidRPr="00720502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775" w:type="pct"/>
            <w:vAlign w:val="center"/>
          </w:tcPr>
          <w:p w14:paraId="465882E3" w14:textId="77777777" w:rsidR="0098479E" w:rsidRPr="00720502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054" w:type="pct"/>
            <w:vAlign w:val="center"/>
          </w:tcPr>
          <w:p w14:paraId="4CA217EE" w14:textId="77777777" w:rsidR="0098479E" w:rsidRPr="00720502" w:rsidRDefault="0098479E" w:rsidP="007757E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</w:tr>
      <w:tr w:rsidR="0098479E" w:rsidRPr="00195A4B" w14:paraId="64E5D482" w14:textId="77777777" w:rsidTr="007757E5">
        <w:trPr>
          <w:trHeight w:val="590"/>
          <w:jc w:val="center"/>
        </w:trPr>
        <w:tc>
          <w:tcPr>
            <w:tcW w:w="853" w:type="pct"/>
            <w:vAlign w:val="center"/>
          </w:tcPr>
          <w:p w14:paraId="0B8DA471" w14:textId="2196CC45" w:rsidR="0098479E" w:rsidRPr="00720502" w:rsidRDefault="0051222D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MFZ A4</w:t>
            </w:r>
          </w:p>
        </w:tc>
        <w:tc>
          <w:tcPr>
            <w:tcW w:w="485" w:type="pct"/>
            <w:vAlign w:val="center"/>
          </w:tcPr>
          <w:p w14:paraId="53EA27B1" w14:textId="75CD7DB2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ks</w:t>
            </w:r>
          </w:p>
        </w:tc>
        <w:tc>
          <w:tcPr>
            <w:tcW w:w="844" w:type="pct"/>
            <w:vAlign w:val="center"/>
          </w:tcPr>
          <w:p w14:paraId="59018452" w14:textId="2D12744A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….………….</w:t>
            </w:r>
          </w:p>
        </w:tc>
        <w:tc>
          <w:tcPr>
            <w:tcW w:w="989" w:type="pct"/>
            <w:vAlign w:val="center"/>
          </w:tcPr>
          <w:p w14:paraId="2A3E2185" w14:textId="3803F9AD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775" w:type="pct"/>
            <w:vAlign w:val="center"/>
          </w:tcPr>
          <w:p w14:paraId="2C98BC17" w14:textId="0B8E2912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054" w:type="pct"/>
            <w:vAlign w:val="center"/>
          </w:tcPr>
          <w:p w14:paraId="7A7490D9" w14:textId="67CA50C8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</w:tr>
      <w:tr w:rsidR="0098479E" w:rsidRPr="00195A4B" w14:paraId="234712EE" w14:textId="77777777" w:rsidTr="0051222D">
        <w:trPr>
          <w:trHeight w:val="556"/>
          <w:jc w:val="center"/>
        </w:trPr>
        <w:tc>
          <w:tcPr>
            <w:tcW w:w="853" w:type="pct"/>
            <w:tcBorders>
              <w:bottom w:val="single" w:sz="18" w:space="0" w:color="auto"/>
            </w:tcBorders>
            <w:vAlign w:val="center"/>
          </w:tcPr>
          <w:p w14:paraId="2F94F2E1" w14:textId="2D06A8B2" w:rsidR="0098479E" w:rsidRPr="00720502" w:rsidRDefault="0051222D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MFZ A4 s faxem</w:t>
            </w:r>
          </w:p>
        </w:tc>
        <w:tc>
          <w:tcPr>
            <w:tcW w:w="485" w:type="pct"/>
            <w:tcBorders>
              <w:bottom w:val="single" w:sz="18" w:space="0" w:color="auto"/>
            </w:tcBorders>
            <w:vAlign w:val="center"/>
          </w:tcPr>
          <w:p w14:paraId="00365D63" w14:textId="0D3610D4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20502">
              <w:rPr>
                <w:rFonts w:cs="Arial"/>
                <w:sz w:val="20"/>
                <w:szCs w:val="20"/>
              </w:rPr>
              <w:t xml:space="preserve"> ks</w:t>
            </w:r>
          </w:p>
        </w:tc>
        <w:tc>
          <w:tcPr>
            <w:tcW w:w="844" w:type="pct"/>
            <w:tcBorders>
              <w:bottom w:val="single" w:sz="18" w:space="0" w:color="auto"/>
            </w:tcBorders>
            <w:vAlign w:val="center"/>
          </w:tcPr>
          <w:p w14:paraId="40A94E0F" w14:textId="77777777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….………….</w:t>
            </w:r>
          </w:p>
        </w:tc>
        <w:tc>
          <w:tcPr>
            <w:tcW w:w="989" w:type="pct"/>
            <w:tcBorders>
              <w:bottom w:val="single" w:sz="18" w:space="0" w:color="auto"/>
            </w:tcBorders>
            <w:vAlign w:val="center"/>
          </w:tcPr>
          <w:p w14:paraId="3A24624A" w14:textId="77777777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center"/>
          </w:tcPr>
          <w:p w14:paraId="20DB9058" w14:textId="77777777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  <w:tc>
          <w:tcPr>
            <w:tcW w:w="1054" w:type="pct"/>
            <w:tcBorders>
              <w:bottom w:val="single" w:sz="18" w:space="0" w:color="auto"/>
            </w:tcBorders>
            <w:vAlign w:val="center"/>
          </w:tcPr>
          <w:p w14:paraId="223D432E" w14:textId="77777777" w:rsidR="0098479E" w:rsidRPr="00720502" w:rsidRDefault="0098479E" w:rsidP="009847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20502">
              <w:rPr>
                <w:rFonts w:cs="Arial"/>
                <w:sz w:val="20"/>
                <w:szCs w:val="20"/>
                <w:highlight w:val="yellow"/>
              </w:rPr>
              <w:t>………………</w:t>
            </w:r>
          </w:p>
        </w:tc>
      </w:tr>
      <w:tr w:rsidR="0098479E" w:rsidRPr="00195A4B" w14:paraId="236622BF" w14:textId="77777777" w:rsidTr="0051222D">
        <w:trPr>
          <w:trHeight w:val="580"/>
          <w:jc w:val="center"/>
        </w:trPr>
        <w:tc>
          <w:tcPr>
            <w:tcW w:w="2182" w:type="pct"/>
            <w:gridSpan w:val="3"/>
            <w:tcBorders>
              <w:top w:val="single" w:sz="18" w:space="0" w:color="auto"/>
            </w:tcBorders>
            <w:vAlign w:val="bottom"/>
          </w:tcPr>
          <w:p w14:paraId="78ADF86B" w14:textId="77777777" w:rsidR="0098479E" w:rsidRPr="00153B3D" w:rsidRDefault="0098479E" w:rsidP="0098479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b/>
                <w:szCs w:val="22"/>
                <w:highlight w:val="yellow"/>
              </w:rPr>
            </w:pPr>
            <w:r w:rsidRPr="00153B3D">
              <w:rPr>
                <w:rFonts w:cs="Arial"/>
                <w:b/>
                <w:szCs w:val="22"/>
              </w:rPr>
              <w:t>Cena celkem</w:t>
            </w:r>
          </w:p>
        </w:tc>
        <w:tc>
          <w:tcPr>
            <w:tcW w:w="989" w:type="pct"/>
            <w:tcBorders>
              <w:top w:val="single" w:sz="18" w:space="0" w:color="auto"/>
            </w:tcBorders>
            <w:vAlign w:val="bottom"/>
          </w:tcPr>
          <w:p w14:paraId="45201768" w14:textId="77777777" w:rsidR="0098479E" w:rsidRPr="00E857B5" w:rsidRDefault="0098479E" w:rsidP="009847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</w:t>
            </w:r>
            <w:r>
              <w:rPr>
                <w:rFonts w:cs="Arial"/>
                <w:b/>
                <w:szCs w:val="22"/>
                <w:highlight w:val="yellow"/>
              </w:rPr>
              <w:t>…</w:t>
            </w:r>
            <w:r w:rsidRPr="00E857B5">
              <w:rPr>
                <w:rFonts w:cs="Arial"/>
                <w:b/>
                <w:szCs w:val="22"/>
                <w:highlight w:val="yellow"/>
              </w:rPr>
              <w:t>………….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14:paraId="7B2ED867" w14:textId="77777777" w:rsidR="0098479E" w:rsidRPr="00E857B5" w:rsidRDefault="0098479E" w:rsidP="009847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………………</w:t>
            </w:r>
          </w:p>
        </w:tc>
        <w:tc>
          <w:tcPr>
            <w:tcW w:w="1054" w:type="pct"/>
            <w:tcBorders>
              <w:top w:val="single" w:sz="18" w:space="0" w:color="auto"/>
            </w:tcBorders>
            <w:vAlign w:val="bottom"/>
          </w:tcPr>
          <w:p w14:paraId="4F30EFA3" w14:textId="77777777" w:rsidR="0098479E" w:rsidRPr="00E857B5" w:rsidRDefault="0098479E" w:rsidP="0098479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857B5">
              <w:rPr>
                <w:rFonts w:cs="Arial"/>
                <w:b/>
                <w:szCs w:val="22"/>
                <w:highlight w:val="yellow"/>
              </w:rPr>
              <w:t>………………</w:t>
            </w:r>
          </w:p>
        </w:tc>
      </w:tr>
    </w:tbl>
    <w:p w14:paraId="2B735628" w14:textId="77777777" w:rsidR="00723992" w:rsidRDefault="004C6736" w:rsidP="00723992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13D6EECE" w14:textId="5BCEE6A6" w:rsidR="00A847D1" w:rsidRPr="00723992" w:rsidRDefault="004C6736" w:rsidP="0098479E">
      <w:pPr>
        <w:autoSpaceDE w:val="0"/>
        <w:autoSpaceDN w:val="0"/>
        <w:adjustRightInd w:val="0"/>
        <w:spacing w:before="240"/>
        <w:ind w:left="5670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</w:t>
      </w:r>
      <w:r w:rsidRPr="004C6736">
        <w:rPr>
          <w:rFonts w:cs="Arial"/>
          <w:szCs w:val="22"/>
        </w:rPr>
        <w:t xml:space="preserve"> </w:t>
      </w:r>
      <w:r w:rsidR="00723992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  <w:r w:rsidRPr="00FC3CB8">
        <w:rPr>
          <w:szCs w:val="22"/>
        </w:rPr>
        <w:t xml:space="preserve"> </w:t>
      </w:r>
    </w:p>
    <w:p w14:paraId="179676CB" w14:textId="59B34DC3" w:rsidR="00A847D1" w:rsidRPr="0098479E" w:rsidRDefault="00A847D1" w:rsidP="0098479E">
      <w:pPr>
        <w:pStyle w:val="Nadpis3"/>
        <w:jc w:val="right"/>
        <w:rPr>
          <w:sz w:val="22"/>
          <w:szCs w:val="22"/>
        </w:rPr>
      </w:pPr>
      <w:bookmarkStart w:id="88" w:name="_Příloha_č._2D_1"/>
      <w:bookmarkEnd w:id="88"/>
      <w:r>
        <w:br w:type="page"/>
      </w:r>
      <w:bookmarkStart w:id="89" w:name="_Příloha_č._2D"/>
      <w:bookmarkStart w:id="90" w:name="_Toc506818722"/>
      <w:bookmarkEnd w:id="89"/>
      <w:r w:rsidRPr="0098479E">
        <w:rPr>
          <w:sz w:val="22"/>
          <w:szCs w:val="22"/>
        </w:rPr>
        <w:lastRenderedPageBreak/>
        <w:t>Příloha č. 2</w:t>
      </w:r>
      <w:r w:rsidR="008B689F" w:rsidRPr="0098479E">
        <w:rPr>
          <w:sz w:val="22"/>
          <w:szCs w:val="22"/>
        </w:rPr>
        <w:t>D</w:t>
      </w:r>
      <w:r w:rsidRPr="0098479E">
        <w:rPr>
          <w:sz w:val="22"/>
          <w:szCs w:val="22"/>
        </w:rPr>
        <w:t xml:space="preserve"> – Krycí list nabídky pro </w:t>
      </w:r>
      <w:r w:rsidR="008B689F" w:rsidRPr="0098479E">
        <w:rPr>
          <w:sz w:val="22"/>
          <w:szCs w:val="22"/>
        </w:rPr>
        <w:t>4</w:t>
      </w:r>
      <w:r w:rsidRPr="0098479E">
        <w:rPr>
          <w:sz w:val="22"/>
          <w:szCs w:val="22"/>
        </w:rPr>
        <w:t>. část VZ</w:t>
      </w:r>
      <w:bookmarkEnd w:id="90"/>
    </w:p>
    <w:p w14:paraId="025804F2" w14:textId="77777777" w:rsidR="00A847D1" w:rsidRPr="00FC3CB8" w:rsidRDefault="00A847D1" w:rsidP="00A847D1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05C25810" w14:textId="77777777" w:rsidR="00A847D1" w:rsidRPr="00FC3CB8" w:rsidRDefault="00A847D1" w:rsidP="00A847D1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0BB90E5F" w14:textId="04ADCB1D" w:rsidR="00A847D1" w:rsidRPr="00AE0000" w:rsidRDefault="00A847D1" w:rsidP="00A847D1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  <w:r>
        <w:rPr>
          <w:b/>
          <w:bCs/>
          <w:iCs/>
          <w:sz w:val="32"/>
          <w:szCs w:val="32"/>
        </w:rPr>
        <w:t xml:space="preserve"> – </w:t>
      </w:r>
      <w:r w:rsidR="008B689F">
        <w:rPr>
          <w:b/>
          <w:bCs/>
          <w:iCs/>
          <w:sz w:val="32"/>
          <w:szCs w:val="32"/>
        </w:rPr>
        <w:t>4</w:t>
      </w:r>
      <w:r>
        <w:rPr>
          <w:b/>
          <w:bCs/>
          <w:iCs/>
          <w:sz w:val="32"/>
          <w:szCs w:val="32"/>
        </w:rPr>
        <w:t>. část VZ</w:t>
      </w:r>
    </w:p>
    <w:p w14:paraId="55691197" w14:textId="77777777" w:rsidR="00A847D1" w:rsidRPr="00FC3CB8" w:rsidRDefault="00A847D1" w:rsidP="00A847D1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3AD4BC8E" w14:textId="77777777" w:rsidR="00A847D1" w:rsidRDefault="00A847D1" w:rsidP="00A847D1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A847D1" w:rsidRPr="00FC3CB8" w14:paraId="5C399063" w14:textId="77777777" w:rsidTr="00333247">
        <w:trPr>
          <w:trHeight w:val="841"/>
        </w:trPr>
        <w:tc>
          <w:tcPr>
            <w:tcW w:w="3684" w:type="dxa"/>
            <w:vAlign w:val="center"/>
          </w:tcPr>
          <w:p w14:paraId="0E525959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083A62EF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2F215C2" w14:textId="77777777" w:rsidR="00A847D1" w:rsidRPr="009D7DAA" w:rsidRDefault="00A847D1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A847D1" w:rsidRPr="00FC3CB8" w14:paraId="38D9FC28" w14:textId="77777777" w:rsidTr="00333247">
        <w:trPr>
          <w:trHeight w:val="911"/>
        </w:trPr>
        <w:tc>
          <w:tcPr>
            <w:tcW w:w="3684" w:type="dxa"/>
            <w:vAlign w:val="center"/>
          </w:tcPr>
          <w:p w14:paraId="276508CC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6A0F43FD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66B01E7E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0D8EC2F5" w14:textId="77777777" w:rsidR="00A847D1" w:rsidRPr="009D7DAA" w:rsidRDefault="00A847D1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A847D1" w:rsidRPr="00FC3CB8" w14:paraId="5482CA13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1DAB6B7E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544775E6" w14:textId="77777777" w:rsidR="00A847D1" w:rsidRPr="009D7DAA" w:rsidRDefault="00A847D1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A847D1" w:rsidRPr="00FC3CB8" w14:paraId="68427910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388F2CB8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67B3654F" w14:textId="77777777" w:rsidR="00A847D1" w:rsidRPr="009D7DAA" w:rsidRDefault="00A847D1" w:rsidP="00333247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A847D1" w:rsidRPr="00FC3CB8" w14:paraId="240552F7" w14:textId="77777777" w:rsidTr="00333247">
        <w:trPr>
          <w:trHeight w:val="368"/>
        </w:trPr>
        <w:tc>
          <w:tcPr>
            <w:tcW w:w="3684" w:type="dxa"/>
            <w:vAlign w:val="center"/>
          </w:tcPr>
          <w:p w14:paraId="592B5432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6E49E5E4" w14:textId="77777777" w:rsidR="00A847D1" w:rsidRPr="009D7DAA" w:rsidRDefault="00A847D1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A847D1" w:rsidRPr="00FC3CB8" w14:paraId="5A543DBA" w14:textId="77777777" w:rsidTr="00333247">
        <w:trPr>
          <w:trHeight w:val="844"/>
        </w:trPr>
        <w:tc>
          <w:tcPr>
            <w:tcW w:w="3684" w:type="dxa"/>
            <w:vAlign w:val="center"/>
          </w:tcPr>
          <w:p w14:paraId="7B4CA060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5B16A20" w14:textId="77777777" w:rsidR="00A847D1" w:rsidRPr="00FC3CB8" w:rsidRDefault="00A847D1" w:rsidP="003332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42413327" w14:textId="77777777" w:rsidR="00A847D1" w:rsidRPr="009D7DAA" w:rsidRDefault="00A847D1" w:rsidP="00333247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6CD0EB40" w14:textId="77777777" w:rsidR="00A847D1" w:rsidRPr="00F05879" w:rsidRDefault="00A847D1" w:rsidP="00802BF1">
      <w:pPr>
        <w:pStyle w:val="Zkladntext21"/>
        <w:widowControl w:val="0"/>
        <w:numPr>
          <w:ilvl w:val="0"/>
          <w:numId w:val="46"/>
        </w:numPr>
        <w:spacing w:before="240" w:after="240"/>
        <w:ind w:left="284" w:hanging="284"/>
      </w:pPr>
      <w:r w:rsidRPr="00E84710">
        <w:t xml:space="preserve">Identifikace </w:t>
      </w:r>
      <w:r>
        <w:t>účastníka</w:t>
      </w:r>
    </w:p>
    <w:p w14:paraId="25DDD88F" w14:textId="5591286F" w:rsidR="00A847D1" w:rsidRDefault="00A847D1" w:rsidP="00802BF1">
      <w:pPr>
        <w:pStyle w:val="Zkladntext21"/>
        <w:widowControl w:val="0"/>
        <w:numPr>
          <w:ilvl w:val="0"/>
          <w:numId w:val="46"/>
        </w:numPr>
        <w:spacing w:before="480" w:after="240"/>
        <w:ind w:left="284" w:hanging="284"/>
      </w:pPr>
      <w:r>
        <w:t xml:space="preserve">Nabídková cena – </w:t>
      </w:r>
      <w:r w:rsidR="0051222D">
        <w:t>4</w:t>
      </w:r>
      <w:r>
        <w:t>. část VZ</w:t>
      </w:r>
    </w:p>
    <w:tbl>
      <w:tblPr>
        <w:tblStyle w:val="Mkatabulky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2268"/>
        <w:gridCol w:w="1985"/>
        <w:gridCol w:w="1842"/>
      </w:tblGrid>
      <w:tr w:rsidR="00F0754E" w14:paraId="059490F3" w14:textId="77777777" w:rsidTr="009E652D">
        <w:trPr>
          <w:trHeight w:val="652"/>
        </w:trPr>
        <w:tc>
          <w:tcPr>
            <w:tcW w:w="1589" w:type="dxa"/>
            <w:vAlign w:val="center"/>
          </w:tcPr>
          <w:p w14:paraId="47A1F9D8" w14:textId="77777777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Položka</w:t>
            </w:r>
          </w:p>
        </w:tc>
        <w:tc>
          <w:tcPr>
            <w:tcW w:w="1984" w:type="dxa"/>
            <w:vAlign w:val="center"/>
          </w:tcPr>
          <w:p w14:paraId="2BFAB2A1" w14:textId="45A5C850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za 1 ks v Kč bez DPH</w:t>
            </w:r>
          </w:p>
        </w:tc>
        <w:tc>
          <w:tcPr>
            <w:tcW w:w="2268" w:type="dxa"/>
            <w:vAlign w:val="center"/>
          </w:tcPr>
          <w:p w14:paraId="4BA39830" w14:textId="77777777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cena </w:t>
            </w:r>
          </w:p>
          <w:p w14:paraId="5E125123" w14:textId="47241694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6 ks v Kč</w:t>
            </w:r>
          </w:p>
          <w:p w14:paraId="7FBF9489" w14:textId="77777777" w:rsidR="00F0754E" w:rsidRPr="00407ABF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 DPH</w:t>
            </w:r>
          </w:p>
        </w:tc>
        <w:tc>
          <w:tcPr>
            <w:tcW w:w="1985" w:type="dxa"/>
            <w:vAlign w:val="center"/>
          </w:tcPr>
          <w:p w14:paraId="1AC2F9A7" w14:textId="1E2004A4" w:rsidR="00F0754E" w:rsidRPr="005E3721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9E652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 Kč</w:t>
            </w:r>
          </w:p>
        </w:tc>
        <w:tc>
          <w:tcPr>
            <w:tcW w:w="1842" w:type="dxa"/>
            <w:vAlign w:val="center"/>
          </w:tcPr>
          <w:p w14:paraId="44F02FBE" w14:textId="77777777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cena </w:t>
            </w:r>
          </w:p>
          <w:p w14:paraId="4D646F14" w14:textId="55CD9B29" w:rsidR="00F0754E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 6 ks v Kč </w:t>
            </w:r>
          </w:p>
          <w:p w14:paraId="2106310D" w14:textId="77777777" w:rsidR="00F0754E" w:rsidRPr="005E3721" w:rsidRDefault="00F0754E" w:rsidP="00822B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včetně DPH</w:t>
            </w:r>
          </w:p>
        </w:tc>
      </w:tr>
      <w:tr w:rsidR="00F0754E" w14:paraId="3198B59F" w14:textId="77777777" w:rsidTr="009E652D">
        <w:trPr>
          <w:trHeight w:val="689"/>
        </w:trPr>
        <w:tc>
          <w:tcPr>
            <w:tcW w:w="1589" w:type="dxa"/>
            <w:vAlign w:val="center"/>
          </w:tcPr>
          <w:p w14:paraId="2F8969DC" w14:textId="42B2BE94" w:rsidR="00F0754E" w:rsidRPr="00566841" w:rsidRDefault="00F0754E" w:rsidP="00822B62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Firewall FortiGate 50E</w:t>
            </w:r>
          </w:p>
        </w:tc>
        <w:tc>
          <w:tcPr>
            <w:tcW w:w="1984" w:type="dxa"/>
            <w:vAlign w:val="bottom"/>
          </w:tcPr>
          <w:p w14:paraId="45AEDD83" w14:textId="27BFED4A" w:rsidR="00F0754E" w:rsidRPr="00566841" w:rsidRDefault="00F0754E" w:rsidP="00F0754E">
            <w:pPr>
              <w:spacing w:before="60" w:after="12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............</w:t>
            </w:r>
            <w:r w:rsidR="009E652D">
              <w:rPr>
                <w:rFonts w:cs="Arial"/>
                <w:szCs w:val="22"/>
                <w:highlight w:val="yellow"/>
              </w:rPr>
              <w:t>..</w:t>
            </w:r>
            <w:r>
              <w:rPr>
                <w:rFonts w:cs="Arial"/>
                <w:szCs w:val="22"/>
                <w:highlight w:val="yellow"/>
              </w:rPr>
              <w:t>.........</w:t>
            </w:r>
          </w:p>
        </w:tc>
        <w:tc>
          <w:tcPr>
            <w:tcW w:w="2268" w:type="dxa"/>
            <w:vAlign w:val="bottom"/>
          </w:tcPr>
          <w:p w14:paraId="6074B418" w14:textId="5A1DC8C4" w:rsidR="00F0754E" w:rsidRPr="005E3721" w:rsidRDefault="009E652D" w:rsidP="009E652D">
            <w:pPr>
              <w:spacing w:before="60" w:after="120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............................</w:t>
            </w:r>
          </w:p>
        </w:tc>
        <w:tc>
          <w:tcPr>
            <w:tcW w:w="1985" w:type="dxa"/>
            <w:vAlign w:val="bottom"/>
          </w:tcPr>
          <w:p w14:paraId="782DDDD3" w14:textId="5531AEF4" w:rsidR="00F0754E" w:rsidRPr="0099307D" w:rsidRDefault="00F0754E" w:rsidP="009E652D">
            <w:pPr>
              <w:spacing w:after="120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</w:t>
            </w:r>
          </w:p>
        </w:tc>
        <w:tc>
          <w:tcPr>
            <w:tcW w:w="1842" w:type="dxa"/>
            <w:vAlign w:val="bottom"/>
          </w:tcPr>
          <w:p w14:paraId="12A3D114" w14:textId="7C7D15A0" w:rsidR="00F0754E" w:rsidRPr="0099307D" w:rsidRDefault="009E652D" w:rsidP="009E652D">
            <w:pPr>
              <w:spacing w:after="120"/>
              <w:ind w:right="-108"/>
              <w:jc w:val="center"/>
            </w:pPr>
            <w:r>
              <w:rPr>
                <w:rFonts w:cs="Arial"/>
                <w:szCs w:val="22"/>
                <w:highlight w:val="yellow"/>
              </w:rPr>
              <w:t>.........................</w:t>
            </w:r>
          </w:p>
        </w:tc>
      </w:tr>
    </w:tbl>
    <w:p w14:paraId="578929D4" w14:textId="77777777" w:rsidR="00A847D1" w:rsidRDefault="00A847D1" w:rsidP="00A847D1">
      <w:pPr>
        <w:autoSpaceDE w:val="0"/>
        <w:autoSpaceDN w:val="0"/>
        <w:adjustRightInd w:val="0"/>
        <w:rPr>
          <w:rFonts w:cs="Arial"/>
          <w:szCs w:val="22"/>
        </w:rPr>
      </w:pPr>
    </w:p>
    <w:p w14:paraId="322B936F" w14:textId="77777777" w:rsidR="00A847D1" w:rsidRPr="009D7DAA" w:rsidRDefault="00A847D1" w:rsidP="00A847D1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4CC3DA06" w14:textId="1DDBFA64" w:rsidR="00A847D1" w:rsidRDefault="00A847D1" w:rsidP="008B689F">
      <w:pPr>
        <w:autoSpaceDE w:val="0"/>
        <w:autoSpaceDN w:val="0"/>
        <w:adjustRightInd w:val="0"/>
        <w:spacing w:before="60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1B218ADF" w14:textId="715C7C10" w:rsidR="008B689F" w:rsidRPr="007C1397" w:rsidRDefault="008B689F" w:rsidP="008B689F">
      <w:pPr>
        <w:autoSpaceDE w:val="0"/>
        <w:autoSpaceDN w:val="0"/>
        <w:adjustRightInd w:val="0"/>
        <w:ind w:left="5387" w:firstLine="567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</w:t>
      </w:r>
      <w:r w:rsidRPr="007C1397">
        <w:rPr>
          <w:rFonts w:cs="Arial"/>
          <w:szCs w:val="22"/>
        </w:rPr>
        <w:t xml:space="preserve">jednat jménem </w:t>
      </w:r>
      <w:r>
        <w:rPr>
          <w:rFonts w:cs="Arial"/>
          <w:szCs w:val="22"/>
        </w:rPr>
        <w:t>dodavatele</w:t>
      </w:r>
    </w:p>
    <w:p w14:paraId="1FE6E8EC" w14:textId="197C4930" w:rsidR="00EC16D6" w:rsidRPr="00A847D1" w:rsidRDefault="00EC16D6" w:rsidP="00A847D1">
      <w:pPr>
        <w:pStyle w:val="Nadpis3"/>
        <w:jc w:val="right"/>
        <w:rPr>
          <w:sz w:val="22"/>
          <w:szCs w:val="22"/>
        </w:rPr>
      </w:pPr>
      <w:bookmarkStart w:id="91" w:name="_Toc506818723"/>
      <w:r w:rsidRPr="00A847D1">
        <w:rPr>
          <w:sz w:val="22"/>
          <w:szCs w:val="22"/>
        </w:rPr>
        <w:lastRenderedPageBreak/>
        <w:t>Pří</w:t>
      </w:r>
      <w:r w:rsidR="00176114" w:rsidRPr="00A847D1">
        <w:rPr>
          <w:sz w:val="22"/>
          <w:szCs w:val="22"/>
        </w:rPr>
        <w:t xml:space="preserve">loha č. </w:t>
      </w:r>
      <w:r w:rsidR="009F227D" w:rsidRPr="00A847D1">
        <w:rPr>
          <w:sz w:val="22"/>
          <w:szCs w:val="22"/>
        </w:rPr>
        <w:t>3A</w:t>
      </w:r>
      <w:r w:rsidR="001B74F2" w:rsidRPr="00A847D1">
        <w:rPr>
          <w:sz w:val="22"/>
          <w:szCs w:val="22"/>
        </w:rPr>
        <w:t xml:space="preserve"> – Čestné prohlášení </w:t>
      </w:r>
      <w:bookmarkEnd w:id="84"/>
      <w:bookmarkEnd w:id="85"/>
      <w:r w:rsidR="002F34FB" w:rsidRPr="00A847D1">
        <w:rPr>
          <w:sz w:val="22"/>
          <w:szCs w:val="22"/>
        </w:rPr>
        <w:t>účastníka</w:t>
      </w:r>
      <w:r w:rsidR="00A83879" w:rsidRPr="00A847D1">
        <w:rPr>
          <w:sz w:val="22"/>
          <w:szCs w:val="22"/>
        </w:rPr>
        <w:t xml:space="preserve"> k nabídce</w:t>
      </w:r>
      <w:bookmarkEnd w:id="91"/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92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92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BBCADE4" w14:textId="39C743B1" w:rsidR="00784E45" w:rsidRPr="00AE0000" w:rsidRDefault="00FF7CE4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DC4300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DC4300">
        <w:rPr>
          <w:rFonts w:cs="Arial"/>
          <w:szCs w:val="22"/>
          <w:highlight w:val="yellow"/>
        </w:rPr>
        <w:t>……………………</w:t>
      </w:r>
      <w:r w:rsidRPr="00DC4300">
        <w:rPr>
          <w:rFonts w:cs="Arial"/>
          <w:szCs w:val="22"/>
        </w:rPr>
        <w:t xml:space="preserve"> dne </w:t>
      </w:r>
      <w:r w:rsidRPr="00DC4300">
        <w:rPr>
          <w:rFonts w:cs="Arial"/>
          <w:szCs w:val="22"/>
          <w:highlight w:val="yellow"/>
        </w:rPr>
        <w:t>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DC4300">
        <w:rPr>
          <w:rFonts w:cs="Arial"/>
          <w:szCs w:val="22"/>
          <w:highlight w:val="yellow"/>
        </w:rPr>
        <w:t>………………………………………</w:t>
      </w:r>
    </w:p>
    <w:p w14:paraId="463188D1" w14:textId="2EB74DA8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A3426B">
        <w:rPr>
          <w:rFonts w:cs="Arial"/>
          <w:szCs w:val="22"/>
        </w:rPr>
        <w:t>účastníka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93" w:name="_Příloha_č._4"/>
      <w:bookmarkStart w:id="94" w:name="_Příloha_č._3B"/>
      <w:bookmarkStart w:id="95" w:name="_Toc378773428"/>
      <w:bookmarkStart w:id="96" w:name="_Toc384720773"/>
      <w:bookmarkStart w:id="97" w:name="_Toc506818724"/>
      <w:bookmarkEnd w:id="93"/>
      <w:bookmarkEnd w:id="94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95"/>
      <w:bookmarkEnd w:id="96"/>
      <w:r w:rsidR="00F3414A">
        <w:rPr>
          <w:sz w:val="22"/>
          <w:szCs w:val="22"/>
        </w:rPr>
        <w:t xml:space="preserve"> způsobilosti</w:t>
      </w:r>
      <w:bookmarkEnd w:id="97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66CF553" w14:textId="27AEB3C8" w:rsidR="00F3414A" w:rsidRDefault="00FF7CE4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77777777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Pr="00DC4300">
        <w:rPr>
          <w:rFonts w:cs="Arial"/>
          <w:noProof/>
          <w:szCs w:val="22"/>
          <w:highlight w:val="yellow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7C1BC7AE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77777777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DC4300">
        <w:rPr>
          <w:rFonts w:cs="Arial"/>
          <w:highlight w:val="yellow"/>
        </w:rPr>
        <w:t>……………………</w:t>
      </w:r>
      <w:r w:rsidR="00FF358A" w:rsidRPr="009D7DAA">
        <w:rPr>
          <w:rFonts w:cs="Arial"/>
        </w:rPr>
        <w:t xml:space="preserve"> dne </w:t>
      </w:r>
      <w:r w:rsidR="00FF358A" w:rsidRPr="00DC4300">
        <w:rPr>
          <w:rFonts w:cs="Arial"/>
          <w:highlight w:val="yellow"/>
        </w:rPr>
        <w:t>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DC4300">
        <w:rPr>
          <w:rFonts w:cs="Arial"/>
          <w:sz w:val="20"/>
          <w:szCs w:val="20"/>
          <w:highlight w:val="yellow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59FA10DB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A3426B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A3426B">
        <w:rPr>
          <w:rFonts w:cs="Arial"/>
          <w:sz w:val="20"/>
          <w:szCs w:val="20"/>
        </w:rPr>
        <w:t>účastníka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98" w:name="_Příloha_č._5"/>
      <w:bookmarkStart w:id="99" w:name="_Příloha_č._3C"/>
      <w:bookmarkStart w:id="100" w:name="_Příloha_č._3D"/>
      <w:bookmarkStart w:id="101" w:name="_Toc428881723"/>
      <w:bookmarkStart w:id="102" w:name="_Toc431909489"/>
      <w:bookmarkStart w:id="103" w:name="_Toc432601075"/>
      <w:bookmarkStart w:id="104" w:name="_Toc432768177"/>
      <w:bookmarkStart w:id="105" w:name="_Toc506818725"/>
      <w:bookmarkEnd w:id="98"/>
      <w:bookmarkEnd w:id="99"/>
      <w:bookmarkEnd w:id="100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101"/>
      <w:bookmarkEnd w:id="102"/>
      <w:bookmarkEnd w:id="103"/>
      <w:bookmarkEnd w:id="104"/>
      <w:bookmarkEnd w:id="105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197EFF0A" w:rsidR="00784E45" w:rsidRPr="00AE0000" w:rsidRDefault="00FF7CE4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06FAB03E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proofErr w:type="spellStart"/>
      <w:r w:rsidR="00A3426B">
        <w:rPr>
          <w:rFonts w:cs="Arial"/>
          <w:szCs w:val="22"/>
        </w:rPr>
        <w:t>účastník</w:t>
      </w:r>
      <w:r w:rsidR="003557E1">
        <w:rPr>
          <w:rFonts w:cs="Arial"/>
          <w:szCs w:val="22"/>
        </w:rPr>
        <w:t>l</w:t>
      </w:r>
      <w:proofErr w:type="spellEnd"/>
      <w:r w:rsidRPr="00DC4300">
        <w:rPr>
          <w:rFonts w:cs="Arial"/>
          <w:szCs w:val="22"/>
          <w:highlight w:val="yellow"/>
        </w:rPr>
        <w:t>……………</w:t>
      </w:r>
      <w:r w:rsidR="00DC4300" w:rsidRPr="00DC4300">
        <w:rPr>
          <w:rFonts w:cs="Arial"/>
          <w:szCs w:val="22"/>
          <w:highlight w:val="yellow"/>
        </w:rPr>
        <w:t>……………………………...................</w:t>
      </w:r>
      <w:r w:rsidR="00DC4300">
        <w:rPr>
          <w:rFonts w:cs="Arial"/>
          <w:szCs w:val="22"/>
        </w:rPr>
        <w:t>.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1CDEB698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DC4300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DC4300">
        <w:rPr>
          <w:rFonts w:cs="Arial"/>
          <w:szCs w:val="22"/>
          <w:highlight w:val="yellow"/>
        </w:rPr>
        <w:t>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DC4300">
        <w:rPr>
          <w:rFonts w:cs="Arial"/>
          <w:szCs w:val="22"/>
          <w:highlight w:val="yellow"/>
        </w:rPr>
        <w:t>........…………………………………...</w:t>
      </w:r>
    </w:p>
    <w:p w14:paraId="204F8C36" w14:textId="524E8D3A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DC4300">
        <w:rPr>
          <w:rFonts w:cs="Arial"/>
          <w:szCs w:val="22"/>
        </w:rPr>
        <w:t xml:space="preserve"> a podpis osoby</w:t>
      </w:r>
    </w:p>
    <w:p w14:paraId="26C2C657" w14:textId="2D8109D5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A3426B">
        <w:rPr>
          <w:rFonts w:cs="Arial"/>
          <w:szCs w:val="22"/>
        </w:rPr>
        <w:t>účastníka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E70847B" w14:textId="388777E9" w:rsidR="0059427F" w:rsidRDefault="0059427F" w:rsidP="009F227D">
      <w:pPr>
        <w:pStyle w:val="Nadpis3"/>
        <w:ind w:hanging="1843"/>
        <w:jc w:val="right"/>
        <w:rPr>
          <w:sz w:val="22"/>
          <w:szCs w:val="22"/>
        </w:rPr>
      </w:pPr>
      <w:bookmarkStart w:id="106" w:name="_Příloha_č._4_1"/>
      <w:bookmarkStart w:id="107" w:name="_Toc506818726"/>
      <w:bookmarkEnd w:id="106"/>
      <w:r w:rsidRPr="0059427F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107"/>
    </w:p>
    <w:p w14:paraId="3F82E199" w14:textId="3F3E4C02" w:rsidR="0059427F" w:rsidRDefault="0059427F" w:rsidP="0059427F">
      <w:pPr>
        <w:pStyle w:val="Zkladntext"/>
      </w:pPr>
    </w:p>
    <w:p w14:paraId="53F6AF75" w14:textId="2C534B2F" w:rsidR="0059427F" w:rsidRDefault="0059427F" w:rsidP="0059427F">
      <w:pPr>
        <w:pStyle w:val="Zkladntext"/>
      </w:pPr>
    </w:p>
    <w:p w14:paraId="12780C8A" w14:textId="03EB288A" w:rsidR="0059427F" w:rsidRDefault="0059427F" w:rsidP="0059427F">
      <w:pPr>
        <w:pStyle w:val="Zkladntext"/>
      </w:pPr>
    </w:p>
    <w:p w14:paraId="33F9225F" w14:textId="396D82E0" w:rsidR="0059427F" w:rsidRPr="005263FE" w:rsidRDefault="0059427F" w:rsidP="0059427F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 xml:space="preserve">ČESTNÉ PROHLÁŠENÍ </w:t>
      </w:r>
      <w:r w:rsidR="00A3426B">
        <w:rPr>
          <w:rFonts w:cs="Arial"/>
          <w:b/>
          <w:sz w:val="32"/>
          <w:szCs w:val="32"/>
        </w:rPr>
        <w:t>ÚČASTNÍKA</w:t>
      </w:r>
    </w:p>
    <w:p w14:paraId="2BC6D590" w14:textId="77777777" w:rsidR="005263FE" w:rsidRDefault="005263FE" w:rsidP="0059427F">
      <w:pPr>
        <w:pStyle w:val="Nzev"/>
        <w:widowControl w:val="0"/>
        <w:rPr>
          <w:color w:val="000000"/>
          <w:sz w:val="28"/>
          <w:szCs w:val="28"/>
        </w:rPr>
      </w:pPr>
    </w:p>
    <w:p w14:paraId="77A870A6" w14:textId="6EDCE840" w:rsidR="0059427F" w:rsidRPr="00FC3CB8" w:rsidRDefault="0059427F" w:rsidP="0059427F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13F67DDA" w14:textId="7919C8FA" w:rsidR="0059427F" w:rsidRPr="00AE0000" w:rsidRDefault="00FF7CE4" w:rsidP="0059427F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FF7CE4">
        <w:rPr>
          <w:b/>
          <w:bCs/>
          <w:iCs/>
          <w:sz w:val="32"/>
          <w:szCs w:val="32"/>
        </w:rPr>
        <w:t>„18-055 Nákup malý HW“</w:t>
      </w:r>
    </w:p>
    <w:p w14:paraId="7246DD3F" w14:textId="77777777" w:rsidR="0059427F" w:rsidRPr="00FC3CB8" w:rsidRDefault="0059427F" w:rsidP="0059427F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23A2BDEA" w14:textId="77777777" w:rsidR="0059427F" w:rsidRDefault="0059427F" w:rsidP="0059427F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355C6F95" w14:textId="77777777" w:rsidR="0059427F" w:rsidRPr="0035363D" w:rsidRDefault="0059427F" w:rsidP="0059427F">
      <w:pPr>
        <w:keepNext/>
        <w:jc w:val="center"/>
        <w:rPr>
          <w:rFonts w:cs="Arial"/>
          <w:b/>
          <w:sz w:val="28"/>
          <w:szCs w:val="22"/>
        </w:rPr>
      </w:pPr>
    </w:p>
    <w:p w14:paraId="36317C19" w14:textId="77777777" w:rsidR="0059427F" w:rsidRPr="00C448AA" w:rsidRDefault="0059427F" w:rsidP="0059427F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ust.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2372A42D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001104B4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27EE2344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75CBB22E" w14:textId="77777777" w:rsidR="0059427F" w:rsidRDefault="0059427F" w:rsidP="0059427F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227F8B52" w14:textId="77777777" w:rsidR="0059427F" w:rsidRDefault="0059427F" w:rsidP="0059427F">
      <w:pPr>
        <w:keepNext/>
        <w:rPr>
          <w:rFonts w:cs="Arial"/>
          <w:szCs w:val="22"/>
        </w:rPr>
      </w:pPr>
    </w:p>
    <w:p w14:paraId="12107EF7" w14:textId="77777777" w:rsidR="0059427F" w:rsidRDefault="0059427F" w:rsidP="0059427F">
      <w:pPr>
        <w:keepNext/>
        <w:rPr>
          <w:rFonts w:cs="Arial"/>
          <w:szCs w:val="22"/>
        </w:rPr>
      </w:pPr>
    </w:p>
    <w:p w14:paraId="1DE389B9" w14:textId="77777777" w:rsidR="0059427F" w:rsidRDefault="0059427F" w:rsidP="0059427F">
      <w:pPr>
        <w:keepNext/>
        <w:rPr>
          <w:rFonts w:cs="Arial"/>
          <w:szCs w:val="22"/>
        </w:rPr>
      </w:pPr>
    </w:p>
    <w:p w14:paraId="3D273654" w14:textId="77777777" w:rsidR="0059427F" w:rsidRPr="00C009B5" w:rsidRDefault="0059427F" w:rsidP="0059427F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DC4300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DC4300">
        <w:rPr>
          <w:rFonts w:cs="Arial"/>
          <w:szCs w:val="22"/>
          <w:highlight w:val="yellow"/>
        </w:rPr>
        <w:t>……………………..</w:t>
      </w:r>
    </w:p>
    <w:p w14:paraId="245C103B" w14:textId="77777777" w:rsidR="0059427F" w:rsidRDefault="0059427F" w:rsidP="0059427F">
      <w:pPr>
        <w:keepNext/>
        <w:rPr>
          <w:rFonts w:cs="Arial"/>
          <w:szCs w:val="22"/>
        </w:rPr>
      </w:pPr>
    </w:p>
    <w:p w14:paraId="7AE7677E" w14:textId="77777777" w:rsidR="0059427F" w:rsidRDefault="0059427F" w:rsidP="0059427F">
      <w:pPr>
        <w:keepNext/>
        <w:rPr>
          <w:rFonts w:cs="Arial"/>
          <w:szCs w:val="22"/>
        </w:rPr>
      </w:pPr>
    </w:p>
    <w:p w14:paraId="1A7A5898" w14:textId="77777777" w:rsidR="0059427F" w:rsidRDefault="0059427F" w:rsidP="0059427F">
      <w:pPr>
        <w:keepNext/>
        <w:rPr>
          <w:rFonts w:cs="Arial"/>
          <w:szCs w:val="22"/>
        </w:rPr>
      </w:pPr>
    </w:p>
    <w:p w14:paraId="62A57098" w14:textId="77777777" w:rsidR="0059427F" w:rsidRDefault="0059427F" w:rsidP="0059427F">
      <w:pPr>
        <w:keepNext/>
        <w:rPr>
          <w:rFonts w:cs="Arial"/>
          <w:szCs w:val="22"/>
        </w:rPr>
      </w:pPr>
    </w:p>
    <w:p w14:paraId="7FDD6BF4" w14:textId="77777777" w:rsidR="0059427F" w:rsidRDefault="0059427F" w:rsidP="0059427F">
      <w:pPr>
        <w:keepNext/>
        <w:rPr>
          <w:rFonts w:cs="Arial"/>
          <w:szCs w:val="22"/>
        </w:rPr>
      </w:pPr>
    </w:p>
    <w:p w14:paraId="6C836FB1" w14:textId="77777777" w:rsidR="0059427F" w:rsidRDefault="0059427F" w:rsidP="0059427F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DC4300">
        <w:rPr>
          <w:rFonts w:cs="Arial"/>
          <w:szCs w:val="22"/>
          <w:highlight w:val="yellow"/>
        </w:rPr>
        <w:t>........……………………………….</w:t>
      </w:r>
    </w:p>
    <w:p w14:paraId="0960C37A" w14:textId="264729C2" w:rsidR="0059427F" w:rsidRDefault="0059427F" w:rsidP="0059427F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</w:t>
      </w:r>
      <w:r w:rsidR="00A3426B">
        <w:rPr>
          <w:rFonts w:cs="Arial"/>
          <w:szCs w:val="22"/>
        </w:rPr>
        <w:t>účastníka</w:t>
      </w:r>
    </w:p>
    <w:p w14:paraId="6F7ED85F" w14:textId="29EF59C4" w:rsidR="0059427F" w:rsidRDefault="0059427F" w:rsidP="0059427F">
      <w:pPr>
        <w:pStyle w:val="Zkladntext"/>
      </w:pPr>
    </w:p>
    <w:p w14:paraId="5E536C2C" w14:textId="61954C49" w:rsidR="0059427F" w:rsidRDefault="0059427F" w:rsidP="0059427F">
      <w:pPr>
        <w:pStyle w:val="Zkladntext"/>
      </w:pPr>
    </w:p>
    <w:p w14:paraId="379C69A8" w14:textId="42909D31" w:rsidR="0059427F" w:rsidRDefault="0059427F" w:rsidP="0059427F">
      <w:pPr>
        <w:pStyle w:val="Zkladntext"/>
      </w:pPr>
    </w:p>
    <w:p w14:paraId="40EB3851" w14:textId="16235393" w:rsidR="0059427F" w:rsidRDefault="0059427F" w:rsidP="0059427F">
      <w:pPr>
        <w:pStyle w:val="Zkladntext"/>
      </w:pPr>
    </w:p>
    <w:p w14:paraId="1178322A" w14:textId="77777777" w:rsidR="007E3E2F" w:rsidRDefault="007E3E2F" w:rsidP="007E3E2F">
      <w:pPr>
        <w:pStyle w:val="Odstavecseseznamem"/>
        <w:spacing w:before="240"/>
        <w:jc w:val="both"/>
        <w:rPr>
          <w:szCs w:val="20"/>
        </w:rPr>
      </w:pPr>
      <w:bookmarkStart w:id="108" w:name="_Příloha_č._4_2"/>
      <w:bookmarkEnd w:id="108"/>
    </w:p>
    <w:p w14:paraId="4B294235" w14:textId="5F7DA1E0" w:rsidR="006224B7" w:rsidRPr="00FC3CB8" w:rsidRDefault="006224B7" w:rsidP="009D3182">
      <w:pPr>
        <w:spacing w:before="120"/>
        <w:jc w:val="both"/>
        <w:rPr>
          <w:rFonts w:cs="Arial"/>
          <w:szCs w:val="22"/>
        </w:rPr>
      </w:pPr>
    </w:p>
    <w:sectPr w:rsidR="006224B7" w:rsidRPr="00FC3CB8" w:rsidSect="0098479E">
      <w:headerReference w:type="default" r:id="rId15"/>
      <w:footerReference w:type="default" r:id="rId16"/>
      <w:type w:val="continuous"/>
      <w:pgSz w:w="11906" w:h="16838"/>
      <w:pgMar w:top="1134" w:right="1134" w:bottom="1276" w:left="1134" w:header="709" w:footer="306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F0754E" w:rsidRDefault="00F0754E">
      <w:r>
        <w:separator/>
      </w:r>
    </w:p>
  </w:endnote>
  <w:endnote w:type="continuationSeparator" w:id="0">
    <w:p w14:paraId="272A77CC" w14:textId="77777777" w:rsidR="00F0754E" w:rsidRDefault="00F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62A7A936" w:rsidR="00F0754E" w:rsidRDefault="00F0754E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80523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r w:rsidR="007B30EE">
      <w:fldChar w:fldCharType="begin"/>
    </w:r>
    <w:r w:rsidR="007B30EE">
      <w:instrText xml:space="preserve"> NUMPAGES \*Arabic </w:instrText>
    </w:r>
    <w:r w:rsidR="007B30EE">
      <w:fldChar w:fldCharType="separate"/>
    </w:r>
    <w:r w:rsidR="00880523">
      <w:rPr>
        <w:noProof/>
      </w:rPr>
      <w:t>20</w:t>
    </w:r>
    <w:r w:rsidR="007B30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2639767"/>
      <w:docPartObj>
        <w:docPartGallery w:val="Page Numbers (Top of Page)"/>
        <w:docPartUnique/>
      </w:docPartObj>
    </w:sdtPr>
    <w:sdtEndPr/>
    <w:sdtContent>
      <w:p w14:paraId="60A9BF39" w14:textId="77777777" w:rsidR="00F0754E" w:rsidRDefault="007B30EE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28049A0C" w14:textId="77777777" w:rsidR="00F0754E" w:rsidRDefault="00F0754E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</w:t>
        </w:r>
      </w:p>
      <w:p w14:paraId="6B19C991" w14:textId="7160C223" w:rsidR="00F0754E" w:rsidRDefault="00F0754E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3C82E64C" w:rsidR="00F0754E" w:rsidRPr="00E33766" w:rsidRDefault="00F0754E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7B30EE">
          <w:rPr>
            <w:noProof/>
            <w:sz w:val="20"/>
            <w:szCs w:val="20"/>
          </w:rPr>
          <w:t>20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7B30EE">
          <w:rPr>
            <w:noProof/>
            <w:sz w:val="20"/>
            <w:szCs w:val="20"/>
          </w:rPr>
          <w:t>20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F0754E" w:rsidRPr="00E33766" w:rsidRDefault="00F0754E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F0754E" w:rsidRDefault="00F0754E">
      <w:r>
        <w:separator/>
      </w:r>
    </w:p>
  </w:footnote>
  <w:footnote w:type="continuationSeparator" w:id="0">
    <w:p w14:paraId="129609B4" w14:textId="77777777" w:rsidR="00F0754E" w:rsidRDefault="00F0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77777777" w:rsidR="00F0754E" w:rsidRPr="008B491C" w:rsidRDefault="00F0754E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3C1D040A" w14:textId="0CB8C27D" w:rsidR="00F0754E" w:rsidRPr="00C06A69" w:rsidRDefault="00F0754E" w:rsidP="0026714B">
    <w:pPr>
      <w:pStyle w:val="Zhlav"/>
      <w:pBdr>
        <w:bottom w:val="single" w:sz="6" w:space="1" w:color="auto"/>
      </w:pBdr>
    </w:pPr>
    <w:r>
      <w:t>18-055 Nákup malý HW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02168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4030C142" w14:textId="77777777" w:rsidR="00F0754E" w:rsidRPr="0026714B" w:rsidRDefault="00F0754E" w:rsidP="0026714B">
    <w:pPr>
      <w:pStyle w:val="Zhlav"/>
    </w:pPr>
  </w:p>
  <w:p w14:paraId="2972E1B6" w14:textId="77777777" w:rsidR="00F0754E" w:rsidRPr="00581B8A" w:rsidRDefault="00F0754E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77777777" w:rsidR="00F0754E" w:rsidRPr="008B491C" w:rsidRDefault="00F0754E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65300FE2" w14:textId="6E963B8F" w:rsidR="00F0754E" w:rsidRPr="00C06A69" w:rsidRDefault="00F0754E" w:rsidP="0026714B">
    <w:pPr>
      <w:pStyle w:val="Zhlav"/>
      <w:pBdr>
        <w:bottom w:val="single" w:sz="6" w:space="1" w:color="auto"/>
      </w:pBdr>
    </w:pPr>
    <w:r>
      <w:t>18-055 Nákup malý HW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02168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7FDE44DD" w14:textId="77777777" w:rsidR="00F0754E" w:rsidRPr="0026714B" w:rsidRDefault="00F0754E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77777777" w:rsidR="00F0754E" w:rsidRPr="008B491C" w:rsidRDefault="00F0754E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0CD7C078" w14:textId="1F2E5C77" w:rsidR="00F0754E" w:rsidRPr="00C06A69" w:rsidRDefault="00F0754E" w:rsidP="0026714B">
    <w:pPr>
      <w:pStyle w:val="Zhlav"/>
      <w:pBdr>
        <w:bottom w:val="single" w:sz="6" w:space="1" w:color="auto"/>
      </w:pBdr>
    </w:pPr>
    <w:r>
      <w:t>18-055 Nákup malý HW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02168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4BFF6A20" w14:textId="77777777" w:rsidR="00F0754E" w:rsidRPr="0026714B" w:rsidRDefault="00F0754E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0955354F"/>
    <w:multiLevelType w:val="hybridMultilevel"/>
    <w:tmpl w:val="2CEA977A"/>
    <w:lvl w:ilvl="0" w:tplc="9EC473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C8B19E9"/>
    <w:multiLevelType w:val="multilevel"/>
    <w:tmpl w:val="AAB0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B4C6F"/>
    <w:multiLevelType w:val="multilevel"/>
    <w:tmpl w:val="8ED2A600"/>
    <w:styleLink w:val="Styl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0863B36"/>
    <w:multiLevelType w:val="multilevel"/>
    <w:tmpl w:val="A1C4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59F571C"/>
    <w:multiLevelType w:val="multilevel"/>
    <w:tmpl w:val="B84CD44A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2F73110"/>
    <w:multiLevelType w:val="multilevel"/>
    <w:tmpl w:val="53987894"/>
    <w:numStyleLink w:val="Styl10"/>
  </w:abstractNum>
  <w:abstractNum w:abstractNumId="49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1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FB17ADD"/>
    <w:multiLevelType w:val="multilevel"/>
    <w:tmpl w:val="50E26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5E86DD8"/>
    <w:multiLevelType w:val="multilevel"/>
    <w:tmpl w:val="63E8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none"/>
      <w:isLgl/>
      <w:lvlText w:val="4.1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BF22E52"/>
    <w:multiLevelType w:val="hybridMultilevel"/>
    <w:tmpl w:val="2CEA977A"/>
    <w:lvl w:ilvl="0" w:tplc="9EC473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63004D"/>
    <w:multiLevelType w:val="multilevel"/>
    <w:tmpl w:val="0405001D"/>
    <w:styleLink w:val="Styl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0876034"/>
    <w:multiLevelType w:val="multilevel"/>
    <w:tmpl w:val="FFC24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6575053A"/>
    <w:multiLevelType w:val="multilevel"/>
    <w:tmpl w:val="2180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120F8B"/>
    <w:multiLevelType w:val="hybridMultilevel"/>
    <w:tmpl w:val="15A47888"/>
    <w:lvl w:ilvl="0" w:tplc="9EC473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313984"/>
    <w:multiLevelType w:val="multilevel"/>
    <w:tmpl w:val="0D8C0B6A"/>
    <w:lvl w:ilvl="0">
      <w:start w:val="1"/>
      <w:numFmt w:val="none"/>
      <w:lvlText w:val="6."/>
      <w:lvlJc w:val="left"/>
      <w:pPr>
        <w:ind w:left="357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7.1."/>
      <w:lvlJc w:val="left"/>
      <w:pPr>
        <w:ind w:left="357" w:hanging="357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4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A23FB"/>
    <w:multiLevelType w:val="multilevel"/>
    <w:tmpl w:val="E512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5394BB3"/>
    <w:multiLevelType w:val="multilevel"/>
    <w:tmpl w:val="B41C16FE"/>
    <w:styleLink w:val="Styl16"/>
    <w:lvl w:ilvl="0">
      <w:start w:val="1"/>
      <w:numFmt w:val="none"/>
      <w:lvlText w:val="6."/>
      <w:lvlJc w:val="left"/>
      <w:pPr>
        <w:ind w:left="357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2."/>
      <w:lvlJc w:val="left"/>
      <w:pPr>
        <w:ind w:left="357" w:hanging="357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7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D893C77"/>
    <w:multiLevelType w:val="multilevel"/>
    <w:tmpl w:val="0405001D"/>
    <w:styleLink w:val="Sty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0"/>
  </w:num>
  <w:num w:numId="3">
    <w:abstractNumId w:val="33"/>
  </w:num>
  <w:num w:numId="4">
    <w:abstractNumId w:val="62"/>
  </w:num>
  <w:num w:numId="5">
    <w:abstractNumId w:val="25"/>
  </w:num>
  <w:num w:numId="6">
    <w:abstractNumId w:val="40"/>
  </w:num>
  <w:num w:numId="7">
    <w:abstractNumId w:val="35"/>
  </w:num>
  <w:num w:numId="8">
    <w:abstractNumId w:val="64"/>
  </w:num>
  <w:num w:numId="9">
    <w:abstractNumId w:val="27"/>
  </w:num>
  <w:num w:numId="10">
    <w:abstractNumId w:val="37"/>
  </w:num>
  <w:num w:numId="11">
    <w:abstractNumId w:val="58"/>
  </w:num>
  <w:num w:numId="12">
    <w:abstractNumId w:val="54"/>
  </w:num>
  <w:num w:numId="13">
    <w:abstractNumId w:val="34"/>
  </w:num>
  <w:num w:numId="14">
    <w:abstractNumId w:val="60"/>
  </w:num>
  <w:num w:numId="15">
    <w:abstractNumId w:val="67"/>
  </w:num>
  <w:num w:numId="16">
    <w:abstractNumId w:val="32"/>
  </w:num>
  <w:num w:numId="17">
    <w:abstractNumId w:val="30"/>
  </w:num>
  <w:num w:numId="18">
    <w:abstractNumId w:val="26"/>
  </w:num>
  <w:num w:numId="19">
    <w:abstractNumId w:val="45"/>
  </w:num>
  <w:num w:numId="20">
    <w:abstractNumId w:val="51"/>
  </w:num>
  <w:num w:numId="21">
    <w:abstractNumId w:val="46"/>
  </w:num>
  <w:num w:numId="22">
    <w:abstractNumId w:val="38"/>
  </w:num>
  <w:num w:numId="23">
    <w:abstractNumId w:val="47"/>
  </w:num>
  <w:num w:numId="24">
    <w:abstractNumId w:val="36"/>
  </w:num>
  <w:num w:numId="25">
    <w:abstractNumId w:val="43"/>
  </w:num>
  <w:num w:numId="26">
    <w:abstractNumId w:val="65"/>
  </w:num>
  <w:num w:numId="27">
    <w:abstractNumId w:val="52"/>
  </w:num>
  <w:num w:numId="28">
    <w:abstractNumId w:val="29"/>
  </w:num>
  <w:num w:numId="29">
    <w:abstractNumId w:val="42"/>
  </w:num>
  <w:num w:numId="30">
    <w:abstractNumId w:val="39"/>
  </w:num>
  <w:num w:numId="31">
    <w:abstractNumId w:val="59"/>
  </w:num>
  <w:num w:numId="32">
    <w:abstractNumId w:val="49"/>
  </w:num>
  <w:num w:numId="33">
    <w:abstractNumId w:val="31"/>
  </w:num>
  <w:num w:numId="34">
    <w:abstractNumId w:val="44"/>
  </w:num>
  <w:num w:numId="35">
    <w:abstractNumId w:val="57"/>
  </w:num>
  <w:num w:numId="36">
    <w:abstractNumId w:val="41"/>
  </w:num>
  <w:num w:numId="37">
    <w:abstractNumId w:val="68"/>
  </w:num>
  <w:num w:numId="38">
    <w:abstractNumId w:val="66"/>
  </w:num>
  <w:num w:numId="39">
    <w:abstractNumId w:val="63"/>
  </w:num>
  <w:num w:numId="40">
    <w:abstractNumId w:val="56"/>
  </w:num>
  <w:num w:numId="41">
    <w:abstractNumId w:val="48"/>
  </w:num>
  <w:num w:numId="42">
    <w:abstractNumId w:val="53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none"/>
        <w:isLgl/>
        <w:lvlText w:val="4.2."/>
        <w:lvlJc w:val="left"/>
        <w:pPr>
          <w:ind w:left="108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8"/>
  </w:num>
  <w:num w:numId="46">
    <w:abstractNumId w:val="61"/>
  </w:num>
  <w:num w:numId="47">
    <w:abstractNumId w:val="5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0DFF"/>
    <w:rsid w:val="0006106A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7D5"/>
    <w:rsid w:val="000A6E88"/>
    <w:rsid w:val="000A71B8"/>
    <w:rsid w:val="000B1592"/>
    <w:rsid w:val="000B3725"/>
    <w:rsid w:val="000B663D"/>
    <w:rsid w:val="000C04EE"/>
    <w:rsid w:val="000C0CF9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E94"/>
    <w:rsid w:val="000D4C4A"/>
    <w:rsid w:val="000D57EC"/>
    <w:rsid w:val="000D6154"/>
    <w:rsid w:val="000D7713"/>
    <w:rsid w:val="000E1BA0"/>
    <w:rsid w:val="000E4434"/>
    <w:rsid w:val="000E6D82"/>
    <w:rsid w:val="000F1650"/>
    <w:rsid w:val="000F44BA"/>
    <w:rsid w:val="000F67EF"/>
    <w:rsid w:val="000F7C57"/>
    <w:rsid w:val="001003D1"/>
    <w:rsid w:val="00101865"/>
    <w:rsid w:val="00102BE6"/>
    <w:rsid w:val="001032DE"/>
    <w:rsid w:val="00103EBE"/>
    <w:rsid w:val="001063EF"/>
    <w:rsid w:val="0010748E"/>
    <w:rsid w:val="00107882"/>
    <w:rsid w:val="00110321"/>
    <w:rsid w:val="00110388"/>
    <w:rsid w:val="00113A15"/>
    <w:rsid w:val="001152D8"/>
    <w:rsid w:val="00115A63"/>
    <w:rsid w:val="001161B0"/>
    <w:rsid w:val="00124497"/>
    <w:rsid w:val="0013580E"/>
    <w:rsid w:val="00137517"/>
    <w:rsid w:val="001376DE"/>
    <w:rsid w:val="001449A5"/>
    <w:rsid w:val="00144E15"/>
    <w:rsid w:val="00150D97"/>
    <w:rsid w:val="00151487"/>
    <w:rsid w:val="00153364"/>
    <w:rsid w:val="00153B3D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A645D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D611A"/>
    <w:rsid w:val="001D7A45"/>
    <w:rsid w:val="001E0951"/>
    <w:rsid w:val="001E213B"/>
    <w:rsid w:val="001E24AE"/>
    <w:rsid w:val="001E3F69"/>
    <w:rsid w:val="001E54D7"/>
    <w:rsid w:val="001E5D32"/>
    <w:rsid w:val="001E6EC0"/>
    <w:rsid w:val="001E71F6"/>
    <w:rsid w:val="001E72EB"/>
    <w:rsid w:val="001F1FA0"/>
    <w:rsid w:val="001F2624"/>
    <w:rsid w:val="001F4D56"/>
    <w:rsid w:val="001F6BF1"/>
    <w:rsid w:val="001F71B8"/>
    <w:rsid w:val="002008E1"/>
    <w:rsid w:val="00203394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2BC5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4EDC"/>
    <w:rsid w:val="0024660A"/>
    <w:rsid w:val="00247660"/>
    <w:rsid w:val="00247BC2"/>
    <w:rsid w:val="00250C17"/>
    <w:rsid w:val="00253CEB"/>
    <w:rsid w:val="00255503"/>
    <w:rsid w:val="00257039"/>
    <w:rsid w:val="00257312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23AA"/>
    <w:rsid w:val="00285604"/>
    <w:rsid w:val="00287965"/>
    <w:rsid w:val="00291C4E"/>
    <w:rsid w:val="0029291A"/>
    <w:rsid w:val="0029673D"/>
    <w:rsid w:val="00296CCC"/>
    <w:rsid w:val="00296F2F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09DB"/>
    <w:rsid w:val="002E3AF1"/>
    <w:rsid w:val="002E3F1A"/>
    <w:rsid w:val="002E65A5"/>
    <w:rsid w:val="002E7E98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0688E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3247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2B10"/>
    <w:rsid w:val="003804E4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2D1"/>
    <w:rsid w:val="003A7478"/>
    <w:rsid w:val="003B243F"/>
    <w:rsid w:val="003B30B3"/>
    <w:rsid w:val="003B50FC"/>
    <w:rsid w:val="003B6EE0"/>
    <w:rsid w:val="003B7AED"/>
    <w:rsid w:val="003C1CD1"/>
    <w:rsid w:val="003C79B3"/>
    <w:rsid w:val="003D0B2C"/>
    <w:rsid w:val="003D13B2"/>
    <w:rsid w:val="003D321E"/>
    <w:rsid w:val="003D36A0"/>
    <w:rsid w:val="003D6E98"/>
    <w:rsid w:val="003E224D"/>
    <w:rsid w:val="003E729B"/>
    <w:rsid w:val="003E737B"/>
    <w:rsid w:val="003F050C"/>
    <w:rsid w:val="003F1B64"/>
    <w:rsid w:val="003F3A36"/>
    <w:rsid w:val="003F6B81"/>
    <w:rsid w:val="003F7209"/>
    <w:rsid w:val="00405D3A"/>
    <w:rsid w:val="004106B0"/>
    <w:rsid w:val="00411E46"/>
    <w:rsid w:val="00412DCC"/>
    <w:rsid w:val="00416C3E"/>
    <w:rsid w:val="00421D21"/>
    <w:rsid w:val="00422B09"/>
    <w:rsid w:val="00422D30"/>
    <w:rsid w:val="00425052"/>
    <w:rsid w:val="0043096C"/>
    <w:rsid w:val="00430AFB"/>
    <w:rsid w:val="00431DD9"/>
    <w:rsid w:val="00432FA5"/>
    <w:rsid w:val="00433024"/>
    <w:rsid w:val="0043306A"/>
    <w:rsid w:val="00433AC7"/>
    <w:rsid w:val="00433DA6"/>
    <w:rsid w:val="00435786"/>
    <w:rsid w:val="00436422"/>
    <w:rsid w:val="004404A4"/>
    <w:rsid w:val="00440954"/>
    <w:rsid w:val="00441B33"/>
    <w:rsid w:val="00441D62"/>
    <w:rsid w:val="00441DBB"/>
    <w:rsid w:val="00442133"/>
    <w:rsid w:val="0044620C"/>
    <w:rsid w:val="00452440"/>
    <w:rsid w:val="00453DC6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3966"/>
    <w:rsid w:val="00474AE4"/>
    <w:rsid w:val="004763BD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A99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653B"/>
    <w:rsid w:val="004C6736"/>
    <w:rsid w:val="004C6CCF"/>
    <w:rsid w:val="004D098F"/>
    <w:rsid w:val="004D1A24"/>
    <w:rsid w:val="004D2BBD"/>
    <w:rsid w:val="004D76B5"/>
    <w:rsid w:val="004E105B"/>
    <w:rsid w:val="004E4DD6"/>
    <w:rsid w:val="004E7B2B"/>
    <w:rsid w:val="004F1905"/>
    <w:rsid w:val="004F1D58"/>
    <w:rsid w:val="004F2AD8"/>
    <w:rsid w:val="004F346A"/>
    <w:rsid w:val="005003E8"/>
    <w:rsid w:val="005024D8"/>
    <w:rsid w:val="0050279C"/>
    <w:rsid w:val="00503842"/>
    <w:rsid w:val="005061D9"/>
    <w:rsid w:val="00506A05"/>
    <w:rsid w:val="00510C3F"/>
    <w:rsid w:val="00511464"/>
    <w:rsid w:val="0051166D"/>
    <w:rsid w:val="0051222D"/>
    <w:rsid w:val="00512425"/>
    <w:rsid w:val="005127F5"/>
    <w:rsid w:val="00513206"/>
    <w:rsid w:val="00513FA8"/>
    <w:rsid w:val="005143AB"/>
    <w:rsid w:val="00515322"/>
    <w:rsid w:val="00516E58"/>
    <w:rsid w:val="00517040"/>
    <w:rsid w:val="00517C67"/>
    <w:rsid w:val="00517DD7"/>
    <w:rsid w:val="00522D7A"/>
    <w:rsid w:val="005263FE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67577"/>
    <w:rsid w:val="005714A8"/>
    <w:rsid w:val="005720A2"/>
    <w:rsid w:val="005728E2"/>
    <w:rsid w:val="00576716"/>
    <w:rsid w:val="005800EB"/>
    <w:rsid w:val="00581B12"/>
    <w:rsid w:val="00581B8A"/>
    <w:rsid w:val="005855C1"/>
    <w:rsid w:val="005868AB"/>
    <w:rsid w:val="0058776B"/>
    <w:rsid w:val="00590B44"/>
    <w:rsid w:val="0059180D"/>
    <w:rsid w:val="00591998"/>
    <w:rsid w:val="005938F6"/>
    <w:rsid w:val="0059427F"/>
    <w:rsid w:val="0059500A"/>
    <w:rsid w:val="00595F32"/>
    <w:rsid w:val="005A10DC"/>
    <w:rsid w:val="005A1A34"/>
    <w:rsid w:val="005A1F07"/>
    <w:rsid w:val="005A1FCD"/>
    <w:rsid w:val="005A27F7"/>
    <w:rsid w:val="005A372E"/>
    <w:rsid w:val="005A3DA6"/>
    <w:rsid w:val="005A551B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D0081"/>
    <w:rsid w:val="005D7CEE"/>
    <w:rsid w:val="005E2623"/>
    <w:rsid w:val="005E372F"/>
    <w:rsid w:val="005E442F"/>
    <w:rsid w:val="005E5648"/>
    <w:rsid w:val="005E6D55"/>
    <w:rsid w:val="005F0ACC"/>
    <w:rsid w:val="005F1CBB"/>
    <w:rsid w:val="005F2513"/>
    <w:rsid w:val="005F35B4"/>
    <w:rsid w:val="005F4A86"/>
    <w:rsid w:val="005F515B"/>
    <w:rsid w:val="005F6C41"/>
    <w:rsid w:val="005F79E8"/>
    <w:rsid w:val="00602411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322B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3094"/>
    <w:rsid w:val="00673B2E"/>
    <w:rsid w:val="006740C9"/>
    <w:rsid w:val="00674150"/>
    <w:rsid w:val="00675DC8"/>
    <w:rsid w:val="00676827"/>
    <w:rsid w:val="00676940"/>
    <w:rsid w:val="0067755D"/>
    <w:rsid w:val="006775C7"/>
    <w:rsid w:val="00681061"/>
    <w:rsid w:val="00682387"/>
    <w:rsid w:val="006833A2"/>
    <w:rsid w:val="006840D5"/>
    <w:rsid w:val="00684881"/>
    <w:rsid w:val="00684D05"/>
    <w:rsid w:val="00686CD6"/>
    <w:rsid w:val="006918BF"/>
    <w:rsid w:val="006934ED"/>
    <w:rsid w:val="00693D0D"/>
    <w:rsid w:val="006944FE"/>
    <w:rsid w:val="006966EC"/>
    <w:rsid w:val="0069708F"/>
    <w:rsid w:val="00697C83"/>
    <w:rsid w:val="006A12C2"/>
    <w:rsid w:val="006A23AB"/>
    <w:rsid w:val="006A31BC"/>
    <w:rsid w:val="006A3778"/>
    <w:rsid w:val="006A388B"/>
    <w:rsid w:val="006A4DBC"/>
    <w:rsid w:val="006B0DDF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00E"/>
    <w:rsid w:val="006C4133"/>
    <w:rsid w:val="006C4A43"/>
    <w:rsid w:val="006C673B"/>
    <w:rsid w:val="006D31B4"/>
    <w:rsid w:val="006D31DB"/>
    <w:rsid w:val="006D55A1"/>
    <w:rsid w:val="006D5DB5"/>
    <w:rsid w:val="006D6325"/>
    <w:rsid w:val="006D641C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502"/>
    <w:rsid w:val="007206BF"/>
    <w:rsid w:val="00721FEC"/>
    <w:rsid w:val="00723992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60E45"/>
    <w:rsid w:val="00765AA1"/>
    <w:rsid w:val="00767C95"/>
    <w:rsid w:val="00770970"/>
    <w:rsid w:val="00770E4C"/>
    <w:rsid w:val="007713BD"/>
    <w:rsid w:val="007744C1"/>
    <w:rsid w:val="00774E6D"/>
    <w:rsid w:val="007757E5"/>
    <w:rsid w:val="00775AE3"/>
    <w:rsid w:val="007814E7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480B"/>
    <w:rsid w:val="007A6DAA"/>
    <w:rsid w:val="007B2B32"/>
    <w:rsid w:val="007B2E8D"/>
    <w:rsid w:val="007B30EE"/>
    <w:rsid w:val="007B423E"/>
    <w:rsid w:val="007B613E"/>
    <w:rsid w:val="007B70F1"/>
    <w:rsid w:val="007C0DF4"/>
    <w:rsid w:val="007C1365"/>
    <w:rsid w:val="007C514F"/>
    <w:rsid w:val="007C729C"/>
    <w:rsid w:val="007D0183"/>
    <w:rsid w:val="007D0411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67B8"/>
    <w:rsid w:val="007F7120"/>
    <w:rsid w:val="00800AB6"/>
    <w:rsid w:val="00802708"/>
    <w:rsid w:val="00802BF1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029"/>
    <w:rsid w:val="00817E60"/>
    <w:rsid w:val="00820053"/>
    <w:rsid w:val="00821EEF"/>
    <w:rsid w:val="00822354"/>
    <w:rsid w:val="00822B62"/>
    <w:rsid w:val="00822CDE"/>
    <w:rsid w:val="00822F92"/>
    <w:rsid w:val="00827711"/>
    <w:rsid w:val="008304C5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46A7"/>
    <w:rsid w:val="00855B75"/>
    <w:rsid w:val="00856098"/>
    <w:rsid w:val="008614AA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0523"/>
    <w:rsid w:val="00882ECA"/>
    <w:rsid w:val="00887BD9"/>
    <w:rsid w:val="008908A0"/>
    <w:rsid w:val="00894313"/>
    <w:rsid w:val="008944FA"/>
    <w:rsid w:val="00895938"/>
    <w:rsid w:val="00895AF9"/>
    <w:rsid w:val="008A1E4B"/>
    <w:rsid w:val="008A3716"/>
    <w:rsid w:val="008A5537"/>
    <w:rsid w:val="008A79BE"/>
    <w:rsid w:val="008B1358"/>
    <w:rsid w:val="008B15A7"/>
    <w:rsid w:val="008B1C97"/>
    <w:rsid w:val="008B373B"/>
    <w:rsid w:val="008B57B9"/>
    <w:rsid w:val="008B689F"/>
    <w:rsid w:val="008B6B83"/>
    <w:rsid w:val="008B6EB3"/>
    <w:rsid w:val="008B7527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26A3"/>
    <w:rsid w:val="008D3D55"/>
    <w:rsid w:val="008D3F9D"/>
    <w:rsid w:val="008D52C6"/>
    <w:rsid w:val="008D6114"/>
    <w:rsid w:val="008D6224"/>
    <w:rsid w:val="008D7C30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2E0F"/>
    <w:rsid w:val="009441AB"/>
    <w:rsid w:val="00946E8D"/>
    <w:rsid w:val="00946EDF"/>
    <w:rsid w:val="009506E4"/>
    <w:rsid w:val="00950A8A"/>
    <w:rsid w:val="00954E1C"/>
    <w:rsid w:val="00955421"/>
    <w:rsid w:val="00955FD8"/>
    <w:rsid w:val="009560EB"/>
    <w:rsid w:val="00956D4C"/>
    <w:rsid w:val="009617FB"/>
    <w:rsid w:val="009636F9"/>
    <w:rsid w:val="00965264"/>
    <w:rsid w:val="00966934"/>
    <w:rsid w:val="0096737C"/>
    <w:rsid w:val="009676A4"/>
    <w:rsid w:val="00967A15"/>
    <w:rsid w:val="00970AF4"/>
    <w:rsid w:val="00977A72"/>
    <w:rsid w:val="00980083"/>
    <w:rsid w:val="00981107"/>
    <w:rsid w:val="0098145E"/>
    <w:rsid w:val="00981BC8"/>
    <w:rsid w:val="00982CA7"/>
    <w:rsid w:val="0098479E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629"/>
    <w:rsid w:val="009A7C22"/>
    <w:rsid w:val="009B266D"/>
    <w:rsid w:val="009B43A8"/>
    <w:rsid w:val="009B4D5C"/>
    <w:rsid w:val="009C06DE"/>
    <w:rsid w:val="009C0CD8"/>
    <w:rsid w:val="009C28E3"/>
    <w:rsid w:val="009C5690"/>
    <w:rsid w:val="009C6EF1"/>
    <w:rsid w:val="009C76D0"/>
    <w:rsid w:val="009D2641"/>
    <w:rsid w:val="009D3182"/>
    <w:rsid w:val="009D56E5"/>
    <w:rsid w:val="009D7BC7"/>
    <w:rsid w:val="009D7DAA"/>
    <w:rsid w:val="009E053C"/>
    <w:rsid w:val="009E189B"/>
    <w:rsid w:val="009E2FC6"/>
    <w:rsid w:val="009E3A0C"/>
    <w:rsid w:val="009E3D13"/>
    <w:rsid w:val="009E4535"/>
    <w:rsid w:val="009E50E1"/>
    <w:rsid w:val="009E652D"/>
    <w:rsid w:val="009E6C30"/>
    <w:rsid w:val="009E738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303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426B"/>
    <w:rsid w:val="00A36713"/>
    <w:rsid w:val="00A41886"/>
    <w:rsid w:val="00A42236"/>
    <w:rsid w:val="00A4309B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75288"/>
    <w:rsid w:val="00A818A7"/>
    <w:rsid w:val="00A830BE"/>
    <w:rsid w:val="00A83879"/>
    <w:rsid w:val="00A83FBD"/>
    <w:rsid w:val="00A84601"/>
    <w:rsid w:val="00A847D1"/>
    <w:rsid w:val="00A847F8"/>
    <w:rsid w:val="00A8484E"/>
    <w:rsid w:val="00A86E0E"/>
    <w:rsid w:val="00A87221"/>
    <w:rsid w:val="00A87E39"/>
    <w:rsid w:val="00A90076"/>
    <w:rsid w:val="00A90457"/>
    <w:rsid w:val="00A924CD"/>
    <w:rsid w:val="00A926A8"/>
    <w:rsid w:val="00A92957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C51AA"/>
    <w:rsid w:val="00AD007C"/>
    <w:rsid w:val="00AD10F8"/>
    <w:rsid w:val="00AD1848"/>
    <w:rsid w:val="00AD1B8A"/>
    <w:rsid w:val="00AD1F15"/>
    <w:rsid w:val="00AD65F9"/>
    <w:rsid w:val="00AE0000"/>
    <w:rsid w:val="00AE23E9"/>
    <w:rsid w:val="00AE2E8B"/>
    <w:rsid w:val="00AE715F"/>
    <w:rsid w:val="00AF08BC"/>
    <w:rsid w:val="00AF186B"/>
    <w:rsid w:val="00AF284D"/>
    <w:rsid w:val="00AF7307"/>
    <w:rsid w:val="00B04FC2"/>
    <w:rsid w:val="00B062B2"/>
    <w:rsid w:val="00B06BFD"/>
    <w:rsid w:val="00B0749B"/>
    <w:rsid w:val="00B11CFB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4C2F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6158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2815"/>
    <w:rsid w:val="00B937D3"/>
    <w:rsid w:val="00B94240"/>
    <w:rsid w:val="00B9502A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2258"/>
    <w:rsid w:val="00BD455F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14E6"/>
    <w:rsid w:val="00BF1620"/>
    <w:rsid w:val="00BF17FF"/>
    <w:rsid w:val="00BF1ED0"/>
    <w:rsid w:val="00BF37B5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529F"/>
    <w:rsid w:val="00C169FF"/>
    <w:rsid w:val="00C175E3"/>
    <w:rsid w:val="00C23491"/>
    <w:rsid w:val="00C23BCD"/>
    <w:rsid w:val="00C2540B"/>
    <w:rsid w:val="00C2595E"/>
    <w:rsid w:val="00C26F98"/>
    <w:rsid w:val="00C31F5B"/>
    <w:rsid w:val="00C35609"/>
    <w:rsid w:val="00C3742E"/>
    <w:rsid w:val="00C37638"/>
    <w:rsid w:val="00C4034A"/>
    <w:rsid w:val="00C41BE3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67009"/>
    <w:rsid w:val="00C73698"/>
    <w:rsid w:val="00C741F2"/>
    <w:rsid w:val="00C75F37"/>
    <w:rsid w:val="00C7700D"/>
    <w:rsid w:val="00C770E3"/>
    <w:rsid w:val="00C837DC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CCF"/>
    <w:rsid w:val="00CB5EFF"/>
    <w:rsid w:val="00CB7440"/>
    <w:rsid w:val="00CB7BBC"/>
    <w:rsid w:val="00CC2B8B"/>
    <w:rsid w:val="00CC39A5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5A"/>
    <w:rsid w:val="00CE17B1"/>
    <w:rsid w:val="00CE2B0C"/>
    <w:rsid w:val="00CE44A4"/>
    <w:rsid w:val="00CE4C56"/>
    <w:rsid w:val="00CE57B0"/>
    <w:rsid w:val="00CE7F62"/>
    <w:rsid w:val="00CF3A5D"/>
    <w:rsid w:val="00CF5E2A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6224"/>
    <w:rsid w:val="00D76522"/>
    <w:rsid w:val="00D76D53"/>
    <w:rsid w:val="00D81B0D"/>
    <w:rsid w:val="00D81E4F"/>
    <w:rsid w:val="00D8325F"/>
    <w:rsid w:val="00D83D27"/>
    <w:rsid w:val="00D83F15"/>
    <w:rsid w:val="00D8531E"/>
    <w:rsid w:val="00D85E96"/>
    <w:rsid w:val="00D86F46"/>
    <w:rsid w:val="00D87A97"/>
    <w:rsid w:val="00D93532"/>
    <w:rsid w:val="00D970B0"/>
    <w:rsid w:val="00DA1829"/>
    <w:rsid w:val="00DA20E4"/>
    <w:rsid w:val="00DA24B5"/>
    <w:rsid w:val="00DA3A6D"/>
    <w:rsid w:val="00DA4A8B"/>
    <w:rsid w:val="00DA6CCC"/>
    <w:rsid w:val="00DA737A"/>
    <w:rsid w:val="00DB004F"/>
    <w:rsid w:val="00DB0695"/>
    <w:rsid w:val="00DB07F7"/>
    <w:rsid w:val="00DB0A91"/>
    <w:rsid w:val="00DB0CC2"/>
    <w:rsid w:val="00DB1156"/>
    <w:rsid w:val="00DB2301"/>
    <w:rsid w:val="00DB34B9"/>
    <w:rsid w:val="00DB3680"/>
    <w:rsid w:val="00DB36A5"/>
    <w:rsid w:val="00DB4B2A"/>
    <w:rsid w:val="00DB4C9E"/>
    <w:rsid w:val="00DB64DF"/>
    <w:rsid w:val="00DB6935"/>
    <w:rsid w:val="00DC4300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E7C35"/>
    <w:rsid w:val="00DF14A1"/>
    <w:rsid w:val="00DF201B"/>
    <w:rsid w:val="00DF4698"/>
    <w:rsid w:val="00DF5128"/>
    <w:rsid w:val="00DF5558"/>
    <w:rsid w:val="00DF6E29"/>
    <w:rsid w:val="00E02DE9"/>
    <w:rsid w:val="00E03F06"/>
    <w:rsid w:val="00E04E25"/>
    <w:rsid w:val="00E05FF7"/>
    <w:rsid w:val="00E110D1"/>
    <w:rsid w:val="00E146D5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4707F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26DE"/>
    <w:rsid w:val="00E74848"/>
    <w:rsid w:val="00E74E8A"/>
    <w:rsid w:val="00E76B77"/>
    <w:rsid w:val="00E76D41"/>
    <w:rsid w:val="00E80C96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7954"/>
    <w:rsid w:val="00EA19E5"/>
    <w:rsid w:val="00EA2A1A"/>
    <w:rsid w:val="00EA7020"/>
    <w:rsid w:val="00EB097D"/>
    <w:rsid w:val="00EB2A54"/>
    <w:rsid w:val="00EB5B9E"/>
    <w:rsid w:val="00EB5BF3"/>
    <w:rsid w:val="00EB667F"/>
    <w:rsid w:val="00EC00B9"/>
    <w:rsid w:val="00EC16D6"/>
    <w:rsid w:val="00EC3079"/>
    <w:rsid w:val="00EC47BF"/>
    <w:rsid w:val="00EC5D5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0EE6"/>
    <w:rsid w:val="00EE1586"/>
    <w:rsid w:val="00EE281E"/>
    <w:rsid w:val="00EE3E57"/>
    <w:rsid w:val="00EE50A9"/>
    <w:rsid w:val="00EE6835"/>
    <w:rsid w:val="00EE6B4F"/>
    <w:rsid w:val="00EE6EE4"/>
    <w:rsid w:val="00EF03D6"/>
    <w:rsid w:val="00EF24E2"/>
    <w:rsid w:val="00EF304B"/>
    <w:rsid w:val="00EF4C6F"/>
    <w:rsid w:val="00EF5033"/>
    <w:rsid w:val="00EF5E39"/>
    <w:rsid w:val="00F0089B"/>
    <w:rsid w:val="00F00F53"/>
    <w:rsid w:val="00F05879"/>
    <w:rsid w:val="00F0754E"/>
    <w:rsid w:val="00F157CC"/>
    <w:rsid w:val="00F1617F"/>
    <w:rsid w:val="00F20433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1A3B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2917"/>
    <w:rsid w:val="00F53141"/>
    <w:rsid w:val="00F531FB"/>
    <w:rsid w:val="00F53377"/>
    <w:rsid w:val="00F53410"/>
    <w:rsid w:val="00F545A6"/>
    <w:rsid w:val="00F548F9"/>
    <w:rsid w:val="00F55F18"/>
    <w:rsid w:val="00F56759"/>
    <w:rsid w:val="00F57403"/>
    <w:rsid w:val="00F57425"/>
    <w:rsid w:val="00F57619"/>
    <w:rsid w:val="00F6119F"/>
    <w:rsid w:val="00F627AB"/>
    <w:rsid w:val="00F62969"/>
    <w:rsid w:val="00F63C5B"/>
    <w:rsid w:val="00F64724"/>
    <w:rsid w:val="00F66378"/>
    <w:rsid w:val="00F66B29"/>
    <w:rsid w:val="00F67223"/>
    <w:rsid w:val="00F71435"/>
    <w:rsid w:val="00F71604"/>
    <w:rsid w:val="00F71B88"/>
    <w:rsid w:val="00F74722"/>
    <w:rsid w:val="00F74D81"/>
    <w:rsid w:val="00F7505D"/>
    <w:rsid w:val="00F76C2E"/>
    <w:rsid w:val="00F76F67"/>
    <w:rsid w:val="00F80058"/>
    <w:rsid w:val="00F80685"/>
    <w:rsid w:val="00F85F61"/>
    <w:rsid w:val="00F9059A"/>
    <w:rsid w:val="00F90DEF"/>
    <w:rsid w:val="00F9276C"/>
    <w:rsid w:val="00F92BFD"/>
    <w:rsid w:val="00F9350D"/>
    <w:rsid w:val="00F93B97"/>
    <w:rsid w:val="00F94F70"/>
    <w:rsid w:val="00F96678"/>
    <w:rsid w:val="00FA5304"/>
    <w:rsid w:val="00FB0097"/>
    <w:rsid w:val="00FB0467"/>
    <w:rsid w:val="00FB1B1F"/>
    <w:rsid w:val="00FB2094"/>
    <w:rsid w:val="00FB53A5"/>
    <w:rsid w:val="00FC03F8"/>
    <w:rsid w:val="00FC0FCB"/>
    <w:rsid w:val="00FC3CB8"/>
    <w:rsid w:val="00FC4346"/>
    <w:rsid w:val="00FC51C8"/>
    <w:rsid w:val="00FC6F5F"/>
    <w:rsid w:val="00FD11AE"/>
    <w:rsid w:val="00FD21D7"/>
    <w:rsid w:val="00FD2A43"/>
    <w:rsid w:val="00FD2FB9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1F5F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2"/>
      </w:numPr>
    </w:pPr>
  </w:style>
  <w:style w:type="numbering" w:customStyle="1" w:styleId="Styl12">
    <w:name w:val="Styl12"/>
    <w:uiPriority w:val="99"/>
    <w:rsid w:val="00625521"/>
    <w:pPr>
      <w:numPr>
        <w:numId w:val="33"/>
      </w:numPr>
    </w:pPr>
  </w:style>
  <w:style w:type="numbering" w:customStyle="1" w:styleId="Styl13">
    <w:name w:val="Styl13"/>
    <w:uiPriority w:val="99"/>
    <w:rsid w:val="00B062B2"/>
    <w:pPr>
      <w:numPr>
        <w:numId w:val="34"/>
      </w:numPr>
    </w:pPr>
  </w:style>
  <w:style w:type="numbering" w:customStyle="1" w:styleId="Styl14">
    <w:name w:val="Styl14"/>
    <w:uiPriority w:val="99"/>
    <w:rsid w:val="001A645D"/>
    <w:pPr>
      <w:numPr>
        <w:numId w:val="36"/>
      </w:numPr>
    </w:pPr>
  </w:style>
  <w:style w:type="numbering" w:customStyle="1" w:styleId="Styl15">
    <w:name w:val="Styl15"/>
    <w:uiPriority w:val="99"/>
    <w:rsid w:val="001A645D"/>
    <w:pPr>
      <w:numPr>
        <w:numId w:val="37"/>
      </w:numPr>
    </w:pPr>
  </w:style>
  <w:style w:type="numbering" w:customStyle="1" w:styleId="Styl16">
    <w:name w:val="Styl16"/>
    <w:uiPriority w:val="99"/>
    <w:rsid w:val="001A645D"/>
    <w:pPr>
      <w:numPr>
        <w:numId w:val="38"/>
      </w:numPr>
    </w:pPr>
  </w:style>
  <w:style w:type="numbering" w:customStyle="1" w:styleId="Styl17">
    <w:name w:val="Styl17"/>
    <w:uiPriority w:val="99"/>
    <w:rsid w:val="008546A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emi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6A0B-DDBE-446B-80D3-3BF66C0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4327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29800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Havelková Jana</cp:lastModifiedBy>
  <cp:revision>7</cp:revision>
  <cp:lastPrinted>2015-09-09T05:56:00Z</cp:lastPrinted>
  <dcterms:created xsi:type="dcterms:W3CDTF">2018-02-20T06:58:00Z</dcterms:created>
  <dcterms:modified xsi:type="dcterms:W3CDTF">2018-02-27T12:06:00Z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