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27" w:rsidRDefault="00DF4427" w:rsidP="00D95481">
      <w:pPr>
        <w:tabs>
          <w:tab w:val="left" w:pos="426"/>
          <w:tab w:val="left" w:pos="567"/>
        </w:tabs>
        <w:ind w:right="9149"/>
      </w:pPr>
    </w:p>
    <w:p w:rsidR="00C130CB" w:rsidRDefault="00C130CB" w:rsidP="00D95481">
      <w:pPr>
        <w:tabs>
          <w:tab w:val="left" w:pos="426"/>
          <w:tab w:val="left" w:pos="567"/>
        </w:tabs>
        <w:ind w:right="9149"/>
      </w:pPr>
    </w:p>
    <w:p w:rsidR="00DF4427" w:rsidRDefault="009B61B5" w:rsidP="00DF4427">
      <w:pPr>
        <w:tabs>
          <w:tab w:val="left" w:pos="55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427" w:rsidRDefault="00DF4427" w:rsidP="00DF4427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47588A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C130CB" w:rsidRDefault="0047588A" w:rsidP="00DF44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Fondy Evropské unie (monitorovací zprávy, kontroly, </w:t>
                            </w:r>
                          </w:p>
                          <w:p w:rsidR="00DF4427" w:rsidRPr="001942C7" w:rsidRDefault="0047588A" w:rsidP="00DF44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faktury)</w:t>
                            </w:r>
                            <w:r w:rsidR="00DF4427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DF4427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F4427" w:rsidRPr="00356C88" w:rsidRDefault="00DF4427" w:rsidP="00DF4427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2pt;margin-top:-1.75pt;width:257.7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EumDcn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DF4427" w:rsidRDefault="00DF4427" w:rsidP="00DF4427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47588A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C130CB" w:rsidRDefault="0047588A" w:rsidP="00DF44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Fondy Evropské unie (monitorovací zprávy, kontroly, </w:t>
                      </w:r>
                    </w:p>
                    <w:p w:rsidR="00DF4427" w:rsidRPr="001942C7" w:rsidRDefault="0047588A" w:rsidP="00DF44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faktury)</w:t>
                      </w:r>
                      <w:r w:rsidR="00DF4427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DF4427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DF4427" w:rsidRPr="00356C88" w:rsidRDefault="00DF4427" w:rsidP="00DF4427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427">
        <w:t xml:space="preserve"> </w:t>
      </w:r>
      <w:r w:rsidR="00DF4427">
        <w:tab/>
      </w:r>
      <w:r w:rsidR="00DF4427" w:rsidRPr="00A531B6">
        <w:t>V Praze dne</w:t>
      </w:r>
      <w:r w:rsidR="00DF4427">
        <w:t xml:space="preserve"> </w:t>
      </w:r>
      <w:proofErr w:type="gramStart"/>
      <w:r w:rsidR="0047588A">
        <w:t>9.5.2017</w:t>
      </w:r>
      <w:proofErr w:type="gramEnd"/>
    </w:p>
    <w:p w:rsidR="00DF4427" w:rsidRDefault="00DF4427" w:rsidP="00DF4427">
      <w:pPr>
        <w:tabs>
          <w:tab w:val="left" w:pos="5529"/>
        </w:tabs>
        <w:ind w:left="4248" w:firstLine="708"/>
      </w:pPr>
    </w:p>
    <w:p w:rsidR="00DF4427" w:rsidRDefault="00DF4427" w:rsidP="00DF4427">
      <w:pPr>
        <w:tabs>
          <w:tab w:val="left" w:pos="5529"/>
        </w:tabs>
      </w:pPr>
    </w:p>
    <w:p w:rsidR="00DF4427" w:rsidRDefault="00DF4427" w:rsidP="00DF4427">
      <w:pPr>
        <w:tabs>
          <w:tab w:val="left" w:pos="5529"/>
          <w:tab w:val="left" w:pos="6946"/>
        </w:tabs>
      </w:pPr>
      <w:r>
        <w:tab/>
        <w:t xml:space="preserve">Naše č. j.:  </w:t>
      </w:r>
      <w:r>
        <w:tab/>
      </w:r>
      <w:r w:rsidR="0047588A">
        <w:t>UT-10883/2017</w:t>
      </w:r>
    </w:p>
    <w:p w:rsidR="00DF4427" w:rsidRDefault="00DF4427" w:rsidP="00DF4427">
      <w:pPr>
        <w:tabs>
          <w:tab w:val="left" w:pos="5529"/>
          <w:tab w:val="left" w:pos="6946"/>
        </w:tabs>
      </w:pPr>
      <w:r>
        <w:tab/>
        <w:t xml:space="preserve">Naše </w:t>
      </w:r>
      <w:proofErr w:type="spellStart"/>
      <w:r>
        <w:t>sp</w:t>
      </w:r>
      <w:proofErr w:type="spellEnd"/>
      <w:r>
        <w:t xml:space="preserve">. zn.: </w:t>
      </w:r>
      <w:r>
        <w:tab/>
      </w:r>
      <w:r w:rsidR="00C130CB">
        <w:t>UT-10883/2017/01</w:t>
      </w:r>
    </w:p>
    <w:p w:rsidR="00DF4427" w:rsidRDefault="00DF4427" w:rsidP="00DF4427">
      <w:pPr>
        <w:tabs>
          <w:tab w:val="left" w:pos="5529"/>
          <w:tab w:val="left" w:pos="6946"/>
          <w:tab w:val="left" w:pos="9070"/>
        </w:tabs>
      </w:pPr>
      <w:r>
        <w:tab/>
      </w:r>
      <w:r w:rsidR="00C130CB">
        <w:t xml:space="preserve">Počet listů:  </w:t>
      </w:r>
      <w:r w:rsidR="00C130CB">
        <w:tab/>
        <w:t>3</w:t>
      </w:r>
    </w:p>
    <w:p w:rsidR="00F2705F" w:rsidRDefault="00C130CB" w:rsidP="00C130CB">
      <w:pPr>
        <w:tabs>
          <w:tab w:val="left" w:pos="5529"/>
          <w:tab w:val="left" w:pos="6946"/>
          <w:tab w:val="left" w:pos="9070"/>
        </w:tabs>
      </w:pPr>
      <w:r>
        <w:tab/>
      </w:r>
    </w:p>
    <w:p w:rsidR="00F2705F" w:rsidRDefault="00F2705F" w:rsidP="00692690"/>
    <w:p w:rsidR="00C130CB" w:rsidRDefault="00C130CB" w:rsidP="00692690"/>
    <w:p w:rsidR="00C130CB" w:rsidRPr="0048668A" w:rsidRDefault="00C130CB" w:rsidP="00C130CB">
      <w:pPr>
        <w:jc w:val="center"/>
        <w:rPr>
          <w:b/>
          <w:caps/>
          <w:sz w:val="40"/>
        </w:rPr>
      </w:pPr>
      <w:r w:rsidRPr="0048668A">
        <w:rPr>
          <w:b/>
          <w:caps/>
          <w:sz w:val="40"/>
        </w:rPr>
        <w:t>podmínky veřejné zakázky</w:t>
      </w:r>
    </w:p>
    <w:p w:rsidR="00C130CB" w:rsidRPr="0048668A" w:rsidRDefault="00C130CB" w:rsidP="00C130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Veřejná zakázka malého rozsahu dle § 31 ZZVZ</w:t>
      </w:r>
    </w:p>
    <w:p w:rsidR="00C130CB" w:rsidRPr="0048668A" w:rsidRDefault="00C130CB" w:rsidP="00C130CB"/>
    <w:p w:rsidR="00C130CB" w:rsidRPr="0048668A" w:rsidRDefault="00C130CB" w:rsidP="00C130CB"/>
    <w:p w:rsidR="00C130CB" w:rsidRDefault="00C130CB" w:rsidP="00C130CB">
      <w:pPr>
        <w:rPr>
          <w:b/>
          <w:sz w:val="28"/>
          <w:szCs w:val="28"/>
        </w:rPr>
      </w:pPr>
    </w:p>
    <w:p w:rsidR="00C130CB" w:rsidRDefault="00C130CB" w:rsidP="00C130CB">
      <w:pPr>
        <w:rPr>
          <w:b/>
          <w:sz w:val="28"/>
          <w:szCs w:val="28"/>
        </w:rPr>
      </w:pPr>
    </w:p>
    <w:p w:rsidR="00C130CB" w:rsidRDefault="00C130CB" w:rsidP="00C130CB">
      <w:pPr>
        <w:jc w:val="center"/>
        <w:rPr>
          <w:rFonts w:ascii="Garamond" w:hAnsi="Garamond"/>
          <w:sz w:val="20"/>
          <w:szCs w:val="20"/>
        </w:rPr>
      </w:pPr>
      <w:r>
        <w:rPr>
          <w:b/>
          <w:sz w:val="32"/>
          <w:szCs w:val="28"/>
        </w:rPr>
        <w:t xml:space="preserve">„Tisk informačního </w:t>
      </w:r>
      <w:proofErr w:type="gramStart"/>
      <w:r>
        <w:rPr>
          <w:b/>
          <w:sz w:val="32"/>
          <w:szCs w:val="28"/>
        </w:rPr>
        <w:t>materiálu</w:t>
      </w:r>
      <w:proofErr w:type="gramEnd"/>
      <w:r>
        <w:rPr>
          <w:b/>
          <w:sz w:val="32"/>
          <w:szCs w:val="28"/>
        </w:rPr>
        <w:t xml:space="preserve"> –</w:t>
      </w:r>
      <w:proofErr w:type="gramStart"/>
      <w:r>
        <w:rPr>
          <w:b/>
          <w:sz w:val="32"/>
          <w:szCs w:val="28"/>
        </w:rPr>
        <w:t>skládačky</w:t>
      </w:r>
      <w:proofErr w:type="gramEnd"/>
      <w:r>
        <w:rPr>
          <w:b/>
          <w:sz w:val="32"/>
          <w:szCs w:val="28"/>
        </w:rPr>
        <w:t xml:space="preserve"> AMIF/4 pro CPIC</w:t>
      </w:r>
      <w:r>
        <w:rPr>
          <w:b/>
          <w:sz w:val="32"/>
          <w:szCs w:val="28"/>
        </w:rPr>
        <w:t>“</w:t>
      </w:r>
    </w:p>
    <w:p w:rsidR="00C130CB" w:rsidRDefault="00C130CB" w:rsidP="00C130CB">
      <w:pPr>
        <w:rPr>
          <w:rFonts w:ascii="Garamond" w:hAnsi="Garamond"/>
          <w:sz w:val="20"/>
          <w:szCs w:val="20"/>
        </w:rPr>
      </w:pPr>
    </w:p>
    <w:p w:rsidR="00C130CB" w:rsidRDefault="00C130CB" w:rsidP="00692690"/>
    <w:p w:rsidR="00C130CB" w:rsidRDefault="00C130CB" w:rsidP="00692690"/>
    <w:p w:rsidR="00C130CB" w:rsidRDefault="00C130CB" w:rsidP="00692690"/>
    <w:p w:rsidR="00C130CB" w:rsidRDefault="00C130CB" w:rsidP="00692690"/>
    <w:p w:rsidR="00C130CB" w:rsidRDefault="00C130CB" w:rsidP="00692690"/>
    <w:p w:rsidR="00C130CB" w:rsidRDefault="00C130CB" w:rsidP="00692690"/>
    <w:p w:rsidR="00C130CB" w:rsidRDefault="00C130CB" w:rsidP="00692690"/>
    <w:p w:rsidR="00C130CB" w:rsidRDefault="00C130CB" w:rsidP="00692690"/>
    <w:p w:rsidR="00F2705F" w:rsidRDefault="009B61B5" w:rsidP="00692690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4683125</wp:posOffset>
            </wp:positionV>
            <wp:extent cx="2924175" cy="542925"/>
            <wp:effectExtent l="0" t="0" r="9525" b="9525"/>
            <wp:wrapSquare wrapText="bothSides"/>
            <wp:docPr id="10" name="Obrázek 6" descr="Logo_AMIF-dlouhe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AMIF-dlouhe_barev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5F" w:rsidRDefault="00F2705F" w:rsidP="00692690"/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Moravskoslezský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AMIF/4/13,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Jihočeský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AMIF/4/12,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Kraj Vysočina,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AMIF/4/11,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Pardubický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AMIF/4/10,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Plzeňský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AMIF/4/09,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Zlínský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AMIF/4/08,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Karlovarský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AMIF/4/07,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Olomoucký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AMIF/4/06, je financován v rámci národního programu Azylového, migračního a integračního fondu.</w:t>
      </w:r>
    </w:p>
    <w:p w:rsidR="00C130CB" w:rsidRPr="005A759F" w:rsidRDefault="00C130CB" w:rsidP="00C130CB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  <w:r w:rsidRPr="005A759F">
        <w:rPr>
          <w:rFonts w:ascii="Tahoma" w:hAnsi="Tahoma" w:cs="Tahoma"/>
          <w:color w:val="595959"/>
          <w:sz w:val="16"/>
          <w:szCs w:val="16"/>
        </w:rPr>
        <w:t xml:space="preserve">Projekt Provoz Centra na podporu integrace cizinců pro Liberecký kraj, </w:t>
      </w:r>
      <w:proofErr w:type="spellStart"/>
      <w:r w:rsidRPr="005A759F">
        <w:rPr>
          <w:rFonts w:ascii="Tahoma" w:hAnsi="Tahoma" w:cs="Tahoma"/>
          <w:color w:val="595959"/>
          <w:sz w:val="16"/>
          <w:szCs w:val="16"/>
        </w:rPr>
        <w:t>reg</w:t>
      </w:r>
      <w:proofErr w:type="spellEnd"/>
      <w:r w:rsidRPr="005A759F">
        <w:rPr>
          <w:rFonts w:ascii="Tahoma" w:hAnsi="Tahoma" w:cs="Tahoma"/>
          <w:color w:val="595959"/>
          <w:sz w:val="16"/>
          <w:szCs w:val="16"/>
        </w:rPr>
        <w:t xml:space="preserve">. </w:t>
      </w:r>
      <w:proofErr w:type="gramStart"/>
      <w:r w:rsidRPr="005A759F">
        <w:rPr>
          <w:rFonts w:ascii="Tahoma" w:hAnsi="Tahoma" w:cs="Tahoma"/>
          <w:color w:val="595959"/>
          <w:sz w:val="16"/>
          <w:szCs w:val="16"/>
        </w:rPr>
        <w:t>č.</w:t>
      </w:r>
      <w:proofErr w:type="gramEnd"/>
      <w:r w:rsidRPr="005A759F">
        <w:rPr>
          <w:rFonts w:ascii="Tahoma" w:hAnsi="Tahoma" w:cs="Tahoma"/>
          <w:color w:val="595959"/>
          <w:sz w:val="16"/>
          <w:szCs w:val="16"/>
        </w:rPr>
        <w:t xml:space="preserve"> AMIF/4/05, je financován v rámci národního programu Azylového, migračního a integračního fondu.</w:t>
      </w:r>
    </w:p>
    <w:p w:rsidR="00C130CB" w:rsidRDefault="00C130CB" w:rsidP="00C130CB">
      <w:pPr>
        <w:pStyle w:val="msoaddress"/>
        <w:widowControl w:val="0"/>
        <w:tabs>
          <w:tab w:val="right" w:pos="4395"/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  <w:kern w:val="0"/>
        </w:rPr>
      </w:pPr>
    </w:p>
    <w:p w:rsidR="00C130CB" w:rsidRDefault="00C130CB" w:rsidP="00C130CB">
      <w:pPr>
        <w:pStyle w:val="msoaddress"/>
        <w:widowControl w:val="0"/>
        <w:tabs>
          <w:tab w:val="right" w:pos="4395"/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  <w:kern w:val="0"/>
        </w:rPr>
      </w:pPr>
    </w:p>
    <w:p w:rsidR="00C130CB" w:rsidRDefault="00C130CB" w:rsidP="00C130CB">
      <w:pPr>
        <w:pStyle w:val="msoaddress"/>
        <w:widowControl w:val="0"/>
        <w:tabs>
          <w:tab w:val="right" w:pos="4395"/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  <w:kern w:val="0"/>
        </w:rPr>
      </w:pPr>
    </w:p>
    <w:p w:rsidR="00C130CB" w:rsidRPr="006A58B8" w:rsidRDefault="00C130CB" w:rsidP="00C130CB">
      <w:pPr>
        <w:pStyle w:val="msoaddress"/>
        <w:widowControl w:val="0"/>
        <w:tabs>
          <w:tab w:val="right" w:pos="4395"/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  <w:kern w:val="0"/>
        </w:rPr>
      </w:pPr>
      <w:r w:rsidRPr="006A58B8">
        <w:rPr>
          <w:rFonts w:ascii="Verdana" w:hAnsi="Verdana"/>
          <w:b/>
          <w:color w:val="A6A6A6"/>
          <w:kern w:val="0"/>
        </w:rPr>
        <w:t>Hálkova 171/2, 779 00 Olomouc</w:t>
      </w:r>
      <w:r w:rsidRPr="006A58B8">
        <w:rPr>
          <w:rFonts w:ascii="Verdana" w:hAnsi="Verdana"/>
          <w:b/>
          <w:color w:val="A6A6A6"/>
          <w:kern w:val="0"/>
        </w:rPr>
        <w:tab/>
      </w:r>
      <w:r w:rsidRPr="006A58B8">
        <w:rPr>
          <w:rFonts w:ascii="Verdana" w:hAnsi="Verdana"/>
          <w:b/>
          <w:color w:val="A6A6A6"/>
          <w:kern w:val="0"/>
        </w:rPr>
        <w:tab/>
        <w:t>tel.: 585 204 686</w:t>
      </w:r>
    </w:p>
    <w:p w:rsidR="00C130CB" w:rsidRPr="006A58B8" w:rsidRDefault="00C130CB" w:rsidP="00C130CB">
      <w:pPr>
        <w:pStyle w:val="msoaddress"/>
        <w:widowControl w:val="0"/>
        <w:tabs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  <w:kern w:val="0"/>
        </w:rPr>
      </w:pPr>
      <w:r w:rsidRPr="006A58B8">
        <w:rPr>
          <w:rFonts w:ascii="Verdana" w:hAnsi="Verdana"/>
          <w:b/>
          <w:color w:val="A6A6A6"/>
          <w:kern w:val="0"/>
        </w:rPr>
        <w:t>www.suz.cz</w:t>
      </w:r>
      <w:r w:rsidRPr="006A58B8">
        <w:rPr>
          <w:rFonts w:ascii="Verdana" w:hAnsi="Verdana"/>
          <w:b/>
          <w:color w:val="A6A6A6"/>
          <w:kern w:val="0"/>
        </w:rPr>
        <w:tab/>
        <w:t>e-mail: icolomouc@suz.cz</w:t>
      </w:r>
    </w:p>
    <w:p w:rsidR="00C130CB" w:rsidRDefault="00C130CB" w:rsidP="00C130CB">
      <w:pPr>
        <w:pStyle w:val="msoaddress"/>
        <w:widowControl w:val="0"/>
        <w:tabs>
          <w:tab w:val="right" w:pos="4395"/>
          <w:tab w:val="right" w:pos="9072"/>
        </w:tabs>
        <w:spacing w:line="240" w:lineRule="auto"/>
        <w:ind w:left="-426"/>
        <w:rPr>
          <w:rFonts w:ascii="Verdana" w:hAnsi="Verdana"/>
          <w:b/>
          <w:color w:val="A6A6A6"/>
        </w:rPr>
      </w:pPr>
      <w:r w:rsidRPr="006A58B8">
        <w:rPr>
          <w:rFonts w:ascii="Verdana" w:hAnsi="Verdana"/>
          <w:b/>
          <w:color w:val="A6A6A6"/>
          <w:kern w:val="0"/>
        </w:rPr>
        <w:t>www.integracnicentra.cz</w:t>
      </w:r>
      <w:r w:rsidRPr="006A58B8">
        <w:rPr>
          <w:rFonts w:ascii="Verdana" w:hAnsi="Verdana"/>
          <w:b/>
          <w:color w:val="A6A6A6"/>
          <w:kern w:val="0"/>
        </w:rPr>
        <w:tab/>
      </w:r>
      <w:r w:rsidRPr="006A58B8">
        <w:rPr>
          <w:rFonts w:ascii="Verdana" w:hAnsi="Verdana"/>
          <w:b/>
          <w:color w:val="A6A6A6"/>
          <w:kern w:val="0"/>
        </w:rPr>
        <w:tab/>
        <w:t xml:space="preserve">ID schránky: </w:t>
      </w:r>
      <w:r>
        <w:rPr>
          <w:rFonts w:ascii="Verdana" w:hAnsi="Verdana"/>
          <w:b/>
          <w:color w:val="A6A6A6"/>
        </w:rPr>
        <w:t>7ruiy</w:t>
      </w:r>
    </w:p>
    <w:p w:rsidR="00C130CB" w:rsidRDefault="00C130CB" w:rsidP="00C130CB">
      <w:pPr>
        <w:pStyle w:val="Zkladntext3"/>
        <w:outlineLvl w:val="9"/>
      </w:pPr>
      <w:r>
        <w:lastRenderedPageBreak/>
        <w:t>A</w:t>
      </w:r>
      <w:r w:rsidRPr="00E40572">
        <w:t>. Specifikace předmětu veřejné zakázky:</w:t>
      </w:r>
    </w:p>
    <w:p w:rsidR="00C130CB" w:rsidRPr="005C548A" w:rsidRDefault="00C130CB" w:rsidP="00C130CB">
      <w:pPr>
        <w:pStyle w:val="Zkladntext3"/>
        <w:numPr>
          <w:ilvl w:val="0"/>
          <w:numId w:val="50"/>
        </w:numPr>
        <w:tabs>
          <w:tab w:val="clear" w:pos="1080"/>
        </w:tabs>
        <w:ind w:left="400"/>
        <w:outlineLvl w:val="9"/>
        <w:rPr>
          <w:b w:val="0"/>
        </w:rPr>
      </w:pPr>
      <w:r w:rsidRPr="005C548A">
        <w:rPr>
          <w:b w:val="0"/>
        </w:rPr>
        <w:t>Předmětem veřejné zakázky je tisk informačního materiálu (skládačky) pro Centra</w:t>
      </w:r>
      <w:r>
        <w:rPr>
          <w:b w:val="0"/>
        </w:rPr>
        <w:t xml:space="preserve"> na podporu integrace cizinců dle AMIF/4.</w:t>
      </w:r>
    </w:p>
    <w:p w:rsidR="00C130CB" w:rsidRPr="005C548A" w:rsidRDefault="00C130CB" w:rsidP="00C130CB">
      <w:pPr>
        <w:pStyle w:val="Zkladntext3"/>
        <w:numPr>
          <w:ilvl w:val="0"/>
          <w:numId w:val="50"/>
        </w:numPr>
        <w:tabs>
          <w:tab w:val="clear" w:pos="1080"/>
        </w:tabs>
        <w:ind w:left="400"/>
        <w:outlineLvl w:val="9"/>
        <w:rPr>
          <w:b w:val="0"/>
        </w:rPr>
      </w:pPr>
      <w:r w:rsidRPr="005C548A">
        <w:rPr>
          <w:b w:val="0"/>
        </w:rPr>
        <w:t xml:space="preserve">Skládačka bude koncipována tak, že na první straně budou vytištěny titulní strana s mapou, na dalších vždy text v určeném jazyce na 2 stranách, na poslední straně pak kontakty a doplňující informace. </w:t>
      </w:r>
    </w:p>
    <w:p w:rsidR="00C130CB" w:rsidRPr="005C548A" w:rsidRDefault="00C130CB" w:rsidP="00C130CB">
      <w:pPr>
        <w:numPr>
          <w:ilvl w:val="0"/>
          <w:numId w:val="50"/>
        </w:numPr>
        <w:tabs>
          <w:tab w:val="clear" w:pos="1080"/>
          <w:tab w:val="num" w:pos="426"/>
        </w:tabs>
        <w:ind w:left="426"/>
      </w:pPr>
      <w:r w:rsidRPr="005C548A">
        <w:t>Pohled na přední stranu (zleva doprava):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22"/>
        <w:gridCol w:w="883"/>
        <w:gridCol w:w="1275"/>
        <w:gridCol w:w="1291"/>
        <w:gridCol w:w="982"/>
        <w:gridCol w:w="963"/>
      </w:tblGrid>
      <w:tr w:rsidR="00C130CB" w:rsidRPr="005C548A" w:rsidTr="00B067B2">
        <w:trPr>
          <w:jc w:val="center"/>
        </w:trPr>
        <w:tc>
          <w:tcPr>
            <w:tcW w:w="1555" w:type="dxa"/>
            <w:shd w:val="clear" w:color="auto" w:fill="auto"/>
          </w:tcPr>
          <w:p w:rsidR="00C130CB" w:rsidRPr="005C548A" w:rsidRDefault="00C130CB" w:rsidP="00B067B2">
            <w:r w:rsidRPr="005C548A">
              <w:t>titulní strana</w:t>
            </w:r>
          </w:p>
        </w:tc>
        <w:tc>
          <w:tcPr>
            <w:tcW w:w="1122" w:type="dxa"/>
            <w:shd w:val="clear" w:color="auto" w:fill="auto"/>
          </w:tcPr>
          <w:p w:rsidR="00C130CB" w:rsidRPr="005C548A" w:rsidRDefault="00C130CB" w:rsidP="00B067B2">
            <w:r w:rsidRPr="005C548A">
              <w:t>čeština</w:t>
            </w:r>
          </w:p>
        </w:tc>
        <w:tc>
          <w:tcPr>
            <w:tcW w:w="883" w:type="dxa"/>
            <w:shd w:val="clear" w:color="auto" w:fill="auto"/>
          </w:tcPr>
          <w:p w:rsidR="00C130CB" w:rsidRPr="005C548A" w:rsidRDefault="00C130CB" w:rsidP="00B067B2">
            <w:r w:rsidRPr="005C548A">
              <w:t>čeština</w:t>
            </w:r>
          </w:p>
        </w:tc>
        <w:tc>
          <w:tcPr>
            <w:tcW w:w="1275" w:type="dxa"/>
            <w:shd w:val="clear" w:color="auto" w:fill="auto"/>
          </w:tcPr>
          <w:p w:rsidR="00C130CB" w:rsidRPr="005C548A" w:rsidRDefault="00C130CB" w:rsidP="00B067B2">
            <w:r w:rsidRPr="005C548A">
              <w:t>angličtina</w:t>
            </w:r>
          </w:p>
        </w:tc>
        <w:tc>
          <w:tcPr>
            <w:tcW w:w="1291" w:type="dxa"/>
            <w:shd w:val="clear" w:color="auto" w:fill="auto"/>
          </w:tcPr>
          <w:p w:rsidR="00C130CB" w:rsidRPr="005C548A" w:rsidRDefault="00C130CB" w:rsidP="00B067B2">
            <w:r w:rsidRPr="005C548A">
              <w:t>angličtina</w:t>
            </w:r>
          </w:p>
        </w:tc>
        <w:tc>
          <w:tcPr>
            <w:tcW w:w="982" w:type="dxa"/>
            <w:shd w:val="clear" w:color="auto" w:fill="auto"/>
          </w:tcPr>
          <w:p w:rsidR="00C130CB" w:rsidRPr="005C548A" w:rsidRDefault="00C130CB" w:rsidP="00B067B2">
            <w:r w:rsidRPr="005C548A">
              <w:t>čínština</w:t>
            </w:r>
          </w:p>
        </w:tc>
        <w:tc>
          <w:tcPr>
            <w:tcW w:w="963" w:type="dxa"/>
            <w:shd w:val="clear" w:color="auto" w:fill="auto"/>
          </w:tcPr>
          <w:p w:rsidR="00C130CB" w:rsidRPr="005C548A" w:rsidRDefault="00C130CB" w:rsidP="00B067B2">
            <w:r w:rsidRPr="005C548A">
              <w:t>čínština</w:t>
            </w:r>
          </w:p>
        </w:tc>
      </w:tr>
    </w:tbl>
    <w:p w:rsidR="00C130CB" w:rsidRPr="005C548A" w:rsidRDefault="00C130CB" w:rsidP="00C130CB">
      <w:pPr>
        <w:ind w:left="1080"/>
      </w:pPr>
    </w:p>
    <w:p w:rsidR="00C130CB" w:rsidRPr="005C548A" w:rsidRDefault="00C130CB" w:rsidP="00C130CB">
      <w:pPr>
        <w:ind w:left="426"/>
      </w:pPr>
      <w:r w:rsidRPr="005C548A">
        <w:t>Pohled na zadní stranu (zleva doprava):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43"/>
        <w:gridCol w:w="1134"/>
        <w:gridCol w:w="875"/>
        <w:gridCol w:w="1443"/>
        <w:gridCol w:w="1443"/>
        <w:gridCol w:w="1056"/>
      </w:tblGrid>
      <w:tr w:rsidR="00C130CB" w:rsidRPr="005C548A" w:rsidTr="00B067B2">
        <w:trPr>
          <w:jc w:val="center"/>
        </w:trPr>
        <w:tc>
          <w:tcPr>
            <w:tcW w:w="1505" w:type="dxa"/>
            <w:shd w:val="clear" w:color="auto" w:fill="auto"/>
          </w:tcPr>
          <w:p w:rsidR="00C130CB" w:rsidRPr="005C548A" w:rsidRDefault="00C130CB" w:rsidP="00B067B2">
            <w:r w:rsidRPr="005C548A">
              <w:t>vietnamština</w:t>
            </w:r>
          </w:p>
        </w:tc>
        <w:tc>
          <w:tcPr>
            <w:tcW w:w="1417" w:type="dxa"/>
            <w:shd w:val="clear" w:color="auto" w:fill="auto"/>
          </w:tcPr>
          <w:p w:rsidR="00C130CB" w:rsidRPr="005C548A" w:rsidRDefault="00C130CB" w:rsidP="00B067B2">
            <w:r w:rsidRPr="005C548A">
              <w:t>vietnamština</w:t>
            </w:r>
          </w:p>
        </w:tc>
        <w:tc>
          <w:tcPr>
            <w:tcW w:w="1134" w:type="dxa"/>
            <w:shd w:val="clear" w:color="auto" w:fill="auto"/>
          </w:tcPr>
          <w:p w:rsidR="00C130CB" w:rsidRPr="005C548A" w:rsidRDefault="00C130CB" w:rsidP="00B067B2">
            <w:r w:rsidRPr="005C548A">
              <w:t>ruština</w:t>
            </w:r>
          </w:p>
        </w:tc>
        <w:tc>
          <w:tcPr>
            <w:tcW w:w="875" w:type="dxa"/>
            <w:shd w:val="clear" w:color="auto" w:fill="auto"/>
          </w:tcPr>
          <w:p w:rsidR="00C130CB" w:rsidRPr="005C548A" w:rsidRDefault="00C130CB" w:rsidP="00B067B2">
            <w:r w:rsidRPr="005C548A">
              <w:t>ruština</w:t>
            </w:r>
          </w:p>
        </w:tc>
        <w:tc>
          <w:tcPr>
            <w:tcW w:w="1443" w:type="dxa"/>
            <w:shd w:val="clear" w:color="auto" w:fill="auto"/>
          </w:tcPr>
          <w:p w:rsidR="00C130CB" w:rsidRPr="005C548A" w:rsidRDefault="00C130CB" w:rsidP="00B067B2">
            <w:r w:rsidRPr="005C548A">
              <w:t>mongolština</w:t>
            </w:r>
          </w:p>
        </w:tc>
        <w:tc>
          <w:tcPr>
            <w:tcW w:w="1443" w:type="dxa"/>
            <w:shd w:val="clear" w:color="auto" w:fill="auto"/>
          </w:tcPr>
          <w:p w:rsidR="00C130CB" w:rsidRPr="005C548A" w:rsidRDefault="00C130CB" w:rsidP="00B067B2">
            <w:r w:rsidRPr="005C548A">
              <w:t>mongolština</w:t>
            </w:r>
          </w:p>
        </w:tc>
        <w:tc>
          <w:tcPr>
            <w:tcW w:w="1056" w:type="dxa"/>
            <w:shd w:val="clear" w:color="auto" w:fill="auto"/>
          </w:tcPr>
          <w:p w:rsidR="00C130CB" w:rsidRPr="005C548A" w:rsidRDefault="00C130CB" w:rsidP="00B067B2">
            <w:r w:rsidRPr="005C548A">
              <w:t>kontakty</w:t>
            </w:r>
          </w:p>
        </w:tc>
      </w:tr>
    </w:tbl>
    <w:p w:rsidR="00C130CB" w:rsidRPr="005C548A" w:rsidRDefault="00C130CB" w:rsidP="00C130CB">
      <w:pPr>
        <w:ind w:left="1080"/>
      </w:pPr>
    </w:p>
    <w:p w:rsidR="00C130CB" w:rsidRPr="005C548A" w:rsidRDefault="00C130CB" w:rsidP="00C130CB">
      <w:pPr>
        <w:ind w:left="426"/>
      </w:pPr>
      <w:r w:rsidRPr="005C548A">
        <w:t>Tj. například: na zadní straně titulní strany bude druhá strana vietnamštiny, na první straně češtiny bude zezadu první strana vietnamštiny, na druhé straně češtiny bude zezadu druhá strana ruštiny, atd.</w:t>
      </w:r>
    </w:p>
    <w:p w:rsidR="00C130CB" w:rsidRPr="005C548A" w:rsidRDefault="00C130CB" w:rsidP="00C130CB">
      <w:pPr>
        <w:pStyle w:val="Zkladntext3"/>
        <w:ind w:left="400"/>
        <w:outlineLvl w:val="9"/>
        <w:rPr>
          <w:b w:val="0"/>
        </w:rPr>
      </w:pPr>
    </w:p>
    <w:p w:rsidR="00C130CB" w:rsidRPr="005C548A" w:rsidRDefault="00C130CB" w:rsidP="00C130CB">
      <w:pPr>
        <w:pStyle w:val="Zkladntext3"/>
        <w:numPr>
          <w:ilvl w:val="0"/>
          <w:numId w:val="50"/>
        </w:numPr>
        <w:tabs>
          <w:tab w:val="clear" w:pos="1080"/>
        </w:tabs>
        <w:ind w:left="400"/>
        <w:outlineLvl w:val="9"/>
        <w:rPr>
          <w:b w:val="0"/>
        </w:rPr>
      </w:pPr>
      <w:r w:rsidRPr="005C548A">
        <w:rPr>
          <w:b w:val="0"/>
        </w:rPr>
        <w:t xml:space="preserve">Tisk bude realizován na základě </w:t>
      </w:r>
      <w:r w:rsidRPr="005C548A">
        <w:rPr>
          <w:b w:val="0"/>
          <w:u w:val="single"/>
        </w:rPr>
        <w:t xml:space="preserve">devíti tiskových předloh, pro každý kraj zvlášť, které budou dodány objednatelem ve formátu PDF (viz vzor v příloze). </w:t>
      </w:r>
    </w:p>
    <w:p w:rsidR="00C130CB" w:rsidRDefault="00C130CB" w:rsidP="00C130CB">
      <w:pPr>
        <w:pStyle w:val="Zkladntext3"/>
        <w:numPr>
          <w:ilvl w:val="0"/>
          <w:numId w:val="50"/>
        </w:numPr>
        <w:tabs>
          <w:tab w:val="clear" w:pos="1080"/>
        </w:tabs>
        <w:ind w:left="400"/>
        <w:outlineLvl w:val="9"/>
        <w:rPr>
          <w:b w:val="0"/>
        </w:rPr>
      </w:pPr>
      <w:r w:rsidRPr="005C548A">
        <w:rPr>
          <w:b w:val="0"/>
          <w:u w:val="single"/>
        </w:rPr>
        <w:t>Formát letáku</w:t>
      </w:r>
      <w:r w:rsidRPr="005C548A">
        <w:t>:</w:t>
      </w:r>
      <w:r w:rsidRPr="005C548A">
        <w:rPr>
          <w:b w:val="0"/>
        </w:rPr>
        <w:t xml:space="preserve"> formát A6 – 1050 x </w:t>
      </w:r>
      <w:smartTag w:uri="urn:schemas-microsoft-com:office:smarttags" w:element="metricconverter">
        <w:smartTagPr>
          <w:attr w:name="ProductID" w:val="148 mm"/>
        </w:smartTagPr>
        <w:r w:rsidRPr="005C548A">
          <w:rPr>
            <w:b w:val="0"/>
          </w:rPr>
          <w:t>148 mm</w:t>
        </w:r>
      </w:smartTag>
      <w:r w:rsidRPr="005C548A">
        <w:rPr>
          <w:b w:val="0"/>
        </w:rPr>
        <w:t>, 6 lomů skládané do harmoniky, barevnost 4/4, materiál</w:t>
      </w:r>
      <w:r>
        <w:rPr>
          <w:b w:val="0"/>
        </w:rPr>
        <w:t xml:space="preserve"> 135 </w:t>
      </w:r>
      <w:proofErr w:type="spellStart"/>
      <w:r>
        <w:rPr>
          <w:b w:val="0"/>
        </w:rPr>
        <w:t>gr</w:t>
      </w:r>
      <w:proofErr w:type="spellEnd"/>
      <w:r>
        <w:rPr>
          <w:b w:val="0"/>
        </w:rPr>
        <w:t xml:space="preserve"> papír lesklá křída, ořez na formát, oboustranný tisk.</w:t>
      </w:r>
    </w:p>
    <w:p w:rsidR="00C130CB" w:rsidRDefault="00C130CB" w:rsidP="00C130CB">
      <w:pPr>
        <w:pStyle w:val="Zkladntext3"/>
        <w:numPr>
          <w:ilvl w:val="0"/>
          <w:numId w:val="50"/>
        </w:numPr>
        <w:tabs>
          <w:tab w:val="clear" w:pos="1080"/>
        </w:tabs>
        <w:ind w:left="400"/>
        <w:outlineLvl w:val="9"/>
        <w:rPr>
          <w:b w:val="0"/>
        </w:rPr>
      </w:pPr>
      <w:r>
        <w:rPr>
          <w:b w:val="0"/>
        </w:rPr>
        <w:t>Informační materiál bude zabalen po jednotlivých krajích, tj. 500ks /balení.</w:t>
      </w:r>
    </w:p>
    <w:p w:rsidR="00C130CB" w:rsidRDefault="00C130CB" w:rsidP="00C130CB">
      <w:pPr>
        <w:pStyle w:val="Zkladntext3"/>
        <w:outlineLvl w:val="9"/>
      </w:pPr>
    </w:p>
    <w:p w:rsidR="00C130CB" w:rsidRPr="00271686" w:rsidRDefault="00C130CB" w:rsidP="00C130CB">
      <w:pPr>
        <w:jc w:val="both"/>
        <w:rPr>
          <w:szCs w:val="20"/>
          <w:u w:val="single"/>
        </w:rPr>
      </w:pPr>
    </w:p>
    <w:p w:rsidR="00C130CB" w:rsidRPr="002B2E51" w:rsidRDefault="00B02DD2" w:rsidP="00C130CB">
      <w:pPr>
        <w:pStyle w:val="Zkladntext3"/>
        <w:outlineLvl w:val="9"/>
      </w:pPr>
      <w:proofErr w:type="gramStart"/>
      <w:r>
        <w:t>B</w:t>
      </w:r>
      <w:r w:rsidR="00C130CB">
        <w:t xml:space="preserve">.  </w:t>
      </w:r>
      <w:r w:rsidR="00C130CB" w:rsidRPr="002B2E51">
        <w:t>Doba</w:t>
      </w:r>
      <w:proofErr w:type="gramEnd"/>
      <w:r w:rsidR="00C130CB" w:rsidRPr="002B2E51">
        <w:t xml:space="preserve"> plnění veřejné zakázky:</w:t>
      </w:r>
    </w:p>
    <w:p w:rsidR="00C130CB" w:rsidRDefault="00C130CB" w:rsidP="00C130CB">
      <w:pPr>
        <w:pStyle w:val="Zkladntext3"/>
        <w:ind w:firstLine="360"/>
        <w:outlineLvl w:val="9"/>
        <w:rPr>
          <w:b w:val="0"/>
        </w:rPr>
      </w:pPr>
      <w:r>
        <w:rPr>
          <w:b w:val="0"/>
        </w:rPr>
        <w:t>Předpokládaný termín podepsání objednávky</w:t>
      </w:r>
      <w:r w:rsidRPr="00EB66DE">
        <w:rPr>
          <w:b w:val="0"/>
        </w:rPr>
        <w:t>:</w:t>
      </w:r>
      <w:r w:rsidRPr="00EB66DE">
        <w:rPr>
          <w:b w:val="0"/>
        </w:rPr>
        <w:tab/>
      </w:r>
      <w:r>
        <w:rPr>
          <w:b w:val="0"/>
        </w:rPr>
        <w:t>květen 2017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130CB" w:rsidRDefault="00C130CB" w:rsidP="00C130CB">
      <w:pPr>
        <w:pStyle w:val="Zkladntext3"/>
        <w:ind w:left="4300" w:hanging="3940"/>
        <w:jc w:val="left"/>
        <w:outlineLvl w:val="9"/>
        <w:rPr>
          <w:b w:val="0"/>
        </w:rPr>
      </w:pPr>
      <w:r>
        <w:rPr>
          <w:b w:val="0"/>
        </w:rPr>
        <w:t>T</w:t>
      </w:r>
      <w:r w:rsidRPr="00D00FF4">
        <w:rPr>
          <w:b w:val="0"/>
        </w:rPr>
        <w:t>ermín</w:t>
      </w:r>
      <w:r>
        <w:rPr>
          <w:b w:val="0"/>
        </w:rPr>
        <w:t xml:space="preserve"> dodán</w:t>
      </w:r>
      <w:r w:rsidRPr="00D00FF4">
        <w:rPr>
          <w:b w:val="0"/>
        </w:rPr>
        <w:t>í:</w:t>
      </w:r>
      <w:r>
        <w:rPr>
          <w:b w:val="0"/>
        </w:rPr>
        <w:tab/>
      </w:r>
      <w:r>
        <w:rPr>
          <w:b w:val="0"/>
        </w:rPr>
        <w:tab/>
        <w:t>nejpozději 14 dní od podpisu objednávky.</w:t>
      </w:r>
    </w:p>
    <w:p w:rsidR="00C130CB" w:rsidRPr="00335CAC" w:rsidRDefault="00C130CB" w:rsidP="00C130CB">
      <w:pPr>
        <w:pStyle w:val="Zkladntext3"/>
        <w:jc w:val="left"/>
        <w:outlineLvl w:val="9"/>
        <w:rPr>
          <w:b w:val="0"/>
        </w:rPr>
      </w:pPr>
    </w:p>
    <w:p w:rsidR="00C130CB" w:rsidRDefault="00B02DD2" w:rsidP="00C130CB">
      <w:pPr>
        <w:pStyle w:val="Zkladntext3"/>
        <w:outlineLvl w:val="9"/>
      </w:pPr>
      <w:proofErr w:type="gramStart"/>
      <w:r>
        <w:t>C</w:t>
      </w:r>
      <w:r w:rsidR="00C130CB">
        <w:t>.  Místo</w:t>
      </w:r>
      <w:proofErr w:type="gramEnd"/>
      <w:r w:rsidR="00C130CB" w:rsidRPr="00254686">
        <w:t xml:space="preserve"> plnění </w:t>
      </w:r>
      <w:r w:rsidR="00C130CB">
        <w:t xml:space="preserve">veřejné </w:t>
      </w:r>
      <w:r w:rsidR="00C130CB" w:rsidRPr="00254686">
        <w:t>zakázky:</w:t>
      </w:r>
    </w:p>
    <w:p w:rsidR="00C130CB" w:rsidRDefault="00C130CB" w:rsidP="00B02DD2">
      <w:pPr>
        <w:pStyle w:val="Zkladntext3"/>
        <w:ind w:left="360"/>
        <w:jc w:val="left"/>
        <w:outlineLvl w:val="9"/>
        <w:rPr>
          <w:b w:val="0"/>
        </w:rPr>
      </w:pPr>
      <w:r>
        <w:rPr>
          <w:b w:val="0"/>
        </w:rPr>
        <w:t>Správa uprchlických zařízení MV, Lhotecká 559/7, 143 01 Praha 4 – Lhotka, budova A1, 3. patro (k dispozici osobní a nákladní výtah).</w:t>
      </w:r>
    </w:p>
    <w:p w:rsidR="00B02DD2" w:rsidRDefault="00B02DD2" w:rsidP="00C130CB">
      <w:pPr>
        <w:pStyle w:val="Zkladntext3"/>
        <w:ind w:left="360"/>
        <w:jc w:val="left"/>
        <w:outlineLvl w:val="9"/>
        <w:rPr>
          <w:b w:val="0"/>
        </w:rPr>
      </w:pPr>
    </w:p>
    <w:p w:rsidR="00C130CB" w:rsidRDefault="00C130CB" w:rsidP="00C130CB">
      <w:pPr>
        <w:pStyle w:val="Zkladntext3"/>
        <w:ind w:left="360"/>
        <w:jc w:val="left"/>
        <w:outlineLvl w:val="9"/>
        <w:rPr>
          <w:b w:val="0"/>
        </w:rPr>
      </w:pPr>
      <w:r>
        <w:rPr>
          <w:b w:val="0"/>
        </w:rPr>
        <w:t xml:space="preserve">Kontaktní osoba pro dodání: </w:t>
      </w:r>
      <w:r w:rsidRPr="00A42750">
        <w:rPr>
          <w:b w:val="0"/>
          <w:u w:val="single"/>
        </w:rPr>
        <w:t>Mgr. Ivana Masárová, tel: 608 751 413, 974 827 150, e-mail: imasarova@suz.cz.</w:t>
      </w:r>
      <w:r w:rsidRPr="00A42750">
        <w:rPr>
          <w:b w:val="0"/>
        </w:rPr>
        <w:t xml:space="preserve">  </w:t>
      </w:r>
    </w:p>
    <w:p w:rsidR="00B02DD2" w:rsidRDefault="00B02DD2" w:rsidP="00C130CB">
      <w:pPr>
        <w:pStyle w:val="Zkladntext3"/>
        <w:ind w:left="360"/>
        <w:jc w:val="left"/>
        <w:outlineLvl w:val="9"/>
        <w:rPr>
          <w:b w:val="0"/>
        </w:rPr>
      </w:pPr>
    </w:p>
    <w:p w:rsidR="00C130CB" w:rsidRPr="00B02DD2" w:rsidRDefault="00C130CB" w:rsidP="00C130CB">
      <w:pPr>
        <w:pStyle w:val="Zkladntext3"/>
        <w:ind w:left="360"/>
        <w:jc w:val="left"/>
        <w:outlineLvl w:val="9"/>
        <w:rPr>
          <w:b w:val="0"/>
          <w:u w:val="single"/>
        </w:rPr>
      </w:pPr>
      <w:r>
        <w:rPr>
          <w:b w:val="0"/>
        </w:rPr>
        <w:t>Dodání formulářů a plakátů je možné po předchozí domluvě s kontaktní pracovnicí a t</w:t>
      </w:r>
      <w:r w:rsidR="00B02DD2">
        <w:rPr>
          <w:b w:val="0"/>
        </w:rPr>
        <w:t xml:space="preserve">o nejméně </w:t>
      </w:r>
      <w:r w:rsidR="00B02DD2" w:rsidRPr="00B02DD2">
        <w:rPr>
          <w:b w:val="0"/>
          <w:u w:val="single"/>
        </w:rPr>
        <w:t>2 pracovní dny předem!!!</w:t>
      </w:r>
    </w:p>
    <w:p w:rsidR="00C130CB" w:rsidRPr="00B02DD2" w:rsidRDefault="00C130CB" w:rsidP="00C130CB">
      <w:pPr>
        <w:pStyle w:val="Zkladntext3"/>
        <w:jc w:val="left"/>
        <w:outlineLvl w:val="9"/>
        <w:rPr>
          <w:u w:val="single"/>
        </w:rPr>
      </w:pPr>
    </w:p>
    <w:p w:rsidR="00C130CB" w:rsidRPr="0063523B" w:rsidRDefault="00B02DD2" w:rsidP="00C130CB">
      <w:pPr>
        <w:widowControl w:val="0"/>
        <w:rPr>
          <w:b/>
        </w:rPr>
      </w:pPr>
      <w:proofErr w:type="gramStart"/>
      <w:r>
        <w:rPr>
          <w:b/>
        </w:rPr>
        <w:t>D</w:t>
      </w:r>
      <w:r w:rsidR="00C130CB">
        <w:rPr>
          <w:b/>
        </w:rPr>
        <w:t xml:space="preserve">.  </w:t>
      </w:r>
      <w:r w:rsidR="00C130CB" w:rsidRPr="0063523B">
        <w:rPr>
          <w:b/>
        </w:rPr>
        <w:t>Prohlídka</w:t>
      </w:r>
      <w:proofErr w:type="gramEnd"/>
      <w:r w:rsidR="00C130CB" w:rsidRPr="0063523B">
        <w:rPr>
          <w:b/>
        </w:rPr>
        <w:t xml:space="preserve"> místa plnění:</w:t>
      </w:r>
    </w:p>
    <w:p w:rsidR="00C130CB" w:rsidRPr="00193591" w:rsidRDefault="00C130CB" w:rsidP="00C130CB">
      <w:pPr>
        <w:ind w:left="375"/>
        <w:jc w:val="both"/>
        <w:rPr>
          <w:color w:val="000000"/>
        </w:rPr>
      </w:pPr>
      <w:r>
        <w:rPr>
          <w:color w:val="000000"/>
        </w:rPr>
        <w:t>Prohlídku místa plnění zadavatel s ohledem na předmět plnění neumožňuje</w:t>
      </w:r>
      <w:r w:rsidRPr="00193591">
        <w:t>.</w:t>
      </w:r>
    </w:p>
    <w:p w:rsidR="00C130CB" w:rsidRDefault="00C130CB" w:rsidP="00C130CB">
      <w:pPr>
        <w:jc w:val="both"/>
        <w:rPr>
          <w:color w:val="000000"/>
        </w:rPr>
      </w:pPr>
    </w:p>
    <w:p w:rsidR="00C130CB" w:rsidRPr="00B62477" w:rsidRDefault="00B02DD2" w:rsidP="00C130CB">
      <w:pPr>
        <w:widowControl w:val="0"/>
        <w:rPr>
          <w:b/>
        </w:rPr>
      </w:pPr>
      <w:proofErr w:type="gramStart"/>
      <w:r>
        <w:rPr>
          <w:b/>
          <w:color w:val="000000"/>
        </w:rPr>
        <w:t>E</w:t>
      </w:r>
      <w:r w:rsidR="00C130CB">
        <w:rPr>
          <w:b/>
          <w:color w:val="000000"/>
        </w:rPr>
        <w:t>.   Hodnotící</w:t>
      </w:r>
      <w:proofErr w:type="gramEnd"/>
      <w:r w:rsidR="00C130CB">
        <w:rPr>
          <w:b/>
          <w:color w:val="000000"/>
        </w:rPr>
        <w:t xml:space="preserve"> kritérium</w:t>
      </w:r>
      <w:r w:rsidR="00C130CB" w:rsidRPr="00EA6498">
        <w:rPr>
          <w:b/>
          <w:color w:val="000000"/>
        </w:rPr>
        <w:t>:</w:t>
      </w:r>
    </w:p>
    <w:p w:rsidR="00B02DD2" w:rsidRDefault="00C130CB" w:rsidP="00C130CB">
      <w:pPr>
        <w:widowControl w:val="0"/>
        <w:tabs>
          <w:tab w:val="left" w:pos="426"/>
        </w:tabs>
        <w:rPr>
          <w:u w:val="single"/>
        </w:rPr>
      </w:pPr>
      <w:r>
        <w:t xml:space="preserve">       </w:t>
      </w:r>
      <w:r w:rsidRPr="007953EA">
        <w:t>Hodnotícím kritériem je</w:t>
      </w:r>
      <w:r w:rsidR="00B02DD2">
        <w:t xml:space="preserve"> ekonomická výhodnost - </w:t>
      </w:r>
      <w:r w:rsidRPr="007953EA">
        <w:t xml:space="preserve"> </w:t>
      </w:r>
      <w:r w:rsidRPr="002F767A">
        <w:rPr>
          <w:u w:val="single"/>
        </w:rPr>
        <w:t>nejnižš</w:t>
      </w:r>
      <w:r>
        <w:rPr>
          <w:u w:val="single"/>
        </w:rPr>
        <w:t xml:space="preserve">í celková nabídková cena </w:t>
      </w:r>
    </w:p>
    <w:p w:rsidR="00C130CB" w:rsidRDefault="00B02DD2" w:rsidP="00C130CB">
      <w:pPr>
        <w:widowControl w:val="0"/>
        <w:tabs>
          <w:tab w:val="left" w:pos="426"/>
        </w:tabs>
        <w:rPr>
          <w:u w:val="single"/>
        </w:rPr>
      </w:pPr>
      <w:r>
        <w:t xml:space="preserve">       </w:t>
      </w:r>
      <w:r w:rsidR="00C130CB">
        <w:rPr>
          <w:u w:val="single"/>
        </w:rPr>
        <w:t>včetně DPH.</w:t>
      </w:r>
    </w:p>
    <w:p w:rsidR="00C130CB" w:rsidRPr="00372A63" w:rsidRDefault="00C130CB" w:rsidP="00C130CB">
      <w:pPr>
        <w:widowControl w:val="0"/>
        <w:rPr>
          <w:b/>
        </w:rPr>
      </w:pPr>
    </w:p>
    <w:p w:rsidR="00C130CB" w:rsidRPr="00B62477" w:rsidRDefault="00B02DD2" w:rsidP="00C130CB">
      <w:pPr>
        <w:widowControl w:val="0"/>
        <w:rPr>
          <w:b/>
        </w:rPr>
      </w:pPr>
      <w:proofErr w:type="gramStart"/>
      <w:r>
        <w:rPr>
          <w:b/>
        </w:rPr>
        <w:t>F</w:t>
      </w:r>
      <w:r w:rsidR="00C130CB">
        <w:rPr>
          <w:b/>
        </w:rPr>
        <w:t xml:space="preserve">.  </w:t>
      </w:r>
      <w:r w:rsidR="00C130CB" w:rsidRPr="00284A1A">
        <w:rPr>
          <w:b/>
        </w:rPr>
        <w:t>Způsob</w:t>
      </w:r>
      <w:proofErr w:type="gramEnd"/>
      <w:r w:rsidR="00C130CB" w:rsidRPr="00284A1A">
        <w:rPr>
          <w:b/>
        </w:rPr>
        <w:t xml:space="preserve"> posouzení a hodnocení nabídek:</w:t>
      </w:r>
    </w:p>
    <w:p w:rsidR="00C130CB" w:rsidRDefault="00C130CB" w:rsidP="00C130C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Předložené</w:t>
      </w:r>
      <w:r w:rsidRPr="00C1443C">
        <w:t xml:space="preserve"> </w:t>
      </w:r>
      <w:r w:rsidRPr="00DF6AB6">
        <w:t xml:space="preserve">nabídky budou posouzeny z hlediska splnění požadavků </w:t>
      </w:r>
      <w:r>
        <w:t>z</w:t>
      </w:r>
      <w:r w:rsidRPr="00DF6AB6">
        <w:t>a</w:t>
      </w:r>
      <w:r>
        <w:t>davatele,</w:t>
      </w:r>
      <w:r w:rsidRPr="00DF6AB6">
        <w:t xml:space="preserve"> které jsou uvedeny </w:t>
      </w:r>
      <w:r>
        <w:t>v příloze č. 1 Výzvy – Podmínky veřejné zakázky.</w:t>
      </w:r>
    </w:p>
    <w:p w:rsidR="00C130CB" w:rsidRDefault="00C130CB" w:rsidP="00C130C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 xml:space="preserve">Pořadí uchazečů od nejnižší po nejvyšší celkovou nabídkovou cenu bude sestaveno elektronickým tržištěm </w:t>
      </w:r>
      <w:proofErr w:type="spellStart"/>
      <w:r>
        <w:t>Gemin</w:t>
      </w:r>
      <w:proofErr w:type="spellEnd"/>
      <w:r>
        <w:t xml:space="preserve"> prostřednictvím </w:t>
      </w:r>
      <w:r w:rsidRPr="00E71C64">
        <w:t>automatické metody hodnocení, a to bezprostředně po posouzení nabídek jednotlivých uchazečů.</w:t>
      </w:r>
    </w:p>
    <w:p w:rsidR="00C130CB" w:rsidRDefault="00C130CB" w:rsidP="00C130C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E74B6">
        <w:t>Na základě sestaveného pořadí</w:t>
      </w:r>
      <w:r>
        <w:t xml:space="preserve"> (automatická metoda hodnocení) zástupce</w:t>
      </w:r>
      <w:r w:rsidRPr="00DE74B6">
        <w:t xml:space="preserve"> doporučí zadavateli uzavřít</w:t>
      </w:r>
      <w:r>
        <w:t xml:space="preserve"> příslušnou objednávku</w:t>
      </w:r>
      <w:r w:rsidRPr="00DE74B6">
        <w:t xml:space="preserve"> </w:t>
      </w:r>
      <w:r>
        <w:t>s uchazečem, který splní veškeré požadavky zadavatele a nabídne nejnižší nabídkovou cenu.</w:t>
      </w:r>
    </w:p>
    <w:p w:rsidR="00C130CB" w:rsidRDefault="00C130CB" w:rsidP="00C130CB">
      <w:pPr>
        <w:pStyle w:val="Zkladntext3"/>
        <w:jc w:val="left"/>
        <w:outlineLvl w:val="9"/>
      </w:pPr>
    </w:p>
    <w:p w:rsidR="00C130CB" w:rsidRDefault="00B02DD2" w:rsidP="00C130CB">
      <w:pPr>
        <w:pStyle w:val="Zkladntext3"/>
        <w:jc w:val="left"/>
        <w:outlineLvl w:val="9"/>
      </w:pPr>
      <w:proofErr w:type="gramStart"/>
      <w:r>
        <w:lastRenderedPageBreak/>
        <w:t>G</w:t>
      </w:r>
      <w:r w:rsidR="00C130CB">
        <w:t>.  Požadavky</w:t>
      </w:r>
      <w:proofErr w:type="gramEnd"/>
      <w:r w:rsidR="00C130CB">
        <w:t xml:space="preserve"> na jednotný způsob zpracování nabídkové ceny:</w:t>
      </w:r>
    </w:p>
    <w:p w:rsidR="00C130CB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</w:pPr>
      <w:r>
        <w:t>Nabídková cena bude zpracována v souladu s cenovými předpisy v ČR, platnými v době zpracování nabídky – zejména se zákonem č. 526/1990 Sb., o cenách a prováděcí vyhláškou č. 450/2009 Sb. a zákonem 235/2004 Sb., o dani z přidané hodnoty, vše ve znění pozdějších předpisů,</w:t>
      </w:r>
    </w:p>
    <w:p w:rsidR="00C130CB" w:rsidRPr="0035629A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360"/>
        <w:jc w:val="both"/>
      </w:pPr>
      <w:r>
        <w:t xml:space="preserve">Nabídková cena bude obsahovat veškeré náklady uchazeče nezbytné k úplné realizaci předmětu </w:t>
      </w:r>
      <w:r>
        <w:tab/>
        <w:t xml:space="preserve">plnění veřejné zakázky. Ceny budou uvedeny maximálně na 2 desetinná místa. Výsledná cena </w:t>
      </w:r>
      <w:r w:rsidR="00B02DD2">
        <w:t xml:space="preserve">jako </w:t>
      </w:r>
      <w:r>
        <w:t>celé číslo.</w:t>
      </w:r>
    </w:p>
    <w:p w:rsidR="00C130CB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</w:pPr>
      <w:r>
        <w:t>Nabídkovou cenu nelze překročit.</w:t>
      </w:r>
    </w:p>
    <w:p w:rsidR="00C130CB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</w:pPr>
      <w:r>
        <w:t>Nabídková cena bude uvedena v Kč.</w:t>
      </w:r>
    </w:p>
    <w:p w:rsidR="00C130CB" w:rsidRPr="00DF2A3B" w:rsidRDefault="00C130CB" w:rsidP="009B61B5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</w:pPr>
      <w:r w:rsidRPr="00F5543B">
        <w:t xml:space="preserve">Nabídková cena bude zpracována v souladu s pravidly zadávání veřejných zakázek prostřednictvím elektronického tržiště </w:t>
      </w:r>
      <w:proofErr w:type="spellStart"/>
      <w:r>
        <w:t>Gemin</w:t>
      </w:r>
      <w:proofErr w:type="spellEnd"/>
      <w:r w:rsidRPr="00F5543B">
        <w:t xml:space="preserve"> (</w:t>
      </w:r>
      <w:hyperlink r:id="rId9" w:history="1">
        <w:r w:rsidRPr="0053689A">
          <w:t>www.gemin.cz</w:t>
        </w:r>
      </w:hyperlink>
      <w:r w:rsidRPr="00F5543B">
        <w:t>). Posuzována bude</w:t>
      </w:r>
      <w:r>
        <w:t xml:space="preserve"> nejnižší konečná nabídková cena</w:t>
      </w:r>
      <w:r w:rsidR="009B61B5">
        <w:t>.</w:t>
      </w:r>
    </w:p>
    <w:p w:rsidR="00C130CB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Do elektronického tržiště doplní uchazeč nabídkovou cenu včetně DPH za celý předmět veřejné zakázky.</w:t>
      </w:r>
    </w:p>
    <w:p w:rsidR="00C130CB" w:rsidRPr="005E4797" w:rsidRDefault="00C130CB" w:rsidP="00C130CB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ind w:left="426" w:hanging="426"/>
        <w:jc w:val="both"/>
        <w:rPr>
          <w:b/>
        </w:rPr>
      </w:pPr>
      <w:r>
        <w:rPr>
          <w:b/>
        </w:rPr>
        <w:t>Uchazeč zašle cenovou nabídku (viz přiložená tabulka)</w:t>
      </w:r>
      <w:r w:rsidR="00B02DD2">
        <w:rPr>
          <w:b/>
        </w:rPr>
        <w:t xml:space="preserve">, kde vyplní cenu za 1 ks skládačky </w:t>
      </w:r>
      <w:r>
        <w:rPr>
          <w:b/>
        </w:rPr>
        <w:t>bez DPH i s DPH a cenu celkem za požadovaný počet ks bez DPH i s DPH.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84"/>
        <w:gridCol w:w="1814"/>
        <w:gridCol w:w="1794"/>
        <w:gridCol w:w="2071"/>
      </w:tblGrid>
      <w:tr w:rsidR="00C130CB" w:rsidTr="00B067B2">
        <w:trPr>
          <w:trHeight w:val="49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D2" w:rsidRDefault="00B02DD2" w:rsidP="00B067B2">
            <w:pPr>
              <w:widowControl w:val="0"/>
              <w:jc w:val="center"/>
            </w:pPr>
          </w:p>
          <w:p w:rsidR="00C130CB" w:rsidRDefault="00C130CB" w:rsidP="00B067B2">
            <w:pPr>
              <w:widowControl w:val="0"/>
              <w:jc w:val="center"/>
            </w:pPr>
            <w:r>
              <w:t>Cena za 1 ks bez DPH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  <w:jc w:val="center"/>
            </w:pPr>
            <w:r>
              <w:t xml:space="preserve">Cena za 1 ks včetně DPH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  <w:jc w:val="center"/>
            </w:pPr>
            <w:r>
              <w:t>Cena za celý předmět bez DPH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B" w:rsidRDefault="00C130CB" w:rsidP="00B067B2">
            <w:pPr>
              <w:widowControl w:val="0"/>
              <w:jc w:val="center"/>
            </w:pPr>
            <w:r>
              <w:t>Cena za celý předmět včetně DPH</w:t>
            </w:r>
          </w:p>
        </w:tc>
      </w:tr>
      <w:tr w:rsidR="00C130CB" w:rsidTr="00B02DD2">
        <w:trPr>
          <w:trHeight w:val="12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</w:pPr>
            <w:r>
              <w:t xml:space="preserve">Skládačka – celkem 4 500 ks (9 </w:t>
            </w:r>
            <w:r w:rsidRPr="00B02DD2">
              <w:t>předloh á 500 ks)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B" w:rsidRDefault="00C130CB" w:rsidP="00B067B2">
            <w:pPr>
              <w:widowControl w:val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CB" w:rsidRDefault="00C130CB" w:rsidP="00B067B2">
            <w:pPr>
              <w:widowControl w:val="0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CB" w:rsidRDefault="00C130CB" w:rsidP="00B067B2">
            <w:pPr>
              <w:widowControl w:val="0"/>
            </w:pPr>
          </w:p>
        </w:tc>
      </w:tr>
    </w:tbl>
    <w:p w:rsidR="00C130CB" w:rsidRDefault="00C130CB" w:rsidP="00C130CB">
      <w:pPr>
        <w:pStyle w:val="Nadpis6"/>
        <w:jc w:val="left"/>
      </w:pPr>
    </w:p>
    <w:p w:rsidR="00C130CB" w:rsidRDefault="00B02DD2" w:rsidP="00C130CB">
      <w:pPr>
        <w:pStyle w:val="Nadpis6"/>
        <w:jc w:val="left"/>
      </w:pPr>
      <w:proofErr w:type="gramStart"/>
      <w:r>
        <w:t>H</w:t>
      </w:r>
      <w:r w:rsidR="00C130CB">
        <w:t>.    Platební</w:t>
      </w:r>
      <w:proofErr w:type="gramEnd"/>
      <w:r w:rsidR="00C130CB">
        <w:t xml:space="preserve"> a obchodní podmínky zakázky:</w:t>
      </w:r>
    </w:p>
    <w:p w:rsidR="00C130CB" w:rsidRDefault="00C130CB" w:rsidP="00C130CB">
      <w:pPr>
        <w:numPr>
          <w:ilvl w:val="1"/>
          <w:numId w:val="4"/>
        </w:numPr>
      </w:pPr>
      <w:r>
        <w:t>Zadavatel neposkytuje zálohu.</w:t>
      </w:r>
    </w:p>
    <w:p w:rsidR="00C130CB" w:rsidRDefault="00C130CB" w:rsidP="00C130CB">
      <w:pPr>
        <w:numPr>
          <w:ilvl w:val="1"/>
          <w:numId w:val="4"/>
        </w:numPr>
      </w:pPr>
      <w:r>
        <w:t>Doba splatnosti faktur činí 21 dní.</w:t>
      </w:r>
    </w:p>
    <w:p w:rsidR="00C130CB" w:rsidRDefault="00C130CB" w:rsidP="00C130CB">
      <w:pPr>
        <w:numPr>
          <w:ilvl w:val="1"/>
          <w:numId w:val="4"/>
        </w:numPr>
      </w:pPr>
      <w:r>
        <w:t>Faktury budou vystaveny dle jednotlivých Center na podporu integrace cizinců. Bude vystaveno 9 faktur, pro každý kraj / projekt zvlášť a každá faktura bude označena specifickým projektovým označením, které bude uvedeno na objednávce.</w:t>
      </w:r>
    </w:p>
    <w:p w:rsidR="00C130CB" w:rsidRDefault="00C130CB" w:rsidP="00C130CB">
      <w:pPr>
        <w:numPr>
          <w:ilvl w:val="1"/>
          <w:numId w:val="4"/>
        </w:numPr>
      </w:pPr>
      <w:r w:rsidRPr="0052689A">
        <w:t>Další obchodní a platební</w:t>
      </w:r>
      <w:r>
        <w:t xml:space="preserve"> podmínky budou uvedeny v objednávce, kterou vytvoří zadavatel.</w:t>
      </w:r>
    </w:p>
    <w:p w:rsidR="00C130CB" w:rsidRDefault="00C130CB" w:rsidP="00C130CB">
      <w:pPr>
        <w:ind w:left="360"/>
      </w:pPr>
    </w:p>
    <w:p w:rsidR="00C130CB" w:rsidRPr="00E5113A" w:rsidRDefault="00C130CB" w:rsidP="00C130CB">
      <w:pPr>
        <w:numPr>
          <w:ilvl w:val="1"/>
          <w:numId w:val="4"/>
        </w:numPr>
      </w:pPr>
      <w:r w:rsidRPr="00E5113A">
        <w:t>Fakturační údaje</w:t>
      </w:r>
      <w:r w:rsidRPr="0052689A">
        <w:rPr>
          <w:b/>
        </w:rPr>
        <w:t>:</w:t>
      </w:r>
      <w:r w:rsidRPr="00E5113A">
        <w:t xml:space="preserve">     Správa uprchlických zařízení MV</w:t>
      </w:r>
    </w:p>
    <w:p w:rsidR="00C130CB" w:rsidRPr="00E5113A" w:rsidRDefault="00C130CB" w:rsidP="00C130C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 w:rsidRPr="00E5113A">
        <w:t xml:space="preserve">Lhotecká 7 </w:t>
      </w:r>
    </w:p>
    <w:p w:rsidR="00C130CB" w:rsidRDefault="00C130CB" w:rsidP="00C130C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 w:rsidRPr="00E5113A">
        <w:t>143 01 Praha 12</w:t>
      </w:r>
    </w:p>
    <w:p w:rsidR="00C130CB" w:rsidRPr="00E5113A" w:rsidRDefault="00C130CB" w:rsidP="00C130CB">
      <w:pPr>
        <w:widowControl w:val="0"/>
        <w:ind w:left="2124"/>
        <w:jc w:val="both"/>
      </w:pPr>
    </w:p>
    <w:p w:rsidR="00C130CB" w:rsidRPr="00E5113A" w:rsidRDefault="00C130CB" w:rsidP="00C130CB">
      <w:pPr>
        <w:widowControl w:val="0"/>
        <w:jc w:val="both"/>
      </w:pPr>
      <w:r w:rsidRPr="00E5113A">
        <w:t xml:space="preserve">      Doručovací adresa:  </w:t>
      </w:r>
      <w:r>
        <w:t xml:space="preserve"> </w:t>
      </w:r>
      <w:r w:rsidRPr="00E5113A">
        <w:t>Správa uprchlických zařízení MV</w:t>
      </w:r>
    </w:p>
    <w:p w:rsidR="00C130CB" w:rsidRPr="00E5113A" w:rsidRDefault="00C130CB" w:rsidP="00C130C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proofErr w:type="gramStart"/>
      <w:r w:rsidRPr="00E5113A">
        <w:t>P.O.</w:t>
      </w:r>
      <w:proofErr w:type="gramEnd"/>
      <w:r w:rsidRPr="00E5113A">
        <w:t xml:space="preserve"> BOX 110</w:t>
      </w:r>
    </w:p>
    <w:p w:rsidR="00C130CB" w:rsidRDefault="00C130CB" w:rsidP="00C130C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 w:rsidRPr="00E5113A">
        <w:t>143 00 Praha 4</w:t>
      </w:r>
    </w:p>
    <w:p w:rsidR="00C130CB" w:rsidRDefault="00C130CB" w:rsidP="00C130CB"/>
    <w:p w:rsidR="00C130CB" w:rsidRDefault="00C130CB" w:rsidP="00C130CB"/>
    <w:p w:rsidR="00C130CB" w:rsidRPr="00712D2A" w:rsidRDefault="00B02DD2" w:rsidP="00C130CB">
      <w:pPr>
        <w:widowControl w:val="0"/>
      </w:pPr>
      <w:proofErr w:type="gramStart"/>
      <w:r>
        <w:rPr>
          <w:b/>
          <w:color w:val="000000"/>
        </w:rPr>
        <w:t>I</w:t>
      </w:r>
      <w:r w:rsidR="00C130CB">
        <w:rPr>
          <w:b/>
          <w:color w:val="000000"/>
        </w:rPr>
        <w:t xml:space="preserve">.   </w:t>
      </w:r>
      <w:r w:rsidR="00C130CB" w:rsidRPr="008D748E">
        <w:rPr>
          <w:b/>
          <w:color w:val="000000"/>
        </w:rPr>
        <w:t>D</w:t>
      </w:r>
      <w:r w:rsidR="00C130CB">
        <w:rPr>
          <w:b/>
          <w:color w:val="000000"/>
        </w:rPr>
        <w:t>alší</w:t>
      </w:r>
      <w:proofErr w:type="gramEnd"/>
      <w:r w:rsidR="00C130CB">
        <w:rPr>
          <w:b/>
          <w:color w:val="000000"/>
        </w:rPr>
        <w:t xml:space="preserve"> podmínky zadávacího řízení:</w:t>
      </w:r>
    </w:p>
    <w:p w:rsidR="00B02DD2" w:rsidRDefault="00C130CB" w:rsidP="009B61B5">
      <w:pPr>
        <w:widowControl w:val="0"/>
        <w:numPr>
          <w:ilvl w:val="0"/>
          <w:numId w:val="5"/>
        </w:numPr>
        <w:jc w:val="both"/>
      </w:pPr>
      <w:r>
        <w:t>Zadavatel připouští pouze elektronické podání nabídek.</w:t>
      </w:r>
    </w:p>
    <w:p w:rsidR="00C130CB" w:rsidRDefault="00C130CB" w:rsidP="00C130CB">
      <w:pPr>
        <w:widowControl w:val="0"/>
        <w:numPr>
          <w:ilvl w:val="0"/>
          <w:numId w:val="5"/>
        </w:numPr>
        <w:jc w:val="both"/>
      </w:pPr>
      <w:r>
        <w:t>Zadavatel nehradí náklady uchazečů spojené s účastí ve výběrovém řízení.</w:t>
      </w:r>
      <w:r w:rsidRPr="006927A5">
        <w:t xml:space="preserve"> </w:t>
      </w:r>
    </w:p>
    <w:p w:rsidR="00C130CB" w:rsidRDefault="00C130CB" w:rsidP="00C130CB">
      <w:pPr>
        <w:widowControl w:val="0"/>
        <w:numPr>
          <w:ilvl w:val="0"/>
          <w:numId w:val="5"/>
        </w:numPr>
      </w:pPr>
      <w:r>
        <w:t>Vybraný uchazeč je na základě § 2 písm. e) zákona č. 320/2001 Sb., o finanční kontrole, ve znění pozdějších předpisů, osobou povinnou spolupůsobit při výkonu finanční kontroly.</w:t>
      </w:r>
    </w:p>
    <w:p w:rsidR="009B61B5" w:rsidRDefault="009B61B5" w:rsidP="009B61B5">
      <w:pPr>
        <w:widowControl w:val="0"/>
      </w:pPr>
    </w:p>
    <w:p w:rsidR="009B61B5" w:rsidRDefault="009B61B5" w:rsidP="009B61B5">
      <w:pPr>
        <w:widowControl w:val="0"/>
      </w:pPr>
    </w:p>
    <w:p w:rsidR="00495ABF" w:rsidRPr="00442350" w:rsidRDefault="00495ABF" w:rsidP="009B61B5">
      <w:pPr>
        <w:widowControl w:val="0"/>
      </w:pPr>
      <w:bookmarkStart w:id="0" w:name="_GoBack"/>
      <w:bookmarkEnd w:id="0"/>
    </w:p>
    <w:p w:rsidR="00C130CB" w:rsidRDefault="00C130CB" w:rsidP="00C130CB">
      <w:pPr>
        <w:widowControl w:val="0"/>
        <w:rPr>
          <w:b/>
          <w:color w:val="000000"/>
        </w:rPr>
      </w:pPr>
    </w:p>
    <w:p w:rsidR="00C130CB" w:rsidRDefault="00B02DD2" w:rsidP="00C130CB">
      <w:pPr>
        <w:widowControl w:val="0"/>
      </w:pPr>
      <w:proofErr w:type="gramStart"/>
      <w:r>
        <w:rPr>
          <w:b/>
          <w:color w:val="000000"/>
        </w:rPr>
        <w:lastRenderedPageBreak/>
        <w:t>J</w:t>
      </w:r>
      <w:r w:rsidR="00C130CB">
        <w:rPr>
          <w:b/>
          <w:color w:val="000000"/>
        </w:rPr>
        <w:t>.  Struktura</w:t>
      </w:r>
      <w:proofErr w:type="gramEnd"/>
      <w:r w:rsidR="00C130CB">
        <w:rPr>
          <w:b/>
          <w:color w:val="000000"/>
        </w:rPr>
        <w:t xml:space="preserve"> cenové nabídky a požadované dokumenty:</w:t>
      </w:r>
    </w:p>
    <w:p w:rsidR="00C130CB" w:rsidRPr="00372A63" w:rsidRDefault="00C130CB" w:rsidP="00C130CB">
      <w:pPr>
        <w:widowControl w:val="0"/>
        <w:tabs>
          <w:tab w:val="left" w:pos="426"/>
        </w:tabs>
        <w:rPr>
          <w:u w:val="single"/>
        </w:rPr>
      </w:pPr>
      <w:r>
        <w:t xml:space="preserve"> </w:t>
      </w:r>
      <w:r w:rsidRPr="00372A63">
        <w:t xml:space="preserve">Do elektronického tržiště doplňuje uchazeč </w:t>
      </w:r>
      <w:r w:rsidRPr="00372A63">
        <w:rPr>
          <w:u w:val="single"/>
        </w:rPr>
        <w:t>nabídkovou cenu včetně DPH za celý předmět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veřejné</w:t>
      </w:r>
      <w:r w:rsidRPr="00372A63">
        <w:rPr>
          <w:u w:val="single"/>
        </w:rPr>
        <w:t xml:space="preserve"> </w:t>
      </w:r>
      <w:r>
        <w:rPr>
          <w:u w:val="single"/>
        </w:rPr>
        <w:t xml:space="preserve"> </w:t>
      </w:r>
      <w:r w:rsidR="00B02DD2">
        <w:rPr>
          <w:u w:val="single"/>
        </w:rPr>
        <w:t>zakázky</w:t>
      </w:r>
      <w:proofErr w:type="gramEnd"/>
      <w:r w:rsidR="00B02DD2">
        <w:rPr>
          <w:u w:val="single"/>
        </w:rPr>
        <w:t xml:space="preserve"> + vyplněnou cenovou tabulku viz bod G.</w:t>
      </w:r>
    </w:p>
    <w:p w:rsidR="00C130CB" w:rsidRDefault="00C130CB" w:rsidP="00C130CB">
      <w:pPr>
        <w:widowControl w:val="0"/>
        <w:tabs>
          <w:tab w:val="num" w:pos="851"/>
        </w:tabs>
        <w:jc w:val="both"/>
      </w:pPr>
    </w:p>
    <w:p w:rsidR="00B02DD2" w:rsidRPr="00B02DD2" w:rsidRDefault="00C130CB" w:rsidP="00C130CB">
      <w:pPr>
        <w:widowControl w:val="0"/>
        <w:tabs>
          <w:tab w:val="num" w:pos="851"/>
        </w:tabs>
        <w:jc w:val="both"/>
      </w:pPr>
      <w:r w:rsidRPr="00372A63">
        <w:rPr>
          <w:u w:val="single"/>
        </w:rPr>
        <w:t>1. Cenová nabídka uchazeče</w:t>
      </w:r>
      <w:r>
        <w:t xml:space="preserve"> </w:t>
      </w:r>
      <w:r w:rsidRPr="00B02DD2">
        <w:t xml:space="preserve">s uvedením kontaktní osoby ve věci zakázky, její telefon </w:t>
      </w:r>
    </w:p>
    <w:p w:rsidR="00C130CB" w:rsidRPr="00B02DD2" w:rsidRDefault="00B02DD2" w:rsidP="00C130CB">
      <w:pPr>
        <w:widowControl w:val="0"/>
        <w:tabs>
          <w:tab w:val="num" w:pos="851"/>
        </w:tabs>
        <w:jc w:val="both"/>
      </w:pPr>
      <w:r>
        <w:t xml:space="preserve">a e-mailovou adresu + </w:t>
      </w:r>
      <w:r w:rsidR="009B61B5">
        <w:t>tabulka v bodě G</w:t>
      </w:r>
      <w:r w:rsidR="00C130CB" w:rsidRPr="00B02DD2">
        <w:t>.</w:t>
      </w:r>
    </w:p>
    <w:p w:rsidR="00C130CB" w:rsidRPr="003617A9" w:rsidRDefault="00C130CB" w:rsidP="00C130CB">
      <w:pPr>
        <w:widowControl w:val="0"/>
        <w:tabs>
          <w:tab w:val="num" w:pos="1560"/>
        </w:tabs>
        <w:jc w:val="both"/>
      </w:pPr>
    </w:p>
    <w:p w:rsidR="00C130CB" w:rsidRDefault="00C130CB" w:rsidP="00C130CB">
      <w:pPr>
        <w:widowControl w:val="0"/>
        <w:tabs>
          <w:tab w:val="num" w:pos="1560"/>
        </w:tabs>
        <w:jc w:val="both"/>
      </w:pPr>
      <w:r>
        <w:rPr>
          <w:u w:val="single"/>
        </w:rPr>
        <w:t xml:space="preserve">2. </w:t>
      </w:r>
      <w:r w:rsidRPr="00361BCB">
        <w:rPr>
          <w:u w:val="single"/>
        </w:rPr>
        <w:t>Výpis z obchodního rejstříku</w:t>
      </w:r>
      <w:r>
        <w:t xml:space="preserve"> (kopie), či ze </w:t>
      </w:r>
      <w:r w:rsidRPr="00E432E1">
        <w:rPr>
          <w:u w:val="single"/>
        </w:rPr>
        <w:t>živnostenského rejstříku</w:t>
      </w:r>
      <w:r>
        <w:t xml:space="preserve"> (kopie), ze kterého vyplývá oprávnění k podnikání s předmětem podnikání nezbytným pro plnění veřejné zakázky.</w:t>
      </w:r>
    </w:p>
    <w:p w:rsidR="00C130CB" w:rsidRDefault="00C130CB" w:rsidP="00C130CB">
      <w:pPr>
        <w:widowControl w:val="0"/>
        <w:tabs>
          <w:tab w:val="num" w:pos="1560"/>
        </w:tabs>
        <w:jc w:val="both"/>
      </w:pPr>
    </w:p>
    <w:p w:rsidR="00C130CB" w:rsidRDefault="00C130CB" w:rsidP="00C130CB">
      <w:pPr>
        <w:widowControl w:val="0"/>
        <w:jc w:val="both"/>
      </w:pPr>
    </w:p>
    <w:p w:rsidR="00C130CB" w:rsidRDefault="00B02DD2" w:rsidP="00C130CB">
      <w:pPr>
        <w:widowControl w:val="0"/>
        <w:rPr>
          <w:b/>
          <w:color w:val="000000"/>
        </w:rPr>
      </w:pPr>
      <w:proofErr w:type="gramStart"/>
      <w:r>
        <w:rPr>
          <w:b/>
          <w:color w:val="000000"/>
        </w:rPr>
        <w:t>K</w:t>
      </w:r>
      <w:r w:rsidR="00C130CB">
        <w:rPr>
          <w:b/>
          <w:color w:val="000000"/>
        </w:rPr>
        <w:t xml:space="preserve">.  </w:t>
      </w:r>
      <w:r w:rsidR="00C130CB" w:rsidRPr="008D748E">
        <w:rPr>
          <w:b/>
          <w:color w:val="000000"/>
        </w:rPr>
        <w:t>Dodatečné</w:t>
      </w:r>
      <w:proofErr w:type="gramEnd"/>
      <w:r w:rsidR="00C130CB" w:rsidRPr="008D748E">
        <w:rPr>
          <w:b/>
          <w:color w:val="000000"/>
        </w:rPr>
        <w:t xml:space="preserve"> informace k zadávacím podmínkám</w:t>
      </w:r>
      <w:r w:rsidR="00C130CB">
        <w:rPr>
          <w:b/>
          <w:color w:val="000000"/>
        </w:rPr>
        <w:t>:</w:t>
      </w:r>
    </w:p>
    <w:p w:rsidR="00C130CB" w:rsidRDefault="00C130CB" w:rsidP="00C130C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Zadavatel si vyhrazuje právo veřejnou zakázku zrušit.</w:t>
      </w:r>
    </w:p>
    <w:p w:rsidR="00B02DD2" w:rsidRDefault="00B02DD2" w:rsidP="00C130C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Veškerá komunikace mezi zadavatelem a dodavatel</w:t>
      </w:r>
      <w:r w:rsidR="009B61B5">
        <w:rPr>
          <w:color w:val="000000"/>
        </w:rPr>
        <w:t>em probíhá prostřednictvím e-tr</w:t>
      </w:r>
      <w:r>
        <w:rPr>
          <w:color w:val="000000"/>
        </w:rPr>
        <w:t>ž</w:t>
      </w:r>
      <w:r w:rsidR="009B61B5">
        <w:rPr>
          <w:color w:val="000000"/>
        </w:rPr>
        <w:t>i</w:t>
      </w:r>
      <w:r>
        <w:rPr>
          <w:color w:val="000000"/>
        </w:rPr>
        <w:t xml:space="preserve">ště </w:t>
      </w:r>
      <w:proofErr w:type="spellStart"/>
      <w:r>
        <w:rPr>
          <w:color w:val="000000"/>
        </w:rPr>
        <w:t>Gemin</w:t>
      </w:r>
      <w:proofErr w:type="spellEnd"/>
      <w:r>
        <w:rPr>
          <w:color w:val="000000"/>
        </w:rPr>
        <w:t>.</w:t>
      </w:r>
    </w:p>
    <w:p w:rsidR="00C130CB" w:rsidRDefault="00C130CB" w:rsidP="00C130CB">
      <w:pPr>
        <w:ind w:left="360"/>
        <w:rPr>
          <w:color w:val="000000"/>
        </w:rPr>
      </w:pPr>
    </w:p>
    <w:p w:rsidR="00C130CB" w:rsidRPr="00CC1058" w:rsidRDefault="00C130CB" w:rsidP="00C130C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Kontaktní osoba pro administraci</w:t>
      </w:r>
      <w:r w:rsidR="00B02DD2">
        <w:rPr>
          <w:color w:val="000000"/>
        </w:rPr>
        <w:t xml:space="preserve"> veřejné</w:t>
      </w:r>
      <w:r>
        <w:rPr>
          <w:color w:val="000000"/>
        </w:rPr>
        <w:t xml:space="preserve"> zakázky</w:t>
      </w:r>
      <w:r w:rsidRPr="00CC1058">
        <w:rPr>
          <w:color w:val="000000"/>
        </w:rPr>
        <w:t xml:space="preserve">: </w:t>
      </w:r>
      <w:r>
        <w:rPr>
          <w:color w:val="000000"/>
        </w:rPr>
        <w:t xml:space="preserve"> Mgr. Blanka Fojtíková</w:t>
      </w:r>
    </w:p>
    <w:p w:rsidR="00C130CB" w:rsidRPr="00CC1058" w:rsidRDefault="00C130CB" w:rsidP="00C130C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</w:t>
      </w:r>
      <w:r w:rsidR="00B02DD2">
        <w:rPr>
          <w:color w:val="000000"/>
        </w:rPr>
        <w:t xml:space="preserve">              </w:t>
      </w:r>
      <w:r w:rsidRPr="00CC1058">
        <w:rPr>
          <w:color w:val="000000"/>
        </w:rPr>
        <w:t>Tel: +420</w:t>
      </w:r>
      <w:r>
        <w:rPr>
          <w:color w:val="000000"/>
        </w:rPr>
        <w:t> 775 881 494, 974 827 144</w:t>
      </w:r>
    </w:p>
    <w:p w:rsidR="00C130CB" w:rsidRDefault="00C130CB" w:rsidP="00C130C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</w:t>
      </w:r>
      <w:r w:rsidR="00B02DD2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CC1058">
        <w:rPr>
          <w:color w:val="000000"/>
        </w:rPr>
        <w:t xml:space="preserve">e-mail: </w:t>
      </w:r>
      <w:hyperlink r:id="rId10" w:history="1">
        <w:r w:rsidRPr="006E254B">
          <w:rPr>
            <w:rStyle w:val="Hypertextovodkaz"/>
          </w:rPr>
          <w:t>bfojtikova@suz.cz</w:t>
        </w:r>
      </w:hyperlink>
      <w:r>
        <w:rPr>
          <w:color w:val="000000"/>
        </w:rPr>
        <w:t>.</w:t>
      </w:r>
    </w:p>
    <w:p w:rsidR="00C130CB" w:rsidRDefault="00C130CB" w:rsidP="00C130CB">
      <w:pPr>
        <w:rPr>
          <w:color w:val="000000"/>
        </w:rPr>
      </w:pPr>
    </w:p>
    <w:p w:rsidR="00C130CB" w:rsidRDefault="00C130CB" w:rsidP="00C130CB">
      <w:pPr>
        <w:rPr>
          <w:color w:val="000000"/>
        </w:rPr>
      </w:pPr>
    </w:p>
    <w:p w:rsidR="00C130CB" w:rsidRDefault="00C130CB" w:rsidP="00C130CB">
      <w:pPr>
        <w:rPr>
          <w:color w:val="000000"/>
        </w:rPr>
      </w:pPr>
    </w:p>
    <w:p w:rsidR="00C130CB" w:rsidRDefault="00C130CB" w:rsidP="00C130CB">
      <w:pPr>
        <w:ind w:left="5040"/>
        <w:rPr>
          <w:color w:val="000000"/>
        </w:rPr>
      </w:pPr>
    </w:p>
    <w:p w:rsidR="00C130CB" w:rsidRDefault="00C130CB" w:rsidP="00C130CB">
      <w:pPr>
        <w:ind w:left="5040"/>
        <w:rPr>
          <w:color w:val="000000"/>
        </w:rPr>
      </w:pPr>
    </w:p>
    <w:p w:rsidR="00C130CB" w:rsidRDefault="00C130CB" w:rsidP="00C130CB">
      <w:pPr>
        <w:ind w:left="5040"/>
        <w:rPr>
          <w:color w:val="000000"/>
        </w:rPr>
      </w:pPr>
    </w:p>
    <w:p w:rsidR="00C130CB" w:rsidRDefault="00C130CB" w:rsidP="00C130C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Přílohy:</w:t>
      </w:r>
    </w:p>
    <w:p w:rsidR="00C130CB" w:rsidRDefault="00C130CB" w:rsidP="00C130CB">
      <w:pPr>
        <w:rPr>
          <w:color w:val="000000"/>
        </w:rPr>
      </w:pPr>
      <w:r>
        <w:rPr>
          <w:color w:val="000000"/>
        </w:rPr>
        <w:t>Vzor č. 1 – skládačka pro Plzeňský kraj</w:t>
      </w:r>
    </w:p>
    <w:p w:rsidR="00C130CB" w:rsidRDefault="00C130CB" w:rsidP="00C130CB"/>
    <w:p w:rsidR="00C130CB" w:rsidRDefault="00C130CB" w:rsidP="00C130CB">
      <w:pPr>
        <w:ind w:left="6372"/>
      </w:pPr>
    </w:p>
    <w:p w:rsidR="00C130CB" w:rsidRDefault="00C130CB" w:rsidP="00C130CB">
      <w:pPr>
        <w:ind w:left="6372"/>
      </w:pPr>
    </w:p>
    <w:p w:rsidR="00C130CB" w:rsidRDefault="00C130CB" w:rsidP="00C130CB">
      <w:pPr>
        <w:ind w:left="6372"/>
      </w:pPr>
      <w:r>
        <w:t xml:space="preserve">  </w:t>
      </w:r>
    </w:p>
    <w:p w:rsidR="00C130CB" w:rsidRDefault="00C130CB" w:rsidP="00C130CB">
      <w:pPr>
        <w:ind w:left="6372"/>
      </w:pPr>
      <w:r>
        <w:t xml:space="preserve">   </w:t>
      </w:r>
    </w:p>
    <w:p w:rsidR="00C130CB" w:rsidRDefault="00C130CB" w:rsidP="00C130CB">
      <w:pPr>
        <w:ind w:left="6372"/>
      </w:pPr>
    </w:p>
    <w:p w:rsidR="00C130CB" w:rsidRDefault="00C130CB" w:rsidP="00C130CB">
      <w:pPr>
        <w:ind w:left="6372"/>
      </w:pPr>
    </w:p>
    <w:p w:rsidR="00C130CB" w:rsidRPr="00F0290E" w:rsidRDefault="00C130CB" w:rsidP="00C130CB">
      <w:pPr>
        <w:ind w:left="6372"/>
        <w:rPr>
          <w:color w:val="000000"/>
        </w:rPr>
      </w:pPr>
      <w:r>
        <w:t xml:space="preserve">    Ing. Petr Košťál</w:t>
      </w:r>
    </w:p>
    <w:p w:rsidR="00C130CB" w:rsidRDefault="00C130CB" w:rsidP="00C130CB">
      <w:pPr>
        <w:tabs>
          <w:tab w:val="center" w:pos="6804"/>
        </w:tabs>
        <w:rPr>
          <w:color w:val="000000"/>
        </w:rPr>
      </w:pPr>
      <w:r>
        <w:rPr>
          <w:color w:val="000000"/>
        </w:rPr>
        <w:tab/>
        <w:t xml:space="preserve">                    zástupce ředitele</w:t>
      </w:r>
    </w:p>
    <w:p w:rsidR="00C130CB" w:rsidRPr="003617A9" w:rsidRDefault="00C130CB" w:rsidP="00C130CB">
      <w:pPr>
        <w:tabs>
          <w:tab w:val="center" w:pos="6804"/>
        </w:tabs>
        <w:rPr>
          <w:color w:val="000000"/>
        </w:rPr>
      </w:pPr>
      <w:r>
        <w:rPr>
          <w:color w:val="000000"/>
        </w:rPr>
        <w:tab/>
        <w:t xml:space="preserve">                          Správy uprchlických zařízení MV</w:t>
      </w:r>
    </w:p>
    <w:p w:rsidR="00C130CB" w:rsidRPr="0048668A" w:rsidRDefault="00C130CB" w:rsidP="00C130CB">
      <w:pPr>
        <w:pStyle w:val="Zkladntext3"/>
        <w:ind w:left="360"/>
        <w:outlineLvl w:val="9"/>
      </w:pPr>
    </w:p>
    <w:p w:rsidR="00C130CB" w:rsidRPr="0048668A" w:rsidRDefault="00C130CB" w:rsidP="00C130CB">
      <w:pPr>
        <w:pStyle w:val="Zkladntext3"/>
        <w:ind w:left="360"/>
        <w:outlineLvl w:val="9"/>
      </w:pPr>
    </w:p>
    <w:p w:rsidR="00C130CB" w:rsidRPr="00E40572" w:rsidRDefault="00C130CB" w:rsidP="00C130CB">
      <w:pPr>
        <w:pStyle w:val="Zkladntext3"/>
        <w:outlineLvl w:val="9"/>
      </w:pPr>
    </w:p>
    <w:sectPr w:rsidR="00C130CB" w:rsidRPr="00E40572" w:rsidSect="00C130CB">
      <w:headerReference w:type="default" r:id="rId11"/>
      <w:footerReference w:type="default" r:id="rId12"/>
      <w:headerReference w:type="first" r:id="rId13"/>
      <w:pgSz w:w="11906" w:h="16838" w:code="9"/>
      <w:pgMar w:top="709" w:right="1416" w:bottom="902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3C" w:rsidRDefault="0032593C">
      <w:r>
        <w:separator/>
      </w:r>
    </w:p>
  </w:endnote>
  <w:endnote w:type="continuationSeparator" w:id="0">
    <w:p w:rsidR="0032593C" w:rsidRDefault="003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27" w:rsidRDefault="009B61B5" w:rsidP="00DF4427">
    <w:pPr>
      <w:pStyle w:val="msoaddress"/>
      <w:widowControl w:val="0"/>
      <w:tabs>
        <w:tab w:val="right" w:pos="4395"/>
        <w:tab w:val="right" w:pos="8505"/>
      </w:tabs>
      <w:spacing w:line="240" w:lineRule="auto"/>
      <w:rPr>
        <w:rFonts w:ascii="Verdana" w:hAnsi="Verdana"/>
        <w:color w:val="808080"/>
        <w:kern w:val="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-438785</wp:posOffset>
              </wp:positionH>
              <wp:positionV relativeFrom="paragraph">
                <wp:posOffset>48894</wp:posOffset>
              </wp:positionV>
              <wp:extent cx="6615430" cy="0"/>
              <wp:effectExtent l="0" t="0" r="3302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DB1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-34.55pt;margin-top:3.85pt;width:520.9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" strokecolor="#bfbfbf"/>
          </w:pict>
        </mc:Fallback>
      </mc:AlternateContent>
    </w:r>
  </w:p>
  <w:p w:rsidR="00DF4427" w:rsidRPr="00DF4427" w:rsidRDefault="00DF4427" w:rsidP="00DF4427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3C" w:rsidRDefault="0032593C">
      <w:r>
        <w:separator/>
      </w:r>
    </w:p>
  </w:footnote>
  <w:footnote w:type="continuationSeparator" w:id="0">
    <w:p w:rsidR="0032593C" w:rsidRDefault="0032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CB" w:rsidRDefault="00C130CB">
    <w:pPr>
      <w:pStyle w:val="Zhlav"/>
    </w:pPr>
  </w:p>
  <w:p w:rsidR="00854BFA" w:rsidRDefault="00854B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0CB" w:rsidRDefault="009B61B5" w:rsidP="00C130CB">
    <w:r>
      <w:rPr>
        <w:b/>
        <w:noProof/>
        <w:color w:val="1F4E79"/>
        <w:spacing w:val="20"/>
        <w:sz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-311150</wp:posOffset>
          </wp:positionH>
          <wp:positionV relativeFrom="paragraph">
            <wp:posOffset>162560</wp:posOffset>
          </wp:positionV>
          <wp:extent cx="683895" cy="650240"/>
          <wp:effectExtent l="0" t="0" r="1905" b="0"/>
          <wp:wrapSquare wrapText="bothSides"/>
          <wp:docPr id="13" name="obrázek 1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0CB" w:rsidRPr="00277509" w:rsidRDefault="00C130CB" w:rsidP="00C130CB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S</w:t>
    </w:r>
    <w:r w:rsidRPr="00277509">
      <w:rPr>
        <w:spacing w:val="20"/>
      </w:rPr>
      <w:t>práva</w:t>
    </w:r>
  </w:p>
  <w:p w:rsidR="00C130CB" w:rsidRPr="00277509" w:rsidRDefault="00C130CB" w:rsidP="00C130CB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U</w:t>
    </w:r>
    <w:r w:rsidRPr="00277509">
      <w:rPr>
        <w:spacing w:val="20"/>
      </w:rPr>
      <w:t>prchlických</w:t>
    </w:r>
  </w:p>
  <w:p w:rsidR="00C130CB" w:rsidRPr="00277509" w:rsidRDefault="00C130CB" w:rsidP="00C130CB">
    <w:pPr>
      <w:tabs>
        <w:tab w:val="left" w:pos="993"/>
      </w:tabs>
      <w:ind w:left="708"/>
      <w:rPr>
        <w:spacing w:val="20"/>
      </w:rPr>
    </w:pPr>
    <w:r w:rsidRPr="00277509">
      <w:rPr>
        <w:b/>
        <w:color w:val="1F4E79"/>
        <w:spacing w:val="20"/>
      </w:rPr>
      <w:t>Z</w:t>
    </w:r>
    <w:r w:rsidRPr="00277509">
      <w:rPr>
        <w:spacing w:val="20"/>
      </w:rPr>
      <w:t>ařízení Ministerstva vnitra</w:t>
    </w:r>
  </w:p>
  <w:p w:rsidR="00C130CB" w:rsidRDefault="00C130CB" w:rsidP="00C130CB">
    <w:pPr>
      <w:pStyle w:val="Zhlav"/>
    </w:pPr>
  </w:p>
  <w:p w:rsidR="00C130CB" w:rsidRDefault="009B61B5" w:rsidP="00C130C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70485</wp:posOffset>
              </wp:positionV>
              <wp:extent cx="6615430" cy="0"/>
              <wp:effectExtent l="8890" t="10160" r="5080" b="8890"/>
              <wp:wrapNone/>
              <wp:docPr id="1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6E03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" strokecolor="#2e74b5"/>
          </w:pict>
        </mc:Fallback>
      </mc:AlternateContent>
    </w:r>
  </w:p>
  <w:p w:rsidR="00C130CB" w:rsidRDefault="00C130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BD"/>
    <w:multiLevelType w:val="hybridMultilevel"/>
    <w:tmpl w:val="70B08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A1E60"/>
    <w:multiLevelType w:val="hybridMultilevel"/>
    <w:tmpl w:val="62F4BD96"/>
    <w:lvl w:ilvl="0" w:tplc="DA7A2BA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0B352CA9"/>
    <w:multiLevelType w:val="hybridMultilevel"/>
    <w:tmpl w:val="BB0A2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70312"/>
    <w:multiLevelType w:val="hybridMultilevel"/>
    <w:tmpl w:val="8CE230F4"/>
    <w:lvl w:ilvl="0" w:tplc="D14E4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05B7"/>
    <w:multiLevelType w:val="hybridMultilevel"/>
    <w:tmpl w:val="DE32B6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776DC3"/>
    <w:multiLevelType w:val="hybridMultilevel"/>
    <w:tmpl w:val="83AAB5D2"/>
    <w:lvl w:ilvl="0" w:tplc="AB5EABB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13916456"/>
    <w:multiLevelType w:val="hybridMultilevel"/>
    <w:tmpl w:val="701EBA18"/>
    <w:lvl w:ilvl="0" w:tplc="F3082C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26D"/>
    <w:multiLevelType w:val="hybridMultilevel"/>
    <w:tmpl w:val="A8D8F91E"/>
    <w:lvl w:ilvl="0" w:tplc="9B5A6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DD798E"/>
    <w:multiLevelType w:val="hybridMultilevel"/>
    <w:tmpl w:val="CB6A4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C40EB0"/>
    <w:multiLevelType w:val="hybridMultilevel"/>
    <w:tmpl w:val="E63AF2BE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19C1636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color w:val="auto"/>
        <w:sz w:val="24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35"/>
        </w:tabs>
        <w:ind w:left="25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10" w15:restartNumberingAfterBreak="0">
    <w:nsid w:val="18E00822"/>
    <w:multiLevelType w:val="hybridMultilevel"/>
    <w:tmpl w:val="52CCEB3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E195D"/>
    <w:multiLevelType w:val="hybridMultilevel"/>
    <w:tmpl w:val="0762B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753D4"/>
    <w:multiLevelType w:val="hybridMultilevel"/>
    <w:tmpl w:val="6D6A06B2"/>
    <w:lvl w:ilvl="0" w:tplc="57FA8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334"/>
    <w:multiLevelType w:val="hybridMultilevel"/>
    <w:tmpl w:val="C83AD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67BD9"/>
    <w:multiLevelType w:val="hybridMultilevel"/>
    <w:tmpl w:val="19A4F8A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E6A7A"/>
    <w:multiLevelType w:val="hybridMultilevel"/>
    <w:tmpl w:val="27C4FC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092B5C"/>
    <w:multiLevelType w:val="hybridMultilevel"/>
    <w:tmpl w:val="DE285BCC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29056BD2"/>
    <w:multiLevelType w:val="multilevel"/>
    <w:tmpl w:val="257E9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817C1"/>
    <w:multiLevelType w:val="hybridMultilevel"/>
    <w:tmpl w:val="DB3E8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C1E5F"/>
    <w:multiLevelType w:val="hybridMultilevel"/>
    <w:tmpl w:val="370AC534"/>
    <w:lvl w:ilvl="0" w:tplc="98429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D61D30"/>
    <w:multiLevelType w:val="hybridMultilevel"/>
    <w:tmpl w:val="C83AD9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02666"/>
    <w:multiLevelType w:val="hybridMultilevel"/>
    <w:tmpl w:val="EF0AD3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54233"/>
    <w:multiLevelType w:val="hybridMultilevel"/>
    <w:tmpl w:val="E95E6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B7902"/>
    <w:multiLevelType w:val="hybridMultilevel"/>
    <w:tmpl w:val="43A69490"/>
    <w:lvl w:ilvl="0" w:tplc="040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4" w15:restartNumberingAfterBreak="0">
    <w:nsid w:val="43736001"/>
    <w:multiLevelType w:val="hybridMultilevel"/>
    <w:tmpl w:val="83A27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230262"/>
    <w:multiLevelType w:val="hybridMultilevel"/>
    <w:tmpl w:val="E08CEE2C"/>
    <w:lvl w:ilvl="0" w:tplc="56A45A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4C2663"/>
    <w:multiLevelType w:val="hybridMultilevel"/>
    <w:tmpl w:val="9FA63BEA"/>
    <w:lvl w:ilvl="0" w:tplc="D846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B6F6B"/>
    <w:multiLevelType w:val="hybridMultilevel"/>
    <w:tmpl w:val="6038AD3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E043D12"/>
    <w:multiLevelType w:val="hybridMultilevel"/>
    <w:tmpl w:val="B3E01DA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FB17006"/>
    <w:multiLevelType w:val="hybridMultilevel"/>
    <w:tmpl w:val="E95E63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A2302F"/>
    <w:multiLevelType w:val="hybridMultilevel"/>
    <w:tmpl w:val="B3E01DA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31170D7"/>
    <w:multiLevelType w:val="hybridMultilevel"/>
    <w:tmpl w:val="9EBC2354"/>
    <w:lvl w:ilvl="0" w:tplc="0405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2" w15:restartNumberingAfterBreak="0">
    <w:nsid w:val="533560E3"/>
    <w:multiLevelType w:val="hybridMultilevel"/>
    <w:tmpl w:val="298E9702"/>
    <w:lvl w:ilvl="0" w:tplc="B0B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C27CB4"/>
    <w:multiLevelType w:val="hybridMultilevel"/>
    <w:tmpl w:val="4E4E78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B734E6"/>
    <w:multiLevelType w:val="hybridMultilevel"/>
    <w:tmpl w:val="0938EF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80E50A0"/>
    <w:multiLevelType w:val="hybridMultilevel"/>
    <w:tmpl w:val="9DB84258"/>
    <w:lvl w:ilvl="0" w:tplc="99A02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0DFC"/>
    <w:multiLevelType w:val="hybridMultilevel"/>
    <w:tmpl w:val="209206DE"/>
    <w:lvl w:ilvl="0" w:tplc="31DE8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C02427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8" w15:restartNumberingAfterBreak="0">
    <w:nsid w:val="5DC812EB"/>
    <w:multiLevelType w:val="hybridMultilevel"/>
    <w:tmpl w:val="FC5C1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0015276"/>
    <w:multiLevelType w:val="hybridMultilevel"/>
    <w:tmpl w:val="9A4860D0"/>
    <w:lvl w:ilvl="0" w:tplc="2DF2EC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791568"/>
    <w:multiLevelType w:val="hybridMultilevel"/>
    <w:tmpl w:val="298E9702"/>
    <w:lvl w:ilvl="0" w:tplc="B0B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C07BE"/>
    <w:multiLevelType w:val="hybridMultilevel"/>
    <w:tmpl w:val="612C5B58"/>
    <w:lvl w:ilvl="0" w:tplc="D19033B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3" w15:restartNumberingAfterBreak="0">
    <w:nsid w:val="755F1357"/>
    <w:multiLevelType w:val="multilevel"/>
    <w:tmpl w:val="889075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BC2E89"/>
    <w:multiLevelType w:val="hybridMultilevel"/>
    <w:tmpl w:val="D40EBF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24F"/>
    <w:multiLevelType w:val="hybridMultilevel"/>
    <w:tmpl w:val="48CE9CF4"/>
    <w:lvl w:ilvl="0" w:tplc="57FA896C">
      <w:numFmt w:val="bullet"/>
      <w:lvlText w:val="-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030A7"/>
    <w:multiLevelType w:val="hybridMultilevel"/>
    <w:tmpl w:val="371CADCE"/>
    <w:lvl w:ilvl="0" w:tplc="EEB8C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BE18BD"/>
    <w:multiLevelType w:val="hybridMultilevel"/>
    <w:tmpl w:val="8F9E02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F0F0">
      <w:start w:val="1"/>
      <w:numFmt w:val="upperLetter"/>
      <w:lvlText w:val="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EEE3A01"/>
    <w:multiLevelType w:val="hybridMultilevel"/>
    <w:tmpl w:val="C3FC35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47"/>
  </w:num>
  <w:num w:numId="4">
    <w:abstractNumId w:val="9"/>
  </w:num>
  <w:num w:numId="5">
    <w:abstractNumId w:val="39"/>
  </w:num>
  <w:num w:numId="6">
    <w:abstractNumId w:val="15"/>
  </w:num>
  <w:num w:numId="7">
    <w:abstractNumId w:val="7"/>
  </w:num>
  <w:num w:numId="8">
    <w:abstractNumId w:val="4"/>
  </w:num>
  <w:num w:numId="9">
    <w:abstractNumId w:val="42"/>
  </w:num>
  <w:num w:numId="10">
    <w:abstractNumId w:val="31"/>
  </w:num>
  <w:num w:numId="11">
    <w:abstractNumId w:val="10"/>
  </w:num>
  <w:num w:numId="12">
    <w:abstractNumId w:val="24"/>
  </w:num>
  <w:num w:numId="13">
    <w:abstractNumId w:val="46"/>
  </w:num>
  <w:num w:numId="14">
    <w:abstractNumId w:val="43"/>
  </w:num>
  <w:num w:numId="15">
    <w:abstractNumId w:val="21"/>
  </w:num>
  <w:num w:numId="16">
    <w:abstractNumId w:val="16"/>
  </w:num>
  <w:num w:numId="17">
    <w:abstractNumId w:val="0"/>
  </w:num>
  <w:num w:numId="18">
    <w:abstractNumId w:val="35"/>
  </w:num>
  <w:num w:numId="19">
    <w:abstractNumId w:val="27"/>
  </w:num>
  <w:num w:numId="20">
    <w:abstractNumId w:val="37"/>
  </w:num>
  <w:num w:numId="21">
    <w:abstractNumId w:val="34"/>
  </w:num>
  <w:num w:numId="22">
    <w:abstractNumId w:val="25"/>
  </w:num>
  <w:num w:numId="23">
    <w:abstractNumId w:val="33"/>
  </w:num>
  <w:num w:numId="24">
    <w:abstractNumId w:val="20"/>
  </w:num>
  <w:num w:numId="25">
    <w:abstractNumId w:val="8"/>
  </w:num>
  <w:num w:numId="26">
    <w:abstractNumId w:val="30"/>
  </w:num>
  <w:num w:numId="27">
    <w:abstractNumId w:val="28"/>
  </w:num>
  <w:num w:numId="28">
    <w:abstractNumId w:val="29"/>
  </w:num>
  <w:num w:numId="29">
    <w:abstractNumId w:val="22"/>
  </w:num>
  <w:num w:numId="30">
    <w:abstractNumId w:val="6"/>
  </w:num>
  <w:num w:numId="31">
    <w:abstractNumId w:val="18"/>
  </w:num>
  <w:num w:numId="32">
    <w:abstractNumId w:val="13"/>
  </w:num>
  <w:num w:numId="33">
    <w:abstractNumId w:val="5"/>
  </w:num>
  <w:num w:numId="34">
    <w:abstractNumId w:val="11"/>
  </w:num>
  <w:num w:numId="35">
    <w:abstractNumId w:val="38"/>
  </w:num>
  <w:num w:numId="36">
    <w:abstractNumId w:val="26"/>
  </w:num>
  <w:num w:numId="37">
    <w:abstractNumId w:val="17"/>
  </w:num>
  <w:num w:numId="38">
    <w:abstractNumId w:val="1"/>
  </w:num>
  <w:num w:numId="39">
    <w:abstractNumId w:val="23"/>
  </w:num>
  <w:num w:numId="40">
    <w:abstractNumId w:val="36"/>
  </w:num>
  <w:num w:numId="41">
    <w:abstractNumId w:val="19"/>
  </w:num>
  <w:num w:numId="42">
    <w:abstractNumId w:val="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45"/>
  </w:num>
  <w:num w:numId="46">
    <w:abstractNumId w:val="48"/>
  </w:num>
  <w:num w:numId="47">
    <w:abstractNumId w:val="2"/>
  </w:num>
  <w:num w:numId="48">
    <w:abstractNumId w:val="41"/>
  </w:num>
  <w:num w:numId="49">
    <w:abstractNumId w:val="44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3DCD"/>
    <w:rsid w:val="00006D5D"/>
    <w:rsid w:val="00024998"/>
    <w:rsid w:val="00026BD0"/>
    <w:rsid w:val="00033190"/>
    <w:rsid w:val="00042814"/>
    <w:rsid w:val="00045652"/>
    <w:rsid w:val="00045CBD"/>
    <w:rsid w:val="00047026"/>
    <w:rsid w:val="00047FA9"/>
    <w:rsid w:val="00052F86"/>
    <w:rsid w:val="0005588D"/>
    <w:rsid w:val="00056CFC"/>
    <w:rsid w:val="00057113"/>
    <w:rsid w:val="000576B4"/>
    <w:rsid w:val="0005786A"/>
    <w:rsid w:val="00064382"/>
    <w:rsid w:val="00064885"/>
    <w:rsid w:val="00065E19"/>
    <w:rsid w:val="00066AAD"/>
    <w:rsid w:val="00070D9E"/>
    <w:rsid w:val="00070E99"/>
    <w:rsid w:val="00073D74"/>
    <w:rsid w:val="00073E1B"/>
    <w:rsid w:val="00075D75"/>
    <w:rsid w:val="000807A7"/>
    <w:rsid w:val="0008132B"/>
    <w:rsid w:val="000835D8"/>
    <w:rsid w:val="00090CF5"/>
    <w:rsid w:val="00091426"/>
    <w:rsid w:val="000923A4"/>
    <w:rsid w:val="00092BDE"/>
    <w:rsid w:val="00092D76"/>
    <w:rsid w:val="00097182"/>
    <w:rsid w:val="000A0ECC"/>
    <w:rsid w:val="000A1F56"/>
    <w:rsid w:val="000A2A00"/>
    <w:rsid w:val="000A5B5E"/>
    <w:rsid w:val="000A5E1B"/>
    <w:rsid w:val="000A71F3"/>
    <w:rsid w:val="000A725E"/>
    <w:rsid w:val="000B1105"/>
    <w:rsid w:val="000B2300"/>
    <w:rsid w:val="000B2DFA"/>
    <w:rsid w:val="000B6AF3"/>
    <w:rsid w:val="000B6E1F"/>
    <w:rsid w:val="000C2C83"/>
    <w:rsid w:val="000C427E"/>
    <w:rsid w:val="000C6C36"/>
    <w:rsid w:val="000C78FF"/>
    <w:rsid w:val="000D2780"/>
    <w:rsid w:val="000D2A7D"/>
    <w:rsid w:val="000D2E0A"/>
    <w:rsid w:val="000D30A0"/>
    <w:rsid w:val="000D30F5"/>
    <w:rsid w:val="000D3E00"/>
    <w:rsid w:val="000D4FAD"/>
    <w:rsid w:val="000D7D61"/>
    <w:rsid w:val="000E187B"/>
    <w:rsid w:val="000E50B8"/>
    <w:rsid w:val="000E7257"/>
    <w:rsid w:val="000E78D8"/>
    <w:rsid w:val="000F4870"/>
    <w:rsid w:val="000F58B4"/>
    <w:rsid w:val="000F7E1D"/>
    <w:rsid w:val="001026B1"/>
    <w:rsid w:val="001102F4"/>
    <w:rsid w:val="00110549"/>
    <w:rsid w:val="00112E8F"/>
    <w:rsid w:val="00117F0A"/>
    <w:rsid w:val="0012382E"/>
    <w:rsid w:val="00124A30"/>
    <w:rsid w:val="0012567D"/>
    <w:rsid w:val="00141E5C"/>
    <w:rsid w:val="001432F6"/>
    <w:rsid w:val="0014437F"/>
    <w:rsid w:val="001454F1"/>
    <w:rsid w:val="00145FAA"/>
    <w:rsid w:val="0014725E"/>
    <w:rsid w:val="0015271D"/>
    <w:rsid w:val="00163E5F"/>
    <w:rsid w:val="001661D6"/>
    <w:rsid w:val="001671F0"/>
    <w:rsid w:val="001673D2"/>
    <w:rsid w:val="00174E79"/>
    <w:rsid w:val="0018309E"/>
    <w:rsid w:val="0018712B"/>
    <w:rsid w:val="00193591"/>
    <w:rsid w:val="00194499"/>
    <w:rsid w:val="001959D7"/>
    <w:rsid w:val="001970B6"/>
    <w:rsid w:val="001A7BEA"/>
    <w:rsid w:val="001B1060"/>
    <w:rsid w:val="001B5533"/>
    <w:rsid w:val="001B61B9"/>
    <w:rsid w:val="001B6807"/>
    <w:rsid w:val="001C1292"/>
    <w:rsid w:val="001D092A"/>
    <w:rsid w:val="001D30ED"/>
    <w:rsid w:val="001D7F29"/>
    <w:rsid w:val="001E44DD"/>
    <w:rsid w:val="001E6B2C"/>
    <w:rsid w:val="001E6F9D"/>
    <w:rsid w:val="001F3E91"/>
    <w:rsid w:val="0020075C"/>
    <w:rsid w:val="002008C6"/>
    <w:rsid w:val="00202315"/>
    <w:rsid w:val="002043F7"/>
    <w:rsid w:val="00205740"/>
    <w:rsid w:val="002058F6"/>
    <w:rsid w:val="00206D2D"/>
    <w:rsid w:val="0021053D"/>
    <w:rsid w:val="00213A15"/>
    <w:rsid w:val="00216059"/>
    <w:rsid w:val="00226C1E"/>
    <w:rsid w:val="00232F5A"/>
    <w:rsid w:val="00234205"/>
    <w:rsid w:val="00235A9A"/>
    <w:rsid w:val="00240165"/>
    <w:rsid w:val="00240DEE"/>
    <w:rsid w:val="0024177E"/>
    <w:rsid w:val="002466F9"/>
    <w:rsid w:val="002470C5"/>
    <w:rsid w:val="002523DF"/>
    <w:rsid w:val="002524B8"/>
    <w:rsid w:val="00257EF6"/>
    <w:rsid w:val="00261C38"/>
    <w:rsid w:val="00264C73"/>
    <w:rsid w:val="002831FF"/>
    <w:rsid w:val="0028360C"/>
    <w:rsid w:val="00284145"/>
    <w:rsid w:val="00284345"/>
    <w:rsid w:val="00284A1A"/>
    <w:rsid w:val="00286158"/>
    <w:rsid w:val="002941FC"/>
    <w:rsid w:val="002964FE"/>
    <w:rsid w:val="002A2A4E"/>
    <w:rsid w:val="002A34E4"/>
    <w:rsid w:val="002A5935"/>
    <w:rsid w:val="002A6478"/>
    <w:rsid w:val="002B03DA"/>
    <w:rsid w:val="002B0B95"/>
    <w:rsid w:val="002B0C05"/>
    <w:rsid w:val="002B18F1"/>
    <w:rsid w:val="002B2E51"/>
    <w:rsid w:val="002B3A64"/>
    <w:rsid w:val="002D31F2"/>
    <w:rsid w:val="002E0705"/>
    <w:rsid w:val="002E2156"/>
    <w:rsid w:val="002E3E91"/>
    <w:rsid w:val="002E4132"/>
    <w:rsid w:val="002E63BF"/>
    <w:rsid w:val="002F0208"/>
    <w:rsid w:val="002F37DD"/>
    <w:rsid w:val="002F43C9"/>
    <w:rsid w:val="002F49D5"/>
    <w:rsid w:val="002F767A"/>
    <w:rsid w:val="003037EE"/>
    <w:rsid w:val="00305F71"/>
    <w:rsid w:val="00307987"/>
    <w:rsid w:val="00307989"/>
    <w:rsid w:val="0031264A"/>
    <w:rsid w:val="003134DE"/>
    <w:rsid w:val="00314D01"/>
    <w:rsid w:val="003167C6"/>
    <w:rsid w:val="00316DE4"/>
    <w:rsid w:val="00321A74"/>
    <w:rsid w:val="00323F15"/>
    <w:rsid w:val="0032593C"/>
    <w:rsid w:val="0032672E"/>
    <w:rsid w:val="003321E0"/>
    <w:rsid w:val="00335CAC"/>
    <w:rsid w:val="0034229B"/>
    <w:rsid w:val="0034231D"/>
    <w:rsid w:val="003451C7"/>
    <w:rsid w:val="0034522B"/>
    <w:rsid w:val="00351A97"/>
    <w:rsid w:val="00352585"/>
    <w:rsid w:val="00354C6B"/>
    <w:rsid w:val="00355C74"/>
    <w:rsid w:val="0035605D"/>
    <w:rsid w:val="0035629A"/>
    <w:rsid w:val="00356D89"/>
    <w:rsid w:val="003617A9"/>
    <w:rsid w:val="00372B11"/>
    <w:rsid w:val="003810DA"/>
    <w:rsid w:val="003827B6"/>
    <w:rsid w:val="00382A86"/>
    <w:rsid w:val="00384359"/>
    <w:rsid w:val="00386871"/>
    <w:rsid w:val="00386E71"/>
    <w:rsid w:val="0038751B"/>
    <w:rsid w:val="00390A6F"/>
    <w:rsid w:val="00394C0E"/>
    <w:rsid w:val="00395712"/>
    <w:rsid w:val="00396752"/>
    <w:rsid w:val="00396810"/>
    <w:rsid w:val="003976E0"/>
    <w:rsid w:val="003A0F33"/>
    <w:rsid w:val="003A18C8"/>
    <w:rsid w:val="003A5759"/>
    <w:rsid w:val="003A7364"/>
    <w:rsid w:val="003B02A7"/>
    <w:rsid w:val="003B1F9A"/>
    <w:rsid w:val="003B2576"/>
    <w:rsid w:val="003C09D5"/>
    <w:rsid w:val="003C4074"/>
    <w:rsid w:val="003C43F7"/>
    <w:rsid w:val="003C4555"/>
    <w:rsid w:val="003D151A"/>
    <w:rsid w:val="003D29E3"/>
    <w:rsid w:val="003D4964"/>
    <w:rsid w:val="003D5318"/>
    <w:rsid w:val="003E38DD"/>
    <w:rsid w:val="003F3F0C"/>
    <w:rsid w:val="003F3F37"/>
    <w:rsid w:val="003F449E"/>
    <w:rsid w:val="00403B6E"/>
    <w:rsid w:val="0040405F"/>
    <w:rsid w:val="004041CD"/>
    <w:rsid w:val="00405F52"/>
    <w:rsid w:val="0040679F"/>
    <w:rsid w:val="00413079"/>
    <w:rsid w:val="00417D18"/>
    <w:rsid w:val="00420E21"/>
    <w:rsid w:val="00422605"/>
    <w:rsid w:val="00424438"/>
    <w:rsid w:val="00436755"/>
    <w:rsid w:val="00436EF0"/>
    <w:rsid w:val="00445206"/>
    <w:rsid w:val="00446DE3"/>
    <w:rsid w:val="004477BE"/>
    <w:rsid w:val="00450811"/>
    <w:rsid w:val="00451601"/>
    <w:rsid w:val="004544D6"/>
    <w:rsid w:val="0045462C"/>
    <w:rsid w:val="00457375"/>
    <w:rsid w:val="00457B56"/>
    <w:rsid w:val="004638E2"/>
    <w:rsid w:val="00470E5D"/>
    <w:rsid w:val="00471E97"/>
    <w:rsid w:val="00472F64"/>
    <w:rsid w:val="00473E6B"/>
    <w:rsid w:val="004747A4"/>
    <w:rsid w:val="0047588A"/>
    <w:rsid w:val="0047598F"/>
    <w:rsid w:val="00476589"/>
    <w:rsid w:val="00481228"/>
    <w:rsid w:val="004813FA"/>
    <w:rsid w:val="00490024"/>
    <w:rsid w:val="004907B9"/>
    <w:rsid w:val="00495ABF"/>
    <w:rsid w:val="004B017E"/>
    <w:rsid w:val="004B7804"/>
    <w:rsid w:val="004C5590"/>
    <w:rsid w:val="004C75EA"/>
    <w:rsid w:val="004C767F"/>
    <w:rsid w:val="004D0759"/>
    <w:rsid w:val="004D1300"/>
    <w:rsid w:val="004D3A7A"/>
    <w:rsid w:val="004D5ACB"/>
    <w:rsid w:val="004E1710"/>
    <w:rsid w:val="004E18E0"/>
    <w:rsid w:val="004E31DB"/>
    <w:rsid w:val="004E5FEC"/>
    <w:rsid w:val="004E6501"/>
    <w:rsid w:val="004F0F6D"/>
    <w:rsid w:val="004F2111"/>
    <w:rsid w:val="004F30A0"/>
    <w:rsid w:val="005007FE"/>
    <w:rsid w:val="00503FED"/>
    <w:rsid w:val="0050422B"/>
    <w:rsid w:val="00510D61"/>
    <w:rsid w:val="00513B62"/>
    <w:rsid w:val="00514186"/>
    <w:rsid w:val="00514B73"/>
    <w:rsid w:val="00522B0E"/>
    <w:rsid w:val="00524944"/>
    <w:rsid w:val="005259AA"/>
    <w:rsid w:val="00526443"/>
    <w:rsid w:val="0052689A"/>
    <w:rsid w:val="00527ABD"/>
    <w:rsid w:val="00530B61"/>
    <w:rsid w:val="00531969"/>
    <w:rsid w:val="00532EE5"/>
    <w:rsid w:val="005361DA"/>
    <w:rsid w:val="0053689A"/>
    <w:rsid w:val="00536BBB"/>
    <w:rsid w:val="00537363"/>
    <w:rsid w:val="005400BC"/>
    <w:rsid w:val="00547530"/>
    <w:rsid w:val="00562F05"/>
    <w:rsid w:val="005650E4"/>
    <w:rsid w:val="00566D4B"/>
    <w:rsid w:val="00570CF7"/>
    <w:rsid w:val="00576443"/>
    <w:rsid w:val="0058265B"/>
    <w:rsid w:val="0058545C"/>
    <w:rsid w:val="00586165"/>
    <w:rsid w:val="00591F3D"/>
    <w:rsid w:val="00593C40"/>
    <w:rsid w:val="005A0136"/>
    <w:rsid w:val="005A11F6"/>
    <w:rsid w:val="005A1F40"/>
    <w:rsid w:val="005A248D"/>
    <w:rsid w:val="005A3EE0"/>
    <w:rsid w:val="005B1586"/>
    <w:rsid w:val="005B4A30"/>
    <w:rsid w:val="005B5D47"/>
    <w:rsid w:val="005C1910"/>
    <w:rsid w:val="005C19A0"/>
    <w:rsid w:val="005C1B87"/>
    <w:rsid w:val="005C4A75"/>
    <w:rsid w:val="005C594E"/>
    <w:rsid w:val="005D1025"/>
    <w:rsid w:val="005D3747"/>
    <w:rsid w:val="005D3D7A"/>
    <w:rsid w:val="005E0175"/>
    <w:rsid w:val="005E178A"/>
    <w:rsid w:val="005E414B"/>
    <w:rsid w:val="005F187E"/>
    <w:rsid w:val="005F431A"/>
    <w:rsid w:val="005F599B"/>
    <w:rsid w:val="005F6BA3"/>
    <w:rsid w:val="006002DD"/>
    <w:rsid w:val="0060086F"/>
    <w:rsid w:val="00604B2B"/>
    <w:rsid w:val="006104E0"/>
    <w:rsid w:val="0061241C"/>
    <w:rsid w:val="00612601"/>
    <w:rsid w:val="006208E0"/>
    <w:rsid w:val="00622695"/>
    <w:rsid w:val="00630A20"/>
    <w:rsid w:val="00630DC9"/>
    <w:rsid w:val="00631070"/>
    <w:rsid w:val="00631670"/>
    <w:rsid w:val="00633B37"/>
    <w:rsid w:val="0063523B"/>
    <w:rsid w:val="00641506"/>
    <w:rsid w:val="00650389"/>
    <w:rsid w:val="00651AF2"/>
    <w:rsid w:val="0065289B"/>
    <w:rsid w:val="00652AA3"/>
    <w:rsid w:val="00652F9D"/>
    <w:rsid w:val="0065556F"/>
    <w:rsid w:val="00657126"/>
    <w:rsid w:val="00660285"/>
    <w:rsid w:val="0066721C"/>
    <w:rsid w:val="00674170"/>
    <w:rsid w:val="0067581F"/>
    <w:rsid w:val="00675E77"/>
    <w:rsid w:val="006802BD"/>
    <w:rsid w:val="0068529F"/>
    <w:rsid w:val="00686487"/>
    <w:rsid w:val="006901F8"/>
    <w:rsid w:val="00691774"/>
    <w:rsid w:val="00692690"/>
    <w:rsid w:val="0069272C"/>
    <w:rsid w:val="00693455"/>
    <w:rsid w:val="006A5B8B"/>
    <w:rsid w:val="006B000D"/>
    <w:rsid w:val="006B3881"/>
    <w:rsid w:val="006B3B62"/>
    <w:rsid w:val="006B5465"/>
    <w:rsid w:val="006C0684"/>
    <w:rsid w:val="006C2959"/>
    <w:rsid w:val="006C30CF"/>
    <w:rsid w:val="006D39CF"/>
    <w:rsid w:val="006D411B"/>
    <w:rsid w:val="006D497D"/>
    <w:rsid w:val="006D5CBC"/>
    <w:rsid w:val="006D6227"/>
    <w:rsid w:val="006D6698"/>
    <w:rsid w:val="006D6D21"/>
    <w:rsid w:val="006E489C"/>
    <w:rsid w:val="006F1DA4"/>
    <w:rsid w:val="006F21F4"/>
    <w:rsid w:val="006F245F"/>
    <w:rsid w:val="00703135"/>
    <w:rsid w:val="00703BB3"/>
    <w:rsid w:val="00705D2F"/>
    <w:rsid w:val="00705DBF"/>
    <w:rsid w:val="00716A9B"/>
    <w:rsid w:val="00721D88"/>
    <w:rsid w:val="007235C4"/>
    <w:rsid w:val="007236A1"/>
    <w:rsid w:val="00725677"/>
    <w:rsid w:val="00731D3A"/>
    <w:rsid w:val="00733FAF"/>
    <w:rsid w:val="00741656"/>
    <w:rsid w:val="00741D18"/>
    <w:rsid w:val="00750CB0"/>
    <w:rsid w:val="007522E8"/>
    <w:rsid w:val="007553DB"/>
    <w:rsid w:val="00756214"/>
    <w:rsid w:val="00756870"/>
    <w:rsid w:val="00763BBA"/>
    <w:rsid w:val="00767650"/>
    <w:rsid w:val="00770F11"/>
    <w:rsid w:val="00771B64"/>
    <w:rsid w:val="0077236C"/>
    <w:rsid w:val="0077589F"/>
    <w:rsid w:val="0078076A"/>
    <w:rsid w:val="007953EA"/>
    <w:rsid w:val="007B58EF"/>
    <w:rsid w:val="007C0756"/>
    <w:rsid w:val="007C11DC"/>
    <w:rsid w:val="007C3085"/>
    <w:rsid w:val="007C35CD"/>
    <w:rsid w:val="007C69C6"/>
    <w:rsid w:val="007D3387"/>
    <w:rsid w:val="007D636F"/>
    <w:rsid w:val="007E5375"/>
    <w:rsid w:val="007F0BD3"/>
    <w:rsid w:val="007F328F"/>
    <w:rsid w:val="007F359C"/>
    <w:rsid w:val="00803973"/>
    <w:rsid w:val="00807BF2"/>
    <w:rsid w:val="00813335"/>
    <w:rsid w:val="0081473F"/>
    <w:rsid w:val="0081680F"/>
    <w:rsid w:val="00816FD9"/>
    <w:rsid w:val="00821F69"/>
    <w:rsid w:val="00822CF4"/>
    <w:rsid w:val="00824433"/>
    <w:rsid w:val="00825332"/>
    <w:rsid w:val="00827FD2"/>
    <w:rsid w:val="008304A5"/>
    <w:rsid w:val="008315FC"/>
    <w:rsid w:val="00833FAB"/>
    <w:rsid w:val="008428D0"/>
    <w:rsid w:val="008432DD"/>
    <w:rsid w:val="00843353"/>
    <w:rsid w:val="008439F4"/>
    <w:rsid w:val="008447DE"/>
    <w:rsid w:val="0085001D"/>
    <w:rsid w:val="00853114"/>
    <w:rsid w:val="00854BFA"/>
    <w:rsid w:val="00856EFC"/>
    <w:rsid w:val="00861F4D"/>
    <w:rsid w:val="00880531"/>
    <w:rsid w:val="0088272A"/>
    <w:rsid w:val="00883722"/>
    <w:rsid w:val="008901C2"/>
    <w:rsid w:val="00890F7E"/>
    <w:rsid w:val="008919DD"/>
    <w:rsid w:val="00894704"/>
    <w:rsid w:val="00895FB5"/>
    <w:rsid w:val="008960FD"/>
    <w:rsid w:val="008977C8"/>
    <w:rsid w:val="008A1F4E"/>
    <w:rsid w:val="008A7C5B"/>
    <w:rsid w:val="008B049B"/>
    <w:rsid w:val="008B48C8"/>
    <w:rsid w:val="008C035B"/>
    <w:rsid w:val="008C2044"/>
    <w:rsid w:val="008C3F3D"/>
    <w:rsid w:val="008C69C6"/>
    <w:rsid w:val="008C6B34"/>
    <w:rsid w:val="008D485B"/>
    <w:rsid w:val="008D4B32"/>
    <w:rsid w:val="008D71CC"/>
    <w:rsid w:val="008E1821"/>
    <w:rsid w:val="008E31C4"/>
    <w:rsid w:val="008F2B65"/>
    <w:rsid w:val="008F62E9"/>
    <w:rsid w:val="008F734B"/>
    <w:rsid w:val="00902168"/>
    <w:rsid w:val="0090236D"/>
    <w:rsid w:val="00905494"/>
    <w:rsid w:val="00907BFE"/>
    <w:rsid w:val="00916B75"/>
    <w:rsid w:val="00917A5E"/>
    <w:rsid w:val="00917ED3"/>
    <w:rsid w:val="00923779"/>
    <w:rsid w:val="009238D5"/>
    <w:rsid w:val="00926884"/>
    <w:rsid w:val="00926C96"/>
    <w:rsid w:val="009335AE"/>
    <w:rsid w:val="00935E61"/>
    <w:rsid w:val="00935EA7"/>
    <w:rsid w:val="00936BFF"/>
    <w:rsid w:val="009373CC"/>
    <w:rsid w:val="00940713"/>
    <w:rsid w:val="009522CB"/>
    <w:rsid w:val="00952FFC"/>
    <w:rsid w:val="00954EBD"/>
    <w:rsid w:val="0095566C"/>
    <w:rsid w:val="00955ECE"/>
    <w:rsid w:val="00961CD0"/>
    <w:rsid w:val="00963A1C"/>
    <w:rsid w:val="0096458C"/>
    <w:rsid w:val="009661C5"/>
    <w:rsid w:val="00966AED"/>
    <w:rsid w:val="00966B4A"/>
    <w:rsid w:val="0096731B"/>
    <w:rsid w:val="0096747D"/>
    <w:rsid w:val="00973E07"/>
    <w:rsid w:val="009763B8"/>
    <w:rsid w:val="00983648"/>
    <w:rsid w:val="00984393"/>
    <w:rsid w:val="00993C6F"/>
    <w:rsid w:val="0099412F"/>
    <w:rsid w:val="009A0379"/>
    <w:rsid w:val="009A4CB0"/>
    <w:rsid w:val="009A7D42"/>
    <w:rsid w:val="009B00C0"/>
    <w:rsid w:val="009B27A0"/>
    <w:rsid w:val="009B2C41"/>
    <w:rsid w:val="009B2E24"/>
    <w:rsid w:val="009B32C1"/>
    <w:rsid w:val="009B61B5"/>
    <w:rsid w:val="009B6BCC"/>
    <w:rsid w:val="009D1F58"/>
    <w:rsid w:val="009D22D0"/>
    <w:rsid w:val="009D4F33"/>
    <w:rsid w:val="009E1F72"/>
    <w:rsid w:val="009E376D"/>
    <w:rsid w:val="009E3CD5"/>
    <w:rsid w:val="009E7268"/>
    <w:rsid w:val="009F0A60"/>
    <w:rsid w:val="00A04281"/>
    <w:rsid w:val="00A1080B"/>
    <w:rsid w:val="00A15CEA"/>
    <w:rsid w:val="00A16A93"/>
    <w:rsid w:val="00A17780"/>
    <w:rsid w:val="00A179FE"/>
    <w:rsid w:val="00A17AF4"/>
    <w:rsid w:val="00A21557"/>
    <w:rsid w:val="00A230D2"/>
    <w:rsid w:val="00A2500B"/>
    <w:rsid w:val="00A35992"/>
    <w:rsid w:val="00A4159E"/>
    <w:rsid w:val="00A42388"/>
    <w:rsid w:val="00A430D9"/>
    <w:rsid w:val="00A46EC9"/>
    <w:rsid w:val="00A526B2"/>
    <w:rsid w:val="00A527A0"/>
    <w:rsid w:val="00A551DF"/>
    <w:rsid w:val="00A5607A"/>
    <w:rsid w:val="00A56716"/>
    <w:rsid w:val="00A60FEB"/>
    <w:rsid w:val="00A61532"/>
    <w:rsid w:val="00A63B04"/>
    <w:rsid w:val="00A64F84"/>
    <w:rsid w:val="00A736FC"/>
    <w:rsid w:val="00A73D49"/>
    <w:rsid w:val="00A81BF1"/>
    <w:rsid w:val="00A828F6"/>
    <w:rsid w:val="00A83135"/>
    <w:rsid w:val="00A834B3"/>
    <w:rsid w:val="00A90D40"/>
    <w:rsid w:val="00A92405"/>
    <w:rsid w:val="00A92E1A"/>
    <w:rsid w:val="00A940E3"/>
    <w:rsid w:val="00A94C30"/>
    <w:rsid w:val="00AA2C3B"/>
    <w:rsid w:val="00AB1601"/>
    <w:rsid w:val="00AB26A5"/>
    <w:rsid w:val="00AB3073"/>
    <w:rsid w:val="00AB4F6D"/>
    <w:rsid w:val="00AC4C7E"/>
    <w:rsid w:val="00AC6C69"/>
    <w:rsid w:val="00AC7233"/>
    <w:rsid w:val="00AD6B2E"/>
    <w:rsid w:val="00AD7C08"/>
    <w:rsid w:val="00AD7EC2"/>
    <w:rsid w:val="00AE08D3"/>
    <w:rsid w:val="00AE104D"/>
    <w:rsid w:val="00AE50B4"/>
    <w:rsid w:val="00AF0AEB"/>
    <w:rsid w:val="00AF1B33"/>
    <w:rsid w:val="00AF26EE"/>
    <w:rsid w:val="00AF4472"/>
    <w:rsid w:val="00AF7222"/>
    <w:rsid w:val="00B01DC4"/>
    <w:rsid w:val="00B02DD2"/>
    <w:rsid w:val="00B047C0"/>
    <w:rsid w:val="00B053B6"/>
    <w:rsid w:val="00B07529"/>
    <w:rsid w:val="00B17388"/>
    <w:rsid w:val="00B17A5B"/>
    <w:rsid w:val="00B267FA"/>
    <w:rsid w:val="00B31E63"/>
    <w:rsid w:val="00B43A69"/>
    <w:rsid w:val="00B46AE0"/>
    <w:rsid w:val="00B51CB0"/>
    <w:rsid w:val="00B5391E"/>
    <w:rsid w:val="00B60F50"/>
    <w:rsid w:val="00B62477"/>
    <w:rsid w:val="00B654D2"/>
    <w:rsid w:val="00B67273"/>
    <w:rsid w:val="00B7681D"/>
    <w:rsid w:val="00B81EB7"/>
    <w:rsid w:val="00B81EEE"/>
    <w:rsid w:val="00B8217C"/>
    <w:rsid w:val="00B82268"/>
    <w:rsid w:val="00B944DF"/>
    <w:rsid w:val="00B963FA"/>
    <w:rsid w:val="00BA5C49"/>
    <w:rsid w:val="00BB2A44"/>
    <w:rsid w:val="00BB5D04"/>
    <w:rsid w:val="00BB7438"/>
    <w:rsid w:val="00BC0134"/>
    <w:rsid w:val="00BC68BD"/>
    <w:rsid w:val="00BC6EAE"/>
    <w:rsid w:val="00BC70EE"/>
    <w:rsid w:val="00BD1BC4"/>
    <w:rsid w:val="00BD2C08"/>
    <w:rsid w:val="00BD3BF0"/>
    <w:rsid w:val="00BE5632"/>
    <w:rsid w:val="00BF29E9"/>
    <w:rsid w:val="00BF3FAA"/>
    <w:rsid w:val="00BF507B"/>
    <w:rsid w:val="00BF6419"/>
    <w:rsid w:val="00BF6D2B"/>
    <w:rsid w:val="00BF784D"/>
    <w:rsid w:val="00C005C9"/>
    <w:rsid w:val="00C018AD"/>
    <w:rsid w:val="00C071BB"/>
    <w:rsid w:val="00C103DE"/>
    <w:rsid w:val="00C10D64"/>
    <w:rsid w:val="00C1127B"/>
    <w:rsid w:val="00C130CB"/>
    <w:rsid w:val="00C15907"/>
    <w:rsid w:val="00C16DC0"/>
    <w:rsid w:val="00C1790A"/>
    <w:rsid w:val="00C20674"/>
    <w:rsid w:val="00C22F85"/>
    <w:rsid w:val="00C246B1"/>
    <w:rsid w:val="00C316C9"/>
    <w:rsid w:val="00C33C81"/>
    <w:rsid w:val="00C41E91"/>
    <w:rsid w:val="00C47C93"/>
    <w:rsid w:val="00C522DE"/>
    <w:rsid w:val="00C526D6"/>
    <w:rsid w:val="00C55411"/>
    <w:rsid w:val="00C561D8"/>
    <w:rsid w:val="00C5657E"/>
    <w:rsid w:val="00C56617"/>
    <w:rsid w:val="00C6254A"/>
    <w:rsid w:val="00C64ABD"/>
    <w:rsid w:val="00C65D70"/>
    <w:rsid w:val="00C661DA"/>
    <w:rsid w:val="00C70BB4"/>
    <w:rsid w:val="00C71079"/>
    <w:rsid w:val="00C9509E"/>
    <w:rsid w:val="00C963E2"/>
    <w:rsid w:val="00CA2F0F"/>
    <w:rsid w:val="00CA5416"/>
    <w:rsid w:val="00CB2F6D"/>
    <w:rsid w:val="00CC1058"/>
    <w:rsid w:val="00CC5CB2"/>
    <w:rsid w:val="00CC70B7"/>
    <w:rsid w:val="00CC7633"/>
    <w:rsid w:val="00CD4B71"/>
    <w:rsid w:val="00CE1953"/>
    <w:rsid w:val="00CF2BFD"/>
    <w:rsid w:val="00CF4010"/>
    <w:rsid w:val="00CF6411"/>
    <w:rsid w:val="00CF71AD"/>
    <w:rsid w:val="00CF769B"/>
    <w:rsid w:val="00D00FF4"/>
    <w:rsid w:val="00D105BC"/>
    <w:rsid w:val="00D11650"/>
    <w:rsid w:val="00D131AF"/>
    <w:rsid w:val="00D17E57"/>
    <w:rsid w:val="00D2002C"/>
    <w:rsid w:val="00D25595"/>
    <w:rsid w:val="00D25786"/>
    <w:rsid w:val="00D34066"/>
    <w:rsid w:val="00D36BAD"/>
    <w:rsid w:val="00D3741E"/>
    <w:rsid w:val="00D425B4"/>
    <w:rsid w:val="00D44525"/>
    <w:rsid w:val="00D45C0D"/>
    <w:rsid w:val="00D57AE0"/>
    <w:rsid w:val="00D61E86"/>
    <w:rsid w:val="00D626A3"/>
    <w:rsid w:val="00D6497C"/>
    <w:rsid w:val="00D65556"/>
    <w:rsid w:val="00D67157"/>
    <w:rsid w:val="00D71184"/>
    <w:rsid w:val="00D71A6A"/>
    <w:rsid w:val="00D7481B"/>
    <w:rsid w:val="00D76396"/>
    <w:rsid w:val="00D768D8"/>
    <w:rsid w:val="00D80D3B"/>
    <w:rsid w:val="00D820DE"/>
    <w:rsid w:val="00D854E1"/>
    <w:rsid w:val="00D855AD"/>
    <w:rsid w:val="00D95370"/>
    <w:rsid w:val="00D95481"/>
    <w:rsid w:val="00DA23ED"/>
    <w:rsid w:val="00DA3F57"/>
    <w:rsid w:val="00DA50D3"/>
    <w:rsid w:val="00DA6C26"/>
    <w:rsid w:val="00DB28AC"/>
    <w:rsid w:val="00DC004F"/>
    <w:rsid w:val="00DC1806"/>
    <w:rsid w:val="00DC2B3A"/>
    <w:rsid w:val="00DC4307"/>
    <w:rsid w:val="00DC6A18"/>
    <w:rsid w:val="00DD0011"/>
    <w:rsid w:val="00DD09DC"/>
    <w:rsid w:val="00DD241A"/>
    <w:rsid w:val="00DD3CFA"/>
    <w:rsid w:val="00DD4D60"/>
    <w:rsid w:val="00DD5E5A"/>
    <w:rsid w:val="00DD6CEE"/>
    <w:rsid w:val="00DD75A5"/>
    <w:rsid w:val="00DF2365"/>
    <w:rsid w:val="00DF4427"/>
    <w:rsid w:val="00DF7AC0"/>
    <w:rsid w:val="00E04043"/>
    <w:rsid w:val="00E0570E"/>
    <w:rsid w:val="00E10A37"/>
    <w:rsid w:val="00E143A6"/>
    <w:rsid w:val="00E16AB8"/>
    <w:rsid w:val="00E17073"/>
    <w:rsid w:val="00E20115"/>
    <w:rsid w:val="00E22360"/>
    <w:rsid w:val="00E35421"/>
    <w:rsid w:val="00E40CC0"/>
    <w:rsid w:val="00E42A01"/>
    <w:rsid w:val="00E44671"/>
    <w:rsid w:val="00E46433"/>
    <w:rsid w:val="00E5380A"/>
    <w:rsid w:val="00E61114"/>
    <w:rsid w:val="00E61C1B"/>
    <w:rsid w:val="00E654C3"/>
    <w:rsid w:val="00E65F5B"/>
    <w:rsid w:val="00E66C6F"/>
    <w:rsid w:val="00E67909"/>
    <w:rsid w:val="00E70723"/>
    <w:rsid w:val="00E752E3"/>
    <w:rsid w:val="00E831B7"/>
    <w:rsid w:val="00E84FB6"/>
    <w:rsid w:val="00E85145"/>
    <w:rsid w:val="00E86B95"/>
    <w:rsid w:val="00E87CA5"/>
    <w:rsid w:val="00E936C7"/>
    <w:rsid w:val="00EB0CE2"/>
    <w:rsid w:val="00EB0F89"/>
    <w:rsid w:val="00EB10CB"/>
    <w:rsid w:val="00EB30BE"/>
    <w:rsid w:val="00EB5633"/>
    <w:rsid w:val="00EB5B34"/>
    <w:rsid w:val="00EC1BFD"/>
    <w:rsid w:val="00EC3351"/>
    <w:rsid w:val="00EC3564"/>
    <w:rsid w:val="00EC73A7"/>
    <w:rsid w:val="00ED032C"/>
    <w:rsid w:val="00ED03E0"/>
    <w:rsid w:val="00ED3529"/>
    <w:rsid w:val="00ED486E"/>
    <w:rsid w:val="00ED4D49"/>
    <w:rsid w:val="00EE11E2"/>
    <w:rsid w:val="00EE138C"/>
    <w:rsid w:val="00EE56CF"/>
    <w:rsid w:val="00EE67C5"/>
    <w:rsid w:val="00EF4166"/>
    <w:rsid w:val="00F0290E"/>
    <w:rsid w:val="00F07806"/>
    <w:rsid w:val="00F1039F"/>
    <w:rsid w:val="00F112A9"/>
    <w:rsid w:val="00F130DF"/>
    <w:rsid w:val="00F14AF0"/>
    <w:rsid w:val="00F17174"/>
    <w:rsid w:val="00F249B6"/>
    <w:rsid w:val="00F2705F"/>
    <w:rsid w:val="00F33A95"/>
    <w:rsid w:val="00F353A3"/>
    <w:rsid w:val="00F3544F"/>
    <w:rsid w:val="00F44A49"/>
    <w:rsid w:val="00F44F16"/>
    <w:rsid w:val="00F5543B"/>
    <w:rsid w:val="00F560C6"/>
    <w:rsid w:val="00F57208"/>
    <w:rsid w:val="00F61DB6"/>
    <w:rsid w:val="00F64D96"/>
    <w:rsid w:val="00F64DE1"/>
    <w:rsid w:val="00F66604"/>
    <w:rsid w:val="00F70B63"/>
    <w:rsid w:val="00F72EC7"/>
    <w:rsid w:val="00F742DF"/>
    <w:rsid w:val="00F764AF"/>
    <w:rsid w:val="00F779EA"/>
    <w:rsid w:val="00F84025"/>
    <w:rsid w:val="00F866B9"/>
    <w:rsid w:val="00F8778C"/>
    <w:rsid w:val="00F9148B"/>
    <w:rsid w:val="00F93E08"/>
    <w:rsid w:val="00F94EBC"/>
    <w:rsid w:val="00F952EC"/>
    <w:rsid w:val="00F97EB4"/>
    <w:rsid w:val="00FC000A"/>
    <w:rsid w:val="00FC0168"/>
    <w:rsid w:val="00FC1AF8"/>
    <w:rsid w:val="00FC26CE"/>
    <w:rsid w:val="00FD6819"/>
    <w:rsid w:val="00FD6F18"/>
    <w:rsid w:val="00FE010F"/>
    <w:rsid w:val="00FE1AA1"/>
    <w:rsid w:val="00FE2542"/>
    <w:rsid w:val="00FE2626"/>
    <w:rsid w:val="00FE48EE"/>
    <w:rsid w:val="00FE7180"/>
    <w:rsid w:val="00FE7EAD"/>
    <w:rsid w:val="00FF20DF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8C0B7F-F29A-433C-B846-13A0544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1A"/>
    <w:rPr>
      <w:sz w:val="24"/>
      <w:szCs w:val="24"/>
    </w:rPr>
  </w:style>
  <w:style w:type="paragraph" w:styleId="Nadpis5">
    <w:name w:val="heading 5"/>
    <w:basedOn w:val="Normln"/>
    <w:next w:val="Normln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Zkladntext3Char">
    <w:name w:val="Základní text 3 Char"/>
    <w:link w:val="Zkladntext3"/>
    <w:rsid w:val="00B01DC4"/>
    <w:rPr>
      <w:b/>
      <w:sz w:val="24"/>
    </w:rPr>
  </w:style>
  <w:style w:type="paragraph" w:styleId="Normlnweb">
    <w:name w:val="Normal (Web)"/>
    <w:basedOn w:val="Normln"/>
    <w:uiPriority w:val="99"/>
    <w:unhideWhenUsed/>
    <w:rsid w:val="00861F4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B26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DF4427"/>
    <w:rPr>
      <w:sz w:val="24"/>
      <w:szCs w:val="24"/>
    </w:rPr>
  </w:style>
  <w:style w:type="character" w:customStyle="1" w:styleId="Nadpis6Char">
    <w:name w:val="Nadpis 6 Char"/>
    <w:link w:val="Nadpis6"/>
    <w:rsid w:val="00C130C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fojtikova@su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min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3A67-9BBD-4574-86D8-AADCFA52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7932</CharactersWithSpaces>
  <SharedDoc>false</SharedDoc>
  <HLinks>
    <vt:vector size="24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mailto:ktomas@suz.cz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http://www.suz.cz/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http://www.gemin.cz/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3</cp:revision>
  <cp:lastPrinted>2017-05-09T11:18:00Z</cp:lastPrinted>
  <dcterms:created xsi:type="dcterms:W3CDTF">2017-05-09T11:19:00Z</dcterms:created>
  <dcterms:modified xsi:type="dcterms:W3CDTF">2017-05-09T11:19:00Z</dcterms:modified>
</cp:coreProperties>
</file>