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C7" w:rsidRPr="002B495F" w:rsidRDefault="00F521FA" w:rsidP="00F521F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B495F">
        <w:rPr>
          <w:rFonts w:ascii="Arial" w:hAnsi="Arial" w:cs="Arial"/>
          <w:b/>
          <w:sz w:val="22"/>
          <w:szCs w:val="22"/>
        </w:rPr>
        <w:t xml:space="preserve">ČESTNÉ PROHLÁŠENÍ O SPLNĚNÍ </w:t>
      </w:r>
      <w:r w:rsidR="00BF39C7" w:rsidRPr="002B495F">
        <w:rPr>
          <w:rFonts w:ascii="Arial" w:hAnsi="Arial" w:cs="Arial"/>
          <w:b/>
          <w:sz w:val="22"/>
          <w:szCs w:val="22"/>
        </w:rPr>
        <w:t xml:space="preserve">PODMÍNEK </w:t>
      </w:r>
      <w:r w:rsidRPr="002B495F">
        <w:rPr>
          <w:rFonts w:ascii="Arial" w:hAnsi="Arial" w:cs="Arial"/>
          <w:b/>
          <w:sz w:val="22"/>
          <w:szCs w:val="22"/>
        </w:rPr>
        <w:t>ZÁKLADNÍ</w:t>
      </w:r>
      <w:r w:rsidR="00BF39C7" w:rsidRPr="002B495F">
        <w:rPr>
          <w:rFonts w:ascii="Arial" w:hAnsi="Arial" w:cs="Arial"/>
          <w:b/>
          <w:sz w:val="22"/>
          <w:szCs w:val="22"/>
        </w:rPr>
        <w:t xml:space="preserve"> ZPŮSOBILOSTI</w:t>
      </w:r>
    </w:p>
    <w:p w:rsidR="00F521FA" w:rsidRDefault="00BF39C7" w:rsidP="00F521F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B495F">
        <w:rPr>
          <w:rFonts w:ascii="Arial" w:hAnsi="Arial" w:cs="Arial"/>
          <w:b/>
          <w:sz w:val="22"/>
          <w:szCs w:val="22"/>
        </w:rPr>
        <w:t>VE VZTAHU K ČESKÉ REPUBLICE</w:t>
      </w:r>
    </w:p>
    <w:p w:rsidR="00EC7CFC" w:rsidRPr="002B495F" w:rsidRDefault="00EC7CFC" w:rsidP="00F521F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F521FA" w:rsidRPr="00EC7CFC" w:rsidRDefault="00F521FA" w:rsidP="00EC7CFC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EC7CFC">
        <w:rPr>
          <w:rFonts w:ascii="Arial" w:hAnsi="Arial" w:cs="Arial"/>
          <w:sz w:val="22"/>
          <w:szCs w:val="22"/>
        </w:rPr>
        <w:t>(</w:t>
      </w:r>
      <w:r w:rsidR="005E4C97" w:rsidRPr="00EC7CFC">
        <w:rPr>
          <w:rFonts w:ascii="Arial" w:hAnsi="Arial" w:cs="Arial"/>
          <w:sz w:val="22"/>
          <w:szCs w:val="22"/>
        </w:rPr>
        <w:t xml:space="preserve">analogicky </w:t>
      </w:r>
      <w:r w:rsidRPr="00EC7CFC">
        <w:rPr>
          <w:rFonts w:ascii="Arial" w:hAnsi="Arial" w:cs="Arial"/>
          <w:sz w:val="22"/>
          <w:szCs w:val="22"/>
        </w:rPr>
        <w:t>podle § </w:t>
      </w:r>
      <w:r w:rsidR="00FF5969" w:rsidRPr="00EC7CFC">
        <w:rPr>
          <w:rFonts w:ascii="Arial" w:hAnsi="Arial" w:cs="Arial"/>
          <w:sz w:val="22"/>
          <w:szCs w:val="22"/>
        </w:rPr>
        <w:t>7</w:t>
      </w:r>
      <w:r w:rsidR="00BB49DC" w:rsidRPr="00EC7CFC">
        <w:rPr>
          <w:rFonts w:ascii="Arial" w:hAnsi="Arial" w:cs="Arial"/>
          <w:sz w:val="22"/>
          <w:szCs w:val="22"/>
        </w:rPr>
        <w:t>4</w:t>
      </w:r>
      <w:r w:rsidRPr="00EC7CFC">
        <w:rPr>
          <w:rFonts w:ascii="Arial" w:hAnsi="Arial" w:cs="Arial"/>
          <w:sz w:val="22"/>
          <w:szCs w:val="22"/>
        </w:rPr>
        <w:t xml:space="preserve"> odst. 1 písm. a) – </w:t>
      </w:r>
      <w:r w:rsidR="00463C19" w:rsidRPr="00EC7CFC">
        <w:rPr>
          <w:rFonts w:ascii="Arial" w:hAnsi="Arial" w:cs="Arial"/>
          <w:sz w:val="22"/>
          <w:szCs w:val="22"/>
        </w:rPr>
        <w:t>e</w:t>
      </w:r>
      <w:r w:rsidR="0075330C" w:rsidRPr="00EC7CFC">
        <w:rPr>
          <w:rFonts w:ascii="Arial" w:hAnsi="Arial" w:cs="Arial"/>
          <w:sz w:val="22"/>
          <w:szCs w:val="22"/>
        </w:rPr>
        <w:t>)</w:t>
      </w:r>
      <w:r w:rsidRPr="00EC7CFC">
        <w:rPr>
          <w:rFonts w:ascii="Arial" w:hAnsi="Arial" w:cs="Arial"/>
          <w:sz w:val="22"/>
          <w:szCs w:val="22"/>
        </w:rPr>
        <w:t xml:space="preserve"> zákona č. 13</w:t>
      </w:r>
      <w:r w:rsidR="00FF5969" w:rsidRPr="00EC7CFC">
        <w:rPr>
          <w:rFonts w:ascii="Arial" w:hAnsi="Arial" w:cs="Arial"/>
          <w:sz w:val="22"/>
          <w:szCs w:val="22"/>
        </w:rPr>
        <w:t>4</w:t>
      </w:r>
      <w:r w:rsidRPr="00EC7CFC">
        <w:rPr>
          <w:rFonts w:ascii="Arial" w:hAnsi="Arial" w:cs="Arial"/>
          <w:sz w:val="22"/>
          <w:szCs w:val="22"/>
        </w:rPr>
        <w:t>/20</w:t>
      </w:r>
      <w:r w:rsidR="00FF5969" w:rsidRPr="00EC7CFC">
        <w:rPr>
          <w:rFonts w:ascii="Arial" w:hAnsi="Arial" w:cs="Arial"/>
          <w:sz w:val="22"/>
          <w:szCs w:val="22"/>
        </w:rPr>
        <w:t>1</w:t>
      </w:r>
      <w:r w:rsidRPr="00EC7CFC">
        <w:rPr>
          <w:rFonts w:ascii="Arial" w:hAnsi="Arial" w:cs="Arial"/>
          <w:sz w:val="22"/>
          <w:szCs w:val="22"/>
        </w:rPr>
        <w:t xml:space="preserve">6 Sb., o </w:t>
      </w:r>
      <w:r w:rsidR="00FF5969" w:rsidRPr="00EC7CFC">
        <w:rPr>
          <w:rFonts w:ascii="Arial" w:hAnsi="Arial" w:cs="Arial"/>
          <w:sz w:val="22"/>
          <w:szCs w:val="22"/>
        </w:rPr>
        <w:t xml:space="preserve">zadávání </w:t>
      </w:r>
      <w:r w:rsidRPr="00EC7CFC">
        <w:rPr>
          <w:rFonts w:ascii="Arial" w:hAnsi="Arial" w:cs="Arial"/>
          <w:sz w:val="22"/>
          <w:szCs w:val="22"/>
        </w:rPr>
        <w:t>veřejných zakáz</w:t>
      </w:r>
      <w:r w:rsidR="00FF5969" w:rsidRPr="00EC7CFC">
        <w:rPr>
          <w:rFonts w:ascii="Arial" w:hAnsi="Arial" w:cs="Arial"/>
          <w:sz w:val="22"/>
          <w:szCs w:val="22"/>
        </w:rPr>
        <w:t>e</w:t>
      </w:r>
      <w:r w:rsidRPr="00EC7CFC">
        <w:rPr>
          <w:rFonts w:ascii="Arial" w:hAnsi="Arial" w:cs="Arial"/>
          <w:sz w:val="22"/>
          <w:szCs w:val="22"/>
        </w:rPr>
        <w:t>k</w:t>
      </w:r>
      <w:r w:rsidR="00EC7CFC" w:rsidRPr="00EC7CFC">
        <w:rPr>
          <w:rFonts w:ascii="Arial" w:hAnsi="Arial" w:cs="Arial"/>
          <w:sz w:val="22"/>
          <w:szCs w:val="22"/>
        </w:rPr>
        <w:t xml:space="preserve"> </w:t>
      </w:r>
      <w:r w:rsidRPr="00EC7CFC">
        <w:rPr>
          <w:rFonts w:ascii="Arial" w:hAnsi="Arial" w:cs="Arial"/>
          <w:sz w:val="22"/>
          <w:szCs w:val="22"/>
        </w:rPr>
        <w:t>(dále jen „Z</w:t>
      </w:r>
      <w:r w:rsidR="00FF5969" w:rsidRPr="00EC7CFC">
        <w:rPr>
          <w:rFonts w:ascii="Arial" w:hAnsi="Arial" w:cs="Arial"/>
          <w:sz w:val="22"/>
          <w:szCs w:val="22"/>
        </w:rPr>
        <w:t>Z</w:t>
      </w:r>
      <w:r w:rsidRPr="00EC7CFC">
        <w:rPr>
          <w:rFonts w:ascii="Arial" w:hAnsi="Arial" w:cs="Arial"/>
          <w:sz w:val="22"/>
          <w:szCs w:val="22"/>
        </w:rPr>
        <w:t>VZ“)</w:t>
      </w:r>
    </w:p>
    <w:p w:rsidR="00F521FA" w:rsidRPr="002B495F" w:rsidRDefault="00F521FA" w:rsidP="00F521FA">
      <w:pPr>
        <w:spacing w:after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C7CFC" w:rsidRPr="00D11037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Tímto čestně prohlašuji, že:</w:t>
      </w:r>
    </w:p>
    <w:p w:rsidR="00EC7CFC" w:rsidRDefault="00EC7CFC" w:rsidP="00EC7CFC">
      <w:pPr>
        <w:pStyle w:val="Odstavecseseznamem"/>
        <w:numPr>
          <w:ilvl w:val="0"/>
          <w:numId w:val="1"/>
        </w:numPr>
        <w:spacing w:after="240"/>
        <w:ind w:left="709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Účastník zadávacího řízení (a v případě právnické osoby i každý člen statutárního orgánu analogicky dle § 74 odst. 2 ZZVZ) </w:t>
      </w:r>
      <w:r w:rsidRPr="000E1B10">
        <w:rPr>
          <w:rFonts w:ascii="Arial" w:hAnsi="Arial" w:cs="Arial"/>
          <w:sz w:val="22"/>
          <w:szCs w:val="22"/>
        </w:rPr>
        <w:t xml:space="preserve">nebyl v zemi svého sídla v posledních 5 letech před zahájením zadávacího řízení pravomocně odsouzen pro trestný čin uvedený v příloze č. 3 </w:t>
      </w:r>
      <w:r>
        <w:rPr>
          <w:rFonts w:ascii="Arial" w:hAnsi="Arial" w:cs="Arial"/>
          <w:sz w:val="22"/>
          <w:szCs w:val="22"/>
        </w:rPr>
        <w:t xml:space="preserve">ZZVZ (viz níže) </w:t>
      </w:r>
      <w:r w:rsidRPr="000E1B10">
        <w:rPr>
          <w:rFonts w:ascii="Arial" w:hAnsi="Arial" w:cs="Arial"/>
          <w:sz w:val="22"/>
          <w:szCs w:val="22"/>
        </w:rPr>
        <w:t>nebo obdobný trestní čin podle právního řádu země sídla dodavatele</w:t>
      </w:r>
      <w:r>
        <w:rPr>
          <w:rFonts w:ascii="Arial" w:hAnsi="Arial" w:cs="Arial"/>
          <w:sz w:val="22"/>
          <w:szCs w:val="22"/>
        </w:rPr>
        <w:t>; k zahlazeným odsouzením se nepřihlíží;</w:t>
      </w:r>
    </w:p>
    <w:p w:rsidR="00EC7CFC" w:rsidRDefault="00EC7CFC" w:rsidP="00EC7CFC">
      <w:pPr>
        <w:pStyle w:val="Odstavecseseznamem"/>
        <w:spacing w:after="240"/>
        <w:ind w:left="709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trestným činem pro účely prokázání splnění základní způsobilosti analogicky podle § 74 odst. 1 písm. a) se rozumí:</w:t>
      </w:r>
    </w:p>
    <w:p w:rsidR="00EC7CFC" w:rsidRDefault="00EC7CFC" w:rsidP="00EC7CFC">
      <w:pPr>
        <w:pStyle w:val="Odstavecseseznamem"/>
        <w:numPr>
          <w:ilvl w:val="0"/>
          <w:numId w:val="4"/>
        </w:numPr>
        <w:spacing w:after="240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EC7CFC" w:rsidRDefault="00EC7CFC" w:rsidP="00EC7CFC">
      <w:pPr>
        <w:pStyle w:val="Odstavecseseznamem"/>
        <w:numPr>
          <w:ilvl w:val="0"/>
          <w:numId w:val="4"/>
        </w:numPr>
        <w:spacing w:after="240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trestný či obchodování s lidmi</w:t>
      </w:r>
    </w:p>
    <w:p w:rsidR="00EC7CFC" w:rsidRDefault="00EC7CFC" w:rsidP="00EC7CFC">
      <w:pPr>
        <w:pStyle w:val="Odstavecseseznamem"/>
        <w:numPr>
          <w:ilvl w:val="0"/>
          <w:numId w:val="4"/>
        </w:numPr>
        <w:spacing w:after="120"/>
        <w:ind w:left="11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tyto trestné činy proti majetku:</w:t>
      </w:r>
    </w:p>
    <w:p w:rsidR="00EC7CFC" w:rsidRDefault="00EC7CFC" w:rsidP="00EC7CFC">
      <w:pPr>
        <w:pStyle w:val="Odstavecseseznamem"/>
        <w:numPr>
          <w:ilvl w:val="0"/>
          <w:numId w:val="5"/>
        </w:numPr>
        <w:ind w:left="184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podvod,</w:t>
      </w:r>
    </w:p>
    <w:p w:rsidR="00EC7CFC" w:rsidRDefault="00EC7CFC" w:rsidP="00EC7CFC">
      <w:pPr>
        <w:pStyle w:val="Odstavecseseznamem"/>
        <w:numPr>
          <w:ilvl w:val="0"/>
          <w:numId w:val="5"/>
        </w:numPr>
        <w:ind w:left="184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úvěrový podvod,</w:t>
      </w:r>
    </w:p>
    <w:p w:rsidR="00EC7CFC" w:rsidRDefault="00EC7CFC" w:rsidP="00EC7CFC">
      <w:pPr>
        <w:pStyle w:val="Odstavecseseznamem"/>
        <w:numPr>
          <w:ilvl w:val="0"/>
          <w:numId w:val="5"/>
        </w:numPr>
        <w:ind w:left="184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dotační podvod,</w:t>
      </w:r>
    </w:p>
    <w:p w:rsidR="00EC7CFC" w:rsidRDefault="00EC7CFC" w:rsidP="00EC7CFC">
      <w:pPr>
        <w:pStyle w:val="Odstavecseseznamem"/>
        <w:numPr>
          <w:ilvl w:val="0"/>
          <w:numId w:val="5"/>
        </w:numPr>
        <w:ind w:left="184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podílnictví,</w:t>
      </w:r>
    </w:p>
    <w:p w:rsidR="00EC7CFC" w:rsidRDefault="00EC7CFC" w:rsidP="00EC7CFC">
      <w:pPr>
        <w:pStyle w:val="Odstavecseseznamem"/>
        <w:numPr>
          <w:ilvl w:val="0"/>
          <w:numId w:val="5"/>
        </w:numPr>
        <w:ind w:left="184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podílnictví z nedbalosti,</w:t>
      </w:r>
    </w:p>
    <w:p w:rsidR="00EC7CFC" w:rsidRDefault="00EC7CFC" w:rsidP="00EC7CFC">
      <w:pPr>
        <w:pStyle w:val="Odstavecseseznamem"/>
        <w:numPr>
          <w:ilvl w:val="0"/>
          <w:numId w:val="5"/>
        </w:numPr>
        <w:ind w:left="1848" w:hanging="357"/>
        <w:jc w:val="both"/>
        <w:rPr>
          <w:rFonts w:ascii="Arial" w:hAnsi="Arial" w:cs="Arial"/>
          <w:sz w:val="22"/>
          <w:szCs w:val="22"/>
        </w:rPr>
      </w:pPr>
      <w:r w:rsidRPr="00A507DD">
        <w:rPr>
          <w:rFonts w:ascii="Arial" w:hAnsi="Arial" w:cs="Arial"/>
          <w:sz w:val="22"/>
          <w:szCs w:val="22"/>
        </w:rPr>
        <w:t>legalizace výnosů z</w:t>
      </w:r>
      <w:r>
        <w:rPr>
          <w:rFonts w:ascii="Arial" w:hAnsi="Arial" w:cs="Arial"/>
          <w:sz w:val="22"/>
          <w:szCs w:val="22"/>
        </w:rPr>
        <w:t> </w:t>
      </w:r>
      <w:r w:rsidRPr="00A507DD">
        <w:rPr>
          <w:rFonts w:ascii="Arial" w:hAnsi="Arial" w:cs="Arial"/>
          <w:sz w:val="22"/>
          <w:szCs w:val="22"/>
        </w:rPr>
        <w:t>trestné</w:t>
      </w:r>
      <w:r>
        <w:rPr>
          <w:rFonts w:ascii="Arial" w:hAnsi="Arial" w:cs="Arial"/>
          <w:sz w:val="22"/>
          <w:szCs w:val="22"/>
        </w:rPr>
        <w:t xml:space="preserve"> činnosti,</w:t>
      </w:r>
      <w:r w:rsidRPr="00A507DD">
        <w:rPr>
          <w:rFonts w:ascii="Arial" w:hAnsi="Arial" w:cs="Arial"/>
          <w:sz w:val="22"/>
          <w:szCs w:val="22"/>
        </w:rPr>
        <w:t xml:space="preserve"> </w:t>
      </w:r>
    </w:p>
    <w:p w:rsidR="00EC7CFC" w:rsidRDefault="00EC7CFC" w:rsidP="00EC7CFC">
      <w:pPr>
        <w:pStyle w:val="Odstavecseseznamem"/>
        <w:numPr>
          <w:ilvl w:val="0"/>
          <w:numId w:val="5"/>
        </w:numPr>
        <w:ind w:left="1848" w:hanging="357"/>
        <w:jc w:val="both"/>
        <w:rPr>
          <w:rFonts w:ascii="Arial" w:hAnsi="Arial" w:cs="Arial"/>
          <w:sz w:val="22"/>
          <w:szCs w:val="22"/>
        </w:rPr>
      </w:pPr>
      <w:r w:rsidRPr="00A507DD">
        <w:rPr>
          <w:rFonts w:ascii="Arial" w:hAnsi="Arial" w:cs="Arial"/>
          <w:sz w:val="22"/>
          <w:szCs w:val="22"/>
        </w:rPr>
        <w:t>legalizace výnosů z trestné činnosti z nedbalosti,</w:t>
      </w:r>
    </w:p>
    <w:p w:rsidR="00EC7CFC" w:rsidRDefault="00EC7CFC" w:rsidP="00EC7CFC">
      <w:pPr>
        <w:pStyle w:val="Odstavecseseznamem"/>
        <w:numPr>
          <w:ilvl w:val="0"/>
          <w:numId w:val="4"/>
        </w:numPr>
        <w:spacing w:after="120"/>
        <w:ind w:left="11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tyto trestné činy hospodářské:</w:t>
      </w:r>
    </w:p>
    <w:p w:rsidR="00EC7CFC" w:rsidRDefault="00EC7CFC" w:rsidP="00EC7CFC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zneužití informací a postavení v obchodním styku,</w:t>
      </w:r>
    </w:p>
    <w:p w:rsidR="00EC7CFC" w:rsidRDefault="00EC7CFC" w:rsidP="00EC7CFC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sjednání výhody při zadání veřejné zakázky, při veřejné soutěži a veřejné dražbě,</w:t>
      </w:r>
    </w:p>
    <w:p w:rsidR="00EC7CFC" w:rsidRDefault="00EC7CFC" w:rsidP="00EC7CFC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pletichy při zadání veřejné zakázky a při veřejné soutěži,</w:t>
      </w:r>
    </w:p>
    <w:p w:rsidR="00EC7CFC" w:rsidRDefault="00EC7CFC" w:rsidP="00EC7CFC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pletichy při veřejné dražbě,</w:t>
      </w:r>
    </w:p>
    <w:p w:rsidR="00EC7CFC" w:rsidRDefault="00EC7CFC" w:rsidP="00EC7CFC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poškození finančních zájmů Evropské unie,</w:t>
      </w:r>
    </w:p>
    <w:p w:rsidR="00EC7CFC" w:rsidRDefault="00EC7CFC" w:rsidP="00EC7CFC">
      <w:pPr>
        <w:pStyle w:val="Odstavecseseznamem"/>
        <w:numPr>
          <w:ilvl w:val="0"/>
          <w:numId w:val="4"/>
        </w:numPr>
        <w:spacing w:after="120"/>
        <w:ind w:left="11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trestné činy obecně nebezpečné,</w:t>
      </w:r>
    </w:p>
    <w:p w:rsidR="00EC7CFC" w:rsidRDefault="00EC7CFC" w:rsidP="00EC7CFC">
      <w:pPr>
        <w:pStyle w:val="Odstavecseseznamem"/>
        <w:numPr>
          <w:ilvl w:val="0"/>
          <w:numId w:val="4"/>
        </w:numPr>
        <w:spacing w:after="120"/>
        <w:ind w:left="11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trestné činy proti České republice, cizímu státu a mezinárodní organizaci,</w:t>
      </w:r>
    </w:p>
    <w:p w:rsidR="00EC7CFC" w:rsidRDefault="00EC7CFC" w:rsidP="00EC7CFC">
      <w:pPr>
        <w:pStyle w:val="Odstavecseseznamem"/>
        <w:numPr>
          <w:ilvl w:val="0"/>
          <w:numId w:val="4"/>
        </w:numPr>
        <w:spacing w:after="120"/>
        <w:ind w:left="11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tyto trestné činy proti pořádku ve věcech veřejných:</w:t>
      </w:r>
    </w:p>
    <w:p w:rsidR="00EC7CFC" w:rsidRDefault="00EC7CFC" w:rsidP="00EC7CFC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trestné činy proti výkonu pravomoci orgánu veřejné moci a úřední osoby,</w:t>
      </w:r>
    </w:p>
    <w:p w:rsidR="00EC7CFC" w:rsidRDefault="00EC7CFC" w:rsidP="00EC7CFC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trestné činy úředních osob,</w:t>
      </w:r>
    </w:p>
    <w:p w:rsidR="00EC7CFC" w:rsidRDefault="00EC7CFC" w:rsidP="00EC7CFC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úplatkářství,</w:t>
      </w:r>
    </w:p>
    <w:p w:rsidR="00EC7CFC" w:rsidRPr="00A507DD" w:rsidRDefault="00EC7CFC" w:rsidP="00EC7CFC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jiná rušení činnosti orgánu veřejné moci.</w:t>
      </w:r>
    </w:p>
    <w:p w:rsidR="00EC7CFC" w:rsidRPr="00FF5419" w:rsidRDefault="00EC7CFC" w:rsidP="00EC7CFC">
      <w:pPr>
        <w:pStyle w:val="Odstavecseseznamem"/>
        <w:ind w:left="1848"/>
        <w:jc w:val="both"/>
        <w:rPr>
          <w:rFonts w:ascii="Arial" w:hAnsi="Arial" w:cs="Arial"/>
          <w:sz w:val="22"/>
          <w:szCs w:val="22"/>
        </w:rPr>
      </w:pPr>
    </w:p>
    <w:p w:rsidR="00EC7CFC" w:rsidRDefault="00EC7CFC" w:rsidP="00EC7CFC">
      <w:pPr>
        <w:pStyle w:val="Odstavecseseznamem"/>
        <w:numPr>
          <w:ilvl w:val="0"/>
          <w:numId w:val="1"/>
        </w:numPr>
        <w:spacing w:after="240"/>
        <w:ind w:left="709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účastník nemá v České republice nebo v zemi svého sídla v evidenci daní zachycen splatný daňový nedoplatek;</w:t>
      </w:r>
    </w:p>
    <w:p w:rsidR="00EC7CFC" w:rsidRDefault="00EC7CFC" w:rsidP="00EC7CFC">
      <w:pPr>
        <w:pStyle w:val="Odstavecseseznamem"/>
        <w:numPr>
          <w:ilvl w:val="0"/>
          <w:numId w:val="1"/>
        </w:numPr>
        <w:spacing w:after="240"/>
        <w:ind w:left="709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účastník zadávacího řízení nemá v České republice nebo v zemi svého sídla splatný nedoplatek na pojistném nebo na penále na veřejné zdravotní pojištění;</w:t>
      </w:r>
    </w:p>
    <w:p w:rsidR="00EC7CFC" w:rsidRDefault="00EC7CFC" w:rsidP="00EC7CFC">
      <w:pPr>
        <w:pStyle w:val="Odstavecseseznamem"/>
        <w:numPr>
          <w:ilvl w:val="0"/>
          <w:numId w:val="1"/>
        </w:numPr>
        <w:spacing w:after="240"/>
        <w:ind w:left="709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účastník nemá v České republice nebo v zemi svého sídla splatný nedoplatek na pojistném nebo na penále na sociální zabezpečení a příspěvku na státní politiku zaměstnanosti;</w:t>
      </w:r>
    </w:p>
    <w:p w:rsidR="00EC7CFC" w:rsidRDefault="00EC7CFC" w:rsidP="00EC7CFC">
      <w:pPr>
        <w:pStyle w:val="Odstavecseseznamem"/>
        <w:numPr>
          <w:ilvl w:val="0"/>
          <w:numId w:val="1"/>
        </w:numPr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účastník zadávacího řízení není v likvidaci ve smyslu § 187 zákona č. 89/2012 Sb., občanský zákoník ve znění pozdějších předpisů, nebylo proti němu vydáno rozhodnutí o úpadku ve smyslu § 136 zákona č. 182/2006 Sb., o úpadku a způsobech jeho řešení (insolvenční zákon) ve znění pozdějších předpisů, nebyla vůči němu nařízena nucená správa podle jiného právního předpisu nebo v obdobné situaci podle právního řádu země sídla dodavatele.</w:t>
      </w:r>
    </w:p>
    <w:p w:rsidR="00EC7CFC" w:rsidRPr="007C7CDF" w:rsidRDefault="00EC7CFC" w:rsidP="00EC7CFC">
      <w:pPr>
        <w:spacing w:after="120"/>
        <w:ind w:left="10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C7CFC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 xml:space="preserve">Toto prohlášení podepisuji jako (jméno, příjmení a funkce oprávněného zástupce </w:t>
      </w:r>
      <w:r>
        <w:rPr>
          <w:rFonts w:ascii="Arial" w:hAnsi="Arial" w:cs="Arial"/>
          <w:sz w:val="22"/>
          <w:szCs w:val="22"/>
        </w:rPr>
        <w:t>dodavatele</w:t>
      </w:r>
      <w:r w:rsidRPr="00D11037">
        <w:rPr>
          <w:rFonts w:ascii="Arial" w:hAnsi="Arial" w:cs="Arial"/>
          <w:sz w:val="22"/>
          <w:szCs w:val="22"/>
        </w:rPr>
        <w:t>):</w:t>
      </w:r>
    </w:p>
    <w:p w:rsidR="00EC7CFC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C7CFC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C7CFC" w:rsidRPr="00D11037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C7CFC" w:rsidRPr="00D11037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C7CFC" w:rsidRPr="00D11037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C7CFC" w:rsidRPr="00D11037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V …………………, dne …………………</w:t>
      </w:r>
    </w:p>
    <w:p w:rsidR="00EC7CFC" w:rsidRPr="00D11037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C7CFC" w:rsidRPr="00D11037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C7CFC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Podpis: ……………………………………</w:t>
      </w:r>
    </w:p>
    <w:p w:rsidR="00EC7CFC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C7CFC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C7CFC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C7CFC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C7CFC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C7CFC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C7CFC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C7CFC" w:rsidRDefault="00EC7CFC" w:rsidP="00EC7CF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C7CFC" w:rsidRDefault="00EC7CFC" w:rsidP="00EC7CFC">
      <w:pPr>
        <w:pStyle w:val="Textvysvtlivek"/>
        <w:rPr>
          <w:rFonts w:ascii="Arial" w:hAnsi="Arial" w:cs="Arial"/>
          <w:sz w:val="18"/>
          <w:szCs w:val="18"/>
        </w:rPr>
      </w:pPr>
      <w:r w:rsidRPr="00E3724E">
        <w:rPr>
          <w:rFonts w:ascii="Arial" w:hAnsi="Arial" w:cs="Arial"/>
          <w:sz w:val="18"/>
          <w:szCs w:val="18"/>
          <w:u w:val="single"/>
        </w:rPr>
        <w:t>Poznámka</w:t>
      </w:r>
      <w:r>
        <w:rPr>
          <w:rFonts w:ascii="Arial" w:hAnsi="Arial" w:cs="Arial"/>
          <w:sz w:val="18"/>
          <w:szCs w:val="18"/>
        </w:rPr>
        <w:t>:</w:t>
      </w:r>
    </w:p>
    <w:p w:rsidR="00EC7CFC" w:rsidRPr="002E3C52" w:rsidRDefault="00EC7CFC" w:rsidP="00EC7CFC">
      <w:pPr>
        <w:pStyle w:val="Textvysvtlivek"/>
        <w:rPr>
          <w:rFonts w:ascii="Arial" w:hAnsi="Arial" w:cs="Arial"/>
          <w:sz w:val="18"/>
          <w:szCs w:val="18"/>
        </w:rPr>
      </w:pPr>
    </w:p>
    <w:p w:rsidR="00EC7CFC" w:rsidRPr="006D4CA0" w:rsidRDefault="00EC7CFC" w:rsidP="00EC7CFC">
      <w:pPr>
        <w:pStyle w:val="Textvysvtlivek"/>
        <w:jc w:val="both"/>
        <w:rPr>
          <w:rFonts w:ascii="Arial" w:hAnsi="Arial" w:cs="Arial"/>
          <w:sz w:val="18"/>
          <w:szCs w:val="18"/>
        </w:rPr>
      </w:pPr>
      <w:r w:rsidRPr="006D4CA0">
        <w:rPr>
          <w:rFonts w:ascii="Arial" w:hAnsi="Arial" w:cs="Arial"/>
          <w:sz w:val="18"/>
          <w:szCs w:val="18"/>
        </w:rPr>
        <w:t xml:space="preserve">Je-li </w:t>
      </w:r>
      <w:r>
        <w:rPr>
          <w:rFonts w:ascii="Arial" w:hAnsi="Arial" w:cs="Arial"/>
          <w:sz w:val="18"/>
          <w:szCs w:val="18"/>
        </w:rPr>
        <w:t xml:space="preserve">účastníkem </w:t>
      </w:r>
      <w:r w:rsidRPr="006D4CA0">
        <w:rPr>
          <w:rFonts w:ascii="Arial" w:hAnsi="Arial" w:cs="Arial"/>
          <w:sz w:val="18"/>
          <w:szCs w:val="18"/>
        </w:rPr>
        <w:t xml:space="preserve">právnická osoba, musí podmínku podle odstavce a) splňovat tato právnická osoba a zároveň každý člen statutárního orgánu. Je-li členem statutárního orgánu </w:t>
      </w:r>
      <w:r>
        <w:rPr>
          <w:rFonts w:ascii="Arial" w:hAnsi="Arial" w:cs="Arial"/>
          <w:sz w:val="18"/>
          <w:szCs w:val="18"/>
        </w:rPr>
        <w:t>účastníka</w:t>
      </w:r>
      <w:r w:rsidRPr="006D4CA0">
        <w:rPr>
          <w:rFonts w:ascii="Arial" w:hAnsi="Arial" w:cs="Arial"/>
          <w:sz w:val="18"/>
          <w:szCs w:val="18"/>
        </w:rPr>
        <w:t xml:space="preserve"> právnická osoba, musí podmínku podle odstavce a) splňovat</w:t>
      </w:r>
    </w:p>
    <w:p w:rsidR="00EC7CFC" w:rsidRPr="006D4CA0" w:rsidRDefault="00EC7CFC" w:rsidP="00EC7CFC">
      <w:pPr>
        <w:pStyle w:val="Textvysvtlivek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6D4CA0">
        <w:rPr>
          <w:rFonts w:ascii="Arial" w:hAnsi="Arial" w:cs="Arial"/>
          <w:sz w:val="18"/>
          <w:szCs w:val="18"/>
        </w:rPr>
        <w:t>tato právnická osoba,</w:t>
      </w:r>
    </w:p>
    <w:p w:rsidR="00EC7CFC" w:rsidRPr="006D4CA0" w:rsidRDefault="00EC7CFC" w:rsidP="00EC7CFC">
      <w:pPr>
        <w:pStyle w:val="Textvysvtlivek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6D4CA0">
        <w:rPr>
          <w:rFonts w:ascii="Arial" w:hAnsi="Arial" w:cs="Arial"/>
          <w:sz w:val="18"/>
          <w:szCs w:val="18"/>
        </w:rPr>
        <w:t>každý člen statutárního orgánu nebo právnické osoby a</w:t>
      </w:r>
    </w:p>
    <w:p w:rsidR="00EC7CFC" w:rsidRPr="006D4CA0" w:rsidRDefault="00EC7CFC" w:rsidP="00EC7CFC">
      <w:pPr>
        <w:pStyle w:val="Textvysvtlivek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6D4CA0">
        <w:rPr>
          <w:rFonts w:ascii="Arial" w:hAnsi="Arial" w:cs="Arial"/>
          <w:sz w:val="18"/>
          <w:szCs w:val="18"/>
        </w:rPr>
        <w:t>osoba zastupující tuto právnickou osobu v statutárním orgánu dodavatele.</w:t>
      </w:r>
    </w:p>
    <w:p w:rsidR="00EC7CFC" w:rsidRPr="006D4CA0" w:rsidRDefault="00EC7CFC" w:rsidP="00EC7CFC">
      <w:pPr>
        <w:pStyle w:val="Textvysvtlivek"/>
        <w:ind w:left="360"/>
        <w:jc w:val="both"/>
        <w:rPr>
          <w:rFonts w:ascii="Arial" w:hAnsi="Arial" w:cs="Arial"/>
          <w:sz w:val="18"/>
          <w:szCs w:val="18"/>
        </w:rPr>
      </w:pPr>
    </w:p>
    <w:p w:rsidR="00EC7CFC" w:rsidRDefault="00EC7CFC" w:rsidP="00EC7CFC">
      <w:pPr>
        <w:pStyle w:val="Textvysvtlivek"/>
        <w:jc w:val="both"/>
        <w:rPr>
          <w:rFonts w:ascii="Arial" w:hAnsi="Arial" w:cs="Arial"/>
          <w:sz w:val="18"/>
          <w:szCs w:val="18"/>
        </w:rPr>
      </w:pPr>
      <w:r w:rsidRPr="006D4CA0">
        <w:rPr>
          <w:rFonts w:ascii="Arial" w:hAnsi="Arial" w:cs="Arial"/>
          <w:sz w:val="18"/>
          <w:szCs w:val="18"/>
        </w:rPr>
        <w:t>Účastní-li se zadávacího řízení pobočka závodu</w:t>
      </w:r>
    </w:p>
    <w:p w:rsidR="00EC7CFC" w:rsidRDefault="00EC7CFC" w:rsidP="00EC7CFC">
      <w:pPr>
        <w:pStyle w:val="Textvysvtlivek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6D4CA0">
        <w:rPr>
          <w:rFonts w:ascii="Arial" w:hAnsi="Arial" w:cs="Arial"/>
          <w:sz w:val="18"/>
          <w:szCs w:val="18"/>
        </w:rPr>
        <w:t>zahraniční právnické osoby</w:t>
      </w:r>
      <w:r>
        <w:rPr>
          <w:rFonts w:ascii="Arial" w:hAnsi="Arial" w:cs="Arial"/>
          <w:sz w:val="18"/>
          <w:szCs w:val="18"/>
        </w:rPr>
        <w:t>, musí podmínku podle odstavce a) splňovat tato právnická osoba a vedoucí pobočky závodu</w:t>
      </w:r>
    </w:p>
    <w:p w:rsidR="007B49B6" w:rsidRPr="00EC7CFC" w:rsidRDefault="00EC7CFC" w:rsidP="00EC7CFC">
      <w:pPr>
        <w:pStyle w:val="Textvysvtlivek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české právnické osoby, musí podmínku podle odstavce a) splňovat osoby uvedené v předchozím odstavci a vedoucí pobočky závodu</w:t>
      </w:r>
    </w:p>
    <w:sectPr w:rsidR="007B49B6" w:rsidRPr="00EC7C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0D9" w:rsidRDefault="009220D9" w:rsidP="00BF39C7">
      <w:r>
        <w:separator/>
      </w:r>
    </w:p>
  </w:endnote>
  <w:endnote w:type="continuationSeparator" w:id="0">
    <w:p w:rsidR="009220D9" w:rsidRDefault="009220D9" w:rsidP="00BF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722073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7058D" w:rsidRPr="002B495F" w:rsidRDefault="00C069A6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2B495F">
          <w:rPr>
            <w:rFonts w:ascii="Arial" w:hAnsi="Arial" w:cs="Arial"/>
            <w:sz w:val="18"/>
            <w:szCs w:val="18"/>
          </w:rPr>
          <w:fldChar w:fldCharType="begin"/>
        </w:r>
        <w:r w:rsidRPr="002B495F">
          <w:rPr>
            <w:rFonts w:ascii="Arial" w:hAnsi="Arial" w:cs="Arial"/>
            <w:sz w:val="18"/>
            <w:szCs w:val="18"/>
          </w:rPr>
          <w:instrText>PAGE   \* MERGEFORMAT</w:instrText>
        </w:r>
        <w:r w:rsidRPr="002B495F">
          <w:rPr>
            <w:rFonts w:ascii="Arial" w:hAnsi="Arial" w:cs="Arial"/>
            <w:sz w:val="18"/>
            <w:szCs w:val="18"/>
          </w:rPr>
          <w:fldChar w:fldCharType="separate"/>
        </w:r>
        <w:r w:rsidR="006D0EFC">
          <w:rPr>
            <w:rFonts w:ascii="Arial" w:hAnsi="Arial" w:cs="Arial"/>
            <w:noProof/>
            <w:sz w:val="18"/>
            <w:szCs w:val="18"/>
          </w:rPr>
          <w:t>1</w:t>
        </w:r>
        <w:r w:rsidRPr="002B495F">
          <w:rPr>
            <w:rFonts w:ascii="Arial" w:hAnsi="Arial" w:cs="Arial"/>
            <w:sz w:val="18"/>
            <w:szCs w:val="18"/>
          </w:rPr>
          <w:fldChar w:fldCharType="end"/>
        </w:r>
        <w:r w:rsidRPr="002B495F">
          <w:rPr>
            <w:rFonts w:ascii="Arial" w:hAnsi="Arial" w:cs="Arial"/>
            <w:sz w:val="18"/>
            <w:szCs w:val="18"/>
          </w:rPr>
          <w:t>/2</w:t>
        </w:r>
      </w:p>
    </w:sdtContent>
  </w:sdt>
  <w:p w:rsidR="0007058D" w:rsidRDefault="009220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0D9" w:rsidRDefault="009220D9" w:rsidP="00BF39C7">
      <w:r>
        <w:separator/>
      </w:r>
    </w:p>
  </w:footnote>
  <w:footnote w:type="continuationSeparator" w:id="0">
    <w:p w:rsidR="009220D9" w:rsidRDefault="009220D9" w:rsidP="00BF3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95F" w:rsidRPr="002B495F" w:rsidRDefault="006D0EFC" w:rsidP="002B495F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Nákup licence FlowMon APM</w:t>
    </w:r>
  </w:p>
  <w:p w:rsidR="005F0201" w:rsidRPr="002B495F" w:rsidRDefault="00C069A6" w:rsidP="002B495F">
    <w:pPr>
      <w:jc w:val="both"/>
      <w:rPr>
        <w:rFonts w:ascii="Arial" w:hAnsi="Arial" w:cs="Arial"/>
        <w:sz w:val="18"/>
        <w:szCs w:val="18"/>
      </w:rPr>
    </w:pPr>
    <w:r w:rsidRPr="002B495F">
      <w:rPr>
        <w:rFonts w:ascii="Arial" w:hAnsi="Arial" w:cs="Arial"/>
        <w:sz w:val="18"/>
        <w:szCs w:val="18"/>
      </w:rPr>
      <w:t xml:space="preserve">Příloha č. 2 - Čestné prohlášení o splnění </w:t>
    </w:r>
    <w:r w:rsidR="00BF39C7" w:rsidRPr="002B495F">
      <w:rPr>
        <w:rFonts w:ascii="Arial" w:hAnsi="Arial" w:cs="Arial"/>
        <w:sz w:val="18"/>
        <w:szCs w:val="18"/>
      </w:rPr>
      <w:t xml:space="preserve">podmínek </w:t>
    </w:r>
    <w:r w:rsidRPr="002B495F">
      <w:rPr>
        <w:rFonts w:ascii="Arial" w:hAnsi="Arial" w:cs="Arial"/>
        <w:sz w:val="18"/>
        <w:szCs w:val="18"/>
      </w:rPr>
      <w:t>základní</w:t>
    </w:r>
    <w:r w:rsidR="00BF39C7" w:rsidRPr="002B495F">
      <w:rPr>
        <w:rFonts w:ascii="Arial" w:hAnsi="Arial" w:cs="Arial"/>
        <w:sz w:val="18"/>
        <w:szCs w:val="18"/>
      </w:rPr>
      <w:t xml:space="preserve"> způsobilosti</w:t>
    </w:r>
  </w:p>
  <w:p w:rsidR="0007058D" w:rsidRDefault="009220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28CB"/>
    <w:multiLevelType w:val="hybridMultilevel"/>
    <w:tmpl w:val="73B088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369B4"/>
    <w:multiLevelType w:val="hybridMultilevel"/>
    <w:tmpl w:val="D212BA74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D154BDD"/>
    <w:multiLevelType w:val="hybridMultilevel"/>
    <w:tmpl w:val="599636C2"/>
    <w:lvl w:ilvl="0" w:tplc="B9F219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D20810"/>
    <w:multiLevelType w:val="hybridMultilevel"/>
    <w:tmpl w:val="D212BA74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51B0EFB"/>
    <w:multiLevelType w:val="hybridMultilevel"/>
    <w:tmpl w:val="A59AA9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C114D"/>
    <w:multiLevelType w:val="hybridMultilevel"/>
    <w:tmpl w:val="D212BA74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6F043F49"/>
    <w:multiLevelType w:val="hybridMultilevel"/>
    <w:tmpl w:val="46241F4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FA"/>
    <w:rsid w:val="0006735A"/>
    <w:rsid w:val="0006745A"/>
    <w:rsid w:val="00124289"/>
    <w:rsid w:val="00197026"/>
    <w:rsid w:val="00252F26"/>
    <w:rsid w:val="002B495F"/>
    <w:rsid w:val="003820F8"/>
    <w:rsid w:val="0041119C"/>
    <w:rsid w:val="00441247"/>
    <w:rsid w:val="00446D59"/>
    <w:rsid w:val="00463C19"/>
    <w:rsid w:val="005E4C97"/>
    <w:rsid w:val="00624F2C"/>
    <w:rsid w:val="006D0EFC"/>
    <w:rsid w:val="0075330C"/>
    <w:rsid w:val="00763DD3"/>
    <w:rsid w:val="00774672"/>
    <w:rsid w:val="007747BF"/>
    <w:rsid w:val="007A488F"/>
    <w:rsid w:val="007B49B6"/>
    <w:rsid w:val="008231A2"/>
    <w:rsid w:val="008446FD"/>
    <w:rsid w:val="00895A2A"/>
    <w:rsid w:val="009220D9"/>
    <w:rsid w:val="00966434"/>
    <w:rsid w:val="009A5283"/>
    <w:rsid w:val="00A66B14"/>
    <w:rsid w:val="00AA3313"/>
    <w:rsid w:val="00AB2999"/>
    <w:rsid w:val="00AC34EB"/>
    <w:rsid w:val="00B252F3"/>
    <w:rsid w:val="00B56AC6"/>
    <w:rsid w:val="00BB49DC"/>
    <w:rsid w:val="00BF39C7"/>
    <w:rsid w:val="00C069A6"/>
    <w:rsid w:val="00CE2BC4"/>
    <w:rsid w:val="00D045B5"/>
    <w:rsid w:val="00EC7CFC"/>
    <w:rsid w:val="00F36AF7"/>
    <w:rsid w:val="00F521FA"/>
    <w:rsid w:val="00F676F2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E3C6-FF6B-4715-B5BB-E43F6E54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21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21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21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21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6735A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unhideWhenUsed/>
    <w:rsid w:val="00EC7CF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EC7CF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2017-01-12T08:28:00Z</dcterms:created>
  <dcterms:modified xsi:type="dcterms:W3CDTF">2017-01-12T08:28:00Z</dcterms:modified>
</cp:coreProperties>
</file>