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01" w:rsidRDefault="00B92225" w:rsidP="00EE0D01">
      <w:pPr>
        <w:spacing w:after="0" w:line="240" w:lineRule="auto"/>
        <w:rPr>
          <w:rFonts w:ascii="Arial" w:eastAsia="Times New Roman" w:hAnsi="Arial" w:cs="Arial"/>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57300" cy="914400"/>
            <wp:effectExtent l="19050" t="0" r="0" b="0"/>
            <wp:wrapSquare wrapText="bothSides"/>
            <wp:docPr id="2" name="obrázek 2"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5" cstate="print"/>
                    <a:srcRect/>
                    <a:stretch>
                      <a:fillRect/>
                    </a:stretch>
                  </pic:blipFill>
                  <pic:spPr bwMode="auto">
                    <a:xfrm>
                      <a:off x="0" y="0"/>
                      <a:ext cx="1257300"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914400"/>
            <wp:effectExtent l="19050" t="0" r="9525" b="0"/>
            <wp:wrapSquare wrapText="bothSides"/>
            <wp:docPr id="3" name="obrázek 3"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natura.jpg"/>
                    <pic:cNvPicPr>
                      <a:picLocks noChangeAspect="1" noChangeArrowheads="1"/>
                    </pic:cNvPicPr>
                  </pic:nvPicPr>
                  <pic:blipFill>
                    <a:blip r:embed="rId6" cstate="print"/>
                    <a:srcRect/>
                    <a:stretch>
                      <a:fillRect/>
                    </a:stretch>
                  </pic:blipFill>
                  <pic:spPr bwMode="auto">
                    <a:xfrm>
                      <a:off x="0" y="0"/>
                      <a:ext cx="1057275" cy="914400"/>
                    </a:xfrm>
                    <a:prstGeom prst="rect">
                      <a:avLst/>
                    </a:prstGeom>
                    <a:noFill/>
                    <a:ln w="9525">
                      <a:noFill/>
                      <a:miter lim="800000"/>
                      <a:headEnd/>
                      <a:tailEnd/>
                    </a:ln>
                  </pic:spPr>
                </pic:pic>
              </a:graphicData>
            </a:graphic>
          </wp:anchor>
        </w:drawing>
      </w:r>
    </w:p>
    <w:p w:rsidR="002D0C13" w:rsidRDefault="00B92225" w:rsidP="00EE0D01">
      <w:pPr>
        <w:spacing w:after="0" w:line="240" w:lineRule="auto"/>
        <w:ind w:left="4956" w:firstLine="708"/>
        <w:rPr>
          <w:rFonts w:ascii="Arial" w:eastAsia="Times New Roman" w:hAnsi="Arial" w:cs="Arial"/>
          <w:szCs w:val="24"/>
          <w:lang w:eastAsia="cs-CZ"/>
        </w:rPr>
      </w:pPr>
      <w:r w:rsidRPr="008413C9">
        <w:rPr>
          <w:rFonts w:ascii="Arial" w:eastAsia="Times New Roman" w:hAnsi="Arial" w:cs="Arial"/>
          <w:szCs w:val="24"/>
          <w:lang w:eastAsia="cs-CZ"/>
        </w:rPr>
        <w:t>Číslo smlouvy:</w:t>
      </w:r>
    </w:p>
    <w:p w:rsidR="00B92225" w:rsidRPr="00B92225" w:rsidRDefault="00B92225" w:rsidP="003936AF">
      <w:pPr>
        <w:spacing w:after="0" w:line="240" w:lineRule="auto"/>
        <w:jc w:val="right"/>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A</w:t>
      </w:r>
      <w:r w:rsidR="00885D76">
        <w:rPr>
          <w:rFonts w:ascii="Arial" w:eastAsia="Times New Roman" w:hAnsi="Arial" w:cs="Arial"/>
          <w:szCs w:val="24"/>
          <w:lang w:eastAsia="cs-CZ"/>
        </w:rPr>
        <w:t>tivita</w:t>
      </w:r>
      <w:r w:rsidRPr="00B92225">
        <w:rPr>
          <w:rFonts w:ascii="Arial" w:eastAsia="Times New Roman" w:hAnsi="Arial" w:cs="Arial"/>
          <w:szCs w:val="24"/>
          <w:lang w:eastAsia="cs-CZ"/>
        </w:rPr>
        <w:t>: C</w:t>
      </w:r>
      <w:r w:rsidR="00F8581E">
        <w:rPr>
          <w:rFonts w:ascii="Arial" w:eastAsia="Times New Roman" w:hAnsi="Arial" w:cs="Arial"/>
          <w:szCs w:val="24"/>
          <w:lang w:eastAsia="cs-CZ"/>
        </w:rPr>
        <w:t>1</w:t>
      </w:r>
    </w:p>
    <w:p w:rsidR="00B92225" w:rsidRPr="00B92225" w:rsidRDefault="00B92225" w:rsidP="003936AF">
      <w:pPr>
        <w:spacing w:after="0" w:line="240" w:lineRule="auto"/>
        <w:jc w:val="right"/>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Dotační titul: Life 009 NAT/CZ/000363 </w:t>
      </w:r>
    </w:p>
    <w:p w:rsidR="00B92225" w:rsidRPr="00D63D84" w:rsidRDefault="00B92225" w:rsidP="00B92225">
      <w:pPr>
        <w:spacing w:before="100" w:beforeAutospacing="1" w:after="100" w:afterAutospacing="1" w:line="240" w:lineRule="auto"/>
        <w:rPr>
          <w:rFonts w:ascii="Arial" w:eastAsia="Times New Roman" w:hAnsi="Arial" w:cs="Arial"/>
          <w:lang w:eastAsia="cs-CZ"/>
        </w:rPr>
      </w:pPr>
      <w:r w:rsidRPr="00D63D84">
        <w:rPr>
          <w:rFonts w:ascii="Arial" w:eastAsia="Times New Roman" w:hAnsi="Arial" w:cs="Arial"/>
          <w:lang w:eastAsia="cs-CZ"/>
        </w:rPr>
        <w:t> </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SMLOUVA O DÍLO</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UZAVŘENÁ DLE USTANOVENÍ § 2586 A NÁSL. ZÁK. Č. 89/2012 SB., OBČANSKÉHO ZÁKONÍKU, VE ZNĚNÍ POZDĚJŠÍCH PŘEDPISŮ</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I. Smluvní strany</w:t>
      </w:r>
    </w:p>
    <w:p w:rsidR="00B92225" w:rsidRPr="00D63D84" w:rsidRDefault="00B92225" w:rsidP="00B92225">
      <w:pPr>
        <w:spacing w:before="100" w:beforeAutospacing="1" w:after="100" w:afterAutospacing="1" w:line="240" w:lineRule="auto"/>
        <w:rPr>
          <w:rFonts w:ascii="Arial" w:eastAsia="Times New Roman" w:hAnsi="Arial" w:cs="Arial"/>
          <w:b/>
          <w:lang w:eastAsia="cs-CZ"/>
        </w:rPr>
      </w:pPr>
      <w:r w:rsidRPr="00D63D84">
        <w:rPr>
          <w:rFonts w:ascii="Arial" w:eastAsia="Times New Roman" w:hAnsi="Arial" w:cs="Arial"/>
          <w:b/>
          <w:lang w:eastAsia="cs-CZ"/>
        </w:rPr>
        <w:t>1.1</w:t>
      </w:r>
      <w:r w:rsidRPr="00D63D84">
        <w:rPr>
          <w:rFonts w:ascii="Arial" w:eastAsia="Times New Roman" w:hAnsi="Arial" w:cs="Arial"/>
          <w:b/>
          <w:bCs/>
          <w:lang w:eastAsia="cs-CZ"/>
        </w:rPr>
        <w:t xml:space="preserve"> Objednatel</w:t>
      </w:r>
    </w:p>
    <w:p w:rsidR="00B92225" w:rsidRPr="00D63D84" w:rsidRDefault="00B92225" w:rsidP="00B92225">
      <w:pPr>
        <w:spacing w:before="100" w:beforeAutospacing="1" w:after="100" w:afterAutospacing="1" w:line="240" w:lineRule="auto"/>
        <w:rPr>
          <w:rFonts w:ascii="Arial" w:eastAsia="Times New Roman" w:hAnsi="Arial" w:cs="Arial"/>
          <w:lang w:eastAsia="cs-CZ"/>
        </w:rPr>
      </w:pPr>
      <w:r w:rsidRPr="00D63D84">
        <w:rPr>
          <w:rFonts w:ascii="Arial" w:eastAsia="Times New Roman" w:hAnsi="Arial" w:cs="Arial"/>
          <w:b/>
          <w:bCs/>
          <w:lang w:eastAsia="cs-CZ"/>
        </w:rPr>
        <w:t>Česká republika - Agentura ochrany přírody a krajiny ČR</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Sídlo: Kaplanova 1931/1, 148 00 Praha 11 - Chodov </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Zastoupený: RNDr. Jana Ptáčková Ph.D.</w:t>
      </w:r>
      <w:r w:rsidRPr="00D63D84">
        <w:rPr>
          <w:rFonts w:ascii="Arial" w:eastAsia="Times New Roman" w:hAnsi="Arial" w:cs="Arial"/>
          <w:lang w:eastAsia="cs-CZ"/>
        </w:rPr>
        <w:br/>
        <w:t xml:space="preserve">vedoucí oddělení SCHKO České středohoří - RP Ústecko </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Bankovní spojení: ČNB Praha, Číslo účtu: 18228011/0710</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IČO: </w:t>
      </w:r>
      <w:r w:rsidR="00600E5F" w:rsidRPr="00D63D84">
        <w:rPr>
          <w:rFonts w:ascii="Arial" w:eastAsia="Times New Roman" w:hAnsi="Arial" w:cs="Arial"/>
          <w:lang w:eastAsia="cs-CZ"/>
        </w:rPr>
        <w:t>629 335 91, DIČ: neplátce DPH</w:t>
      </w:r>
    </w:p>
    <w:p w:rsidR="003936AF" w:rsidRPr="00D63D84" w:rsidRDefault="00B92225" w:rsidP="003936AF">
      <w:pPr>
        <w:spacing w:after="0" w:line="240" w:lineRule="auto"/>
        <w:rPr>
          <w:rFonts w:ascii="Arial" w:eastAsia="Times New Roman" w:hAnsi="Arial" w:cs="Arial"/>
          <w:lang w:eastAsia="cs-CZ"/>
        </w:rPr>
      </w:pPr>
      <w:r w:rsidRPr="00D63D84">
        <w:rPr>
          <w:rFonts w:ascii="Arial" w:eastAsia="Times New Roman" w:hAnsi="Arial" w:cs="Arial"/>
          <w:lang w:eastAsia="cs-CZ"/>
        </w:rPr>
        <w:t>V rozsahu této smlouvy osoba zmocněná k jednání se zhotovitelem, k věcným úkonům a k převzetí díla: Ing. Vladislav Kopecký</w:t>
      </w:r>
      <w:r w:rsidR="003936AF" w:rsidRPr="00D63D84">
        <w:rPr>
          <w:rFonts w:ascii="Arial" w:eastAsia="Times New Roman" w:hAnsi="Arial" w:cs="Arial"/>
          <w:lang w:eastAsia="cs-CZ"/>
        </w:rPr>
        <w:t xml:space="preserve"> </w:t>
      </w:r>
    </w:p>
    <w:p w:rsidR="00B92225" w:rsidRPr="00D63D84" w:rsidRDefault="00B92225" w:rsidP="003936AF">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(dále jen </w:t>
      </w:r>
      <w:r w:rsidRPr="00D63D84">
        <w:rPr>
          <w:rFonts w:ascii="Arial" w:eastAsia="Times New Roman" w:hAnsi="Arial" w:cs="Arial"/>
        </w:rPr>
        <w:t>„</w:t>
      </w:r>
      <w:r w:rsidRPr="00D63D84">
        <w:rPr>
          <w:rFonts w:ascii="Arial" w:eastAsia="Times New Roman" w:hAnsi="Arial" w:cs="Arial"/>
          <w:b/>
          <w:lang w:eastAsia="cs-CZ"/>
        </w:rPr>
        <w:t>objednatel</w:t>
      </w:r>
      <w:r w:rsidRPr="00D63D84">
        <w:rPr>
          <w:rFonts w:ascii="Arial" w:eastAsia="Times New Roman" w:hAnsi="Arial" w:cs="Arial"/>
          <w:lang w:eastAsia="cs-CZ"/>
        </w:rPr>
        <w:t>”)</w:t>
      </w:r>
    </w:p>
    <w:p w:rsidR="00B92225" w:rsidRPr="00D63D84" w:rsidRDefault="00B92225" w:rsidP="00B92225">
      <w:pPr>
        <w:spacing w:before="100" w:beforeAutospacing="1" w:after="100" w:afterAutospacing="1" w:line="240" w:lineRule="auto"/>
        <w:rPr>
          <w:rFonts w:ascii="Arial" w:eastAsia="Times New Roman" w:hAnsi="Arial" w:cs="Arial"/>
          <w:lang w:eastAsia="cs-CZ"/>
        </w:rPr>
      </w:pPr>
      <w:r w:rsidRPr="00D63D84">
        <w:rPr>
          <w:rFonts w:ascii="Arial" w:eastAsia="Times New Roman" w:hAnsi="Arial" w:cs="Arial"/>
          <w:lang w:eastAsia="cs-CZ"/>
        </w:rPr>
        <w:t>a</w:t>
      </w:r>
    </w:p>
    <w:p w:rsidR="00B92225" w:rsidRPr="00D63D84" w:rsidRDefault="00B92225" w:rsidP="00B92225">
      <w:pPr>
        <w:spacing w:before="100" w:beforeAutospacing="1" w:after="100" w:afterAutospacing="1" w:line="240" w:lineRule="auto"/>
        <w:rPr>
          <w:rFonts w:ascii="Arial" w:eastAsia="Times New Roman" w:hAnsi="Arial" w:cs="Arial"/>
          <w:b/>
          <w:lang w:eastAsia="cs-CZ"/>
        </w:rPr>
      </w:pPr>
      <w:r w:rsidRPr="00D63D84">
        <w:rPr>
          <w:rFonts w:ascii="Arial" w:eastAsia="Times New Roman" w:hAnsi="Arial" w:cs="Arial"/>
          <w:b/>
          <w:lang w:eastAsia="cs-CZ"/>
        </w:rPr>
        <w:t>1.2</w:t>
      </w:r>
      <w:r w:rsidRPr="00D63D84">
        <w:rPr>
          <w:rFonts w:ascii="Arial" w:eastAsia="Times New Roman" w:hAnsi="Arial" w:cs="Arial"/>
          <w:b/>
          <w:bCs/>
          <w:lang w:eastAsia="cs-CZ"/>
        </w:rPr>
        <w:t xml:space="preserve"> Zhotovitel</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Sídlo:</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Zastoupený:</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Bankovní spojení:</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IČO:</w:t>
      </w:r>
      <w:r w:rsidRPr="00D63D84">
        <w:rPr>
          <w:rFonts w:ascii="Arial" w:hAnsi="Arial" w:cs="Arial"/>
          <w:sz w:val="22"/>
          <w:szCs w:val="22"/>
          <w:highlight w:val="yellow"/>
        </w:rPr>
        <w:tab/>
      </w:r>
      <w:r w:rsidRPr="00D63D84">
        <w:rPr>
          <w:rFonts w:ascii="Arial" w:hAnsi="Arial" w:cs="Arial"/>
          <w:sz w:val="22"/>
          <w:szCs w:val="22"/>
          <w:highlight w:val="yellow"/>
        </w:rPr>
        <w:tab/>
      </w:r>
      <w:r w:rsidRPr="00D63D84">
        <w:rPr>
          <w:rFonts w:ascii="Arial" w:hAnsi="Arial" w:cs="Arial"/>
          <w:sz w:val="22"/>
          <w:szCs w:val="22"/>
          <w:highlight w:val="yellow"/>
        </w:rPr>
        <w:tab/>
        <w:t>DIČ:</w:t>
      </w:r>
    </w:p>
    <w:p w:rsidR="00C767C2" w:rsidRPr="00D63D84" w:rsidRDefault="00C767C2" w:rsidP="00C767C2">
      <w:pPr>
        <w:spacing w:after="0"/>
        <w:rPr>
          <w:rFonts w:ascii="Arial" w:eastAsia="Calibri" w:hAnsi="Arial" w:cs="Arial"/>
          <w:highlight w:val="yellow"/>
        </w:rPr>
      </w:pPr>
      <w:r w:rsidRPr="00D63D84">
        <w:rPr>
          <w:rFonts w:ascii="Arial" w:eastAsia="Calibri" w:hAnsi="Arial" w:cs="Arial"/>
          <w:i/>
          <w:highlight w:val="yellow"/>
        </w:rPr>
        <w:t>zapsaný v obchodním rejstříku vedeným Městským/Krajským soudem v ………,</w:t>
      </w:r>
      <w:proofErr w:type="gramStart"/>
      <w:r w:rsidRPr="00D63D84">
        <w:rPr>
          <w:rFonts w:ascii="Arial" w:eastAsia="Calibri" w:hAnsi="Arial" w:cs="Arial"/>
          <w:i/>
          <w:highlight w:val="yellow"/>
        </w:rPr>
        <w:t>sp.zn.</w:t>
      </w:r>
      <w:proofErr w:type="gramEnd"/>
      <w:r w:rsidRPr="00D63D84">
        <w:rPr>
          <w:rFonts w:ascii="Arial" w:eastAsia="Calibri" w:hAnsi="Arial" w:cs="Arial"/>
          <w:i/>
          <w:highlight w:val="yellow"/>
        </w:rPr>
        <w:t xml:space="preserve"> ………. NEBO zapsaný v živnostenském rejstříku</w:t>
      </w:r>
    </w:p>
    <w:p w:rsidR="00C767C2" w:rsidRPr="00D63D84" w:rsidRDefault="00C767C2" w:rsidP="00C767C2">
      <w:pPr>
        <w:pStyle w:val="Normlnweb"/>
        <w:spacing w:before="0" w:beforeAutospacing="0" w:after="0" w:afterAutospacing="0"/>
        <w:rPr>
          <w:rFonts w:ascii="Arial" w:hAnsi="Arial" w:cs="Arial"/>
          <w:sz w:val="22"/>
          <w:szCs w:val="22"/>
        </w:rPr>
      </w:pPr>
      <w:r w:rsidRPr="00D63D84">
        <w:rPr>
          <w:rFonts w:ascii="Arial" w:hAnsi="Arial" w:cs="Arial"/>
          <w:sz w:val="22"/>
          <w:szCs w:val="22"/>
          <w:highlight w:val="yellow"/>
        </w:rPr>
        <w:t>Telefon:</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II. Předmět smlouvy</w:t>
      </w:r>
    </w:p>
    <w:p w:rsidR="00B92225" w:rsidRPr="00D63D84" w:rsidRDefault="00B92225" w:rsidP="00B92225">
      <w:pPr>
        <w:keepLines/>
        <w:spacing w:before="120" w:after="120" w:line="240" w:lineRule="auto"/>
        <w:ind w:left="340" w:hanging="340"/>
        <w:jc w:val="both"/>
        <w:rPr>
          <w:rFonts w:ascii="Arial" w:eastAsia="Times New Roman" w:hAnsi="Arial" w:cs="Arial"/>
          <w:lang w:eastAsia="cs-CZ"/>
        </w:rPr>
      </w:pPr>
      <w:r w:rsidRPr="00D63D84">
        <w:rPr>
          <w:rFonts w:ascii="Arial" w:eastAsia="Times New Roman" w:hAnsi="Arial" w:cs="Arial"/>
          <w:lang w:eastAsia="cs-CZ"/>
        </w:rPr>
        <w:t xml:space="preserve">2.1 </w:t>
      </w:r>
      <w:r w:rsidRPr="00D63D84">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DF7D13" w:rsidRPr="005C47D0" w:rsidRDefault="00B92225" w:rsidP="00D71DA3">
      <w:pPr>
        <w:pStyle w:val="mj2"/>
        <w:numPr>
          <w:ilvl w:val="0"/>
          <w:numId w:val="0"/>
        </w:numPr>
        <w:ind w:left="426" w:hanging="426"/>
        <w:rPr>
          <w:sz w:val="10"/>
          <w:szCs w:val="10"/>
        </w:rPr>
      </w:pPr>
      <w:r w:rsidRPr="00F34CDA">
        <w:rPr>
          <w:sz w:val="22"/>
          <w:szCs w:val="22"/>
          <w:lang w:eastAsia="cs-CZ"/>
        </w:rPr>
        <w:t>2.2</w:t>
      </w:r>
      <w:r w:rsidR="00C767C2" w:rsidRPr="00F34CDA">
        <w:rPr>
          <w:sz w:val="22"/>
          <w:szCs w:val="22"/>
          <w:lang w:eastAsia="cs-CZ"/>
        </w:rPr>
        <w:t xml:space="preserve"> </w:t>
      </w:r>
      <w:r w:rsidR="00D63D84" w:rsidRPr="00F34CDA">
        <w:rPr>
          <w:sz w:val="22"/>
          <w:szCs w:val="22"/>
          <w:lang w:eastAsia="cs-CZ"/>
        </w:rPr>
        <w:t xml:space="preserve">Dílem se rozumí: </w:t>
      </w:r>
      <w:r w:rsidR="006F603E" w:rsidRPr="00F34CDA">
        <w:rPr>
          <w:sz w:val="22"/>
          <w:szCs w:val="22"/>
        </w:rPr>
        <w:t>Provedení opatření v rámci projektu "Aktivní ochrana evropsky významných lokalit s teplomilnými společenstvy a druhy v Lounském středohoří", aktivita C</w:t>
      </w:r>
      <w:r w:rsidR="00F8581E" w:rsidRPr="00F34CDA">
        <w:rPr>
          <w:sz w:val="22"/>
          <w:szCs w:val="22"/>
        </w:rPr>
        <w:t>1</w:t>
      </w:r>
      <w:r w:rsidR="006F603E" w:rsidRPr="00F34CDA">
        <w:rPr>
          <w:sz w:val="22"/>
          <w:szCs w:val="22"/>
        </w:rPr>
        <w:t xml:space="preserve">. Jedná se </w:t>
      </w:r>
      <w:r w:rsidR="00D71DA3">
        <w:rPr>
          <w:sz w:val="22"/>
          <w:szCs w:val="22"/>
        </w:rPr>
        <w:t xml:space="preserve">výřez zmlazení nežádoucích dřevin </w:t>
      </w:r>
      <w:r w:rsidR="00EE0D01">
        <w:rPr>
          <w:sz w:val="22"/>
          <w:szCs w:val="22"/>
        </w:rPr>
        <w:t xml:space="preserve">převážně </w:t>
      </w:r>
      <w:r w:rsidR="00D71DA3">
        <w:rPr>
          <w:sz w:val="22"/>
          <w:szCs w:val="22"/>
        </w:rPr>
        <w:t>nad 1 m na podporu předmětu ochrany EVL Raná - Hrádek sysla obecného, části p. p. č. 1161 a 1165</w:t>
      </w:r>
      <w:r w:rsidR="006F603E" w:rsidRPr="00F34CDA">
        <w:rPr>
          <w:sz w:val="22"/>
          <w:szCs w:val="22"/>
        </w:rPr>
        <w:t xml:space="preserve"> k. ú. Raná u Loun</w:t>
      </w:r>
      <w:r w:rsidR="00D71DA3">
        <w:rPr>
          <w:sz w:val="22"/>
          <w:szCs w:val="22"/>
        </w:rPr>
        <w:t>. Celková v</w:t>
      </w:r>
      <w:r w:rsidR="00D71DA3" w:rsidRPr="00D71DA3">
        <w:rPr>
          <w:sz w:val="22"/>
          <w:szCs w:val="22"/>
        </w:rPr>
        <w:t>ymezená výměra zákres</w:t>
      </w:r>
      <w:r w:rsidR="00EE0D01">
        <w:rPr>
          <w:sz w:val="22"/>
          <w:szCs w:val="22"/>
        </w:rPr>
        <w:t>y</w:t>
      </w:r>
      <w:r w:rsidR="00D71DA3" w:rsidRPr="00D71DA3">
        <w:rPr>
          <w:sz w:val="22"/>
          <w:szCs w:val="22"/>
        </w:rPr>
        <w:t xml:space="preserve"> je 0,3462 ha, z důvodu ponechání několika vzrostlých </w:t>
      </w:r>
      <w:r w:rsidR="00D71DA3">
        <w:rPr>
          <w:sz w:val="22"/>
          <w:szCs w:val="22"/>
        </w:rPr>
        <w:t>hlohů</w:t>
      </w:r>
      <w:r w:rsidR="00D71DA3" w:rsidRPr="00D71DA3">
        <w:rPr>
          <w:sz w:val="22"/>
          <w:szCs w:val="22"/>
        </w:rPr>
        <w:t xml:space="preserve"> </w:t>
      </w:r>
      <w:r w:rsidR="00D71DA3">
        <w:rPr>
          <w:sz w:val="22"/>
          <w:szCs w:val="22"/>
        </w:rPr>
        <w:t xml:space="preserve">označených pracovníky AOPK ČR, RP Ústecko </w:t>
      </w:r>
      <w:r w:rsidR="00D71DA3" w:rsidRPr="00D71DA3">
        <w:rPr>
          <w:sz w:val="22"/>
          <w:szCs w:val="22"/>
        </w:rPr>
        <w:t>je snížena o 2%, tj. vyřezávaná výměra je 0,3393 ha</w:t>
      </w:r>
      <w:r w:rsidR="00D71DA3">
        <w:rPr>
          <w:sz w:val="22"/>
          <w:szCs w:val="22"/>
        </w:rPr>
        <w:t>.</w:t>
      </w:r>
      <w:r w:rsidR="00EE0D01">
        <w:rPr>
          <w:sz w:val="22"/>
          <w:szCs w:val="22"/>
        </w:rPr>
        <w:t xml:space="preserve"> </w:t>
      </w:r>
      <w:r w:rsidR="00A8386B" w:rsidRPr="00F34CDA">
        <w:rPr>
          <w:sz w:val="22"/>
          <w:szCs w:val="22"/>
        </w:rPr>
        <w:t xml:space="preserve">Výřez </w:t>
      </w:r>
      <w:r w:rsidR="00D71DA3">
        <w:rPr>
          <w:sz w:val="22"/>
          <w:szCs w:val="22"/>
        </w:rPr>
        <w:t xml:space="preserve">zmlazení nežádoucích </w:t>
      </w:r>
      <w:r w:rsidR="00A8386B" w:rsidRPr="00F34CDA">
        <w:rPr>
          <w:sz w:val="22"/>
          <w:szCs w:val="22"/>
        </w:rPr>
        <w:t>dřevin bude proveden dle zákres</w:t>
      </w:r>
      <w:r w:rsidR="00EE0D01">
        <w:rPr>
          <w:sz w:val="22"/>
          <w:szCs w:val="22"/>
        </w:rPr>
        <w:t>ů</w:t>
      </w:r>
      <w:r w:rsidR="00A8386B" w:rsidRPr="00F34CDA">
        <w:rPr>
          <w:sz w:val="22"/>
          <w:szCs w:val="22"/>
        </w:rPr>
        <w:t xml:space="preserve"> nad ortofotomapou, která </w:t>
      </w:r>
      <w:r w:rsidR="006F603E" w:rsidRPr="00F34CDA">
        <w:rPr>
          <w:sz w:val="22"/>
          <w:szCs w:val="22"/>
        </w:rPr>
        <w:t>je v příloze této smlouvy.</w:t>
      </w:r>
      <w:r w:rsidR="00CA3D88">
        <w:rPr>
          <w:sz w:val="22"/>
          <w:szCs w:val="22"/>
        </w:rPr>
        <w:t xml:space="preserve"> </w:t>
      </w:r>
      <w:r w:rsidR="00CA3D88" w:rsidRPr="00CA3D88">
        <w:rPr>
          <w:sz w:val="22"/>
          <w:szCs w:val="22"/>
        </w:rPr>
        <w:t>Dřeviny budou vyřezány co nejníže u země, aby bylo možné v budoucnosti pozemek obhospodařovat.</w:t>
      </w:r>
      <w:r w:rsidR="006C6170">
        <w:rPr>
          <w:sz w:val="22"/>
          <w:szCs w:val="22"/>
        </w:rPr>
        <w:t xml:space="preserve"> </w:t>
      </w:r>
      <w:r w:rsidR="00DF6D28">
        <w:rPr>
          <w:sz w:val="22"/>
          <w:szCs w:val="22"/>
        </w:rPr>
        <w:t>V</w:t>
      </w:r>
      <w:r w:rsidR="006F603E" w:rsidRPr="00F34CDA">
        <w:rPr>
          <w:sz w:val="22"/>
          <w:szCs w:val="22"/>
        </w:rPr>
        <w:t xml:space="preserve">eškerá </w:t>
      </w:r>
      <w:r w:rsidR="00A8386B" w:rsidRPr="00F34CDA">
        <w:rPr>
          <w:sz w:val="22"/>
          <w:szCs w:val="22"/>
        </w:rPr>
        <w:t>vyřezaná dřevní hmota</w:t>
      </w:r>
      <w:r w:rsidR="00C00C7A">
        <w:rPr>
          <w:sz w:val="22"/>
          <w:szCs w:val="22"/>
        </w:rPr>
        <w:t xml:space="preserve"> </w:t>
      </w:r>
      <w:r w:rsidR="00A8386B" w:rsidRPr="00F34CDA">
        <w:rPr>
          <w:sz w:val="22"/>
          <w:szCs w:val="22"/>
        </w:rPr>
        <w:t xml:space="preserve">bude </w:t>
      </w:r>
      <w:r w:rsidR="006F603E" w:rsidRPr="00F34CDA">
        <w:rPr>
          <w:sz w:val="22"/>
          <w:szCs w:val="22"/>
        </w:rPr>
        <w:t>odstraněna z</w:t>
      </w:r>
      <w:r w:rsidR="00A8386B" w:rsidRPr="00F34CDA">
        <w:rPr>
          <w:sz w:val="22"/>
          <w:szCs w:val="22"/>
        </w:rPr>
        <w:t> </w:t>
      </w:r>
      <w:r w:rsidR="006F603E" w:rsidRPr="00F34CDA">
        <w:rPr>
          <w:sz w:val="22"/>
          <w:szCs w:val="22"/>
        </w:rPr>
        <w:t>pozemk</w:t>
      </w:r>
      <w:r w:rsidR="00737F22">
        <w:rPr>
          <w:sz w:val="22"/>
          <w:szCs w:val="22"/>
        </w:rPr>
        <w:t>ů</w:t>
      </w:r>
      <w:r w:rsidR="00A8386B" w:rsidRPr="00F34CDA">
        <w:rPr>
          <w:sz w:val="22"/>
          <w:szCs w:val="22"/>
        </w:rPr>
        <w:t xml:space="preserve">, odvezena a </w:t>
      </w:r>
      <w:r w:rsidR="006F603E" w:rsidRPr="00F34CDA">
        <w:rPr>
          <w:sz w:val="22"/>
          <w:szCs w:val="22"/>
        </w:rPr>
        <w:t xml:space="preserve">zlikvidována vhodným způsobem v souladu s </w:t>
      </w:r>
      <w:r w:rsidR="006F603E" w:rsidRPr="00F34CDA">
        <w:rPr>
          <w:sz w:val="22"/>
          <w:szCs w:val="22"/>
        </w:rPr>
        <w:lastRenderedPageBreak/>
        <w:t>platnými právními předpisy.</w:t>
      </w:r>
      <w:r w:rsidR="00C00C7A">
        <w:rPr>
          <w:sz w:val="22"/>
          <w:szCs w:val="22"/>
        </w:rPr>
        <w:t xml:space="preserve"> </w:t>
      </w:r>
      <w:r w:rsidR="005C47D0" w:rsidRPr="00F34CDA">
        <w:rPr>
          <w:sz w:val="22"/>
          <w:szCs w:val="22"/>
        </w:rPr>
        <w:t>Vyřezávané dřeviny jsou rozvětvené a trnité</w:t>
      </w:r>
      <w:r w:rsidR="00EE0D01">
        <w:rPr>
          <w:sz w:val="22"/>
          <w:szCs w:val="22"/>
        </w:rPr>
        <w:t>, vyřezávané plochy jsou hůře přístupné (nevede k nim žádná zpevněná cesta)</w:t>
      </w:r>
      <w:r w:rsidR="005C47D0" w:rsidRPr="00F34CDA">
        <w:rPr>
          <w:sz w:val="22"/>
          <w:szCs w:val="22"/>
        </w:rPr>
        <w:t>.</w:t>
      </w:r>
    </w:p>
    <w:p w:rsidR="00B92225" w:rsidRPr="005C47D0" w:rsidRDefault="00885D76" w:rsidP="005C47D0">
      <w:pPr>
        <w:spacing w:after="120" w:line="240" w:lineRule="auto"/>
        <w:ind w:left="340"/>
        <w:jc w:val="both"/>
        <w:rPr>
          <w:rFonts w:ascii="Arial" w:eastAsia="Times New Roman" w:hAnsi="Arial" w:cs="Arial"/>
          <w:lang w:eastAsia="cs-CZ"/>
        </w:rPr>
      </w:pPr>
      <w:r w:rsidRPr="005C47D0">
        <w:rPr>
          <w:rFonts w:ascii="Arial" w:eastAsia="Times New Roman" w:hAnsi="Arial" w:cs="Arial"/>
          <w:lang w:eastAsia="cs-CZ"/>
        </w:rPr>
        <w:t xml:space="preserve"> </w:t>
      </w:r>
      <w:r w:rsidR="00B92225" w:rsidRPr="005C47D0">
        <w:rPr>
          <w:rFonts w:ascii="Arial" w:eastAsia="Times New Roman" w:hAnsi="Arial" w:cs="Arial"/>
          <w:lang w:eastAsia="cs-CZ"/>
        </w:rPr>
        <w:t>(dále jen „dílo“)</w:t>
      </w:r>
    </w:p>
    <w:p w:rsidR="00796FC8" w:rsidRPr="001D43B0" w:rsidRDefault="00796FC8" w:rsidP="00B92225">
      <w:pPr>
        <w:spacing w:before="120" w:after="120" w:line="240" w:lineRule="auto"/>
        <w:ind w:left="340"/>
        <w:jc w:val="both"/>
        <w:rPr>
          <w:rFonts w:ascii="Times New Roman" w:eastAsia="Times New Roman" w:hAnsi="Times New Roman" w:cs="Times New Roman"/>
          <w:sz w:val="10"/>
          <w:szCs w:val="10"/>
          <w:lang w:eastAsia="cs-CZ"/>
        </w:rPr>
      </w:pPr>
    </w:p>
    <w:p w:rsidR="00B92225" w:rsidRDefault="00B92225" w:rsidP="00796FC8">
      <w:pPr>
        <w:keepLines/>
        <w:spacing w:after="120" w:line="240" w:lineRule="auto"/>
        <w:ind w:left="340" w:hanging="340"/>
        <w:jc w:val="both"/>
        <w:rPr>
          <w:rFonts w:ascii="Arial" w:eastAsia="Times New Roman" w:hAnsi="Arial" w:cs="Arial"/>
          <w:szCs w:val="24"/>
          <w:lang w:eastAsia="cs-CZ"/>
        </w:rPr>
      </w:pPr>
      <w:r w:rsidRPr="00B92225">
        <w:rPr>
          <w:rFonts w:ascii="Arial" w:eastAsia="Times New Roman" w:hAnsi="Arial" w:cs="Arial"/>
          <w:szCs w:val="24"/>
          <w:lang w:eastAsia="cs-CZ"/>
        </w:rPr>
        <w:t>2.3 Při provádění díla je zhotovitel vázán pokyny objednatele.</w:t>
      </w:r>
    </w:p>
    <w:p w:rsidR="00796FC8" w:rsidRPr="00796FC8" w:rsidRDefault="00796FC8" w:rsidP="00796FC8">
      <w:pPr>
        <w:keepLines/>
        <w:spacing w:after="0" w:line="240" w:lineRule="auto"/>
        <w:ind w:left="340" w:hanging="340"/>
        <w:jc w:val="both"/>
        <w:rPr>
          <w:rFonts w:ascii="Times New Roman" w:eastAsia="Times New Roman" w:hAnsi="Times New Roman" w:cs="Times New Roman"/>
          <w:sz w:val="16"/>
          <w:szCs w:val="16"/>
          <w:lang w:eastAsia="cs-CZ"/>
        </w:rPr>
      </w:pPr>
    </w:p>
    <w:p w:rsidR="00B92225" w:rsidRPr="00B92225" w:rsidRDefault="00B92225" w:rsidP="00796FC8">
      <w:pPr>
        <w:keepLines/>
        <w:spacing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III. Cena díla a platební podmínky</w:t>
      </w:r>
    </w:p>
    <w:p w:rsidR="00D63D84" w:rsidRPr="00497B44" w:rsidRDefault="00796FC8" w:rsidP="00796FC8">
      <w:pPr>
        <w:pStyle w:val="mj3"/>
        <w:numPr>
          <w:ilvl w:val="0"/>
          <w:numId w:val="0"/>
        </w:numPr>
        <w:ind w:left="426" w:hanging="426"/>
        <w:rPr>
          <w:sz w:val="22"/>
          <w:szCs w:val="22"/>
          <w:highlight w:val="yellow"/>
        </w:rPr>
      </w:pPr>
      <w:r w:rsidRPr="00497B44">
        <w:rPr>
          <w:sz w:val="22"/>
          <w:szCs w:val="22"/>
          <w:highlight w:val="yellow"/>
        </w:rPr>
        <w:t xml:space="preserve">3.1. </w:t>
      </w:r>
      <w:r w:rsidR="00D63D84" w:rsidRPr="00497B44">
        <w:rPr>
          <w:sz w:val="22"/>
          <w:szCs w:val="22"/>
          <w:highlight w:val="yellow"/>
        </w:rPr>
        <w:t>Cena je stanovena v souladu s platnými právními předpisy a je</w:t>
      </w:r>
      <w:r w:rsidRPr="00497B44">
        <w:rPr>
          <w:sz w:val="22"/>
          <w:szCs w:val="22"/>
          <w:highlight w:val="yellow"/>
        </w:rPr>
        <w:t xml:space="preserve"> výsledkem řízení o veřejné zakázce č</w:t>
      </w:r>
      <w:r w:rsidR="006C776F" w:rsidRPr="00497B44">
        <w:rPr>
          <w:sz w:val="22"/>
          <w:szCs w:val="22"/>
          <w:highlight w:val="yellow"/>
        </w:rPr>
        <w:t xml:space="preserve">. </w:t>
      </w:r>
      <w:r w:rsidR="00737F22" w:rsidRPr="00497B44">
        <w:rPr>
          <w:sz w:val="22"/>
          <w:szCs w:val="22"/>
          <w:highlight w:val="yellow"/>
        </w:rPr>
        <w:t>T002/16/V000</w:t>
      </w:r>
      <w:r w:rsidR="00497B44" w:rsidRPr="00497B44">
        <w:rPr>
          <w:sz w:val="22"/>
          <w:szCs w:val="22"/>
          <w:highlight w:val="yellow"/>
        </w:rPr>
        <w:t>48567</w:t>
      </w:r>
      <w:r w:rsidR="00737F22" w:rsidRPr="00497B44">
        <w:rPr>
          <w:highlight w:val="yellow"/>
        </w:rPr>
        <w:t xml:space="preserve"> </w:t>
      </w:r>
      <w:r w:rsidRPr="00497B44">
        <w:rPr>
          <w:sz w:val="22"/>
          <w:szCs w:val="22"/>
          <w:highlight w:val="yellow"/>
        </w:rPr>
        <w:t xml:space="preserve">v el. </w:t>
      </w:r>
      <w:proofErr w:type="gramStart"/>
      <w:r w:rsidRPr="00497B44">
        <w:rPr>
          <w:sz w:val="22"/>
          <w:szCs w:val="22"/>
          <w:highlight w:val="yellow"/>
        </w:rPr>
        <w:t>tržišti</w:t>
      </w:r>
      <w:proofErr w:type="gramEnd"/>
      <w:r w:rsidRPr="00497B44">
        <w:rPr>
          <w:sz w:val="22"/>
          <w:szCs w:val="22"/>
          <w:highlight w:val="yellow"/>
        </w:rPr>
        <w:t xml:space="preserve"> GEMIN</w:t>
      </w:r>
      <w:r w:rsidR="00D63D84" w:rsidRPr="00497B44">
        <w:rPr>
          <w:sz w:val="22"/>
          <w:szCs w:val="22"/>
          <w:highlight w:val="yellow"/>
        </w:rPr>
        <w:t>:</w:t>
      </w:r>
    </w:p>
    <w:p w:rsidR="00D63D84" w:rsidRPr="00D63D84" w:rsidRDefault="00D63D84" w:rsidP="00D63D84">
      <w:pPr>
        <w:pStyle w:val="Normlnweb"/>
        <w:spacing w:before="120" w:beforeAutospacing="0" w:after="120" w:afterAutospacing="0"/>
        <w:ind w:left="426"/>
        <w:jc w:val="both"/>
        <w:rPr>
          <w:highlight w:val="yellow"/>
        </w:rPr>
      </w:pPr>
      <w:r w:rsidRPr="00D63D84">
        <w:rPr>
          <w:rFonts w:ascii="Arial" w:hAnsi="Arial" w:cs="Arial"/>
          <w:sz w:val="22"/>
          <w:highlight w:val="yellow"/>
        </w:rPr>
        <w:t>Cena bez DPH: 0,-Kč</w:t>
      </w:r>
      <w:r w:rsidR="00AC7DF8">
        <w:rPr>
          <w:rFonts w:ascii="Arial" w:hAnsi="Arial" w:cs="Arial"/>
          <w:sz w:val="22"/>
          <w:highlight w:val="yellow"/>
        </w:rPr>
        <w:t xml:space="preserve">, </w:t>
      </w:r>
      <w:r w:rsidRPr="00D63D84">
        <w:rPr>
          <w:rFonts w:ascii="Arial" w:hAnsi="Arial" w:cs="Arial"/>
          <w:sz w:val="22"/>
          <w:highlight w:val="yellow"/>
        </w:rPr>
        <w:t>DPH 21%: 0,-Kč</w:t>
      </w:r>
      <w:r w:rsidR="00AC7DF8">
        <w:rPr>
          <w:rFonts w:ascii="Arial" w:hAnsi="Arial" w:cs="Arial"/>
          <w:sz w:val="22"/>
          <w:highlight w:val="yellow"/>
        </w:rPr>
        <w:t>, c</w:t>
      </w:r>
      <w:r w:rsidRPr="00D63D84">
        <w:rPr>
          <w:rFonts w:ascii="Arial" w:hAnsi="Arial" w:cs="Arial"/>
          <w:sz w:val="22"/>
          <w:highlight w:val="yellow"/>
        </w:rPr>
        <w:t>ena včetně DPH:</w:t>
      </w:r>
      <w:r w:rsidR="00801B39">
        <w:rPr>
          <w:rFonts w:ascii="Arial" w:hAnsi="Arial" w:cs="Arial"/>
          <w:sz w:val="22"/>
          <w:highlight w:val="yellow"/>
        </w:rPr>
        <w:t xml:space="preserve"> </w:t>
      </w:r>
      <w:r w:rsidRPr="00D63D84">
        <w:rPr>
          <w:rFonts w:ascii="Arial" w:hAnsi="Arial" w:cs="Arial"/>
          <w:sz w:val="22"/>
          <w:highlight w:val="yellow"/>
        </w:rPr>
        <w:t>0,- Kč, (slovy XXX).</w:t>
      </w:r>
    </w:p>
    <w:p w:rsidR="00796FC8" w:rsidRPr="00D63D84" w:rsidRDefault="00796FC8" w:rsidP="00D63D84">
      <w:pPr>
        <w:pStyle w:val="mj3"/>
        <w:numPr>
          <w:ilvl w:val="0"/>
          <w:numId w:val="0"/>
        </w:numPr>
        <w:ind w:left="512" w:hanging="86"/>
        <w:rPr>
          <w:sz w:val="22"/>
          <w:szCs w:val="22"/>
          <w:highlight w:val="yellow"/>
        </w:rPr>
      </w:pPr>
      <w:r w:rsidRPr="00D63D84">
        <w:rPr>
          <w:sz w:val="22"/>
          <w:szCs w:val="22"/>
          <w:highlight w:val="yellow"/>
        </w:rPr>
        <w:t xml:space="preserve">Zhotovitel je/není plátcem DPH.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D63D84">
        <w:rPr>
          <w:rFonts w:ascii="Arial" w:eastAsia="Times New Roman" w:hAnsi="Arial" w:cs="Arial"/>
          <w:szCs w:val="24"/>
          <w:lang w:eastAsia="cs-CZ"/>
        </w:rPr>
        <w:t>3.2 Dohodnutá cena je stanovena jako nejvýše přípustná. Ke změně může dojít pouze při</w:t>
      </w:r>
      <w:r w:rsidRPr="00B92225">
        <w:rPr>
          <w:rFonts w:ascii="Arial" w:eastAsia="Times New Roman" w:hAnsi="Arial" w:cs="Arial"/>
          <w:szCs w:val="24"/>
          <w:lang w:eastAsia="cs-CZ"/>
        </w:rPr>
        <w:t xml:space="preserve"> změně zákonných sazeb DPH.</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3.3 Veškeré náklady vzniklé zhotoviteli v souvislosti s prováděním díla jsou zahrnuty v ceně díla.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na základě předávacího protokolu na adresu: Regionální pracoviště Ústecko, Michalská 260/14, 412 01 Litoměřice.</w:t>
      </w:r>
    </w:p>
    <w:p w:rsidR="00B92225" w:rsidRPr="00801B39" w:rsidRDefault="00B92225" w:rsidP="00B92225">
      <w:pPr>
        <w:keepLines/>
        <w:spacing w:before="120" w:after="120" w:line="240" w:lineRule="auto"/>
        <w:ind w:left="340" w:hanging="340"/>
        <w:jc w:val="both"/>
        <w:rPr>
          <w:rFonts w:ascii="Times New Roman" w:eastAsia="Times New Roman" w:hAnsi="Times New Roman" w:cs="Times New Roman"/>
          <w:spacing w:val="-2"/>
          <w:sz w:val="24"/>
          <w:szCs w:val="24"/>
          <w:lang w:eastAsia="cs-CZ"/>
        </w:rPr>
      </w:pPr>
      <w:r w:rsidRPr="00B92225">
        <w:rPr>
          <w:rFonts w:ascii="Arial" w:eastAsia="Times New Roman" w:hAnsi="Arial" w:cs="Arial"/>
          <w:szCs w:val="24"/>
          <w:lang w:eastAsia="cs-CZ"/>
        </w:rPr>
        <w:t xml:space="preserve">3.5 </w:t>
      </w:r>
      <w:r w:rsidRPr="00801B39">
        <w:rPr>
          <w:rFonts w:ascii="Arial" w:eastAsia="Times New Roman" w:hAnsi="Arial" w:cs="Arial"/>
          <w:spacing w:val="-2"/>
          <w:szCs w:val="24"/>
          <w:lang w:eastAsia="cs-CZ"/>
        </w:rP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3.7 Smluvní strany se dohodly, že objednatel nebude poskytovat zálohové platby. </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IV.</w:t>
      </w:r>
      <w:r w:rsidRPr="00B92225">
        <w:rPr>
          <w:rFonts w:ascii="Arial" w:eastAsia="Times New Roman" w:hAnsi="Arial" w:cs="Arial"/>
          <w:szCs w:val="24"/>
          <w:lang w:eastAsia="cs-CZ"/>
        </w:rPr>
        <w:t xml:space="preserve"> </w:t>
      </w:r>
      <w:r w:rsidRPr="00B92225">
        <w:rPr>
          <w:rFonts w:ascii="Arial" w:eastAsia="Times New Roman" w:hAnsi="Arial" w:cs="Arial"/>
          <w:b/>
          <w:bCs/>
          <w:szCs w:val="24"/>
          <w:lang w:eastAsia="cs-CZ"/>
        </w:rPr>
        <w:t>Doba a místo plnění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4.1 Zhotovitel se zavazuje provést dílo a předat jej objednateli nejpozději</w:t>
      </w:r>
      <w:r w:rsidR="00405BCC">
        <w:rPr>
          <w:rFonts w:ascii="Arial" w:eastAsia="Times New Roman" w:hAnsi="Arial" w:cs="Arial"/>
          <w:szCs w:val="24"/>
          <w:lang w:eastAsia="cs-CZ"/>
        </w:rPr>
        <w:t xml:space="preserve"> </w:t>
      </w:r>
      <w:proofErr w:type="gramStart"/>
      <w:r w:rsidRPr="00B92225">
        <w:rPr>
          <w:rFonts w:ascii="Arial" w:eastAsia="Times New Roman" w:hAnsi="Arial" w:cs="Arial"/>
          <w:szCs w:val="24"/>
          <w:lang w:eastAsia="cs-CZ"/>
        </w:rPr>
        <w:t>do</w:t>
      </w:r>
      <w:proofErr w:type="gramEnd"/>
      <w:r w:rsidRPr="00B92225">
        <w:rPr>
          <w:rFonts w:ascii="Arial" w:eastAsia="Times New Roman" w:hAnsi="Arial" w:cs="Arial"/>
          <w:szCs w:val="24"/>
          <w:lang w:eastAsia="cs-CZ"/>
        </w:rPr>
        <w:t xml:space="preserve">: </w:t>
      </w:r>
      <w:r w:rsidR="00EE0D01">
        <w:rPr>
          <w:rFonts w:ascii="Arial" w:eastAsia="Times New Roman" w:hAnsi="Arial" w:cs="Arial"/>
          <w:szCs w:val="24"/>
          <w:lang w:eastAsia="cs-CZ"/>
        </w:rPr>
        <w:t>10</w:t>
      </w:r>
      <w:r w:rsidRPr="00B92225">
        <w:rPr>
          <w:rFonts w:ascii="Arial" w:eastAsia="Times New Roman" w:hAnsi="Arial" w:cs="Arial"/>
          <w:szCs w:val="24"/>
          <w:lang w:eastAsia="cs-CZ"/>
        </w:rPr>
        <w:t>.</w:t>
      </w:r>
      <w:r w:rsidR="00405BCC">
        <w:rPr>
          <w:rFonts w:ascii="Arial" w:eastAsia="Times New Roman" w:hAnsi="Arial" w:cs="Arial"/>
          <w:szCs w:val="24"/>
          <w:lang w:eastAsia="cs-CZ"/>
        </w:rPr>
        <w:t xml:space="preserve"> </w:t>
      </w:r>
      <w:r w:rsidR="00EE0D01">
        <w:rPr>
          <w:rFonts w:ascii="Arial" w:eastAsia="Times New Roman" w:hAnsi="Arial" w:cs="Arial"/>
          <w:szCs w:val="24"/>
          <w:lang w:eastAsia="cs-CZ"/>
        </w:rPr>
        <w:t>3</w:t>
      </w:r>
      <w:r w:rsidRPr="00B92225">
        <w:rPr>
          <w:rFonts w:ascii="Arial" w:eastAsia="Times New Roman" w:hAnsi="Arial" w:cs="Arial"/>
          <w:szCs w:val="24"/>
          <w:lang w:eastAsia="cs-CZ"/>
        </w:rPr>
        <w:t>.</w:t>
      </w:r>
      <w:r w:rsidR="00405BCC">
        <w:rPr>
          <w:rFonts w:ascii="Arial" w:eastAsia="Times New Roman" w:hAnsi="Arial" w:cs="Arial"/>
          <w:szCs w:val="24"/>
          <w:lang w:eastAsia="cs-CZ"/>
        </w:rPr>
        <w:t xml:space="preserve"> </w:t>
      </w:r>
      <w:r w:rsidRPr="00B92225">
        <w:rPr>
          <w:rFonts w:ascii="Arial" w:eastAsia="Times New Roman" w:hAnsi="Arial" w:cs="Arial"/>
          <w:szCs w:val="24"/>
          <w:lang w:eastAsia="cs-CZ"/>
        </w:rPr>
        <w:t>201</w:t>
      </w:r>
      <w:r w:rsidR="00EE0D01">
        <w:rPr>
          <w:rFonts w:ascii="Arial" w:eastAsia="Times New Roman" w:hAnsi="Arial" w:cs="Arial"/>
          <w:szCs w:val="24"/>
          <w:lang w:eastAsia="cs-CZ"/>
        </w:rPr>
        <w:t>7</w:t>
      </w:r>
      <w:r w:rsidRPr="00B92225">
        <w:rPr>
          <w:rFonts w:ascii="Arial" w:eastAsia="Times New Roman" w:hAnsi="Arial" w:cs="Arial"/>
          <w:szCs w:val="24"/>
          <w:lang w:eastAsia="cs-CZ"/>
        </w:rPr>
        <w:t>.</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B92225" w:rsidRPr="00EE0D01" w:rsidRDefault="00B92225" w:rsidP="00B92225">
      <w:pPr>
        <w:keepLines/>
        <w:spacing w:before="120" w:after="120" w:line="240" w:lineRule="auto"/>
        <w:ind w:left="340" w:hanging="340"/>
        <w:jc w:val="both"/>
        <w:rPr>
          <w:rFonts w:ascii="Arial" w:eastAsia="Times New Roman" w:hAnsi="Arial" w:cs="Arial"/>
          <w:sz w:val="24"/>
          <w:szCs w:val="24"/>
          <w:lang w:eastAsia="cs-CZ"/>
        </w:rPr>
      </w:pPr>
      <w:r w:rsidRPr="009E2D70">
        <w:rPr>
          <w:rFonts w:ascii="Arial" w:eastAsia="Times New Roman" w:hAnsi="Arial" w:cs="Arial"/>
          <w:szCs w:val="24"/>
          <w:lang w:eastAsia="cs-CZ"/>
        </w:rPr>
        <w:t xml:space="preserve">4.3 Místem plnění </w:t>
      </w:r>
      <w:r w:rsidR="00EE0D01" w:rsidRPr="00EE0D01">
        <w:rPr>
          <w:rFonts w:ascii="Arial" w:eastAsia="Times New Roman" w:hAnsi="Arial" w:cs="Arial"/>
          <w:szCs w:val="24"/>
          <w:lang w:eastAsia="cs-CZ"/>
        </w:rPr>
        <w:t xml:space="preserve">jsou </w:t>
      </w:r>
      <w:r w:rsidR="00EE0D01" w:rsidRPr="00EE0D01">
        <w:rPr>
          <w:rFonts w:ascii="Arial" w:hAnsi="Arial" w:cs="Arial"/>
        </w:rPr>
        <w:t>části p. p. č. 1161 a 1165 k. ú. Raná u Loun</w:t>
      </w:r>
      <w:r w:rsidR="00EE0D01">
        <w:rPr>
          <w:rFonts w:ascii="Arial" w:hAnsi="Arial" w:cs="Arial"/>
        </w:rPr>
        <w:t>.</w:t>
      </w:r>
    </w:p>
    <w:p w:rsidR="00737F22" w:rsidRDefault="00737F22" w:rsidP="00B92225">
      <w:pPr>
        <w:spacing w:before="100" w:beforeAutospacing="1" w:after="100" w:afterAutospacing="1" w:line="240" w:lineRule="auto"/>
        <w:jc w:val="center"/>
        <w:rPr>
          <w:rFonts w:ascii="Arial" w:eastAsia="Times New Roman" w:hAnsi="Arial" w:cs="Arial"/>
          <w:b/>
          <w:bCs/>
          <w:szCs w:val="24"/>
          <w:lang w:eastAsia="cs-CZ"/>
        </w:rPr>
      </w:pP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 Další ujednání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 Předání a převzetí díla</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VII. Odpovědnost za vady</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7.1 Zhotovitel odpovídá za vady, jež má dílo v době jeho předání objednateli, byť se vady projeví až později.</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B92225" w:rsidRPr="00B92225" w:rsidRDefault="00B92225" w:rsidP="00EE0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7.4 Zhotovitel poskytuje na dílo záruku v délce 0 měsíců. </w:t>
      </w: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VIII. Sankce</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8.3 Ustanoveními o smluvní pokutě není dotčen nárok oprávněné smluvní strany požadovat náhradu škody v plném rozsahu.</w:t>
      </w: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IX. Závěrečná ustanovení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9.3 Zhotovitel bezvýhradně souhlasí se zveřejněním své identifikace a dalších parametrů smlouvy, včetně vyplacené ceny.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lastRenderedPageBreak/>
        <w:t>9.5 Smlouva nabývá platnosti a účinnosti dnem jejího podpisu oprávněným zástupcem poslední smluvní strany.</w:t>
      </w:r>
    </w:p>
    <w:p w:rsidR="00B92225" w:rsidRPr="00EE0D01" w:rsidRDefault="00B92225" w:rsidP="00B92225">
      <w:pPr>
        <w:keepLines/>
        <w:spacing w:before="120" w:after="120" w:line="240" w:lineRule="auto"/>
        <w:ind w:left="340" w:hanging="340"/>
        <w:jc w:val="both"/>
        <w:rPr>
          <w:rFonts w:ascii="Times New Roman" w:eastAsia="Times New Roman" w:hAnsi="Times New Roman" w:cs="Times New Roman"/>
          <w:b/>
          <w:sz w:val="24"/>
          <w:szCs w:val="24"/>
          <w:lang w:eastAsia="cs-CZ"/>
        </w:rPr>
      </w:pPr>
      <w:r w:rsidRPr="00B92225">
        <w:rPr>
          <w:rFonts w:ascii="Arial" w:eastAsia="Times New Roman" w:hAnsi="Arial" w:cs="Arial"/>
          <w:szCs w:val="24"/>
          <w:lang w:eastAsia="cs-CZ"/>
        </w:rPr>
        <w:t xml:space="preserve">9.6 Smlouva nabývá platnosti dnem podpisu oběma smluvními stranami. </w:t>
      </w:r>
      <w:r w:rsidRPr="00EE0D01">
        <w:rPr>
          <w:rFonts w:ascii="Arial" w:eastAsia="Times New Roman" w:hAnsi="Arial" w:cs="Arial"/>
          <w:b/>
          <w:szCs w:val="24"/>
          <w:lang w:eastAsia="cs-CZ"/>
        </w:rPr>
        <w:t>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9.8 Nedílnou součástí smlouvy jsou tyto přílohy:</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Příloha č. 1 – položkový rozpočet</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Příloha č. 2 – mapový zákres</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Příloha č. 3 – doklad o právní subjektivitě zhotovitele </w:t>
      </w:r>
    </w:p>
    <w:p w:rsidR="00EF50CE" w:rsidRPr="00B92225" w:rsidRDefault="00B92225" w:rsidP="00B92225">
      <w:pPr>
        <w:spacing w:after="0" w:line="240" w:lineRule="auto"/>
        <w:jc w:val="both"/>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872"/>
        <w:gridCol w:w="850"/>
        <w:gridCol w:w="393"/>
        <w:gridCol w:w="60"/>
        <w:gridCol w:w="1720"/>
        <w:gridCol w:w="260"/>
        <w:gridCol w:w="911"/>
        <w:gridCol w:w="1570"/>
        <w:gridCol w:w="392"/>
        <w:gridCol w:w="490"/>
        <w:gridCol w:w="1462"/>
      </w:tblGrid>
      <w:tr w:rsidR="00B92225" w:rsidRPr="00B92225" w:rsidTr="00C52C47">
        <w:trPr>
          <w:trHeight w:val="661"/>
          <w:jc w:val="center"/>
        </w:trPr>
        <w:tc>
          <w:tcPr>
            <w:tcW w:w="1722"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jc w:val="center"/>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r w:rsidRPr="00B92225">
              <w:rPr>
                <w:rFonts w:ascii="Arial" w:eastAsia="Times New Roman" w:hAnsi="Arial" w:cs="Arial"/>
                <w:szCs w:val="24"/>
                <w:lang w:eastAsia="cs-CZ"/>
              </w:rPr>
              <w:t>V Litoměřicích</w:t>
            </w:r>
          </w:p>
        </w:tc>
        <w:tc>
          <w:tcPr>
            <w:tcW w:w="393"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2040" w:type="dxa"/>
            <w:gridSpan w:val="3"/>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dne ...................</w:t>
            </w:r>
          </w:p>
        </w:tc>
        <w:tc>
          <w:tcPr>
            <w:tcW w:w="911"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570"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154A7E" w:rsidRDefault="00B92225" w:rsidP="001D43B0">
            <w:pPr>
              <w:spacing w:after="0" w:line="240" w:lineRule="auto"/>
              <w:jc w:val="center"/>
              <w:rPr>
                <w:rFonts w:ascii="Times New Roman" w:eastAsia="Times New Roman" w:hAnsi="Times New Roman" w:cs="Times New Roman"/>
                <w:sz w:val="24"/>
                <w:szCs w:val="24"/>
                <w:highlight w:val="yellow"/>
                <w:lang w:eastAsia="cs-CZ"/>
              </w:rPr>
            </w:pPr>
            <w:r w:rsidRPr="00154A7E">
              <w:rPr>
                <w:rFonts w:ascii="Arial" w:eastAsia="Times New Roman" w:hAnsi="Arial" w:cs="Arial"/>
                <w:szCs w:val="24"/>
                <w:highlight w:val="yellow"/>
                <w:lang w:eastAsia="cs-CZ"/>
              </w:rPr>
              <w:t xml:space="preserve">V </w:t>
            </w:r>
            <w:r w:rsidR="001D43B0" w:rsidRPr="00154A7E">
              <w:rPr>
                <w:rFonts w:ascii="Arial" w:eastAsia="Times New Roman" w:hAnsi="Arial" w:cs="Arial"/>
                <w:szCs w:val="24"/>
                <w:highlight w:val="yellow"/>
                <w:lang w:eastAsia="cs-CZ"/>
              </w:rPr>
              <w:t>……………</w:t>
            </w:r>
          </w:p>
        </w:tc>
        <w:tc>
          <w:tcPr>
            <w:tcW w:w="392" w:type="dxa"/>
            <w:tcBorders>
              <w:top w:val="nil"/>
              <w:left w:val="nil"/>
              <w:bottom w:val="nil"/>
              <w:right w:val="nil"/>
            </w:tcBorders>
            <w:shd w:val="clear" w:color="auto" w:fill="auto"/>
            <w:vAlign w:val="center"/>
            <w:hideMark/>
          </w:tcPr>
          <w:p w:rsidR="00B92225" w:rsidRPr="00154A7E" w:rsidRDefault="00B92225" w:rsidP="00B92225">
            <w:pPr>
              <w:spacing w:after="0" w:line="240" w:lineRule="auto"/>
              <w:rPr>
                <w:rFonts w:ascii="Times New Roman" w:eastAsia="Times New Roman" w:hAnsi="Times New Roman" w:cs="Times New Roman"/>
                <w:sz w:val="24"/>
                <w:szCs w:val="24"/>
                <w:highlight w:val="yellow"/>
                <w:lang w:eastAsia="cs-CZ"/>
              </w:rPr>
            </w:pPr>
            <w:r w:rsidRPr="00154A7E">
              <w:rPr>
                <w:rFonts w:ascii="Times New Roman" w:eastAsia="Times New Roman" w:hAnsi="Times New Roman" w:cs="Times New Roman"/>
                <w:sz w:val="24"/>
                <w:szCs w:val="24"/>
                <w:highlight w:val="yellow"/>
                <w:lang w:eastAsia="cs-CZ"/>
              </w:rPr>
              <w:t> </w:t>
            </w:r>
          </w:p>
        </w:tc>
        <w:tc>
          <w:tcPr>
            <w:tcW w:w="1952" w:type="dxa"/>
            <w:gridSpan w:val="2"/>
            <w:tcBorders>
              <w:top w:val="nil"/>
              <w:left w:val="nil"/>
              <w:bottom w:val="nil"/>
              <w:right w:val="nil"/>
            </w:tcBorders>
            <w:shd w:val="clear" w:color="auto" w:fill="auto"/>
            <w:vAlign w:val="center"/>
            <w:hideMark/>
          </w:tcPr>
          <w:p w:rsidR="00B92225" w:rsidRPr="00154A7E" w:rsidRDefault="00B92225" w:rsidP="00B92225">
            <w:pPr>
              <w:spacing w:after="0" w:line="240" w:lineRule="auto"/>
              <w:rPr>
                <w:rFonts w:ascii="Times New Roman" w:eastAsia="Times New Roman" w:hAnsi="Times New Roman" w:cs="Times New Roman"/>
                <w:sz w:val="24"/>
                <w:szCs w:val="24"/>
                <w:highlight w:val="yellow"/>
                <w:lang w:eastAsia="cs-CZ"/>
              </w:rPr>
            </w:pPr>
            <w:r w:rsidRPr="00154A7E">
              <w:rPr>
                <w:rFonts w:ascii="Arial" w:eastAsia="Times New Roman" w:hAnsi="Arial" w:cs="Arial"/>
                <w:szCs w:val="24"/>
                <w:highlight w:val="yellow"/>
                <w:lang w:eastAsia="cs-CZ"/>
              </w:rPr>
              <w:t>dne ...................</w:t>
            </w:r>
          </w:p>
        </w:tc>
      </w:tr>
      <w:tr w:rsidR="00B92225" w:rsidRPr="00B92225" w:rsidTr="00AC7DF8">
        <w:trPr>
          <w:trHeight w:val="138"/>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B92225">
            <w:pPr>
              <w:spacing w:after="0" w:line="186" w:lineRule="atLeast"/>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186" w:lineRule="atLeast"/>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391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186" w:lineRule="atLeast"/>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r>
      <w:tr w:rsidR="00B92225" w:rsidRPr="00B92225" w:rsidTr="00405BCC">
        <w:trPr>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405BCC">
            <w:pPr>
              <w:spacing w:after="0"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Objednatel</w:t>
            </w:r>
          </w:p>
        </w:tc>
        <w:tc>
          <w:tcPr>
            <w:tcW w:w="117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405BCC">
            <w:pPr>
              <w:spacing w:after="0" w:line="240" w:lineRule="auto"/>
              <w:jc w:val="center"/>
              <w:rPr>
                <w:rFonts w:ascii="Times New Roman" w:eastAsia="Times New Roman" w:hAnsi="Times New Roman" w:cs="Times New Roman"/>
                <w:sz w:val="24"/>
                <w:szCs w:val="24"/>
                <w:lang w:eastAsia="cs-CZ"/>
              </w:rPr>
            </w:pPr>
          </w:p>
        </w:tc>
        <w:tc>
          <w:tcPr>
            <w:tcW w:w="391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405BCC">
            <w:pPr>
              <w:spacing w:after="0" w:line="240" w:lineRule="auto"/>
              <w:jc w:val="center"/>
              <w:rPr>
                <w:rFonts w:ascii="Times New Roman" w:eastAsia="Times New Roman" w:hAnsi="Times New Roman" w:cs="Times New Roman"/>
                <w:sz w:val="24"/>
                <w:szCs w:val="24"/>
                <w:lang w:eastAsia="cs-CZ"/>
              </w:rPr>
            </w:pPr>
            <w:r w:rsidRPr="00154A7E">
              <w:rPr>
                <w:rFonts w:ascii="Arial" w:eastAsia="Times New Roman" w:hAnsi="Arial" w:cs="Arial"/>
                <w:szCs w:val="24"/>
                <w:highlight w:val="yellow"/>
                <w:lang w:eastAsia="cs-CZ"/>
              </w:rPr>
              <w:t>Zhotovitel</w:t>
            </w:r>
          </w:p>
        </w:tc>
      </w:tr>
      <w:tr w:rsidR="00B92225" w:rsidRPr="00B92225" w:rsidTr="008413C9">
        <w:trPr>
          <w:trHeight w:val="665"/>
          <w:jc w:val="center"/>
        </w:trPr>
        <w:tc>
          <w:tcPr>
            <w:tcW w:w="872"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243"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570"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392"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490"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462"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r>
      <w:tr w:rsidR="00B92225" w:rsidRPr="00B92225" w:rsidTr="00405BCC">
        <w:trPr>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B92225">
            <w:pPr>
              <w:spacing w:after="0" w:line="240" w:lineRule="auto"/>
              <w:jc w:val="center"/>
              <w:rPr>
                <w:rFonts w:ascii="Times New Roman" w:eastAsia="Times New Roman" w:hAnsi="Times New Roman" w:cs="Times New Roman"/>
                <w:sz w:val="24"/>
                <w:szCs w:val="24"/>
                <w:lang w:eastAsia="cs-CZ"/>
              </w:rPr>
            </w:pPr>
            <w:r w:rsidRPr="00405BCC">
              <w:rPr>
                <w:rFonts w:ascii="Arial" w:eastAsia="Times New Roman" w:hAnsi="Arial" w:cs="Arial"/>
                <w:bCs/>
                <w:szCs w:val="24"/>
                <w:lang w:eastAsia="cs-CZ"/>
              </w:rPr>
              <w:t>RNDr. Jana Ptáčková Ph.D.</w:t>
            </w:r>
            <w:r w:rsidR="00405BCC">
              <w:rPr>
                <w:rFonts w:ascii="Arial" w:eastAsia="Times New Roman" w:hAnsi="Arial" w:cs="Arial"/>
                <w:bCs/>
                <w:szCs w:val="24"/>
                <w:lang w:eastAsia="cs-CZ"/>
              </w:rPr>
              <w:t>,</w:t>
            </w:r>
            <w:r w:rsidRPr="00B92225">
              <w:rPr>
                <w:rFonts w:ascii="Arial" w:eastAsia="Times New Roman" w:hAnsi="Arial" w:cs="Arial"/>
                <w:bCs/>
                <w:szCs w:val="24"/>
                <w:lang w:eastAsia="cs-CZ"/>
              </w:rPr>
              <w:br/>
            </w:r>
            <w:r w:rsidRPr="00405BCC">
              <w:rPr>
                <w:rFonts w:ascii="Arial" w:eastAsia="Times New Roman" w:hAnsi="Arial" w:cs="Arial"/>
                <w:bCs/>
                <w:szCs w:val="24"/>
                <w:lang w:eastAsia="cs-CZ"/>
              </w:rPr>
              <w:t>vedoucí oddělení SCHKO České středohoří - RP Ústecko</w:t>
            </w:r>
          </w:p>
        </w:tc>
        <w:tc>
          <w:tcPr>
            <w:tcW w:w="117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391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92225" w:rsidRPr="00154A7E" w:rsidRDefault="00154A7E" w:rsidP="00B92225">
            <w:pPr>
              <w:spacing w:after="0" w:line="240" w:lineRule="auto"/>
              <w:jc w:val="center"/>
              <w:rPr>
                <w:rFonts w:ascii="Arial" w:eastAsia="Times New Roman" w:hAnsi="Arial" w:cs="Arial"/>
                <w:lang w:eastAsia="cs-CZ"/>
              </w:rPr>
            </w:pPr>
            <w:r w:rsidRPr="00154A7E">
              <w:rPr>
                <w:rFonts w:ascii="Arial" w:eastAsia="Times New Roman" w:hAnsi="Arial" w:cs="Arial"/>
                <w:highlight w:val="yellow"/>
                <w:lang w:eastAsia="cs-CZ"/>
              </w:rPr>
              <w:t>Jméno</w:t>
            </w:r>
          </w:p>
        </w:tc>
      </w:tr>
    </w:tbl>
    <w:p w:rsidR="00261E69" w:rsidRPr="00B92225" w:rsidRDefault="00261E69" w:rsidP="005C47D0">
      <w:pPr>
        <w:spacing w:before="100" w:beforeAutospacing="1" w:after="240" w:line="240" w:lineRule="auto"/>
      </w:pPr>
    </w:p>
    <w:sectPr w:rsidR="00261E69" w:rsidRPr="00B92225" w:rsidSect="00C52C47">
      <w:pgSz w:w="11906" w:h="16838"/>
      <w:pgMar w:top="1418" w:right="1247" w:bottom="102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nsid w:val="18F346AE"/>
    <w:multiLevelType w:val="multilevel"/>
    <w:tmpl w:val="6C44F2AA"/>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435"/>
        </w:tabs>
        <w:ind w:left="435" w:hanging="43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22802FA6"/>
    <w:multiLevelType w:val="hybridMultilevel"/>
    <w:tmpl w:val="8F52A06E"/>
    <w:lvl w:ilvl="0" w:tplc="4AD438B2">
      <w:start w:val="1"/>
      <w:numFmt w:val="upp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CD351C"/>
    <w:rsid w:val="00010E93"/>
    <w:rsid w:val="00014148"/>
    <w:rsid w:val="00154A7E"/>
    <w:rsid w:val="00187865"/>
    <w:rsid w:val="001C3671"/>
    <w:rsid w:val="001D43B0"/>
    <w:rsid w:val="00215ED7"/>
    <w:rsid w:val="00261E69"/>
    <w:rsid w:val="00272EE4"/>
    <w:rsid w:val="002C5B85"/>
    <w:rsid w:val="002D0C13"/>
    <w:rsid w:val="0033045F"/>
    <w:rsid w:val="003936AF"/>
    <w:rsid w:val="00405BCC"/>
    <w:rsid w:val="00497B44"/>
    <w:rsid w:val="004F76F1"/>
    <w:rsid w:val="005C47D0"/>
    <w:rsid w:val="005F2FB8"/>
    <w:rsid w:val="00600E5F"/>
    <w:rsid w:val="006243BE"/>
    <w:rsid w:val="00681C53"/>
    <w:rsid w:val="006C6170"/>
    <w:rsid w:val="006C776F"/>
    <w:rsid w:val="006F603E"/>
    <w:rsid w:val="00737F22"/>
    <w:rsid w:val="007559CC"/>
    <w:rsid w:val="00796FC8"/>
    <w:rsid w:val="007B05CE"/>
    <w:rsid w:val="007D01CF"/>
    <w:rsid w:val="007F04BF"/>
    <w:rsid w:val="00801B39"/>
    <w:rsid w:val="008413C9"/>
    <w:rsid w:val="00874E93"/>
    <w:rsid w:val="00885D76"/>
    <w:rsid w:val="009834B9"/>
    <w:rsid w:val="0099671B"/>
    <w:rsid w:val="009A6306"/>
    <w:rsid w:val="009B000E"/>
    <w:rsid w:val="009E2D70"/>
    <w:rsid w:val="00A12F3A"/>
    <w:rsid w:val="00A35A50"/>
    <w:rsid w:val="00A8386B"/>
    <w:rsid w:val="00A97C51"/>
    <w:rsid w:val="00AB0EED"/>
    <w:rsid w:val="00AC7DF8"/>
    <w:rsid w:val="00AE71EB"/>
    <w:rsid w:val="00B435A7"/>
    <w:rsid w:val="00B8166B"/>
    <w:rsid w:val="00B92225"/>
    <w:rsid w:val="00BF27E8"/>
    <w:rsid w:val="00C00C7A"/>
    <w:rsid w:val="00C52C47"/>
    <w:rsid w:val="00C767C2"/>
    <w:rsid w:val="00CA09A6"/>
    <w:rsid w:val="00CA3D88"/>
    <w:rsid w:val="00CD351C"/>
    <w:rsid w:val="00CF40B0"/>
    <w:rsid w:val="00D21600"/>
    <w:rsid w:val="00D63D84"/>
    <w:rsid w:val="00D64339"/>
    <w:rsid w:val="00D71DA3"/>
    <w:rsid w:val="00DB4A94"/>
    <w:rsid w:val="00DC255C"/>
    <w:rsid w:val="00DC4316"/>
    <w:rsid w:val="00DF6D28"/>
    <w:rsid w:val="00DF7D13"/>
    <w:rsid w:val="00E0100C"/>
    <w:rsid w:val="00E300B1"/>
    <w:rsid w:val="00EE0D01"/>
    <w:rsid w:val="00EF50CE"/>
    <w:rsid w:val="00F34CDA"/>
    <w:rsid w:val="00F8581E"/>
    <w:rsid w:val="00FB0465"/>
    <w:rsid w:val="00FC522A"/>
    <w:rsid w:val="00FE0A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1E6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922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B92225"/>
    <w:rPr>
      <w:b/>
      <w:bCs/>
    </w:rPr>
  </w:style>
  <w:style w:type="paragraph" w:styleId="Odstavecseseznamem">
    <w:name w:val="List Paragraph"/>
    <w:basedOn w:val="Normln"/>
    <w:uiPriority w:val="99"/>
    <w:qFormat/>
    <w:rsid w:val="00C767C2"/>
    <w:pPr>
      <w:spacing w:before="120" w:after="120" w:line="260" w:lineRule="exact"/>
      <w:ind w:left="708"/>
    </w:pPr>
    <w:rPr>
      <w:rFonts w:ascii="Arial" w:eastAsia="Times New Roman" w:hAnsi="Arial" w:cs="Arial"/>
      <w:sz w:val="20"/>
      <w:szCs w:val="20"/>
    </w:rPr>
  </w:style>
  <w:style w:type="paragraph" w:customStyle="1" w:styleId="mj3">
    <w:name w:val="můj 3"/>
    <w:basedOn w:val="Normln"/>
    <w:uiPriority w:val="99"/>
    <w:rsid w:val="00796FC8"/>
    <w:pPr>
      <w:numPr>
        <w:ilvl w:val="1"/>
        <w:numId w:val="3"/>
      </w:numPr>
      <w:spacing w:before="120" w:after="120" w:line="260" w:lineRule="exact"/>
      <w:jc w:val="both"/>
    </w:pPr>
    <w:rPr>
      <w:rFonts w:ascii="Arial" w:eastAsia="Times New Roman" w:hAnsi="Arial" w:cs="Arial"/>
      <w:sz w:val="20"/>
      <w:szCs w:val="20"/>
    </w:rPr>
  </w:style>
  <w:style w:type="paragraph" w:customStyle="1" w:styleId="mj2">
    <w:name w:val="můj 2"/>
    <w:basedOn w:val="Normln"/>
    <w:uiPriority w:val="99"/>
    <w:rsid w:val="00885D76"/>
    <w:pPr>
      <w:numPr>
        <w:ilvl w:val="1"/>
        <w:numId w:val="4"/>
      </w:numPr>
      <w:spacing w:before="120" w:after="120" w:line="260" w:lineRule="exact"/>
      <w:jc w:val="both"/>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70968152">
      <w:bodyDiv w:val="1"/>
      <w:marLeft w:val="0"/>
      <w:marRight w:val="0"/>
      <w:marTop w:val="0"/>
      <w:marBottom w:val="0"/>
      <w:divBdr>
        <w:top w:val="none" w:sz="0" w:space="0" w:color="auto"/>
        <w:left w:val="none" w:sz="0" w:space="0" w:color="auto"/>
        <w:bottom w:val="none" w:sz="0" w:space="0" w:color="auto"/>
        <w:right w:val="none" w:sz="0" w:space="0" w:color="auto"/>
      </w:divBdr>
    </w:div>
    <w:div w:id="17112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7681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PC-FXNHT4J</dc:creator>
  <cp:lastModifiedBy>PC-FXNHT4J</cp:lastModifiedBy>
  <cp:revision>2</cp:revision>
  <dcterms:created xsi:type="dcterms:W3CDTF">2016-12-27T07:30:00Z</dcterms:created>
  <dcterms:modified xsi:type="dcterms:W3CDTF">2016-12-27T07:30:00Z</dcterms:modified>
</cp:coreProperties>
</file>