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01E1" w14:textId="736E656A" w:rsidR="00D51AB9" w:rsidRDefault="00B7041E" w:rsidP="00D51AB9">
      <w:pPr>
        <w:pStyle w:val="Bezmezer"/>
        <w:jc w:val="center"/>
        <w:rPr>
          <w:rFonts w:asciiTheme="minorHAnsi" w:hAnsiTheme="minorHAnsi" w:cstheme="minorHAnsi"/>
          <w:b/>
          <w:sz w:val="32"/>
          <w:szCs w:val="32"/>
        </w:rPr>
      </w:pPr>
      <w:r w:rsidRPr="005567CC">
        <w:rPr>
          <w:rFonts w:asciiTheme="minorHAnsi" w:hAnsiTheme="minorHAnsi" w:cstheme="minorHAnsi"/>
          <w:b/>
          <w:sz w:val="32"/>
          <w:szCs w:val="32"/>
        </w:rPr>
        <w:t>KUPNÍ SMLOUVA</w:t>
      </w:r>
    </w:p>
    <w:p w14:paraId="617B0563" w14:textId="42C232F3" w:rsidR="00D91F4B" w:rsidRPr="005567CC" w:rsidRDefault="00D91F4B" w:rsidP="0CC4FEDB">
      <w:pPr>
        <w:pStyle w:val="Bezmezer"/>
        <w:jc w:val="center"/>
        <w:rPr>
          <w:rFonts w:asciiTheme="minorHAnsi" w:hAnsiTheme="minorHAnsi" w:cstheme="minorBidi"/>
          <w:b/>
          <w:bCs/>
          <w:sz w:val="32"/>
          <w:szCs w:val="32"/>
        </w:rPr>
      </w:pPr>
      <w:r w:rsidRPr="0CC4FEDB">
        <w:rPr>
          <w:rFonts w:asciiTheme="minorHAnsi" w:hAnsiTheme="minorHAnsi" w:cstheme="minorBidi"/>
          <w:b/>
          <w:bCs/>
          <w:sz w:val="32"/>
          <w:szCs w:val="32"/>
        </w:rPr>
        <w:t>„</w:t>
      </w:r>
      <w:r w:rsidR="00F0303D" w:rsidRPr="00F0303D">
        <w:rPr>
          <w:rFonts w:asciiTheme="minorHAnsi" w:hAnsiTheme="minorHAnsi" w:cstheme="minorBidi"/>
          <w:b/>
          <w:bCs/>
          <w:sz w:val="32"/>
          <w:szCs w:val="32"/>
        </w:rPr>
        <w:t>FIT-22-18301-108 - IT vybavení</w:t>
      </w:r>
      <w:r w:rsidRPr="0CC4FEDB">
        <w:rPr>
          <w:rFonts w:asciiTheme="minorHAnsi" w:hAnsiTheme="minorHAnsi" w:cstheme="minorBidi"/>
          <w:b/>
          <w:bCs/>
          <w:sz w:val="32"/>
          <w:szCs w:val="32"/>
        </w:rPr>
        <w:t>“</w:t>
      </w:r>
    </w:p>
    <w:p w14:paraId="40B7079B" w14:textId="77777777" w:rsidR="004900C5" w:rsidRPr="005567CC" w:rsidRDefault="004900C5" w:rsidP="00B7041E">
      <w:pPr>
        <w:pStyle w:val="Bezmezer"/>
        <w:widowControl/>
        <w:spacing w:after="120" w:line="276" w:lineRule="auto"/>
        <w:jc w:val="center"/>
        <w:rPr>
          <w:rFonts w:asciiTheme="minorHAnsi" w:hAnsiTheme="minorHAnsi" w:cstheme="minorHAnsi"/>
          <w:b/>
          <w:sz w:val="20"/>
          <w:szCs w:val="20"/>
        </w:rPr>
      </w:pPr>
    </w:p>
    <w:p w14:paraId="48AB8A3E" w14:textId="77777777" w:rsidR="00D51AB9" w:rsidRPr="005567CC" w:rsidRDefault="00D51AB9" w:rsidP="00B7041E">
      <w:pPr>
        <w:pStyle w:val="Odstavecseseznamem"/>
        <w:widowControl/>
        <w:numPr>
          <w:ilvl w:val="0"/>
          <w:numId w:val="13"/>
        </w:numPr>
        <w:spacing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Smluvní strany</w:t>
      </w:r>
    </w:p>
    <w:p w14:paraId="77E34A8E"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 xml:space="preserve">Kupující: </w:t>
      </w:r>
      <w:r w:rsidRPr="005567CC">
        <w:rPr>
          <w:rFonts w:asciiTheme="minorHAnsi" w:hAnsiTheme="minorHAnsi" w:cstheme="minorHAnsi"/>
          <w:sz w:val="22"/>
          <w:szCs w:val="22"/>
        </w:rPr>
        <w:tab/>
      </w:r>
      <w:r w:rsidRPr="005567CC">
        <w:rPr>
          <w:rFonts w:asciiTheme="minorHAnsi" w:hAnsiTheme="minorHAnsi" w:cstheme="minorHAnsi"/>
          <w:sz w:val="22"/>
          <w:szCs w:val="22"/>
        </w:rPr>
        <w:tab/>
        <w:t>České vysoké učení technické v Praze, Fakulta informačních technologií</w:t>
      </w:r>
    </w:p>
    <w:p w14:paraId="65B02836"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IČO:</w:t>
      </w:r>
      <w:r w:rsidRPr="005567CC">
        <w:rPr>
          <w:rFonts w:asciiTheme="minorHAnsi" w:hAnsiTheme="minorHAnsi" w:cstheme="minorHAnsi"/>
          <w:sz w:val="22"/>
          <w:szCs w:val="22"/>
        </w:rPr>
        <w:tab/>
      </w:r>
      <w:r w:rsidRPr="005567CC">
        <w:rPr>
          <w:rFonts w:asciiTheme="minorHAnsi" w:hAnsiTheme="minorHAnsi" w:cstheme="minorHAnsi"/>
          <w:sz w:val="22"/>
          <w:szCs w:val="22"/>
        </w:rPr>
        <w:tab/>
        <w:t xml:space="preserve"> </w:t>
      </w:r>
      <w:r w:rsidRPr="005567CC">
        <w:rPr>
          <w:rFonts w:asciiTheme="minorHAnsi" w:hAnsiTheme="minorHAnsi" w:cstheme="minorHAnsi"/>
          <w:sz w:val="22"/>
          <w:szCs w:val="22"/>
        </w:rPr>
        <w:tab/>
        <w:t>68407700</w:t>
      </w:r>
    </w:p>
    <w:p w14:paraId="32039EEC"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DIČ:</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t>CZ68407700</w:t>
      </w:r>
    </w:p>
    <w:p w14:paraId="4FF48E83" w14:textId="08054F39"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Sídlem:</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Pr>
          <w:rFonts w:asciiTheme="minorHAnsi" w:hAnsiTheme="minorHAnsi" w:cstheme="minorHAnsi"/>
          <w:sz w:val="22"/>
          <w:szCs w:val="22"/>
        </w:rPr>
        <w:tab/>
      </w:r>
      <w:r w:rsidRPr="005567CC">
        <w:rPr>
          <w:rFonts w:asciiTheme="minorHAnsi" w:hAnsiTheme="minorHAnsi" w:cstheme="minorHAnsi"/>
          <w:sz w:val="22"/>
          <w:szCs w:val="22"/>
        </w:rPr>
        <w:t>Thákurova 2700/9, 160 00 Praha 6</w:t>
      </w:r>
    </w:p>
    <w:p w14:paraId="740C1C11"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Zastoupený:</w:t>
      </w:r>
      <w:r w:rsidRPr="005567CC">
        <w:rPr>
          <w:rFonts w:asciiTheme="minorHAnsi" w:hAnsiTheme="minorHAnsi" w:cstheme="minorHAnsi"/>
          <w:sz w:val="22"/>
          <w:szCs w:val="22"/>
        </w:rPr>
        <w:tab/>
      </w:r>
      <w:r w:rsidRPr="005567CC">
        <w:rPr>
          <w:rFonts w:asciiTheme="minorHAnsi" w:hAnsiTheme="minorHAnsi" w:cstheme="minorHAnsi"/>
          <w:sz w:val="22"/>
          <w:szCs w:val="22"/>
        </w:rPr>
        <w:tab/>
        <w:t>doc. RNDr. Ing. Marcelem Jiřinou, Ph.D., děkanem</w:t>
      </w:r>
    </w:p>
    <w:p w14:paraId="0F9DA846" w14:textId="7888A54A" w:rsidR="004547F0"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 xml:space="preserve">Bankovní spojení: </w:t>
      </w:r>
      <w:r w:rsidRPr="005567CC">
        <w:rPr>
          <w:rFonts w:asciiTheme="minorHAnsi" w:hAnsiTheme="minorHAnsi" w:cstheme="minorHAnsi"/>
          <w:sz w:val="22"/>
          <w:szCs w:val="22"/>
        </w:rPr>
        <w:tab/>
        <w:t>KB Praha 5 – Smíchov, číslo účtu 43-4999220217/0100</w:t>
      </w:r>
    </w:p>
    <w:p w14:paraId="2E4D2EB7" w14:textId="5EECF100" w:rsidR="004547F0" w:rsidRPr="005567CC" w:rsidRDefault="004547F0" w:rsidP="004547F0">
      <w:pPr>
        <w:spacing w:after="240" w:line="276" w:lineRule="auto"/>
        <w:rPr>
          <w:rFonts w:asciiTheme="minorHAnsi" w:hAnsiTheme="minorHAnsi" w:cstheme="minorHAnsi"/>
          <w:sz w:val="22"/>
          <w:szCs w:val="22"/>
        </w:rPr>
      </w:pPr>
      <w:r w:rsidRPr="005567CC">
        <w:rPr>
          <w:rFonts w:asciiTheme="minorHAnsi" w:hAnsiTheme="minorHAnsi" w:cstheme="minorHAnsi"/>
          <w:sz w:val="22"/>
          <w:szCs w:val="22"/>
        </w:rPr>
        <w:t>(dále jen „</w:t>
      </w:r>
      <w:r w:rsidRPr="005567CC">
        <w:rPr>
          <w:rFonts w:asciiTheme="minorHAnsi" w:hAnsiTheme="minorHAnsi" w:cstheme="minorHAnsi"/>
          <w:b/>
          <w:sz w:val="22"/>
          <w:szCs w:val="22"/>
        </w:rPr>
        <w:t>kupující</w:t>
      </w:r>
      <w:r w:rsidRPr="005567CC">
        <w:rPr>
          <w:rFonts w:asciiTheme="minorHAnsi" w:hAnsiTheme="minorHAnsi" w:cstheme="minorHAnsi"/>
          <w:sz w:val="22"/>
          <w:szCs w:val="22"/>
        </w:rPr>
        <w:t>“) na straně jedné</w:t>
      </w:r>
    </w:p>
    <w:p w14:paraId="6205FF8A" w14:textId="77777777" w:rsidR="004547F0" w:rsidRPr="005567CC" w:rsidRDefault="004547F0" w:rsidP="004547F0">
      <w:pPr>
        <w:spacing w:after="240" w:line="276" w:lineRule="auto"/>
        <w:rPr>
          <w:rFonts w:asciiTheme="minorHAnsi" w:hAnsiTheme="minorHAnsi" w:cstheme="minorHAnsi"/>
          <w:sz w:val="22"/>
          <w:szCs w:val="22"/>
        </w:rPr>
      </w:pPr>
      <w:r w:rsidRPr="005567CC">
        <w:rPr>
          <w:rFonts w:asciiTheme="minorHAnsi" w:hAnsiTheme="minorHAnsi" w:cstheme="minorHAnsi"/>
          <w:sz w:val="22"/>
          <w:szCs w:val="22"/>
        </w:rPr>
        <w:t>a</w:t>
      </w:r>
    </w:p>
    <w:p w14:paraId="1B2941E7" w14:textId="0711ECA0"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Prodávající:</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36021B">
        <w:rPr>
          <w:rFonts w:asciiTheme="minorHAnsi" w:hAnsiTheme="minorHAnsi" w:cstheme="minorHAnsi"/>
          <w:sz w:val="22"/>
          <w:szCs w:val="22"/>
          <w:highlight w:val="red"/>
        </w:rPr>
        <w:t>___________________________________________________</w:t>
      </w:r>
    </w:p>
    <w:p w14:paraId="18D1FC8F" w14:textId="55AF7B95"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IČO:</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36021B">
        <w:rPr>
          <w:rFonts w:asciiTheme="minorHAnsi" w:hAnsiTheme="minorHAnsi" w:cstheme="minorHAnsi"/>
          <w:sz w:val="22"/>
          <w:szCs w:val="22"/>
          <w:highlight w:val="red"/>
        </w:rPr>
        <w:t>___________________________________________________</w:t>
      </w:r>
    </w:p>
    <w:p w14:paraId="4AD2B1EC" w14:textId="4824EB94"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DIČ:</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36021B">
        <w:rPr>
          <w:rFonts w:asciiTheme="minorHAnsi" w:hAnsiTheme="minorHAnsi" w:cstheme="minorHAnsi"/>
          <w:sz w:val="22"/>
          <w:szCs w:val="22"/>
          <w:highlight w:val="red"/>
        </w:rPr>
        <w:t>___________________________________________________</w:t>
      </w:r>
    </w:p>
    <w:p w14:paraId="10007883" w14:textId="0C071734"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Sídlem:</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36021B">
        <w:rPr>
          <w:rFonts w:asciiTheme="minorHAnsi" w:hAnsiTheme="minorHAnsi" w:cstheme="minorHAnsi"/>
          <w:sz w:val="22"/>
          <w:szCs w:val="22"/>
          <w:highlight w:val="red"/>
        </w:rPr>
        <w:t>___________________________________________________</w:t>
      </w:r>
    </w:p>
    <w:p w14:paraId="7D1C01E4" w14:textId="2E479AB6"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Jednající:</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36021B">
        <w:rPr>
          <w:rFonts w:asciiTheme="minorHAnsi" w:hAnsiTheme="minorHAnsi" w:cstheme="minorHAnsi"/>
          <w:sz w:val="22"/>
          <w:szCs w:val="22"/>
          <w:highlight w:val="red"/>
        </w:rPr>
        <w:t>___________________________________________________</w:t>
      </w:r>
    </w:p>
    <w:p w14:paraId="368192E5" w14:textId="3EF03EDE"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Bankovní spojení:</w:t>
      </w:r>
      <w:r w:rsidRPr="005567CC">
        <w:rPr>
          <w:rFonts w:asciiTheme="minorHAnsi" w:hAnsiTheme="minorHAnsi" w:cstheme="minorHAnsi"/>
          <w:sz w:val="22"/>
          <w:szCs w:val="22"/>
        </w:rPr>
        <w:tab/>
      </w:r>
      <w:r w:rsidR="005567CC" w:rsidRPr="0036021B">
        <w:rPr>
          <w:rFonts w:asciiTheme="minorHAnsi" w:hAnsiTheme="minorHAnsi" w:cstheme="minorHAnsi"/>
          <w:sz w:val="22"/>
          <w:szCs w:val="22"/>
          <w:highlight w:val="red"/>
        </w:rPr>
        <w:t>___________________________________________________</w:t>
      </w:r>
    </w:p>
    <w:p w14:paraId="23ED39D4" w14:textId="070D8F85"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Číslo účtu:</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36021B">
        <w:rPr>
          <w:rFonts w:asciiTheme="minorHAnsi" w:hAnsiTheme="minorHAnsi" w:cstheme="minorHAnsi"/>
          <w:sz w:val="22"/>
          <w:szCs w:val="22"/>
          <w:highlight w:val="red"/>
        </w:rPr>
        <w:t>___________________________________________________</w:t>
      </w:r>
    </w:p>
    <w:p w14:paraId="5ED03D4D"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 xml:space="preserve">Zapsaná: </w:t>
      </w:r>
      <w:r w:rsidRPr="005567CC">
        <w:rPr>
          <w:rFonts w:asciiTheme="minorHAnsi" w:hAnsiTheme="minorHAnsi" w:cstheme="minorHAnsi"/>
          <w:sz w:val="22"/>
          <w:szCs w:val="22"/>
        </w:rPr>
        <w:tab/>
      </w:r>
      <w:r w:rsidRPr="005567CC">
        <w:rPr>
          <w:rFonts w:asciiTheme="minorHAnsi" w:hAnsiTheme="minorHAnsi" w:cstheme="minorHAnsi"/>
          <w:sz w:val="22"/>
          <w:szCs w:val="22"/>
        </w:rPr>
        <w:tab/>
        <w:t xml:space="preserve">v obchodním rejstříku vedeném </w:t>
      </w:r>
      <w:r w:rsidRPr="0036021B">
        <w:rPr>
          <w:rFonts w:asciiTheme="minorHAnsi" w:hAnsiTheme="minorHAnsi" w:cstheme="minorHAnsi"/>
          <w:sz w:val="22"/>
          <w:szCs w:val="22"/>
          <w:highlight w:val="red"/>
        </w:rPr>
        <w:t>KS</w:t>
      </w:r>
      <w:r w:rsidRPr="005567CC">
        <w:rPr>
          <w:rFonts w:asciiTheme="minorHAnsi" w:hAnsiTheme="minorHAnsi" w:cstheme="minorHAnsi"/>
          <w:sz w:val="22"/>
          <w:szCs w:val="22"/>
        </w:rPr>
        <w:t xml:space="preserve"> v </w:t>
      </w:r>
      <w:r w:rsidRPr="0036021B">
        <w:rPr>
          <w:rFonts w:asciiTheme="minorHAnsi" w:hAnsiTheme="minorHAnsi" w:cstheme="minorHAnsi"/>
          <w:sz w:val="22"/>
          <w:szCs w:val="22"/>
          <w:highlight w:val="red"/>
        </w:rPr>
        <w:t>…,</w:t>
      </w:r>
      <w:r w:rsidRPr="005567CC">
        <w:rPr>
          <w:rFonts w:asciiTheme="minorHAnsi" w:hAnsiTheme="minorHAnsi" w:cstheme="minorHAnsi"/>
          <w:sz w:val="22"/>
          <w:szCs w:val="22"/>
        </w:rPr>
        <w:t xml:space="preserve"> oddíl</w:t>
      </w:r>
      <w:proofErr w:type="gramStart"/>
      <w:r w:rsidRPr="005567CC">
        <w:rPr>
          <w:rFonts w:asciiTheme="minorHAnsi" w:hAnsiTheme="minorHAnsi" w:cstheme="minorHAnsi"/>
          <w:sz w:val="22"/>
          <w:szCs w:val="22"/>
        </w:rPr>
        <w:t xml:space="preserve"> </w:t>
      </w:r>
      <w:r w:rsidRPr="0036021B">
        <w:rPr>
          <w:rFonts w:asciiTheme="minorHAnsi" w:hAnsiTheme="minorHAnsi" w:cstheme="minorHAnsi"/>
          <w:sz w:val="22"/>
          <w:szCs w:val="22"/>
          <w:highlight w:val="red"/>
        </w:rPr>
        <w:t>..</w:t>
      </w:r>
      <w:proofErr w:type="gramEnd"/>
      <w:r w:rsidRPr="0036021B">
        <w:rPr>
          <w:rFonts w:asciiTheme="minorHAnsi" w:hAnsiTheme="minorHAnsi" w:cstheme="minorHAnsi"/>
          <w:sz w:val="22"/>
          <w:szCs w:val="22"/>
          <w:highlight w:val="red"/>
        </w:rPr>
        <w:t>,</w:t>
      </w:r>
      <w:r w:rsidRPr="005567CC">
        <w:rPr>
          <w:rFonts w:asciiTheme="minorHAnsi" w:hAnsiTheme="minorHAnsi" w:cstheme="minorHAnsi"/>
          <w:sz w:val="22"/>
          <w:szCs w:val="22"/>
        </w:rPr>
        <w:t xml:space="preserve"> vložka </w:t>
      </w:r>
      <w:r w:rsidRPr="0036021B">
        <w:rPr>
          <w:rFonts w:asciiTheme="minorHAnsi" w:hAnsiTheme="minorHAnsi" w:cstheme="minorHAnsi"/>
          <w:sz w:val="22"/>
          <w:szCs w:val="22"/>
          <w:highlight w:val="red"/>
        </w:rPr>
        <w:t>..</w:t>
      </w:r>
    </w:p>
    <w:p w14:paraId="75CC9128" w14:textId="77777777" w:rsidR="004547F0" w:rsidRPr="005567CC" w:rsidRDefault="004547F0" w:rsidP="004547F0">
      <w:pPr>
        <w:spacing w:after="240" w:line="276" w:lineRule="auto"/>
        <w:rPr>
          <w:rFonts w:asciiTheme="minorHAnsi" w:hAnsiTheme="minorHAnsi" w:cstheme="minorHAnsi"/>
          <w:sz w:val="22"/>
          <w:szCs w:val="22"/>
        </w:rPr>
      </w:pPr>
      <w:r w:rsidRPr="005567CC">
        <w:rPr>
          <w:rFonts w:asciiTheme="minorHAnsi" w:hAnsiTheme="minorHAnsi" w:cstheme="minorHAnsi"/>
          <w:sz w:val="22"/>
          <w:szCs w:val="22"/>
        </w:rPr>
        <w:t>(dále jen „</w:t>
      </w:r>
      <w:r w:rsidRPr="005567CC">
        <w:rPr>
          <w:rFonts w:asciiTheme="minorHAnsi" w:hAnsiTheme="minorHAnsi" w:cstheme="minorHAnsi"/>
          <w:b/>
          <w:sz w:val="22"/>
          <w:szCs w:val="22"/>
        </w:rPr>
        <w:t>prodávající</w:t>
      </w:r>
      <w:r w:rsidRPr="005567CC">
        <w:rPr>
          <w:rFonts w:asciiTheme="minorHAnsi" w:hAnsiTheme="minorHAnsi" w:cstheme="minorHAnsi"/>
          <w:sz w:val="22"/>
          <w:szCs w:val="22"/>
        </w:rPr>
        <w:t>“) na straně druhé</w:t>
      </w:r>
    </w:p>
    <w:p w14:paraId="43E991BC" w14:textId="77777777" w:rsidR="00D51AB9" w:rsidRPr="005567CC" w:rsidRDefault="00D51AB9" w:rsidP="00B7041E">
      <w:pPr>
        <w:widowControl/>
        <w:spacing w:after="120" w:line="276" w:lineRule="auto"/>
        <w:rPr>
          <w:rFonts w:asciiTheme="minorHAnsi" w:hAnsiTheme="minorHAnsi" w:cstheme="minorHAnsi"/>
          <w:sz w:val="22"/>
          <w:szCs w:val="22"/>
        </w:rPr>
      </w:pPr>
      <w:r w:rsidRPr="005567CC">
        <w:rPr>
          <w:rFonts w:asciiTheme="minorHAnsi" w:hAnsiTheme="minorHAnsi" w:cstheme="minorHAnsi"/>
          <w:sz w:val="22"/>
          <w:szCs w:val="22"/>
        </w:rPr>
        <w:t>(</w:t>
      </w:r>
      <w:r w:rsidR="004547F0" w:rsidRPr="005567CC">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a </w:t>
      </w:r>
      <w:r w:rsidR="004547F0"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dále společně jen „</w:t>
      </w:r>
      <w:r w:rsidRPr="005567CC">
        <w:rPr>
          <w:rFonts w:asciiTheme="minorHAnsi" w:hAnsiTheme="minorHAnsi" w:cstheme="minorHAnsi"/>
          <w:b/>
          <w:sz w:val="22"/>
          <w:szCs w:val="22"/>
        </w:rPr>
        <w:t>smluvní strany</w:t>
      </w:r>
      <w:r w:rsidRPr="005567CC">
        <w:rPr>
          <w:rFonts w:asciiTheme="minorHAnsi" w:hAnsiTheme="minorHAnsi" w:cstheme="minorHAnsi"/>
          <w:sz w:val="22"/>
          <w:szCs w:val="22"/>
        </w:rPr>
        <w:t>“)</w:t>
      </w:r>
    </w:p>
    <w:p w14:paraId="7288A9D8" w14:textId="77777777" w:rsidR="00D51AB9" w:rsidRPr="005567CC" w:rsidRDefault="00D51AB9" w:rsidP="00B7041E">
      <w:pPr>
        <w:widowControl/>
        <w:spacing w:after="120" w:line="276" w:lineRule="auto"/>
        <w:jc w:val="center"/>
        <w:rPr>
          <w:rFonts w:asciiTheme="minorHAnsi" w:hAnsiTheme="minorHAnsi" w:cstheme="minorHAnsi"/>
          <w:sz w:val="22"/>
          <w:szCs w:val="22"/>
        </w:rPr>
      </w:pPr>
      <w:r w:rsidRPr="005567CC">
        <w:rPr>
          <w:rFonts w:asciiTheme="minorHAnsi" w:hAnsiTheme="minorHAnsi" w:cstheme="minorHAnsi"/>
          <w:sz w:val="22"/>
          <w:szCs w:val="22"/>
        </w:rPr>
        <w:t xml:space="preserve">uzavírají níže uvedeného dne, měsíce a roku podle </w:t>
      </w:r>
      <w:proofErr w:type="spellStart"/>
      <w:r w:rsidRPr="005567CC">
        <w:rPr>
          <w:rFonts w:asciiTheme="minorHAnsi" w:hAnsiTheme="minorHAnsi" w:cstheme="minorHAnsi"/>
          <w:sz w:val="22"/>
          <w:szCs w:val="22"/>
        </w:rPr>
        <w:t>ust</w:t>
      </w:r>
      <w:proofErr w:type="spellEnd"/>
      <w:r w:rsidRPr="005567CC">
        <w:rPr>
          <w:rFonts w:asciiTheme="minorHAnsi" w:hAnsiTheme="minorHAnsi" w:cstheme="minorHAnsi"/>
          <w:sz w:val="22"/>
          <w:szCs w:val="22"/>
        </w:rPr>
        <w:t>. § 2079 a násl. zákona č. 89/2012 Sb., občanského zákoníku (dále jen „</w:t>
      </w:r>
      <w:r w:rsidRPr="005567CC">
        <w:rPr>
          <w:rFonts w:asciiTheme="minorHAnsi" w:hAnsiTheme="minorHAnsi" w:cstheme="minorHAnsi"/>
          <w:b/>
          <w:sz w:val="22"/>
          <w:szCs w:val="22"/>
        </w:rPr>
        <w:t>občanský zákoník</w:t>
      </w:r>
      <w:r w:rsidRPr="005567CC">
        <w:rPr>
          <w:rFonts w:asciiTheme="minorHAnsi" w:hAnsiTheme="minorHAnsi" w:cstheme="minorHAnsi"/>
          <w:sz w:val="22"/>
          <w:szCs w:val="22"/>
        </w:rPr>
        <w:t>“)</w:t>
      </w:r>
    </w:p>
    <w:p w14:paraId="7FE8A76B" w14:textId="77777777" w:rsidR="00D51AB9" w:rsidRPr="005567CC" w:rsidRDefault="00D51AB9" w:rsidP="00B7041E">
      <w:pPr>
        <w:widowControl/>
        <w:spacing w:after="120" w:line="276" w:lineRule="auto"/>
        <w:jc w:val="center"/>
        <w:rPr>
          <w:rFonts w:asciiTheme="minorHAnsi" w:hAnsiTheme="minorHAnsi" w:cstheme="minorHAnsi"/>
          <w:sz w:val="22"/>
          <w:szCs w:val="22"/>
        </w:rPr>
      </w:pPr>
      <w:r w:rsidRPr="005567CC">
        <w:rPr>
          <w:rFonts w:asciiTheme="minorHAnsi" w:hAnsiTheme="minorHAnsi" w:cstheme="minorHAnsi"/>
          <w:sz w:val="22"/>
          <w:szCs w:val="22"/>
        </w:rPr>
        <w:t xml:space="preserve">tuto </w:t>
      </w:r>
      <w:r w:rsidR="004547F0" w:rsidRPr="005567CC">
        <w:rPr>
          <w:rFonts w:asciiTheme="minorHAnsi" w:hAnsiTheme="minorHAnsi" w:cstheme="minorHAnsi"/>
          <w:sz w:val="22"/>
          <w:szCs w:val="22"/>
        </w:rPr>
        <w:t>K</w:t>
      </w:r>
      <w:r w:rsidRPr="005567CC">
        <w:rPr>
          <w:rFonts w:asciiTheme="minorHAnsi" w:hAnsiTheme="minorHAnsi" w:cstheme="minorHAnsi"/>
          <w:sz w:val="22"/>
          <w:szCs w:val="22"/>
        </w:rPr>
        <w:t xml:space="preserve">upní </w:t>
      </w:r>
      <w:r w:rsidR="004547F0"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u</w:t>
      </w:r>
    </w:p>
    <w:p w14:paraId="1B6BC011" w14:textId="77777777" w:rsidR="00D51AB9" w:rsidRPr="005567CC" w:rsidRDefault="00D51AB9" w:rsidP="00B7041E">
      <w:pPr>
        <w:widowControl/>
        <w:spacing w:after="120" w:line="276" w:lineRule="auto"/>
        <w:jc w:val="center"/>
        <w:rPr>
          <w:rFonts w:asciiTheme="minorHAnsi" w:hAnsiTheme="minorHAnsi" w:cstheme="minorHAnsi"/>
          <w:sz w:val="22"/>
          <w:szCs w:val="22"/>
        </w:rPr>
      </w:pPr>
      <w:r w:rsidRPr="005567CC">
        <w:rPr>
          <w:rFonts w:asciiTheme="minorHAnsi" w:hAnsiTheme="minorHAnsi" w:cstheme="minorHAnsi"/>
          <w:sz w:val="22"/>
          <w:szCs w:val="22"/>
        </w:rPr>
        <w:t>(dále jen „</w:t>
      </w:r>
      <w:r w:rsidR="004547F0" w:rsidRPr="005567CC">
        <w:rPr>
          <w:rFonts w:asciiTheme="minorHAnsi" w:hAnsiTheme="minorHAnsi" w:cstheme="minorHAnsi"/>
          <w:b/>
          <w:sz w:val="22"/>
          <w:szCs w:val="22"/>
        </w:rPr>
        <w:t>s</w:t>
      </w:r>
      <w:r w:rsidR="00C26097" w:rsidRPr="005567CC">
        <w:rPr>
          <w:rFonts w:asciiTheme="minorHAnsi" w:hAnsiTheme="minorHAnsi" w:cstheme="minorHAnsi"/>
          <w:b/>
          <w:sz w:val="22"/>
          <w:szCs w:val="22"/>
        </w:rPr>
        <w:t>mlouva</w:t>
      </w:r>
      <w:r w:rsidRPr="005567CC">
        <w:rPr>
          <w:rFonts w:asciiTheme="minorHAnsi" w:hAnsiTheme="minorHAnsi" w:cstheme="minorHAnsi"/>
          <w:sz w:val="22"/>
          <w:szCs w:val="22"/>
        </w:rPr>
        <w:t>“):</w:t>
      </w:r>
    </w:p>
    <w:p w14:paraId="5AEAEC64" w14:textId="77777777" w:rsidR="009350E9" w:rsidRPr="00DC341C" w:rsidRDefault="009350E9" w:rsidP="005E2629">
      <w:pPr>
        <w:pStyle w:val="Odstavecseseznamem"/>
        <w:keepNext/>
        <w:widowControl/>
        <w:numPr>
          <w:ilvl w:val="0"/>
          <w:numId w:val="13"/>
        </w:numPr>
        <w:spacing w:before="240" w:after="120" w:line="276" w:lineRule="auto"/>
        <w:ind w:left="714" w:hanging="357"/>
        <w:contextualSpacing w:val="0"/>
        <w:jc w:val="center"/>
        <w:rPr>
          <w:rFonts w:asciiTheme="minorHAnsi" w:hAnsiTheme="minorHAnsi" w:cstheme="minorHAnsi"/>
          <w:b/>
          <w:sz w:val="22"/>
          <w:szCs w:val="22"/>
        </w:rPr>
      </w:pPr>
      <w:r w:rsidRPr="00DC341C">
        <w:rPr>
          <w:rFonts w:asciiTheme="minorHAnsi" w:hAnsiTheme="minorHAnsi" w:cstheme="minorHAnsi"/>
          <w:b/>
          <w:sz w:val="22"/>
          <w:szCs w:val="22"/>
        </w:rPr>
        <w:t xml:space="preserve">Úvodní ustanovení </w:t>
      </w:r>
    </w:p>
    <w:p w14:paraId="017BB16B" w14:textId="1A5FB579" w:rsidR="009350E9" w:rsidRDefault="009350E9" w:rsidP="009350E9">
      <w:pPr>
        <w:pStyle w:val="Odstavecseseznamem"/>
        <w:widowControl/>
        <w:numPr>
          <w:ilvl w:val="0"/>
          <w:numId w:val="16"/>
        </w:numPr>
        <w:spacing w:after="240" w:line="276" w:lineRule="auto"/>
        <w:ind w:left="426"/>
        <w:contextualSpacing w:val="0"/>
        <w:jc w:val="both"/>
        <w:rPr>
          <w:rFonts w:asciiTheme="minorHAnsi" w:hAnsiTheme="minorHAnsi" w:cstheme="minorHAnsi"/>
          <w:sz w:val="22"/>
          <w:szCs w:val="22"/>
        </w:rPr>
      </w:pPr>
      <w:r w:rsidRPr="00DC341C">
        <w:rPr>
          <w:rFonts w:asciiTheme="minorHAnsi" w:hAnsiTheme="minorHAnsi" w:cstheme="minorHAnsi"/>
          <w:sz w:val="22"/>
          <w:szCs w:val="22"/>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717B7494" w14:textId="7CD82E0F" w:rsidR="00560747" w:rsidRPr="006B32EB" w:rsidRDefault="006B32EB" w:rsidP="00560747">
      <w:pPr>
        <w:pStyle w:val="Odstavecseseznamem"/>
        <w:widowControl/>
        <w:numPr>
          <w:ilvl w:val="0"/>
          <w:numId w:val="16"/>
        </w:numPr>
        <w:spacing w:after="240" w:line="276" w:lineRule="auto"/>
        <w:ind w:left="426"/>
        <w:contextualSpacing w:val="0"/>
        <w:jc w:val="both"/>
        <w:rPr>
          <w:rFonts w:asciiTheme="minorHAnsi" w:hAnsiTheme="minorHAnsi" w:cstheme="minorHAnsi"/>
          <w:sz w:val="22"/>
          <w:szCs w:val="22"/>
        </w:rPr>
      </w:pPr>
      <w:r w:rsidRPr="006B32EB">
        <w:rPr>
          <w:rFonts w:asciiTheme="minorHAnsi" w:hAnsiTheme="minorHAnsi" w:cstheme="minorHAnsi"/>
          <w:sz w:val="22"/>
          <w:szCs w:val="22"/>
        </w:rPr>
        <w:lastRenderedPageBreak/>
        <w:t xml:space="preserve">Tato smlouva je uzavřena na základě výběrového řízení veřejné zakázky malého rozsahu realizovaného podle Pravidel OP VVV. Veřejná zakázka je součástí projektu financovaného z prostředků Evropské unie v rámci Operačního programu Výzkum, vývoj a vzdělávání (OP VVV) s názvem „Big </w:t>
      </w:r>
      <w:proofErr w:type="spellStart"/>
      <w:r w:rsidRPr="006B32EB">
        <w:rPr>
          <w:rFonts w:asciiTheme="minorHAnsi" w:hAnsiTheme="minorHAnsi" w:cstheme="minorHAnsi"/>
          <w:sz w:val="22"/>
          <w:szCs w:val="22"/>
        </w:rPr>
        <w:t>Code</w:t>
      </w:r>
      <w:proofErr w:type="spellEnd"/>
      <w:r w:rsidRPr="006B32EB">
        <w:rPr>
          <w:rFonts w:asciiTheme="minorHAnsi" w:hAnsiTheme="minorHAnsi" w:cstheme="minorHAnsi"/>
          <w:sz w:val="22"/>
          <w:szCs w:val="22"/>
        </w:rPr>
        <w:t>: Škálovatelná analýza rozsáhlých bází programů“, registrační č. projektu: CZ.02.1.01/0.0/0.0/15_003/0000421. V této souvislosti se smluvní strany zavazují dodržovat Pravidla pro žadatele a příjemce v platném znění; v tomto smyslu bude prodávající dle ustanovení § 2 písm. e) zák. č. 320/2001 Sb., o finanční kontrole ve veřejné správě, v platném znění, osobou povinnou spolupůsobit při výkonu finanční kontroly; prodávající se dále zavazuje k archivaci veškerých originálních dokumentů týkajících se plnění předmětu koupě dle pravidel projektu, pokud legislativa nestanovuje pro některé typy dokumentů dobu delší; prodávající je dále povinen poskytovat požadované informace a dokumentaci související s realizací projektu zaměstnancům nebo zmocněncům pověřených orgánů a je povinen vytvořit výše uvedeným osobám podmínky k provedení kontroly vztahující se k realizaci projektu a poskytnout jim při provádění kontroly součinnost.</w:t>
      </w:r>
      <w:r w:rsidR="00560747" w:rsidRPr="006B32EB">
        <w:rPr>
          <w:rFonts w:asciiTheme="minorHAnsi" w:hAnsiTheme="minorHAnsi" w:cstheme="minorHAnsi"/>
          <w:sz w:val="22"/>
          <w:szCs w:val="22"/>
        </w:rPr>
        <w:t>.</w:t>
      </w:r>
    </w:p>
    <w:p w14:paraId="0FB3F9F6" w14:textId="77777777" w:rsidR="008E0033" w:rsidRPr="005567CC" w:rsidRDefault="008E0033"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 xml:space="preserve">Předmět </w:t>
      </w:r>
      <w:r w:rsidR="009621C7" w:rsidRPr="005567CC">
        <w:rPr>
          <w:rFonts w:asciiTheme="minorHAnsi" w:hAnsiTheme="minorHAnsi" w:cstheme="minorHAnsi"/>
          <w:b/>
          <w:sz w:val="22"/>
          <w:szCs w:val="22"/>
        </w:rPr>
        <w:t>s</w:t>
      </w:r>
      <w:r w:rsidR="00C26097" w:rsidRPr="005567CC">
        <w:rPr>
          <w:rFonts w:asciiTheme="minorHAnsi" w:hAnsiTheme="minorHAnsi" w:cstheme="minorHAnsi"/>
          <w:b/>
          <w:sz w:val="22"/>
          <w:szCs w:val="22"/>
        </w:rPr>
        <w:t>mlouv</w:t>
      </w:r>
      <w:r w:rsidRPr="005567CC">
        <w:rPr>
          <w:rFonts w:asciiTheme="minorHAnsi" w:hAnsiTheme="minorHAnsi" w:cstheme="minorHAnsi"/>
          <w:b/>
          <w:sz w:val="22"/>
          <w:szCs w:val="22"/>
        </w:rPr>
        <w:t>y</w:t>
      </w:r>
    </w:p>
    <w:p w14:paraId="5198224E" w14:textId="28936166" w:rsidR="00C61851" w:rsidRPr="005567CC" w:rsidRDefault="00CC04E0"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CA7012">
        <w:rPr>
          <w:rFonts w:asciiTheme="minorHAnsi" w:hAnsiTheme="minorHAnsi" w:cstheme="minorHAnsi"/>
          <w:sz w:val="22"/>
          <w:szCs w:val="22"/>
        </w:rPr>
        <w:t xml:space="preserve">Prodávající se zavazuje dodat </w:t>
      </w:r>
      <w:r w:rsidRPr="00C84FA5">
        <w:rPr>
          <w:rFonts w:asciiTheme="minorHAnsi" w:hAnsiTheme="minorHAnsi" w:cstheme="minorHAnsi"/>
          <w:sz w:val="22"/>
          <w:szCs w:val="22"/>
        </w:rPr>
        <w:t>kupujícímu zboží</w:t>
      </w:r>
      <w:r w:rsidR="008E7B44" w:rsidRPr="00C84FA5">
        <w:rPr>
          <w:rFonts w:asciiTheme="minorHAnsi" w:hAnsiTheme="minorHAnsi" w:cstheme="minorHAnsi"/>
          <w:b/>
          <w:sz w:val="22"/>
          <w:szCs w:val="22"/>
        </w:rPr>
        <w:t>:</w:t>
      </w:r>
      <w:r w:rsidRPr="00C84FA5">
        <w:rPr>
          <w:rFonts w:asciiTheme="minorHAnsi" w:hAnsiTheme="minorHAnsi" w:cstheme="minorHAnsi"/>
          <w:b/>
          <w:sz w:val="22"/>
          <w:szCs w:val="22"/>
        </w:rPr>
        <w:t xml:space="preserve"> </w:t>
      </w:r>
      <w:r w:rsidR="00097B5F" w:rsidRPr="00C84FA5">
        <w:rPr>
          <w:rFonts w:asciiTheme="minorHAnsi" w:hAnsiTheme="minorHAnsi" w:cstheme="minorHAnsi"/>
          <w:b/>
          <w:sz w:val="22"/>
          <w:szCs w:val="22"/>
        </w:rPr>
        <w:t>IT vybavení určené pro zaměstnance</w:t>
      </w:r>
      <w:r w:rsidR="0036021B" w:rsidRPr="00C84FA5">
        <w:rPr>
          <w:rFonts w:asciiTheme="minorHAnsi" w:hAnsiTheme="minorHAnsi" w:cstheme="minorHAnsi"/>
          <w:sz w:val="22"/>
          <w:szCs w:val="22"/>
        </w:rPr>
        <w:t xml:space="preserve"> </w:t>
      </w:r>
      <w:r w:rsidR="009621C7" w:rsidRPr="00C84FA5">
        <w:rPr>
          <w:rFonts w:asciiTheme="minorHAnsi" w:hAnsiTheme="minorHAnsi" w:cstheme="minorHAnsi"/>
          <w:sz w:val="22"/>
          <w:szCs w:val="22"/>
        </w:rPr>
        <w:t>(dále jen „zboží“),</w:t>
      </w:r>
      <w:r w:rsidR="008616F8" w:rsidRPr="00C84FA5">
        <w:rPr>
          <w:rFonts w:asciiTheme="minorHAnsi" w:hAnsiTheme="minorHAnsi" w:cstheme="minorHAnsi"/>
          <w:sz w:val="22"/>
          <w:szCs w:val="22"/>
        </w:rPr>
        <w:t xml:space="preserve"> </w:t>
      </w:r>
      <w:r w:rsidR="009621C7" w:rsidRPr="00C84FA5">
        <w:rPr>
          <w:rFonts w:asciiTheme="minorHAnsi" w:hAnsiTheme="minorHAnsi" w:cstheme="minorHAnsi"/>
          <w:sz w:val="22"/>
          <w:szCs w:val="22"/>
        </w:rPr>
        <w:t>a </w:t>
      </w:r>
      <w:r w:rsidRPr="00C84FA5">
        <w:rPr>
          <w:rFonts w:asciiTheme="minorHAnsi" w:hAnsiTheme="minorHAnsi" w:cstheme="minorHAnsi"/>
          <w:sz w:val="22"/>
          <w:szCs w:val="22"/>
        </w:rPr>
        <w:t xml:space="preserve">to dle nabídky předložené </w:t>
      </w:r>
      <w:r w:rsidR="008E7B44" w:rsidRPr="00C84FA5">
        <w:rPr>
          <w:rFonts w:asciiTheme="minorHAnsi" w:hAnsiTheme="minorHAnsi" w:cstheme="minorHAnsi"/>
          <w:sz w:val="22"/>
          <w:szCs w:val="22"/>
        </w:rPr>
        <w:t xml:space="preserve">v rámci </w:t>
      </w:r>
      <w:r w:rsidR="00DC1850">
        <w:rPr>
          <w:rFonts w:asciiTheme="minorHAnsi" w:hAnsiTheme="minorHAnsi" w:cstheme="minorHAnsi"/>
          <w:sz w:val="22"/>
          <w:szCs w:val="22"/>
        </w:rPr>
        <w:t>výběrového</w:t>
      </w:r>
      <w:r w:rsidR="008E7B44" w:rsidRPr="00C84FA5">
        <w:rPr>
          <w:rFonts w:asciiTheme="minorHAnsi" w:hAnsiTheme="minorHAnsi" w:cstheme="minorHAnsi"/>
          <w:sz w:val="22"/>
          <w:szCs w:val="22"/>
        </w:rPr>
        <w:t xml:space="preserve"> řízení </w:t>
      </w:r>
      <w:r w:rsidR="00326BBA" w:rsidRPr="00C84FA5">
        <w:rPr>
          <w:rFonts w:asciiTheme="minorHAnsi" w:hAnsiTheme="minorHAnsi" w:cstheme="minorHAnsi"/>
          <w:sz w:val="22"/>
          <w:szCs w:val="22"/>
        </w:rPr>
        <w:t xml:space="preserve">pro </w:t>
      </w:r>
      <w:r w:rsidR="008E7B44" w:rsidRPr="00C84FA5">
        <w:rPr>
          <w:rFonts w:asciiTheme="minorHAnsi" w:hAnsiTheme="minorHAnsi" w:cstheme="minorHAnsi"/>
          <w:sz w:val="22"/>
          <w:szCs w:val="22"/>
        </w:rPr>
        <w:t>veřejn</w:t>
      </w:r>
      <w:r w:rsidR="00563493" w:rsidRPr="00C84FA5">
        <w:rPr>
          <w:rFonts w:asciiTheme="minorHAnsi" w:hAnsiTheme="minorHAnsi" w:cstheme="minorHAnsi"/>
          <w:sz w:val="22"/>
          <w:szCs w:val="22"/>
        </w:rPr>
        <w:t>ou</w:t>
      </w:r>
      <w:r w:rsidR="008E7B44" w:rsidRPr="00C84FA5">
        <w:rPr>
          <w:rFonts w:asciiTheme="minorHAnsi" w:hAnsiTheme="minorHAnsi" w:cstheme="minorHAnsi"/>
          <w:sz w:val="22"/>
          <w:szCs w:val="22"/>
        </w:rPr>
        <w:t xml:space="preserve"> zakázk</w:t>
      </w:r>
      <w:r w:rsidR="00563493" w:rsidRPr="00C84FA5">
        <w:rPr>
          <w:rFonts w:asciiTheme="minorHAnsi" w:hAnsiTheme="minorHAnsi" w:cstheme="minorHAnsi"/>
          <w:sz w:val="22"/>
          <w:szCs w:val="22"/>
        </w:rPr>
        <w:t>u</w:t>
      </w:r>
      <w:r w:rsidR="008E7B44" w:rsidRPr="00C84FA5">
        <w:rPr>
          <w:rFonts w:asciiTheme="minorHAnsi" w:hAnsiTheme="minorHAnsi" w:cstheme="minorHAnsi"/>
          <w:sz w:val="22"/>
          <w:szCs w:val="22"/>
        </w:rPr>
        <w:t xml:space="preserve"> malého rozsahu</w:t>
      </w:r>
      <w:r w:rsidRPr="00C84FA5">
        <w:rPr>
          <w:rFonts w:asciiTheme="minorHAnsi" w:hAnsiTheme="minorHAnsi" w:cstheme="minorHAnsi"/>
          <w:sz w:val="22"/>
          <w:szCs w:val="22"/>
        </w:rPr>
        <w:t xml:space="preserve"> </w:t>
      </w:r>
      <w:r w:rsidR="008616F8" w:rsidRPr="00C84FA5">
        <w:rPr>
          <w:rFonts w:asciiTheme="minorHAnsi" w:hAnsiTheme="minorHAnsi" w:cstheme="minorHAnsi"/>
          <w:sz w:val="22"/>
          <w:szCs w:val="22"/>
        </w:rPr>
        <w:t>realizovan</w:t>
      </w:r>
      <w:r w:rsidR="00563493" w:rsidRPr="00C84FA5">
        <w:rPr>
          <w:rFonts w:asciiTheme="minorHAnsi" w:hAnsiTheme="minorHAnsi" w:cstheme="minorHAnsi"/>
          <w:sz w:val="22"/>
          <w:szCs w:val="22"/>
        </w:rPr>
        <w:t>ou</w:t>
      </w:r>
      <w:r w:rsidR="008616F8" w:rsidRPr="00C84FA5">
        <w:rPr>
          <w:rFonts w:asciiTheme="minorHAnsi" w:hAnsiTheme="minorHAnsi" w:cstheme="minorHAnsi"/>
          <w:sz w:val="22"/>
          <w:szCs w:val="22"/>
        </w:rPr>
        <w:t xml:space="preserve"> Kupujícím jako veřejným zadavatelem </w:t>
      </w:r>
      <w:r w:rsidR="00DC1850">
        <w:rPr>
          <w:rFonts w:asciiTheme="minorHAnsi" w:hAnsiTheme="minorHAnsi" w:cstheme="minorHAnsi"/>
          <w:sz w:val="22"/>
          <w:szCs w:val="22"/>
        </w:rPr>
        <w:t>v souladu se zákonem</w:t>
      </w:r>
      <w:r w:rsidR="008616F8" w:rsidRPr="00C84FA5">
        <w:rPr>
          <w:rFonts w:asciiTheme="minorHAnsi" w:hAnsiTheme="minorHAnsi" w:cstheme="minorHAnsi"/>
          <w:sz w:val="22"/>
          <w:szCs w:val="22"/>
        </w:rPr>
        <w:t xml:space="preserve"> č. 134/2016 Sb.,</w:t>
      </w:r>
      <w:r w:rsidR="008616F8" w:rsidRPr="00CA7012">
        <w:rPr>
          <w:rFonts w:asciiTheme="minorHAnsi" w:hAnsiTheme="minorHAnsi" w:cstheme="minorHAnsi"/>
          <w:sz w:val="22"/>
          <w:szCs w:val="22"/>
        </w:rPr>
        <w:t xml:space="preserve"> o zadávání veřejných zakázek (dále jen</w:t>
      </w:r>
      <w:r w:rsidR="008616F8" w:rsidRPr="008616F8">
        <w:rPr>
          <w:rFonts w:asciiTheme="minorHAnsi" w:hAnsiTheme="minorHAnsi" w:cstheme="minorHAnsi"/>
          <w:sz w:val="22"/>
          <w:szCs w:val="22"/>
        </w:rPr>
        <w:t xml:space="preserve"> „veřejná zakázka“), pro něhož byla jako ekonomicky nejvýhodnější nabídka vybrána nabídka Prodávajícího.</w:t>
      </w:r>
      <w:r w:rsidR="00D34987" w:rsidRPr="005567CC">
        <w:rPr>
          <w:rFonts w:asciiTheme="minorHAnsi" w:hAnsiTheme="minorHAnsi" w:cstheme="minorHAnsi"/>
          <w:sz w:val="22"/>
          <w:szCs w:val="22"/>
        </w:rPr>
        <w:t xml:space="preserve"> </w:t>
      </w:r>
      <w:r w:rsidR="009621C7" w:rsidRPr="005567CC">
        <w:rPr>
          <w:rFonts w:asciiTheme="minorHAnsi" w:hAnsiTheme="minorHAnsi" w:cstheme="minorHAnsi"/>
          <w:sz w:val="22"/>
          <w:szCs w:val="22"/>
        </w:rPr>
        <w:t>T</w:t>
      </w:r>
      <w:r w:rsidR="0038685A" w:rsidRPr="005567CC">
        <w:rPr>
          <w:rFonts w:asciiTheme="minorHAnsi" w:hAnsiTheme="minorHAnsi" w:cstheme="minorHAnsi"/>
          <w:sz w:val="22"/>
          <w:szCs w:val="22"/>
        </w:rPr>
        <w:t xml:space="preserve">echnická specifikace </w:t>
      </w:r>
      <w:r w:rsidR="009621C7" w:rsidRPr="005567CC">
        <w:rPr>
          <w:rFonts w:asciiTheme="minorHAnsi" w:hAnsiTheme="minorHAnsi" w:cstheme="minorHAnsi"/>
          <w:sz w:val="22"/>
          <w:szCs w:val="22"/>
        </w:rPr>
        <w:t xml:space="preserve">zboží </w:t>
      </w:r>
      <w:r w:rsidR="0038685A" w:rsidRPr="005567CC">
        <w:rPr>
          <w:rFonts w:asciiTheme="minorHAnsi" w:hAnsiTheme="minorHAnsi" w:cstheme="minorHAnsi"/>
          <w:sz w:val="22"/>
          <w:szCs w:val="22"/>
        </w:rPr>
        <w:t>je stanovena v </w:t>
      </w:r>
      <w:r w:rsidR="009621C7" w:rsidRPr="005567CC">
        <w:rPr>
          <w:rFonts w:asciiTheme="minorHAnsi" w:hAnsiTheme="minorHAnsi" w:cstheme="minorHAnsi"/>
          <w:sz w:val="22"/>
          <w:szCs w:val="22"/>
        </w:rPr>
        <w:t>p</w:t>
      </w:r>
      <w:r w:rsidR="0038685A" w:rsidRPr="005567CC">
        <w:rPr>
          <w:rFonts w:asciiTheme="minorHAnsi" w:hAnsiTheme="minorHAnsi" w:cstheme="minorHAnsi"/>
          <w:sz w:val="22"/>
          <w:szCs w:val="22"/>
        </w:rPr>
        <w:t xml:space="preserve">říloze č. 1 této </w:t>
      </w:r>
      <w:r w:rsidR="009621C7"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0038685A" w:rsidRPr="005567CC">
        <w:rPr>
          <w:rFonts w:asciiTheme="minorHAnsi" w:hAnsiTheme="minorHAnsi" w:cstheme="minorHAnsi"/>
          <w:sz w:val="22"/>
          <w:szCs w:val="22"/>
        </w:rPr>
        <w:t>y</w:t>
      </w:r>
      <w:r w:rsidR="009621C7" w:rsidRPr="005567CC">
        <w:rPr>
          <w:rFonts w:asciiTheme="minorHAnsi" w:hAnsiTheme="minorHAnsi" w:cstheme="minorHAnsi"/>
          <w:sz w:val="22"/>
          <w:szCs w:val="22"/>
        </w:rPr>
        <w:t xml:space="preserve"> </w:t>
      </w:r>
      <w:r w:rsidR="00D33B17" w:rsidRPr="005567CC">
        <w:rPr>
          <w:rFonts w:asciiTheme="minorHAnsi" w:hAnsiTheme="minorHAnsi" w:cstheme="minorHAnsi"/>
          <w:sz w:val="22"/>
          <w:szCs w:val="22"/>
        </w:rPr>
        <w:t xml:space="preserve">v druhu a množství, jakosti a provedení dle specifikace veřejné zakázky. </w:t>
      </w:r>
    </w:p>
    <w:p w14:paraId="56C446FE" w14:textId="5F4CB689" w:rsidR="0038685A" w:rsidRPr="005567CC" w:rsidRDefault="009621C7"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se zavazuje, že odevzdá kupujícímu zboží a umožní mu nabýt vlastnické právo k němu, a</w:t>
      </w:r>
      <w:r w:rsidR="003F3756">
        <w:rPr>
          <w:rFonts w:asciiTheme="minorHAnsi" w:hAnsiTheme="minorHAnsi" w:cstheme="minorHAnsi"/>
          <w:sz w:val="22"/>
          <w:szCs w:val="22"/>
        </w:rPr>
        <w:t> </w:t>
      </w:r>
      <w:r w:rsidRPr="005567CC">
        <w:rPr>
          <w:rFonts w:asciiTheme="minorHAnsi" w:hAnsiTheme="minorHAnsi" w:cstheme="minorHAnsi"/>
          <w:sz w:val="22"/>
          <w:szCs w:val="22"/>
        </w:rPr>
        <w:t xml:space="preserve">kupující se zavazuje, že zboží převezme a zaplatí prodávajícímu kupní cenu </w:t>
      </w:r>
      <w:r w:rsidR="0038685A" w:rsidRPr="005567CC">
        <w:rPr>
          <w:rFonts w:asciiTheme="minorHAnsi" w:hAnsiTheme="minorHAnsi" w:cstheme="minorHAnsi"/>
          <w:sz w:val="22"/>
          <w:szCs w:val="22"/>
        </w:rPr>
        <w:t xml:space="preserve">způsobem a v termínu sjednanými touto </w:t>
      </w:r>
      <w:r w:rsidR="0017385C">
        <w:rPr>
          <w:rFonts w:asciiTheme="minorHAnsi" w:hAnsiTheme="minorHAnsi" w:cstheme="minorHAnsi"/>
          <w:sz w:val="22"/>
          <w:szCs w:val="22"/>
        </w:rPr>
        <w:t>s</w:t>
      </w:r>
      <w:r w:rsidR="00C26097" w:rsidRPr="005567CC">
        <w:rPr>
          <w:rFonts w:asciiTheme="minorHAnsi" w:hAnsiTheme="minorHAnsi" w:cstheme="minorHAnsi"/>
          <w:sz w:val="22"/>
          <w:szCs w:val="22"/>
        </w:rPr>
        <w:t>mlouv</w:t>
      </w:r>
      <w:r w:rsidR="0038685A" w:rsidRPr="005567CC">
        <w:rPr>
          <w:rFonts w:asciiTheme="minorHAnsi" w:hAnsiTheme="minorHAnsi" w:cstheme="minorHAnsi"/>
          <w:sz w:val="22"/>
          <w:szCs w:val="22"/>
        </w:rPr>
        <w:t>ou.</w:t>
      </w:r>
    </w:p>
    <w:p w14:paraId="42E469B9" w14:textId="77777777" w:rsidR="009621C7" w:rsidRPr="005567CC" w:rsidRDefault="009621C7"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je povinen dodat zboží nové, nepoužité, nezastavené, nezapůjčené, nezatížené leasingem nebo jinými právními vadami, a které neporušuje práva třetích osob k patentu nebo k jiné formě duševního vlastnictví. Prodávající ve smyslu § 2103 občanského zákoníku v této souvislosti ujišťuje, že zboží je bez vad.</w:t>
      </w:r>
    </w:p>
    <w:p w14:paraId="4FB8A3D1" w14:textId="6BBED7D9" w:rsidR="00CC04E0" w:rsidRPr="00043100" w:rsidRDefault="00CC04E0"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prohlašuje, že se detailně seznámil s rozsahem a</w:t>
      </w:r>
      <w:r w:rsidR="00CD2C3E">
        <w:rPr>
          <w:rFonts w:asciiTheme="minorHAnsi" w:hAnsiTheme="minorHAnsi" w:cstheme="minorHAnsi"/>
          <w:sz w:val="22"/>
          <w:szCs w:val="22"/>
        </w:rPr>
        <w:t> </w:t>
      </w:r>
      <w:r w:rsidRPr="005567CC">
        <w:rPr>
          <w:rFonts w:asciiTheme="minorHAnsi" w:hAnsiTheme="minorHAnsi" w:cstheme="minorHAnsi"/>
          <w:sz w:val="22"/>
          <w:szCs w:val="22"/>
        </w:rPr>
        <w:t>povahou předmětu plnění této smlouvy, že mu jsou známy veškeré technické, kvalitativní a jiné podmínky nezbytné pro realizaci předmětu plnění této smlouvy, a že disponuje takovými kapacitami a</w:t>
      </w:r>
      <w:r w:rsidR="00CD2C3E">
        <w:rPr>
          <w:rFonts w:asciiTheme="minorHAnsi" w:hAnsiTheme="minorHAnsi" w:cstheme="minorHAnsi"/>
          <w:sz w:val="22"/>
          <w:szCs w:val="22"/>
        </w:rPr>
        <w:t> </w:t>
      </w:r>
      <w:r w:rsidRPr="005567CC">
        <w:rPr>
          <w:rFonts w:asciiTheme="minorHAnsi" w:hAnsiTheme="minorHAnsi" w:cstheme="minorHAnsi"/>
          <w:sz w:val="22"/>
          <w:szCs w:val="22"/>
        </w:rPr>
        <w:t>odbornými znalostmi, aby předmět plnění této smlouvy provedl za dohodnutou maximální cenu a v</w:t>
      </w:r>
      <w:r w:rsidR="00CD2C3E">
        <w:rPr>
          <w:rFonts w:asciiTheme="minorHAnsi" w:hAnsiTheme="minorHAnsi" w:cstheme="minorHAnsi"/>
          <w:sz w:val="22"/>
          <w:szCs w:val="22"/>
        </w:rPr>
        <w:t> </w:t>
      </w:r>
      <w:r w:rsidRPr="005567CC">
        <w:rPr>
          <w:rFonts w:asciiTheme="minorHAnsi" w:hAnsiTheme="minorHAnsi" w:cstheme="minorHAnsi"/>
          <w:sz w:val="22"/>
          <w:szCs w:val="22"/>
        </w:rPr>
        <w:t>dohodnutém termínu</w:t>
      </w:r>
      <w:r w:rsidRPr="00043100">
        <w:rPr>
          <w:rFonts w:asciiTheme="minorHAnsi" w:hAnsiTheme="minorHAnsi" w:cstheme="minorHAnsi"/>
          <w:sz w:val="22"/>
          <w:szCs w:val="22"/>
        </w:rPr>
        <w:t>.</w:t>
      </w:r>
      <w:r w:rsidR="00F97CF8" w:rsidRPr="00043100">
        <w:rPr>
          <w:rFonts w:asciiTheme="minorHAnsi" w:hAnsiTheme="minorHAnsi" w:cstheme="minorHAnsi"/>
          <w:sz w:val="22"/>
          <w:szCs w:val="22"/>
        </w:rPr>
        <w:t xml:space="preserve"> </w:t>
      </w:r>
      <w:bookmarkStart w:id="0" w:name="_Hlk1564658"/>
      <w:r w:rsidR="00F97CF8" w:rsidRPr="00043100">
        <w:rPr>
          <w:rFonts w:asciiTheme="minorHAnsi" w:hAnsiTheme="minorHAnsi" w:cstheme="minorHAnsi"/>
          <w:sz w:val="22"/>
          <w:szCs w:val="22"/>
        </w:rPr>
        <w:t xml:space="preserve">Prodávající je po celou dobu trvání smlouvy povinen splňovat všechny kvalifikační předpoklady bezprostředně související s realizací této smlouvy, které byly prokázány v předchozím výběrovém řízení, na </w:t>
      </w:r>
      <w:r w:rsidR="002068BF" w:rsidRPr="00043100">
        <w:rPr>
          <w:rFonts w:asciiTheme="minorHAnsi" w:hAnsiTheme="minorHAnsi" w:cstheme="minorHAnsi"/>
          <w:sz w:val="22"/>
          <w:szCs w:val="22"/>
        </w:rPr>
        <w:t xml:space="preserve">jehož </w:t>
      </w:r>
      <w:r w:rsidR="00F97CF8" w:rsidRPr="00043100">
        <w:rPr>
          <w:rFonts w:asciiTheme="minorHAnsi" w:hAnsiTheme="minorHAnsi" w:cstheme="minorHAnsi"/>
          <w:sz w:val="22"/>
          <w:szCs w:val="22"/>
        </w:rPr>
        <w:t>základě byla s prodávajícím, jakožto vybraným účastníkem výběrového řízení, tato smlouva uzavřena. Prodávající je povinen předložit doklady prokazující splnění výše uvedených kvalifikačních předpokladů do 15 kalendářních dnů ode dne doručení písemné výzvy ze strany kupujícího.</w:t>
      </w:r>
      <w:bookmarkEnd w:id="0"/>
    </w:p>
    <w:p w14:paraId="0A914B88" w14:textId="77777777" w:rsidR="00D34987" w:rsidRPr="005567CC" w:rsidRDefault="00D34987"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lastRenderedPageBreak/>
        <w:t>Prodávající není oprávněn odevzdat kupujícímu větší množství zboží ve smyslu § 2093 občanského zákoníku. Smluvní strany si ujednaly, že § 2099 odst. 2 občanského zákoníku se nepoužije.</w:t>
      </w:r>
    </w:p>
    <w:p w14:paraId="797158F2" w14:textId="77777777" w:rsidR="009621C7" w:rsidRPr="005567CC" w:rsidRDefault="009621C7" w:rsidP="00CD2C3E">
      <w:pPr>
        <w:pStyle w:val="Odstavecseseznamem"/>
        <w:keepNext/>
        <w:widowControl/>
        <w:numPr>
          <w:ilvl w:val="0"/>
          <w:numId w:val="43"/>
        </w:numPr>
        <w:spacing w:after="120" w:line="276" w:lineRule="auto"/>
        <w:ind w:left="357" w:hanging="357"/>
        <w:jc w:val="both"/>
        <w:rPr>
          <w:rFonts w:asciiTheme="minorHAnsi" w:hAnsiTheme="minorHAnsi" w:cstheme="minorHAnsi"/>
          <w:sz w:val="22"/>
          <w:szCs w:val="22"/>
        </w:rPr>
      </w:pPr>
      <w:r w:rsidRPr="005567CC">
        <w:rPr>
          <w:rFonts w:asciiTheme="minorHAnsi" w:hAnsiTheme="minorHAnsi" w:cstheme="minorHAnsi"/>
          <w:sz w:val="22"/>
          <w:szCs w:val="22"/>
        </w:rPr>
        <w:t>Součástí předmětu plnění dle této smlouvy jsou dále:</w:t>
      </w:r>
    </w:p>
    <w:p w14:paraId="0C6E3BD2"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veškeré nezbytné komponenty nutné pro provoz a užívání zboží;</w:t>
      </w:r>
    </w:p>
    <w:p w14:paraId="7BF99D29"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doprava zboží do místa dodání;</w:t>
      </w:r>
    </w:p>
    <w:p w14:paraId="320F1EBD"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prohlášení o shodě dle požadavků běžných v ČR;</w:t>
      </w:r>
    </w:p>
    <w:p w14:paraId="091B016B"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veškeré poplatky spojené s dovozem zboží, cla, daně, dovozní a vývozní přirážky, licenční a veškeré další poplatky spojené s dodávkou zboží až do jejího funkčního předání v místě plnění;</w:t>
      </w:r>
    </w:p>
    <w:p w14:paraId="6C1227A8" w14:textId="722F75FC" w:rsidR="009621C7" w:rsidRPr="005567CC" w:rsidRDefault="009621C7" w:rsidP="008E2AAD">
      <w:pPr>
        <w:pStyle w:val="Odstavecseseznamem"/>
        <w:widowControl/>
        <w:numPr>
          <w:ilvl w:val="0"/>
          <w:numId w:val="41"/>
        </w:numPr>
        <w:spacing w:after="120" w:line="276" w:lineRule="auto"/>
        <w:ind w:left="714" w:hanging="357"/>
        <w:jc w:val="both"/>
        <w:rPr>
          <w:rFonts w:asciiTheme="minorHAnsi" w:hAnsiTheme="minorHAnsi" w:cstheme="minorHAnsi"/>
          <w:sz w:val="22"/>
          <w:szCs w:val="22"/>
        </w:rPr>
      </w:pPr>
      <w:r w:rsidRPr="005567CC">
        <w:rPr>
          <w:rFonts w:asciiTheme="minorHAnsi" w:hAnsiTheme="minorHAnsi" w:cstheme="minorHAnsi"/>
          <w:sz w:val="22"/>
          <w:szCs w:val="22"/>
        </w:rPr>
        <w:t xml:space="preserve">potřebná technická dokumentace (uživatelská příručka a manuál) v </w:t>
      </w:r>
      <w:r w:rsidRPr="002068BF">
        <w:rPr>
          <w:rFonts w:asciiTheme="minorHAnsi" w:hAnsiTheme="minorHAnsi" w:cstheme="minorHAnsi"/>
          <w:sz w:val="22"/>
          <w:szCs w:val="22"/>
        </w:rPr>
        <w:t>českém nebo anglickém jazyce,</w:t>
      </w:r>
      <w:r w:rsidRPr="005567CC">
        <w:rPr>
          <w:rFonts w:asciiTheme="minorHAnsi" w:hAnsiTheme="minorHAnsi" w:cstheme="minorHAnsi"/>
          <w:sz w:val="22"/>
          <w:szCs w:val="22"/>
        </w:rPr>
        <w:t xml:space="preserve"> popř. předepsané doklady a certifikáty a dále dodací list;</w:t>
      </w:r>
    </w:p>
    <w:p w14:paraId="21CE42CE" w14:textId="736C8F47" w:rsidR="008E2AAD" w:rsidRDefault="008E2AAD" w:rsidP="008E2AAD">
      <w:pPr>
        <w:pStyle w:val="Odstavecseseznamem"/>
        <w:widowControl/>
        <w:numPr>
          <w:ilvl w:val="0"/>
          <w:numId w:val="41"/>
        </w:numPr>
        <w:spacing w:after="120" w:line="276" w:lineRule="auto"/>
        <w:ind w:left="714" w:hanging="357"/>
        <w:jc w:val="both"/>
        <w:rPr>
          <w:rFonts w:asciiTheme="minorHAnsi" w:hAnsiTheme="minorHAnsi" w:cstheme="minorHAnsi"/>
          <w:sz w:val="22"/>
          <w:szCs w:val="22"/>
        </w:rPr>
      </w:pPr>
      <w:r w:rsidRPr="005567CC">
        <w:rPr>
          <w:rFonts w:asciiTheme="minorHAnsi" w:hAnsiTheme="minorHAnsi" w:cstheme="minorHAnsi"/>
          <w:sz w:val="22"/>
          <w:szCs w:val="22"/>
        </w:rPr>
        <w:t>dokumentace pro uplatnění záruky za jakost (tj. seznam kontaktů pro hlášení potřeb záručních oprav);</w:t>
      </w:r>
    </w:p>
    <w:p w14:paraId="26C19CFE" w14:textId="77777777" w:rsidR="00DE3BD8" w:rsidRDefault="00DE3BD8" w:rsidP="00DE3BD8">
      <w:pPr>
        <w:pStyle w:val="Odstavecseseznamem"/>
        <w:widowControl/>
        <w:spacing w:after="120" w:line="276" w:lineRule="auto"/>
        <w:ind w:left="714"/>
        <w:jc w:val="both"/>
        <w:rPr>
          <w:rFonts w:asciiTheme="minorHAnsi" w:hAnsiTheme="minorHAnsi" w:cstheme="minorHAnsi"/>
          <w:sz w:val="22"/>
          <w:szCs w:val="22"/>
        </w:rPr>
      </w:pPr>
    </w:p>
    <w:p w14:paraId="1092B333" w14:textId="65E462BC" w:rsidR="00B930F6" w:rsidRPr="00043100" w:rsidRDefault="00B930F6" w:rsidP="00175B19">
      <w:pPr>
        <w:pStyle w:val="Odstavecseseznamem"/>
        <w:widowControl/>
        <w:numPr>
          <w:ilvl w:val="0"/>
          <w:numId w:val="43"/>
        </w:numPr>
        <w:spacing w:after="120" w:line="276" w:lineRule="auto"/>
        <w:ind w:left="357" w:hanging="357"/>
        <w:contextualSpacing w:val="0"/>
        <w:jc w:val="both"/>
        <w:rPr>
          <w:rFonts w:asciiTheme="minorHAnsi" w:hAnsiTheme="minorHAnsi" w:cstheme="minorHAnsi"/>
          <w:sz w:val="22"/>
          <w:szCs w:val="22"/>
        </w:rPr>
      </w:pPr>
      <w:r w:rsidRPr="00043100">
        <w:rPr>
          <w:rFonts w:asciiTheme="minorHAnsi" w:hAnsiTheme="minorHAnsi" w:cstheme="minorHAnsi"/>
          <w:sz w:val="22"/>
          <w:szCs w:val="22"/>
        </w:rPr>
        <w:t>Pokud je součástí předmětu plnění dle této smlouvy taktéž dodávka softwaru, je předmětem této smlouvy taktéž poskytnutí licencí k dodanému softwaru v rozsahu požadovaném v příloze č. 1 smlouvy, přičemž odměna za licenci je zahrnuta v ceně zboží dle této smlouvy.</w:t>
      </w:r>
    </w:p>
    <w:p w14:paraId="1CA2F8F1" w14:textId="77777777" w:rsidR="006D6756" w:rsidRPr="005567CC" w:rsidRDefault="006D6756"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Dodací lhůta, místo a způsob plnění</w:t>
      </w:r>
    </w:p>
    <w:p w14:paraId="3334E8BA" w14:textId="18971913" w:rsidR="006D6756" w:rsidRPr="005567CC" w:rsidRDefault="00187093" w:rsidP="392C28FF">
      <w:pPr>
        <w:pStyle w:val="Odstavecseseznamem"/>
        <w:widowControl/>
        <w:numPr>
          <w:ilvl w:val="0"/>
          <w:numId w:val="19"/>
        </w:numPr>
        <w:spacing w:after="120" w:line="276" w:lineRule="auto"/>
        <w:contextualSpacing w:val="0"/>
        <w:jc w:val="both"/>
        <w:rPr>
          <w:rFonts w:asciiTheme="minorHAnsi" w:hAnsiTheme="minorHAnsi" w:cstheme="minorBidi"/>
          <w:i/>
          <w:iCs/>
          <w:sz w:val="22"/>
          <w:szCs w:val="22"/>
        </w:rPr>
      </w:pPr>
      <w:r w:rsidRPr="392C28FF">
        <w:rPr>
          <w:rFonts w:asciiTheme="minorHAnsi" w:hAnsiTheme="minorHAnsi" w:cstheme="minorBidi"/>
          <w:sz w:val="22"/>
          <w:szCs w:val="22"/>
        </w:rPr>
        <w:t xml:space="preserve">Prodávající je povinen odevzdat zboží kupujícímu nejpozději do </w:t>
      </w:r>
      <w:r w:rsidR="7E7091F6" w:rsidRPr="392C28FF">
        <w:rPr>
          <w:rFonts w:asciiTheme="minorHAnsi" w:hAnsiTheme="minorHAnsi" w:cstheme="minorBidi"/>
          <w:sz w:val="22"/>
          <w:szCs w:val="22"/>
        </w:rPr>
        <w:t>45</w:t>
      </w:r>
      <w:r w:rsidRPr="392C28FF">
        <w:rPr>
          <w:rFonts w:asciiTheme="minorHAnsi" w:hAnsiTheme="minorHAnsi" w:cstheme="minorBidi"/>
          <w:sz w:val="22"/>
          <w:szCs w:val="22"/>
        </w:rPr>
        <w:t xml:space="preserve"> kalendářních dnů od vyzvání ze strany kupujícíh</w:t>
      </w:r>
      <w:r w:rsidR="003216AD" w:rsidRPr="392C28FF">
        <w:rPr>
          <w:rFonts w:asciiTheme="minorHAnsi" w:hAnsiTheme="minorHAnsi" w:cstheme="minorBidi"/>
          <w:sz w:val="22"/>
          <w:szCs w:val="22"/>
        </w:rPr>
        <w:t>o</w:t>
      </w:r>
      <w:r w:rsidR="006D6756" w:rsidRPr="392C28FF">
        <w:rPr>
          <w:rFonts w:asciiTheme="minorHAnsi" w:hAnsiTheme="minorHAnsi" w:cstheme="minorBidi"/>
          <w:sz w:val="22"/>
          <w:szCs w:val="22"/>
        </w:rPr>
        <w:t xml:space="preserve">. O odevzdání </w:t>
      </w:r>
      <w:r w:rsidR="00BC675A" w:rsidRPr="392C28FF">
        <w:rPr>
          <w:rFonts w:asciiTheme="minorHAnsi" w:hAnsiTheme="minorHAnsi" w:cstheme="minorBidi"/>
          <w:sz w:val="22"/>
          <w:szCs w:val="22"/>
        </w:rPr>
        <w:t>z</w:t>
      </w:r>
      <w:r w:rsidR="00C26097" w:rsidRPr="392C28FF">
        <w:rPr>
          <w:rFonts w:asciiTheme="minorHAnsi" w:hAnsiTheme="minorHAnsi" w:cstheme="minorBidi"/>
          <w:sz w:val="22"/>
          <w:szCs w:val="22"/>
        </w:rPr>
        <w:t>boží</w:t>
      </w:r>
      <w:r w:rsidR="006D6756" w:rsidRPr="392C28FF">
        <w:rPr>
          <w:rFonts w:asciiTheme="minorHAnsi" w:hAnsiTheme="minorHAnsi" w:cstheme="minorBidi"/>
          <w:sz w:val="22"/>
          <w:szCs w:val="22"/>
        </w:rPr>
        <w:t xml:space="preserve"> v</w:t>
      </w:r>
      <w:r w:rsidR="00EE3D6A" w:rsidRPr="392C28FF">
        <w:rPr>
          <w:rFonts w:asciiTheme="minorHAnsi" w:hAnsiTheme="minorHAnsi" w:cstheme="minorBidi"/>
          <w:sz w:val="22"/>
          <w:szCs w:val="22"/>
        </w:rPr>
        <w:t>četně veškerého příslušenství a </w:t>
      </w:r>
      <w:r w:rsidR="006D6756" w:rsidRPr="392C28FF">
        <w:rPr>
          <w:rFonts w:asciiTheme="minorHAnsi" w:hAnsiTheme="minorHAnsi" w:cstheme="minorBidi"/>
          <w:sz w:val="22"/>
          <w:szCs w:val="22"/>
        </w:rPr>
        <w:t xml:space="preserve">související dokumentace </w:t>
      </w:r>
      <w:proofErr w:type="gramStart"/>
      <w:r w:rsidR="006D6756" w:rsidRPr="392C28FF">
        <w:rPr>
          <w:rFonts w:asciiTheme="minorHAnsi" w:hAnsiTheme="minorHAnsi" w:cstheme="minorBidi"/>
          <w:sz w:val="22"/>
          <w:szCs w:val="22"/>
        </w:rPr>
        <w:t>sepíší</w:t>
      </w:r>
      <w:proofErr w:type="gramEnd"/>
      <w:r w:rsidR="006D6756" w:rsidRPr="392C28FF">
        <w:rPr>
          <w:rFonts w:asciiTheme="minorHAnsi" w:hAnsiTheme="minorHAnsi" w:cstheme="minorBidi"/>
          <w:sz w:val="22"/>
          <w:szCs w:val="22"/>
        </w:rPr>
        <w:t xml:space="preserve"> smluvní strany datovaný předávací protokol, který podepíší </w:t>
      </w:r>
      <w:r w:rsidR="003E5B53" w:rsidRPr="392C28FF">
        <w:rPr>
          <w:rFonts w:asciiTheme="minorHAnsi" w:hAnsiTheme="minorHAnsi" w:cstheme="minorBidi"/>
          <w:sz w:val="22"/>
          <w:szCs w:val="22"/>
        </w:rPr>
        <w:t xml:space="preserve">pověřené </w:t>
      </w:r>
      <w:r w:rsidR="006D6756" w:rsidRPr="392C28FF">
        <w:rPr>
          <w:rFonts w:asciiTheme="minorHAnsi" w:hAnsiTheme="minorHAnsi" w:cstheme="minorBidi"/>
          <w:sz w:val="22"/>
          <w:szCs w:val="22"/>
        </w:rPr>
        <w:t xml:space="preserve">osoby </w:t>
      </w:r>
      <w:r w:rsidR="00BC675A" w:rsidRPr="392C28FF">
        <w:rPr>
          <w:rFonts w:asciiTheme="minorHAnsi" w:hAnsiTheme="minorHAnsi" w:cstheme="minorBidi"/>
          <w:sz w:val="22"/>
          <w:szCs w:val="22"/>
        </w:rPr>
        <w:t>p</w:t>
      </w:r>
      <w:r w:rsidR="00C26097" w:rsidRPr="392C28FF">
        <w:rPr>
          <w:rFonts w:asciiTheme="minorHAnsi" w:hAnsiTheme="minorHAnsi" w:cstheme="minorBidi"/>
          <w:sz w:val="22"/>
          <w:szCs w:val="22"/>
        </w:rPr>
        <w:t>rodávající</w:t>
      </w:r>
      <w:r w:rsidR="006D6756" w:rsidRPr="392C28FF">
        <w:rPr>
          <w:rFonts w:asciiTheme="minorHAnsi" w:hAnsiTheme="minorHAnsi" w:cstheme="minorBidi"/>
          <w:sz w:val="22"/>
          <w:szCs w:val="22"/>
        </w:rPr>
        <w:t>ho i</w:t>
      </w:r>
      <w:r w:rsidR="003E5B53" w:rsidRPr="392C28FF">
        <w:rPr>
          <w:rFonts w:asciiTheme="minorHAnsi" w:hAnsiTheme="minorHAnsi" w:cstheme="minorBidi"/>
          <w:sz w:val="22"/>
          <w:szCs w:val="22"/>
        </w:rPr>
        <w:t> </w:t>
      </w:r>
      <w:r w:rsidR="00BC675A" w:rsidRPr="392C28FF">
        <w:rPr>
          <w:rFonts w:asciiTheme="minorHAnsi" w:hAnsiTheme="minorHAnsi" w:cstheme="minorBidi"/>
          <w:sz w:val="22"/>
          <w:szCs w:val="22"/>
        </w:rPr>
        <w:t>k</w:t>
      </w:r>
      <w:r w:rsidR="00CD4B6C" w:rsidRPr="392C28FF">
        <w:rPr>
          <w:rFonts w:asciiTheme="minorHAnsi" w:hAnsiTheme="minorHAnsi" w:cstheme="minorBidi"/>
          <w:sz w:val="22"/>
          <w:szCs w:val="22"/>
        </w:rPr>
        <w:t>upujíc</w:t>
      </w:r>
      <w:r w:rsidR="00C26097" w:rsidRPr="392C28FF">
        <w:rPr>
          <w:rFonts w:asciiTheme="minorHAnsi" w:hAnsiTheme="minorHAnsi" w:cstheme="minorBidi"/>
          <w:sz w:val="22"/>
          <w:szCs w:val="22"/>
        </w:rPr>
        <w:t>í</w:t>
      </w:r>
      <w:r w:rsidR="006D6756" w:rsidRPr="392C28FF">
        <w:rPr>
          <w:rFonts w:asciiTheme="minorHAnsi" w:hAnsiTheme="minorHAnsi" w:cstheme="minorBidi"/>
          <w:sz w:val="22"/>
          <w:szCs w:val="22"/>
        </w:rPr>
        <w:t xml:space="preserve">ho (dále jen „předávací protokol“). </w:t>
      </w:r>
      <w:r w:rsidR="00BC675A" w:rsidRPr="392C28FF">
        <w:rPr>
          <w:rFonts w:asciiTheme="minorHAnsi" w:hAnsiTheme="minorHAnsi" w:cstheme="minorBidi"/>
          <w:sz w:val="22"/>
          <w:szCs w:val="22"/>
        </w:rPr>
        <w:t>Jedno vyhotovení předávacího protokolu si ponechá prodávající pro své potřeby a druhé vyhotovení zůstává kupujícímu. V případě, že pověřená osoba kupujícího</w:t>
      </w:r>
      <w:r w:rsidR="002D62A5" w:rsidRPr="392C28FF">
        <w:rPr>
          <w:rFonts w:asciiTheme="minorHAnsi" w:hAnsiTheme="minorHAnsi" w:cstheme="minorBidi"/>
          <w:sz w:val="22"/>
          <w:szCs w:val="22"/>
        </w:rPr>
        <w:t xml:space="preserve"> uvedená </w:t>
      </w:r>
      <w:r w:rsidR="002B6862" w:rsidRPr="392C28FF">
        <w:rPr>
          <w:rFonts w:asciiTheme="minorHAnsi" w:hAnsiTheme="minorHAnsi" w:cstheme="minorBidi"/>
          <w:sz w:val="22"/>
          <w:szCs w:val="22"/>
        </w:rPr>
        <w:t>dále v této smlouvě</w:t>
      </w:r>
      <w:r w:rsidR="00BC675A" w:rsidRPr="392C28FF">
        <w:rPr>
          <w:rFonts w:asciiTheme="minorHAnsi" w:hAnsiTheme="minorHAnsi" w:cstheme="minorBidi"/>
          <w:sz w:val="22"/>
          <w:szCs w:val="22"/>
        </w:rPr>
        <w:t xml:space="preserve"> odmítne předávací protokol podepsat nebo v případě, kdy vytčené vady zboží odmítne podepsat pověřená osoba prodávajícího</w:t>
      </w:r>
      <w:r w:rsidR="002D62A5" w:rsidRPr="392C28FF">
        <w:rPr>
          <w:rFonts w:asciiTheme="minorHAnsi" w:hAnsiTheme="minorHAnsi" w:cstheme="minorBidi"/>
          <w:sz w:val="22"/>
          <w:szCs w:val="22"/>
        </w:rPr>
        <w:t xml:space="preserve"> uvedená </w:t>
      </w:r>
      <w:r w:rsidR="002B6862" w:rsidRPr="392C28FF">
        <w:rPr>
          <w:rFonts w:asciiTheme="minorHAnsi" w:hAnsiTheme="minorHAnsi" w:cstheme="minorBidi"/>
          <w:sz w:val="22"/>
          <w:szCs w:val="22"/>
        </w:rPr>
        <w:t>dále v této smlouvě</w:t>
      </w:r>
      <w:r w:rsidR="00BC675A" w:rsidRPr="392C28FF">
        <w:rPr>
          <w:rFonts w:asciiTheme="minorHAnsi" w:hAnsiTheme="minorHAnsi" w:cstheme="minorBidi"/>
          <w:sz w:val="22"/>
          <w:szCs w:val="22"/>
        </w:rPr>
        <w:t>, je kupující povinen bez zbytečného odkladu tuto skutečnost prodávajícímu písemně oznámit.</w:t>
      </w:r>
    </w:p>
    <w:p w14:paraId="03D6FFEE" w14:textId="1001F4F6" w:rsidR="006D6756" w:rsidRPr="005567CC" w:rsidRDefault="006D6756" w:rsidP="00CC04E0">
      <w:pPr>
        <w:pStyle w:val="Odstavecseseznamem"/>
        <w:widowControl/>
        <w:numPr>
          <w:ilvl w:val="0"/>
          <w:numId w:val="19"/>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Místem </w:t>
      </w:r>
      <w:r w:rsidRPr="003216AD">
        <w:rPr>
          <w:rFonts w:asciiTheme="minorHAnsi" w:hAnsiTheme="minorHAnsi" w:cstheme="minorHAnsi"/>
          <w:sz w:val="22"/>
          <w:szCs w:val="22"/>
        </w:rPr>
        <w:t xml:space="preserve">plnění je České vysoké učení technické v Praze, Fakulta informačních technologií, </w:t>
      </w:r>
      <w:r w:rsidR="000E2570" w:rsidRPr="003216AD">
        <w:rPr>
          <w:rFonts w:asciiTheme="minorHAnsi" w:hAnsiTheme="minorHAnsi" w:cstheme="minorHAnsi"/>
          <w:sz w:val="22"/>
          <w:szCs w:val="22"/>
        </w:rPr>
        <w:t>Thákurova 2077/7</w:t>
      </w:r>
      <w:r w:rsidRPr="003216AD">
        <w:rPr>
          <w:rFonts w:asciiTheme="minorHAnsi" w:hAnsiTheme="minorHAnsi" w:cstheme="minorHAnsi"/>
          <w:sz w:val="22"/>
          <w:szCs w:val="22"/>
        </w:rPr>
        <w:t>,</w:t>
      </w:r>
      <w:r w:rsidRPr="005567CC">
        <w:rPr>
          <w:rFonts w:asciiTheme="minorHAnsi" w:hAnsiTheme="minorHAnsi" w:cstheme="minorHAnsi"/>
          <w:sz w:val="22"/>
          <w:szCs w:val="22"/>
        </w:rPr>
        <w:t xml:space="preserve"> 160 00 Praha 6.</w:t>
      </w:r>
    </w:p>
    <w:p w14:paraId="61A3794F" w14:textId="50BC0065" w:rsidR="006D6756" w:rsidRPr="005567CC" w:rsidRDefault="006D6756" w:rsidP="00CC04E0">
      <w:pPr>
        <w:pStyle w:val="Odstavecseseznamem"/>
        <w:widowControl/>
        <w:numPr>
          <w:ilvl w:val="0"/>
          <w:numId w:val="19"/>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Smluvní strany si ujednaly, že ustanovení § 2126</w:t>
      </w:r>
      <w:r w:rsidR="0040563B" w:rsidRPr="005567CC">
        <w:rPr>
          <w:rFonts w:asciiTheme="minorHAnsi" w:hAnsiTheme="minorHAnsi" w:cstheme="minorHAnsi"/>
          <w:sz w:val="22"/>
          <w:szCs w:val="22"/>
        </w:rPr>
        <w:t xml:space="preserve"> a § 2127 občanského zákoníku o </w:t>
      </w:r>
      <w:r w:rsidRPr="005567CC">
        <w:rPr>
          <w:rFonts w:asciiTheme="minorHAnsi" w:hAnsiTheme="minorHAnsi" w:cstheme="minorHAnsi"/>
          <w:sz w:val="22"/>
          <w:szCs w:val="22"/>
        </w:rPr>
        <w:t xml:space="preserve">svépomocném prodeji se v případě prodlení </w:t>
      </w:r>
      <w:r w:rsidR="0040563B"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s převzetím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nepoužije.</w:t>
      </w:r>
    </w:p>
    <w:p w14:paraId="41EAA2A3" w14:textId="60DE7E05" w:rsidR="006D6756" w:rsidRPr="005567CC" w:rsidRDefault="00CD4B6C" w:rsidP="00F35053">
      <w:pPr>
        <w:pStyle w:val="Odstavecseseznamem"/>
        <w:widowControl/>
        <w:numPr>
          <w:ilvl w:val="0"/>
          <w:numId w:val="19"/>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6D6756" w:rsidRPr="005567CC">
        <w:rPr>
          <w:rFonts w:asciiTheme="minorHAnsi" w:hAnsiTheme="minorHAnsi" w:cstheme="minorHAnsi"/>
          <w:sz w:val="22"/>
          <w:szCs w:val="22"/>
        </w:rPr>
        <w:t xml:space="preserve"> nabývá vlastnické právo ke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dnem předání a převzetí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uvedeném na předávacím protokolu. Nebezpečí škody na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včetně užitků přechází na </w:t>
      </w:r>
      <w:r w:rsidR="0040563B" w:rsidRPr="005567CC">
        <w:rPr>
          <w:rFonts w:asciiTheme="minorHAnsi" w:hAnsiTheme="minorHAnsi" w:cstheme="minorHAnsi"/>
          <w:sz w:val="22"/>
          <w:szCs w:val="22"/>
        </w:rPr>
        <w:t>k</w:t>
      </w:r>
      <w:r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006D6756" w:rsidRPr="005567CC">
        <w:rPr>
          <w:rFonts w:asciiTheme="minorHAnsi" w:hAnsiTheme="minorHAnsi" w:cstheme="minorHAnsi"/>
          <w:sz w:val="22"/>
          <w:szCs w:val="22"/>
        </w:rPr>
        <w:t xml:space="preserve">ho převzetím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w:t>
      </w:r>
    </w:p>
    <w:p w14:paraId="616E1331" w14:textId="77777777" w:rsidR="001B0804" w:rsidRPr="005567CC" w:rsidRDefault="001B080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lastRenderedPageBreak/>
        <w:t>Kupní cena a platební podmínky</w:t>
      </w:r>
    </w:p>
    <w:p w14:paraId="56E31FAF" w14:textId="19A5AC06" w:rsidR="00EE3D6A" w:rsidRPr="005567CC" w:rsidRDefault="001B0804" w:rsidP="005E2629">
      <w:pPr>
        <w:pStyle w:val="Odstavecseseznamem"/>
        <w:keepNext/>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Celková kupní cena </w:t>
      </w:r>
      <w:r w:rsidR="00EE3D6A" w:rsidRPr="005567CC">
        <w:rPr>
          <w:rFonts w:asciiTheme="minorHAnsi" w:hAnsiTheme="minorHAnsi" w:cstheme="minorHAnsi"/>
          <w:sz w:val="22"/>
          <w:szCs w:val="22"/>
        </w:rPr>
        <w:t>(dále jen „kupní cena“) 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w:t>
      </w:r>
      <w:r w:rsidR="00783188" w:rsidRPr="005567CC">
        <w:rPr>
          <w:rFonts w:asciiTheme="minorHAnsi" w:hAnsiTheme="minorHAnsi" w:cstheme="minorHAnsi"/>
          <w:sz w:val="22"/>
          <w:szCs w:val="22"/>
        </w:rPr>
        <w:t>dle čl. I</w:t>
      </w:r>
      <w:r w:rsidR="003F3756">
        <w:rPr>
          <w:rFonts w:asciiTheme="minorHAnsi" w:hAnsiTheme="minorHAnsi" w:cstheme="minorHAnsi"/>
          <w:sz w:val="22"/>
          <w:szCs w:val="22"/>
        </w:rPr>
        <w:t>I</w:t>
      </w:r>
      <w:r w:rsidR="00783188" w:rsidRPr="005567CC">
        <w:rPr>
          <w:rFonts w:asciiTheme="minorHAnsi" w:hAnsiTheme="minorHAnsi" w:cstheme="minorHAnsi"/>
          <w:sz w:val="22"/>
          <w:szCs w:val="22"/>
        </w:rPr>
        <w:t>I odst. 1 této smlouvy a součástí předmětu plnění dle čl. I</w:t>
      </w:r>
      <w:r w:rsidR="003F3756">
        <w:rPr>
          <w:rFonts w:asciiTheme="minorHAnsi" w:hAnsiTheme="minorHAnsi" w:cstheme="minorHAnsi"/>
          <w:sz w:val="22"/>
          <w:szCs w:val="22"/>
        </w:rPr>
        <w:t>I</w:t>
      </w:r>
      <w:r w:rsidR="00783188" w:rsidRPr="005567CC">
        <w:rPr>
          <w:rFonts w:asciiTheme="minorHAnsi" w:hAnsiTheme="minorHAnsi" w:cstheme="minorHAnsi"/>
          <w:sz w:val="22"/>
          <w:szCs w:val="22"/>
        </w:rPr>
        <w:t xml:space="preserve">I odst. </w:t>
      </w:r>
      <w:r w:rsidR="00D34987" w:rsidRPr="005567CC">
        <w:rPr>
          <w:rFonts w:asciiTheme="minorHAnsi" w:hAnsiTheme="minorHAnsi" w:cstheme="minorHAnsi"/>
          <w:sz w:val="22"/>
          <w:szCs w:val="22"/>
        </w:rPr>
        <w:t>6</w:t>
      </w:r>
      <w:r w:rsidR="00783188" w:rsidRPr="005567CC">
        <w:rPr>
          <w:rFonts w:asciiTheme="minorHAnsi" w:hAnsiTheme="minorHAnsi" w:cstheme="minorHAnsi"/>
          <w:sz w:val="22"/>
          <w:szCs w:val="22"/>
        </w:rPr>
        <w:t xml:space="preserve"> a </w:t>
      </w:r>
      <w:r w:rsidR="00D34987" w:rsidRPr="005567CC">
        <w:rPr>
          <w:rFonts w:asciiTheme="minorHAnsi" w:hAnsiTheme="minorHAnsi" w:cstheme="minorHAnsi"/>
          <w:sz w:val="22"/>
          <w:szCs w:val="22"/>
        </w:rPr>
        <w:t>7</w:t>
      </w:r>
      <w:r w:rsidR="00783188" w:rsidRPr="005567CC">
        <w:rPr>
          <w:rFonts w:asciiTheme="minorHAnsi" w:hAnsiTheme="minorHAnsi" w:cstheme="minorHAnsi"/>
          <w:sz w:val="22"/>
          <w:szCs w:val="22"/>
        </w:rPr>
        <w:t xml:space="preserve"> </w:t>
      </w:r>
      <w:r w:rsidR="00EE3D6A" w:rsidRPr="005567CC">
        <w:rPr>
          <w:rFonts w:asciiTheme="minorHAnsi" w:hAnsiTheme="minorHAnsi" w:cstheme="minorHAnsi"/>
          <w:sz w:val="22"/>
          <w:szCs w:val="22"/>
        </w:rPr>
        <w:t>této smlouvy je:</w:t>
      </w:r>
    </w:p>
    <w:p w14:paraId="62435117" w14:textId="77777777" w:rsidR="00EE3D6A" w:rsidRPr="005567CC" w:rsidRDefault="00EE3D6A" w:rsidP="005E2629">
      <w:pPr>
        <w:pStyle w:val="Odstavecseseznamem"/>
        <w:keepNext/>
        <w:widowControl/>
        <w:spacing w:after="120" w:line="276" w:lineRule="auto"/>
        <w:ind w:left="357"/>
        <w:jc w:val="both"/>
        <w:rPr>
          <w:rFonts w:asciiTheme="minorHAnsi" w:hAnsiTheme="minorHAnsi" w:cstheme="minorHAnsi"/>
          <w:sz w:val="22"/>
          <w:szCs w:val="22"/>
        </w:rPr>
      </w:pPr>
      <w:r w:rsidRPr="005567CC">
        <w:rPr>
          <w:rFonts w:asciiTheme="minorHAnsi" w:hAnsiTheme="minorHAnsi" w:cstheme="minorHAnsi"/>
          <w:sz w:val="22"/>
          <w:szCs w:val="22"/>
        </w:rPr>
        <w:t xml:space="preserve">Celková cena bez DPH: </w:t>
      </w:r>
      <w:r w:rsidRPr="005567CC">
        <w:rPr>
          <w:rFonts w:asciiTheme="minorHAnsi" w:hAnsiTheme="minorHAnsi" w:cstheme="minorHAnsi"/>
          <w:sz w:val="22"/>
          <w:szCs w:val="22"/>
        </w:rPr>
        <w:tab/>
      </w:r>
      <w:r w:rsidRPr="005724EE">
        <w:rPr>
          <w:rFonts w:asciiTheme="minorHAnsi" w:hAnsiTheme="minorHAnsi" w:cstheme="minorHAnsi"/>
          <w:sz w:val="22"/>
          <w:szCs w:val="22"/>
          <w:highlight w:val="red"/>
        </w:rPr>
        <w:t>………………………</w:t>
      </w:r>
      <w:proofErr w:type="gramStart"/>
      <w:r w:rsidRPr="005724EE">
        <w:rPr>
          <w:rFonts w:asciiTheme="minorHAnsi" w:hAnsiTheme="minorHAnsi" w:cstheme="minorHAnsi"/>
          <w:sz w:val="22"/>
          <w:szCs w:val="22"/>
          <w:highlight w:val="red"/>
        </w:rPr>
        <w:t>…….</w:t>
      </w:r>
      <w:proofErr w:type="gramEnd"/>
      <w:r w:rsidRPr="005724EE">
        <w:rPr>
          <w:rFonts w:asciiTheme="minorHAnsi" w:hAnsiTheme="minorHAnsi" w:cstheme="minorHAnsi"/>
          <w:sz w:val="22"/>
          <w:szCs w:val="22"/>
          <w:highlight w:val="red"/>
        </w:rPr>
        <w:t>.,-</w:t>
      </w:r>
      <w:r w:rsidRPr="005567CC">
        <w:rPr>
          <w:rFonts w:asciiTheme="minorHAnsi" w:hAnsiTheme="minorHAnsi" w:cstheme="minorHAnsi"/>
          <w:sz w:val="22"/>
          <w:szCs w:val="22"/>
        </w:rPr>
        <w:t xml:space="preserve"> Kč</w:t>
      </w:r>
    </w:p>
    <w:p w14:paraId="6DDD3911" w14:textId="77777777" w:rsidR="001C34B6" w:rsidRPr="006E0BFB" w:rsidRDefault="001C34B6" w:rsidP="001C34B6">
      <w:pPr>
        <w:pStyle w:val="Odstavecseseznamem"/>
        <w:widowControl/>
        <w:spacing w:after="120" w:line="276" w:lineRule="auto"/>
        <w:ind w:left="357"/>
        <w:jc w:val="both"/>
        <w:rPr>
          <w:rFonts w:asciiTheme="minorHAnsi" w:hAnsiTheme="minorHAnsi" w:cstheme="minorHAnsi"/>
          <w:sz w:val="22"/>
          <w:szCs w:val="22"/>
        </w:rPr>
      </w:pPr>
      <w:r w:rsidRPr="006E0BFB">
        <w:rPr>
          <w:rFonts w:asciiTheme="minorHAnsi" w:hAnsiTheme="minorHAnsi" w:cstheme="minorHAnsi"/>
          <w:sz w:val="22"/>
          <w:szCs w:val="22"/>
        </w:rPr>
        <w:t>Výše DPH:</w:t>
      </w:r>
      <w:r w:rsidRPr="006E0BFB">
        <w:rPr>
          <w:rFonts w:asciiTheme="minorHAnsi" w:hAnsiTheme="minorHAnsi" w:cstheme="minorHAnsi"/>
          <w:sz w:val="22"/>
          <w:szCs w:val="22"/>
        </w:rPr>
        <w:tab/>
      </w:r>
      <w:r w:rsidRPr="006E0BFB">
        <w:rPr>
          <w:rFonts w:asciiTheme="minorHAnsi" w:hAnsiTheme="minorHAnsi" w:cstheme="minorHAnsi"/>
          <w:sz w:val="22"/>
          <w:szCs w:val="22"/>
        </w:rPr>
        <w:tab/>
      </w:r>
      <w:r w:rsidRPr="006E0BFB">
        <w:rPr>
          <w:rFonts w:asciiTheme="minorHAnsi" w:hAnsiTheme="minorHAnsi" w:cstheme="minorHAnsi"/>
          <w:sz w:val="22"/>
          <w:szCs w:val="22"/>
        </w:rPr>
        <w:tab/>
      </w:r>
      <w:r w:rsidRPr="00744C55">
        <w:rPr>
          <w:rFonts w:asciiTheme="minorHAnsi" w:hAnsiTheme="minorHAnsi" w:cstheme="minorHAnsi"/>
          <w:sz w:val="22"/>
          <w:szCs w:val="22"/>
          <w:highlight w:val="red"/>
        </w:rPr>
        <w:t>………………………</w:t>
      </w:r>
      <w:proofErr w:type="gramStart"/>
      <w:r w:rsidRPr="00744C55">
        <w:rPr>
          <w:rFonts w:asciiTheme="minorHAnsi" w:hAnsiTheme="minorHAnsi" w:cstheme="minorHAnsi"/>
          <w:sz w:val="22"/>
          <w:szCs w:val="22"/>
          <w:highlight w:val="red"/>
        </w:rPr>
        <w:t>…….</w:t>
      </w:r>
      <w:proofErr w:type="gramEnd"/>
      <w:r w:rsidRPr="00744C55">
        <w:rPr>
          <w:rFonts w:asciiTheme="minorHAnsi" w:hAnsiTheme="minorHAnsi" w:cstheme="minorHAnsi"/>
          <w:sz w:val="22"/>
          <w:szCs w:val="22"/>
          <w:highlight w:val="red"/>
        </w:rPr>
        <w:t>.,-</w:t>
      </w:r>
      <w:r w:rsidRPr="006E0BFB">
        <w:rPr>
          <w:rFonts w:asciiTheme="minorHAnsi" w:hAnsiTheme="minorHAnsi" w:cstheme="minorHAnsi"/>
          <w:sz w:val="22"/>
          <w:szCs w:val="22"/>
        </w:rPr>
        <w:t xml:space="preserve"> Kč</w:t>
      </w:r>
    </w:p>
    <w:p w14:paraId="5AE32AE6" w14:textId="77777777" w:rsidR="001C34B6" w:rsidRPr="006E0BFB" w:rsidRDefault="001C34B6" w:rsidP="001C34B6">
      <w:pPr>
        <w:pStyle w:val="Odstavecseseznamem"/>
        <w:widowControl/>
        <w:spacing w:after="120" w:line="276" w:lineRule="auto"/>
        <w:ind w:left="357"/>
        <w:jc w:val="both"/>
        <w:rPr>
          <w:rFonts w:asciiTheme="minorHAnsi" w:hAnsiTheme="minorHAnsi" w:cstheme="minorHAnsi"/>
          <w:sz w:val="22"/>
          <w:szCs w:val="22"/>
        </w:rPr>
      </w:pPr>
      <w:r w:rsidRPr="006E0BFB">
        <w:rPr>
          <w:rFonts w:asciiTheme="minorHAnsi" w:hAnsiTheme="minorHAnsi" w:cstheme="minorHAnsi"/>
          <w:sz w:val="22"/>
          <w:szCs w:val="22"/>
        </w:rPr>
        <w:t>Celková cena vč. DPH:</w:t>
      </w:r>
      <w:r w:rsidRPr="006E0BFB">
        <w:rPr>
          <w:rFonts w:asciiTheme="minorHAnsi" w:hAnsiTheme="minorHAnsi" w:cstheme="minorHAnsi"/>
          <w:sz w:val="22"/>
          <w:szCs w:val="22"/>
        </w:rPr>
        <w:tab/>
      </w:r>
      <w:r w:rsidRPr="00744C55">
        <w:rPr>
          <w:rFonts w:asciiTheme="minorHAnsi" w:hAnsiTheme="minorHAnsi" w:cstheme="minorHAnsi"/>
          <w:sz w:val="22"/>
          <w:szCs w:val="22"/>
          <w:highlight w:val="red"/>
        </w:rPr>
        <w:t>………………………</w:t>
      </w:r>
      <w:proofErr w:type="gramStart"/>
      <w:r w:rsidRPr="00744C55">
        <w:rPr>
          <w:rFonts w:asciiTheme="minorHAnsi" w:hAnsiTheme="minorHAnsi" w:cstheme="minorHAnsi"/>
          <w:sz w:val="22"/>
          <w:szCs w:val="22"/>
          <w:highlight w:val="red"/>
        </w:rPr>
        <w:t>…….</w:t>
      </w:r>
      <w:proofErr w:type="gramEnd"/>
      <w:r w:rsidRPr="00744C55">
        <w:rPr>
          <w:rFonts w:asciiTheme="minorHAnsi" w:hAnsiTheme="minorHAnsi" w:cstheme="minorHAnsi"/>
          <w:sz w:val="22"/>
          <w:szCs w:val="22"/>
          <w:highlight w:val="red"/>
        </w:rPr>
        <w:t>.,</w:t>
      </w:r>
      <w:r w:rsidRPr="006E0BFB">
        <w:rPr>
          <w:rFonts w:asciiTheme="minorHAnsi" w:hAnsiTheme="minorHAnsi" w:cstheme="minorHAnsi"/>
          <w:sz w:val="22"/>
          <w:szCs w:val="22"/>
        </w:rPr>
        <w:t>- Kč</w:t>
      </w:r>
    </w:p>
    <w:p w14:paraId="57F19EC8" w14:textId="77777777" w:rsidR="001C34B6" w:rsidRPr="005567CC" w:rsidRDefault="001C34B6" w:rsidP="001C34B6">
      <w:pPr>
        <w:pStyle w:val="Odstavecseseznamem"/>
        <w:widowControl/>
        <w:spacing w:after="120" w:line="276" w:lineRule="auto"/>
        <w:ind w:left="357"/>
        <w:contextualSpacing w:val="0"/>
        <w:jc w:val="both"/>
        <w:rPr>
          <w:rFonts w:asciiTheme="minorHAnsi" w:hAnsiTheme="minorHAnsi" w:cstheme="minorHAnsi"/>
          <w:sz w:val="22"/>
          <w:szCs w:val="22"/>
        </w:rPr>
      </w:pPr>
      <w:r w:rsidRPr="006E0BFB">
        <w:rPr>
          <w:rFonts w:asciiTheme="minorHAnsi" w:hAnsiTheme="minorHAnsi" w:cstheme="minorHAnsi"/>
          <w:sz w:val="22"/>
          <w:szCs w:val="22"/>
        </w:rPr>
        <w:t>DPH bude účtována ve výši určené podle právních předpisů platných ke dni uskutečnění zdanitelného plnění.</w:t>
      </w:r>
    </w:p>
    <w:p w14:paraId="0CB6C60B" w14:textId="77777777" w:rsidR="001B0804"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Kupní cena je konečná a zahrnuje veškeré náklady a zisk </w:t>
      </w:r>
      <w:r w:rsidR="00EE3D6A" w:rsidRPr="005567CC">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ho spojené s dodáním </w:t>
      </w:r>
      <w:r w:rsidR="00EE3D6A"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včetně případn</w:t>
      </w:r>
      <w:r w:rsidR="00EE3D6A" w:rsidRPr="005567CC">
        <w:rPr>
          <w:rFonts w:asciiTheme="minorHAnsi" w:hAnsiTheme="minorHAnsi" w:cstheme="minorHAnsi"/>
          <w:sz w:val="22"/>
          <w:szCs w:val="22"/>
        </w:rPr>
        <w:t>ých</w:t>
      </w:r>
      <w:r w:rsidRPr="005567CC">
        <w:rPr>
          <w:rFonts w:asciiTheme="minorHAnsi" w:hAnsiTheme="minorHAnsi" w:cstheme="minorHAnsi"/>
          <w:sz w:val="22"/>
          <w:szCs w:val="22"/>
        </w:rPr>
        <w:t xml:space="preserve"> další</w:t>
      </w:r>
      <w:r w:rsidR="00EE3D6A" w:rsidRPr="005567CC">
        <w:rPr>
          <w:rFonts w:asciiTheme="minorHAnsi" w:hAnsiTheme="minorHAnsi" w:cstheme="minorHAnsi"/>
          <w:sz w:val="22"/>
          <w:szCs w:val="22"/>
        </w:rPr>
        <w:t>ch</w:t>
      </w:r>
      <w:r w:rsidRPr="005567CC">
        <w:rPr>
          <w:rFonts w:asciiTheme="minorHAnsi" w:hAnsiTheme="minorHAnsi" w:cstheme="minorHAnsi"/>
          <w:sz w:val="22"/>
          <w:szCs w:val="22"/>
        </w:rPr>
        <w:t xml:space="preserve"> související</w:t>
      </w:r>
      <w:r w:rsidR="00EE3D6A" w:rsidRPr="005567CC">
        <w:rPr>
          <w:rFonts w:asciiTheme="minorHAnsi" w:hAnsiTheme="minorHAnsi" w:cstheme="minorHAnsi"/>
          <w:sz w:val="22"/>
          <w:szCs w:val="22"/>
        </w:rPr>
        <w:t>ch</w:t>
      </w:r>
      <w:r w:rsidRPr="005567CC">
        <w:rPr>
          <w:rFonts w:asciiTheme="minorHAnsi" w:hAnsiTheme="minorHAnsi" w:cstheme="minorHAnsi"/>
          <w:sz w:val="22"/>
          <w:szCs w:val="22"/>
        </w:rPr>
        <w:t xml:space="preserve"> </w:t>
      </w:r>
      <w:r w:rsidR="00EE3D6A" w:rsidRPr="005567CC">
        <w:rPr>
          <w:rFonts w:asciiTheme="minorHAnsi" w:hAnsiTheme="minorHAnsi" w:cstheme="minorHAnsi"/>
          <w:sz w:val="22"/>
          <w:szCs w:val="22"/>
        </w:rPr>
        <w:t>plateb</w:t>
      </w:r>
      <w:r w:rsidRPr="005567CC">
        <w:rPr>
          <w:rFonts w:asciiTheme="minorHAnsi" w:hAnsiTheme="minorHAnsi" w:cstheme="minorHAnsi"/>
          <w:sz w:val="22"/>
          <w:szCs w:val="22"/>
        </w:rPr>
        <w:t xml:space="preserve"> (např. recyklační poplatky apod.).</w:t>
      </w:r>
    </w:p>
    <w:p w14:paraId="5AD83EC7" w14:textId="22D4E505" w:rsidR="00EE3D6A" w:rsidRPr="005567CC" w:rsidRDefault="00EE3D6A"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Kupní cena bude kupujícím uhrazena v české měně na základě daňového dokladu – faktury, a to bezhotovostním převodem. Fakturu je prodávající povinen vystavit do 15 dnů po protokolárním předání a převzetí zboží, příp. po odstranění </w:t>
      </w:r>
      <w:r w:rsidR="00181B53" w:rsidRPr="005567CC">
        <w:rPr>
          <w:rFonts w:asciiTheme="minorHAnsi" w:hAnsiTheme="minorHAnsi" w:cstheme="minorHAnsi"/>
          <w:sz w:val="22"/>
          <w:szCs w:val="22"/>
        </w:rPr>
        <w:t>nedostatků zjištěných v </w:t>
      </w:r>
      <w:r w:rsidRPr="005567CC">
        <w:rPr>
          <w:rFonts w:asciiTheme="minorHAnsi" w:hAnsiTheme="minorHAnsi" w:cstheme="minorHAnsi"/>
          <w:sz w:val="22"/>
          <w:szCs w:val="22"/>
        </w:rPr>
        <w:t>předávacím řízení, a to na základě předávacího protokolu. Splatnost daňového dokladu je 30 dnů ode dne jeho prokazatelného doručení kupujícímu. Fakturu je prodávající povinen doručit na adresu kupujícího uvedenou v čl. I této smlouvy. Jiné doručení nebude považováno za řádné s tím, že kupujícímu nevznikne povinnost fakturu doručenou jiným způsobem uhradit.</w:t>
      </w:r>
    </w:p>
    <w:p w14:paraId="0EC80490" w14:textId="77777777" w:rsidR="001B0804"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Splatnost daňového dokladu je 30 dnů ode dne jeho prokazatelného doručení </w:t>
      </w:r>
      <w:r w:rsidR="00CD4B6C"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mu na adresu </w:t>
      </w:r>
      <w:r w:rsidR="00CD4B6C"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uvedenou v čl. I této </w:t>
      </w:r>
      <w:r w:rsidR="00C26097" w:rsidRPr="005567CC">
        <w:rPr>
          <w:rFonts w:asciiTheme="minorHAnsi" w:hAnsiTheme="minorHAnsi" w:cstheme="minorHAnsi"/>
          <w:sz w:val="22"/>
          <w:szCs w:val="22"/>
        </w:rPr>
        <w:t>Smlouv</w:t>
      </w:r>
      <w:r w:rsidRPr="005567CC">
        <w:rPr>
          <w:rFonts w:asciiTheme="minorHAnsi" w:hAnsiTheme="minorHAnsi" w:cstheme="minorHAnsi"/>
          <w:sz w:val="22"/>
          <w:szCs w:val="22"/>
        </w:rPr>
        <w:t xml:space="preserve">y. </w:t>
      </w:r>
    </w:p>
    <w:p w14:paraId="2A63D172" w14:textId="77777777" w:rsidR="00EE3D6A"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Každý daňový doklad musí splňovat náležitosti daňového a účetního dokladu podle zákona č. 563/1991 Sb., o účetnictví, zákona č. 235/2004 Sb., o dani z přidané hodnoty a musí mít náležitosti obchodní listiny</w:t>
      </w:r>
      <w:r w:rsidR="00EE3D6A" w:rsidRPr="005567CC">
        <w:rPr>
          <w:rFonts w:asciiTheme="minorHAnsi" w:hAnsiTheme="minorHAnsi" w:cstheme="minorHAnsi"/>
          <w:sz w:val="22"/>
          <w:szCs w:val="22"/>
        </w:rPr>
        <w:t xml:space="preserve"> dle § 435 občanského zákoníku.</w:t>
      </w:r>
    </w:p>
    <w:p w14:paraId="5266C0AE" w14:textId="0AEE04BC" w:rsidR="00EE3D6A"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Vystavený daňový doklad musí být označen názvem </w:t>
      </w:r>
      <w:r w:rsidR="00EE3D6A"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 a jejím číslem, pokud je uvedeno</w:t>
      </w:r>
      <w:r w:rsidR="00B40F97" w:rsidRPr="00F0303D">
        <w:rPr>
          <w:rFonts w:asciiTheme="minorHAnsi" w:hAnsiTheme="minorHAnsi" w:cstheme="minorHAnsi"/>
          <w:sz w:val="22"/>
          <w:szCs w:val="22"/>
        </w:rPr>
        <w:t>, a dále názvem a registračním číslem projektu uvedeným v čl. II odst. 2</w:t>
      </w:r>
      <w:r w:rsidR="00B40F97" w:rsidRPr="005567CC">
        <w:rPr>
          <w:rFonts w:asciiTheme="minorHAnsi" w:hAnsiTheme="minorHAnsi" w:cstheme="minorHAnsi"/>
          <w:sz w:val="22"/>
          <w:szCs w:val="22"/>
        </w:rPr>
        <w:t>.</w:t>
      </w:r>
      <w:r w:rsidRPr="005567CC">
        <w:rPr>
          <w:rFonts w:asciiTheme="minorHAnsi" w:hAnsiTheme="minorHAnsi" w:cstheme="minorHAnsi"/>
          <w:sz w:val="22"/>
          <w:szCs w:val="22"/>
        </w:rPr>
        <w:t xml:space="preserve"> V případě, že daňový doklad výše uvedené náležitosti nebude splňovat nebo bude obsahovat nesprávné údaje, vrátí </w:t>
      </w:r>
      <w:r w:rsidR="00EE3D6A"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daňový doklad do dne splatnosti daňového dokladu k opravení bez jeho proplacení. Lhůta splatnosti se v takovém případě dnem zpětného odeslání staví a poté počíná běžet znovu ode dne doručení opraveného či nově vyhotoveného daňového dokladu na adresu </w:t>
      </w:r>
      <w:r w:rsidR="00EE3D6A"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uvedenou v čl. I této </w:t>
      </w:r>
      <w:r w:rsidR="00EE3D6A"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w:t>
      </w:r>
    </w:p>
    <w:p w14:paraId="4AFAAAE0" w14:textId="3D979832" w:rsidR="001B0804" w:rsidRPr="005567CC" w:rsidRDefault="00EE3D6A"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Kupní cena bude prodávajícímu převedena na jeho účet zveřejněný správcem daně podle § 98 zákona č.</w:t>
      </w:r>
      <w:r w:rsidR="005E2629">
        <w:rPr>
          <w:rFonts w:asciiTheme="minorHAnsi" w:hAnsiTheme="minorHAnsi" w:cstheme="minorHAnsi"/>
          <w:sz w:val="22"/>
          <w:szCs w:val="22"/>
        </w:rPr>
        <w:t> </w:t>
      </w:r>
      <w:r w:rsidRPr="005567CC">
        <w:rPr>
          <w:rFonts w:asciiTheme="minorHAnsi" w:hAnsiTheme="minorHAnsi" w:cstheme="minorHAnsi"/>
          <w:sz w:val="22"/>
          <w:szCs w:val="22"/>
        </w:rPr>
        <w:t>235/2004 Sb., o dani z přidané hodnoty, ve znění pozdějších předpisů, a to i v případě, že na faktuře bude uveden jiný bankovní účet. Pokud prodávající nebude mít bankovní účet zveřejněný podle § 98 zákona č. 235/2004 Sb., o dani z přidané hodnoty, ve znění pozdějších předpisů, správcem daně, provede kupující úhradu na bankovní účet až po jeho zveřejnění správcem daně, aniž by byl kupující v prodlení s</w:t>
      </w:r>
      <w:r w:rsidR="005E2629">
        <w:rPr>
          <w:rFonts w:asciiTheme="minorHAnsi" w:hAnsiTheme="minorHAnsi" w:cstheme="minorHAnsi"/>
          <w:sz w:val="22"/>
          <w:szCs w:val="22"/>
        </w:rPr>
        <w:t> </w:t>
      </w:r>
      <w:r w:rsidRPr="005567CC">
        <w:rPr>
          <w:rFonts w:asciiTheme="minorHAnsi" w:hAnsiTheme="minorHAnsi" w:cstheme="minorHAnsi"/>
          <w:sz w:val="22"/>
          <w:szCs w:val="22"/>
        </w:rPr>
        <w:t xml:space="preserve">úhradou. Zveřejnění bankovního účtu správcem daně oznámí prodávající bezodkladně kupujícímu. </w:t>
      </w:r>
      <w:r w:rsidRPr="005567CC">
        <w:rPr>
          <w:rFonts w:asciiTheme="minorHAnsi" w:hAnsiTheme="minorHAnsi" w:cstheme="minorHAnsi"/>
          <w:sz w:val="22"/>
          <w:szCs w:val="22"/>
        </w:rPr>
        <w:lastRenderedPageBreak/>
        <w:t>Kupní cena podle tohoto článku smlouvy je kupujícímu prodávajícímu zaplacena dnem odepsání příslušné částky z účtu prodávajícího.</w:t>
      </w:r>
      <w:r w:rsidR="001B0804" w:rsidRPr="005567CC">
        <w:rPr>
          <w:rFonts w:asciiTheme="minorHAnsi" w:hAnsiTheme="minorHAnsi" w:cstheme="minorHAnsi"/>
          <w:sz w:val="22"/>
          <w:szCs w:val="22"/>
        </w:rPr>
        <w:t xml:space="preserve"> </w:t>
      </w:r>
    </w:p>
    <w:p w14:paraId="0D7A4126" w14:textId="23E7DD3F" w:rsidR="00972844" w:rsidRPr="005567CC" w:rsidRDefault="00C26097" w:rsidP="00CC04E0">
      <w:pPr>
        <w:pStyle w:val="Odstavecseseznamem"/>
        <w:widowControl/>
        <w:numPr>
          <w:ilvl w:val="0"/>
          <w:numId w:val="20"/>
        </w:numPr>
        <w:spacing w:after="120" w:line="276" w:lineRule="auto"/>
        <w:contextualSpacing w:val="0"/>
        <w:jc w:val="both"/>
        <w:rPr>
          <w:rFonts w:asciiTheme="minorHAnsi" w:hAnsiTheme="minorHAnsi" w:cstheme="minorHAnsi"/>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prohlašuje, že na sebe přebírá nebezpečí změny okolností podle 1765 odst. 2 občanského zákoníku. Ustanovení § 1765 odst. 1 a § 1766 občanského zákoníku se tedy ve vztahu k </w:t>
      </w:r>
      <w:r w:rsidR="005E2629">
        <w:rPr>
          <w:rFonts w:asciiTheme="minorHAnsi" w:hAnsiTheme="minorHAnsi" w:cstheme="minorHAnsi"/>
          <w:sz w:val="22"/>
          <w:szCs w:val="22"/>
        </w:rPr>
        <w:t>p</w:t>
      </w:r>
      <w:r w:rsidRPr="005567CC">
        <w:rPr>
          <w:rFonts w:asciiTheme="minorHAnsi" w:hAnsiTheme="minorHAnsi" w:cstheme="minorHAnsi"/>
          <w:sz w:val="22"/>
          <w:szCs w:val="22"/>
        </w:rPr>
        <w:t>rodávající</w:t>
      </w:r>
      <w:r w:rsidR="001B0804" w:rsidRPr="005567CC">
        <w:rPr>
          <w:rFonts w:asciiTheme="minorHAnsi" w:hAnsiTheme="minorHAnsi" w:cstheme="minorHAnsi"/>
          <w:sz w:val="22"/>
          <w:szCs w:val="22"/>
        </w:rPr>
        <w:t>mu nepoužije.</w:t>
      </w:r>
    </w:p>
    <w:p w14:paraId="26220641" w14:textId="77777777" w:rsidR="00972844" w:rsidRPr="005567CC" w:rsidRDefault="00AC7A2E"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Převod vlastnictví a nebezpečí škody na věci</w:t>
      </w:r>
    </w:p>
    <w:p w14:paraId="0256AEFA" w14:textId="52E1A831" w:rsidR="00972844" w:rsidRPr="005567CC" w:rsidRDefault="00CD4B6C" w:rsidP="00CC04E0">
      <w:pPr>
        <w:pStyle w:val="Odstavecseseznamem"/>
        <w:widowControl/>
        <w:numPr>
          <w:ilvl w:val="0"/>
          <w:numId w:val="2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AC7A2E" w:rsidRPr="005567CC">
        <w:rPr>
          <w:rFonts w:asciiTheme="minorHAnsi" w:hAnsiTheme="minorHAnsi" w:cstheme="minorHAnsi"/>
          <w:sz w:val="22"/>
          <w:szCs w:val="22"/>
        </w:rPr>
        <w:t xml:space="preserve"> nabývá vlastnické právo ke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 xml:space="preserve"> dnem předání a převzetí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 xml:space="preserve"> uveden</w:t>
      </w:r>
      <w:r w:rsidR="00CD2C3E">
        <w:rPr>
          <w:rFonts w:asciiTheme="minorHAnsi" w:hAnsiTheme="minorHAnsi" w:cstheme="minorHAnsi"/>
          <w:sz w:val="22"/>
          <w:szCs w:val="22"/>
        </w:rPr>
        <w:t>ý</w:t>
      </w:r>
      <w:r w:rsidR="00AC7A2E" w:rsidRPr="005567CC">
        <w:rPr>
          <w:rFonts w:asciiTheme="minorHAnsi" w:hAnsiTheme="minorHAnsi" w:cstheme="minorHAnsi"/>
          <w:sz w:val="22"/>
          <w:szCs w:val="22"/>
        </w:rPr>
        <w:t>m na předávacím protokolu podle čl. I</w:t>
      </w:r>
      <w:r w:rsidR="003F3756">
        <w:rPr>
          <w:rFonts w:asciiTheme="minorHAnsi" w:hAnsiTheme="minorHAnsi" w:cstheme="minorHAnsi"/>
          <w:sz w:val="22"/>
          <w:szCs w:val="22"/>
        </w:rPr>
        <w:t>V</w:t>
      </w:r>
      <w:r w:rsidR="00AC7A2E" w:rsidRPr="005567CC">
        <w:rPr>
          <w:rFonts w:asciiTheme="minorHAnsi" w:hAnsiTheme="minorHAnsi" w:cstheme="minorHAnsi"/>
          <w:sz w:val="22"/>
          <w:szCs w:val="22"/>
        </w:rPr>
        <w:t xml:space="preserve">. odst. 1 této </w:t>
      </w:r>
      <w:r w:rsidR="00CD2C3E">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C7A2E" w:rsidRPr="005567CC">
        <w:rPr>
          <w:rFonts w:asciiTheme="minorHAnsi" w:hAnsiTheme="minorHAnsi" w:cstheme="minorHAnsi"/>
          <w:sz w:val="22"/>
          <w:szCs w:val="22"/>
        </w:rPr>
        <w:t xml:space="preserve">y. Nebezpečí škody na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 xml:space="preserve"> včetně užitků přechází na </w:t>
      </w:r>
      <w:r w:rsidR="00CD2C3E">
        <w:rPr>
          <w:rFonts w:asciiTheme="minorHAnsi" w:hAnsiTheme="minorHAnsi" w:cstheme="minorHAnsi"/>
          <w:sz w:val="22"/>
          <w:szCs w:val="22"/>
        </w:rPr>
        <w:t>k</w:t>
      </w:r>
      <w:r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00AC7A2E" w:rsidRPr="005567CC">
        <w:rPr>
          <w:rFonts w:asciiTheme="minorHAnsi" w:hAnsiTheme="minorHAnsi" w:cstheme="minorHAnsi"/>
          <w:sz w:val="22"/>
          <w:szCs w:val="22"/>
        </w:rPr>
        <w:t xml:space="preserve">ho převzetím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w:t>
      </w:r>
    </w:p>
    <w:p w14:paraId="52836B9C" w14:textId="6B71F0E9" w:rsidR="00972844" w:rsidRPr="005567CC" w:rsidRDefault="00AC7A2E" w:rsidP="00CC04E0">
      <w:pPr>
        <w:pStyle w:val="Odstavecseseznamem"/>
        <w:widowControl/>
        <w:numPr>
          <w:ilvl w:val="0"/>
          <w:numId w:val="2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Náklady spojené s odevzdáním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zejména náklady na dopravu a zabalení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nese </w:t>
      </w:r>
      <w:r w:rsidR="00CD2C3E">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Náklady spojené s převzetím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nese </w:t>
      </w:r>
      <w:r w:rsidR="00CD2C3E">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w:t>
      </w:r>
    </w:p>
    <w:p w14:paraId="16C421C2" w14:textId="77777777" w:rsidR="001B0804" w:rsidRPr="005567CC" w:rsidRDefault="001B080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 xml:space="preserve">Práva a povinnosti smluvních stran, prohlášení </w:t>
      </w:r>
      <w:r w:rsidR="00C26097" w:rsidRPr="005567CC">
        <w:rPr>
          <w:rFonts w:asciiTheme="minorHAnsi" w:hAnsiTheme="minorHAnsi" w:cstheme="minorHAnsi"/>
          <w:b/>
          <w:sz w:val="22"/>
          <w:szCs w:val="22"/>
        </w:rPr>
        <w:t>Prodávající</w:t>
      </w:r>
      <w:r w:rsidRPr="005567CC">
        <w:rPr>
          <w:rFonts w:asciiTheme="minorHAnsi" w:hAnsiTheme="minorHAnsi" w:cstheme="minorHAnsi"/>
          <w:b/>
          <w:sz w:val="22"/>
          <w:szCs w:val="22"/>
        </w:rPr>
        <w:t>ho</w:t>
      </w:r>
    </w:p>
    <w:p w14:paraId="7D4FD109" w14:textId="023FB370" w:rsidR="001B0804" w:rsidRPr="005567CC"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ve smyslu §</w:t>
      </w:r>
      <w:r w:rsidR="00CD2C3E">
        <w:rPr>
          <w:rFonts w:asciiTheme="minorHAnsi" w:hAnsiTheme="minorHAnsi" w:cstheme="minorHAnsi"/>
          <w:sz w:val="22"/>
          <w:szCs w:val="22"/>
        </w:rPr>
        <w:t> </w:t>
      </w:r>
      <w:r w:rsidR="001B0804" w:rsidRPr="005567CC">
        <w:rPr>
          <w:rFonts w:asciiTheme="minorHAnsi" w:hAnsiTheme="minorHAnsi" w:cstheme="minorHAnsi"/>
          <w:sz w:val="22"/>
          <w:szCs w:val="22"/>
        </w:rPr>
        <w:t xml:space="preserve">2103 občanského zákoníku prohlašuje, že je </w:t>
      </w:r>
      <w:r w:rsidR="00CD2C3E">
        <w:rPr>
          <w:rFonts w:asciiTheme="minorHAnsi" w:hAnsiTheme="minorHAnsi" w:cstheme="minorHAnsi"/>
          <w:sz w:val="22"/>
          <w:szCs w:val="22"/>
        </w:rPr>
        <w:t>z</w:t>
      </w:r>
      <w:r w:rsidRPr="005567CC">
        <w:rPr>
          <w:rFonts w:asciiTheme="minorHAnsi" w:hAnsiTheme="minorHAnsi" w:cstheme="minorHAnsi"/>
          <w:sz w:val="22"/>
          <w:szCs w:val="22"/>
        </w:rPr>
        <w:t>boží</w:t>
      </w:r>
      <w:r w:rsidR="001B0804" w:rsidRPr="005567CC">
        <w:rPr>
          <w:rFonts w:asciiTheme="minorHAnsi" w:hAnsiTheme="minorHAnsi" w:cstheme="minorHAnsi"/>
          <w:sz w:val="22"/>
          <w:szCs w:val="22"/>
        </w:rPr>
        <w:t xml:space="preserve"> bez vad. </w:t>
      </w: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prohlašuje, že </w:t>
      </w:r>
      <w:r w:rsidR="00CD2C3E">
        <w:rPr>
          <w:rFonts w:asciiTheme="minorHAnsi" w:hAnsiTheme="minorHAnsi" w:cstheme="minorHAnsi"/>
          <w:sz w:val="22"/>
          <w:szCs w:val="22"/>
        </w:rPr>
        <w:t>z</w:t>
      </w:r>
      <w:r w:rsidRPr="005567CC">
        <w:rPr>
          <w:rFonts w:asciiTheme="minorHAnsi" w:hAnsiTheme="minorHAnsi" w:cstheme="minorHAnsi"/>
          <w:sz w:val="22"/>
          <w:szCs w:val="22"/>
        </w:rPr>
        <w:t>boží</w:t>
      </w:r>
      <w:r w:rsidR="001B0804" w:rsidRPr="005567CC">
        <w:rPr>
          <w:rFonts w:asciiTheme="minorHAnsi" w:hAnsiTheme="minorHAnsi" w:cstheme="minorHAnsi"/>
          <w:sz w:val="22"/>
          <w:szCs w:val="22"/>
        </w:rPr>
        <w:t xml:space="preserve"> nemá žádné právní vady, zejména že není zatíženo žádnými právy třetích osob, zástavním právem, zákonnými či smluvními věcnými břemeny, jinými věcnými právy ani nájemním vztahem nebo jiným obligačním právem třetí osoby a že </w:t>
      </w:r>
      <w:r w:rsidR="00CD2C3E">
        <w:rPr>
          <w:rFonts w:asciiTheme="minorHAnsi" w:hAnsiTheme="minorHAnsi" w:cstheme="minorHAnsi"/>
          <w:sz w:val="22"/>
          <w:szCs w:val="22"/>
        </w:rPr>
        <w:t>z</w:t>
      </w:r>
      <w:r w:rsidRPr="005567CC">
        <w:rPr>
          <w:rFonts w:asciiTheme="minorHAnsi" w:hAnsiTheme="minorHAnsi" w:cstheme="minorHAnsi"/>
          <w:sz w:val="22"/>
          <w:szCs w:val="22"/>
        </w:rPr>
        <w:t>boží</w:t>
      </w:r>
      <w:r w:rsidR="001B0804" w:rsidRPr="005567CC">
        <w:rPr>
          <w:rFonts w:asciiTheme="minorHAnsi" w:hAnsiTheme="minorHAnsi" w:cstheme="minorHAnsi"/>
          <w:sz w:val="22"/>
          <w:szCs w:val="22"/>
        </w:rPr>
        <w:t xml:space="preserve"> nemá ani jiné právní vady v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ě neuvedené, které by bránily řádnému výkonu vlastnického práva.</w:t>
      </w:r>
    </w:p>
    <w:p w14:paraId="7A1343FF" w14:textId="77777777" w:rsidR="001B0804" w:rsidRPr="00043100"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prohlašuje, že se seznámil s rozsahem a povahou plnění týkající </w:t>
      </w:r>
      <w:r w:rsidR="001B0804" w:rsidRPr="00043100">
        <w:rPr>
          <w:rFonts w:asciiTheme="minorHAnsi" w:hAnsiTheme="minorHAnsi" w:cstheme="minorHAnsi"/>
          <w:sz w:val="22"/>
          <w:szCs w:val="22"/>
        </w:rPr>
        <w:t>se předmětu Veřejné zakázky a že jsou mu známy veškeré technické, kvalitativní a jiné podmínky plnění.</w:t>
      </w:r>
    </w:p>
    <w:p w14:paraId="5024860C" w14:textId="4F92F081" w:rsidR="001B0804" w:rsidRPr="00043100"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043100">
        <w:rPr>
          <w:rFonts w:asciiTheme="minorHAnsi" w:hAnsiTheme="minorHAnsi" w:cstheme="minorHAnsi"/>
          <w:sz w:val="22"/>
          <w:szCs w:val="22"/>
        </w:rPr>
        <w:t>Prodávající</w:t>
      </w:r>
      <w:r w:rsidR="001B0804" w:rsidRPr="00043100">
        <w:rPr>
          <w:rFonts w:asciiTheme="minorHAnsi" w:hAnsiTheme="minorHAnsi" w:cstheme="minorHAnsi"/>
          <w:sz w:val="22"/>
          <w:szCs w:val="22"/>
        </w:rPr>
        <w:t xml:space="preserve"> se zavazuje dodat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splňující </w:t>
      </w:r>
      <w:r w:rsidR="00CD2C3E" w:rsidRPr="00043100">
        <w:rPr>
          <w:rFonts w:asciiTheme="minorHAnsi" w:hAnsiTheme="minorHAnsi" w:cstheme="minorHAnsi"/>
          <w:sz w:val="22"/>
          <w:szCs w:val="22"/>
        </w:rPr>
        <w:t xml:space="preserve">požadované </w:t>
      </w:r>
      <w:r w:rsidR="001B0804" w:rsidRPr="00043100">
        <w:rPr>
          <w:rFonts w:asciiTheme="minorHAnsi" w:hAnsiTheme="minorHAnsi" w:cstheme="minorHAnsi"/>
          <w:sz w:val="22"/>
          <w:szCs w:val="22"/>
        </w:rPr>
        <w:t>technické a kvalitativní předpoklady dle specifikace veřejné zakázky.</w:t>
      </w:r>
    </w:p>
    <w:p w14:paraId="43D5FE92" w14:textId="77777777" w:rsidR="00921941" w:rsidRPr="00043100" w:rsidRDefault="00921941" w:rsidP="00921941">
      <w:pPr>
        <w:pStyle w:val="Odstavecseseznamem"/>
        <w:widowControl/>
        <w:numPr>
          <w:ilvl w:val="0"/>
          <w:numId w:val="23"/>
        </w:numPr>
        <w:spacing w:after="120" w:line="276" w:lineRule="auto"/>
        <w:jc w:val="both"/>
        <w:rPr>
          <w:rFonts w:asciiTheme="minorHAnsi" w:hAnsiTheme="minorHAnsi" w:cstheme="minorHAnsi"/>
          <w:sz w:val="22"/>
          <w:szCs w:val="22"/>
        </w:rPr>
      </w:pPr>
      <w:bookmarkStart w:id="1" w:name="_Hlk1564946"/>
      <w:r w:rsidRPr="00043100">
        <w:rPr>
          <w:rFonts w:asciiTheme="minorHAnsi" w:hAnsiTheme="minorHAnsi" w:cstheme="minorHAnsi"/>
          <w:sz w:val="22"/>
          <w:szCs w:val="22"/>
        </w:rPr>
        <w:t>Poddodavatelé:</w:t>
      </w:r>
    </w:p>
    <w:p w14:paraId="0393F292" w14:textId="77777777" w:rsidR="00921941" w:rsidRPr="00043100" w:rsidRDefault="00921941" w:rsidP="00921941">
      <w:pPr>
        <w:pStyle w:val="Odstavecseseznamem"/>
        <w:widowControl/>
        <w:numPr>
          <w:ilvl w:val="0"/>
          <w:numId w:val="44"/>
        </w:numPr>
        <w:spacing w:after="120" w:line="276" w:lineRule="auto"/>
        <w:jc w:val="both"/>
        <w:rPr>
          <w:rFonts w:asciiTheme="minorHAnsi" w:hAnsiTheme="minorHAnsi" w:cstheme="minorHAnsi"/>
          <w:sz w:val="22"/>
          <w:szCs w:val="22"/>
        </w:rPr>
      </w:pPr>
      <w:r w:rsidRPr="00043100">
        <w:rPr>
          <w:rFonts w:asciiTheme="minorHAnsi" w:hAnsiTheme="minorHAnsi" w:cstheme="minorHAnsi"/>
          <w:sz w:val="22"/>
          <w:szCs w:val="22"/>
        </w:rPr>
        <w:t>V příloze č. 2 této smlouvy jsou specifikovány ty části předmětu plnění dle této smlouvy, které budou poskytovány poddodavateli prodávajícího.</w:t>
      </w:r>
    </w:p>
    <w:p w14:paraId="5DCD821C" w14:textId="475FC967" w:rsidR="00921941" w:rsidRPr="00043100" w:rsidRDefault="00921941" w:rsidP="00921941">
      <w:pPr>
        <w:pStyle w:val="Odstavecseseznamem"/>
        <w:widowControl/>
        <w:numPr>
          <w:ilvl w:val="0"/>
          <w:numId w:val="44"/>
        </w:numPr>
        <w:spacing w:after="120" w:line="276" w:lineRule="auto"/>
        <w:jc w:val="both"/>
        <w:rPr>
          <w:rFonts w:asciiTheme="minorHAnsi" w:hAnsiTheme="minorHAnsi" w:cstheme="minorHAnsi"/>
          <w:sz w:val="22"/>
          <w:szCs w:val="22"/>
        </w:rPr>
      </w:pPr>
      <w:r w:rsidRPr="00043100">
        <w:rPr>
          <w:rFonts w:asciiTheme="minorHAnsi" w:hAnsiTheme="minorHAnsi" w:cstheme="minorHAnsi"/>
          <w:sz w:val="22"/>
          <w:szCs w:val="22"/>
        </w:rPr>
        <w:t xml:space="preserve">Změnu poddodavatele je prodávající oprávněn provést pouze se souhlasem kupujícího. Prodávající je povinen jakoukoliv změnu na pozici poddodavatele předem písemně oznámit kupujícímu. Nový poddodavatel nahrazující poddodavatele uvedeného v nabídce prodávajícího musí splňovat všechny kvalifikační předpoklady, a to v takovém rozsahu, ve kterém byly kupujícím požadovány v zadávací dokumentaci a které splňoval původní poddodavatel uvedený v nabídce prodávajícího. O těchto skutečnostech prodávající za nového poddodavatele doloží doklady o splnění jeho kvalifikačních předpokladů. Kupující je povinen se ve lhůtě 7 pracovních dnů ode dne doručení písemného oznámení vyjádřit, zda změnu poddodavatele schvaluje či nikoliv. Pokud prodávající předloží kupujícímu v rámci změny poddodavatele doklady požadované v tomto bodě smlouvy a kupující se </w:t>
      </w:r>
      <w:r w:rsidRPr="00043100">
        <w:rPr>
          <w:rFonts w:asciiTheme="minorHAnsi" w:hAnsiTheme="minorHAnsi" w:cstheme="minorHAnsi"/>
          <w:sz w:val="22"/>
          <w:szCs w:val="22"/>
        </w:rPr>
        <w:lastRenderedPageBreak/>
        <w:t>nevyjádří ve stanovené lhůtě ke změně poddodavatele, má se za to, že kupující se změnou na pozici poddodavatele souhlasí.</w:t>
      </w:r>
    </w:p>
    <w:p w14:paraId="3005596B" w14:textId="77777777" w:rsidR="00921941" w:rsidRPr="00043100" w:rsidRDefault="00921941" w:rsidP="00921941">
      <w:pPr>
        <w:pStyle w:val="Odstavecseseznamem"/>
        <w:widowControl/>
        <w:numPr>
          <w:ilvl w:val="0"/>
          <w:numId w:val="44"/>
        </w:numPr>
        <w:spacing w:after="120" w:line="276" w:lineRule="auto"/>
        <w:ind w:left="714" w:hanging="357"/>
        <w:contextualSpacing w:val="0"/>
        <w:jc w:val="both"/>
        <w:rPr>
          <w:rFonts w:asciiTheme="minorHAnsi" w:hAnsiTheme="minorHAnsi" w:cstheme="minorHAnsi"/>
          <w:sz w:val="22"/>
          <w:szCs w:val="22"/>
        </w:rPr>
      </w:pPr>
      <w:r w:rsidRPr="00043100">
        <w:rPr>
          <w:rFonts w:asciiTheme="minorHAnsi" w:hAnsiTheme="minorHAnsi" w:cstheme="minorHAnsi"/>
          <w:sz w:val="22"/>
          <w:szCs w:val="22"/>
        </w:rPr>
        <w:t>Prodávající je povinen vést a průběžně aktualizovat reálný seznam všech poddodavatelů podílejících se na realizaci této smlouvy. Tento přehled je povinen neprodleně, nejpozději do 7 kalendářních dnů ode dne doručení žádosti, předložit kupujícímu.</w:t>
      </w:r>
    </w:p>
    <w:bookmarkEnd w:id="1"/>
    <w:p w14:paraId="2437504E" w14:textId="3BEF6735" w:rsidR="001B0804" w:rsidRPr="00043100"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043100">
        <w:rPr>
          <w:rFonts w:asciiTheme="minorHAnsi" w:hAnsiTheme="minorHAnsi" w:cstheme="minorHAnsi"/>
          <w:sz w:val="22"/>
          <w:szCs w:val="22"/>
        </w:rPr>
        <w:t>Prodávající</w:t>
      </w:r>
      <w:r w:rsidR="001B0804" w:rsidRPr="00043100">
        <w:rPr>
          <w:rFonts w:asciiTheme="minorHAnsi" w:hAnsiTheme="minorHAnsi" w:cstheme="minorHAnsi"/>
          <w:sz w:val="22"/>
          <w:szCs w:val="22"/>
        </w:rPr>
        <w:t xml:space="preserve"> se zavazuje dodat</w:t>
      </w:r>
      <w:r w:rsidR="009C6793" w:rsidRPr="00043100">
        <w:rPr>
          <w:rFonts w:asciiTheme="minorHAnsi" w:hAnsiTheme="minorHAnsi" w:cstheme="minorHAnsi"/>
          <w:sz w:val="22"/>
          <w:szCs w:val="22"/>
        </w:rPr>
        <w:t xml:space="preserve"> </w:t>
      </w:r>
      <w:r w:rsidR="00CD2C3E" w:rsidRPr="00043100">
        <w:rPr>
          <w:rFonts w:asciiTheme="minorHAnsi" w:hAnsiTheme="minorHAnsi" w:cstheme="minorHAnsi"/>
          <w:sz w:val="22"/>
          <w:szCs w:val="22"/>
        </w:rPr>
        <w:t>z</w:t>
      </w:r>
      <w:r w:rsidR="009C6793"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w:t>
      </w:r>
      <w:r w:rsidR="009C6793" w:rsidRPr="00043100">
        <w:rPr>
          <w:rFonts w:asciiTheme="minorHAnsi" w:hAnsiTheme="minorHAnsi" w:cstheme="minorHAnsi"/>
          <w:sz w:val="22"/>
          <w:szCs w:val="22"/>
        </w:rPr>
        <w:t xml:space="preserve">originální, </w:t>
      </w:r>
      <w:r w:rsidR="001B0804" w:rsidRPr="00043100">
        <w:rPr>
          <w:rFonts w:asciiTheme="minorHAnsi" w:hAnsiTheme="minorHAnsi" w:cstheme="minorHAnsi"/>
          <w:sz w:val="22"/>
          <w:szCs w:val="22"/>
        </w:rPr>
        <w:t>plně funkční,</w:t>
      </w:r>
      <w:r w:rsidR="009C6793" w:rsidRPr="00043100">
        <w:rPr>
          <w:rFonts w:asciiTheme="minorHAnsi" w:hAnsiTheme="minorHAnsi" w:cstheme="minorHAnsi"/>
          <w:sz w:val="22"/>
          <w:szCs w:val="22"/>
        </w:rPr>
        <w:t xml:space="preserve"> </w:t>
      </w:r>
      <w:r w:rsidR="001B0804" w:rsidRPr="00043100">
        <w:rPr>
          <w:rFonts w:asciiTheme="minorHAnsi" w:hAnsiTheme="minorHAnsi" w:cstheme="minorHAnsi"/>
          <w:sz w:val="22"/>
          <w:szCs w:val="22"/>
        </w:rPr>
        <w:t>nové, zabalené v originálním obalu a</w:t>
      </w:r>
      <w:r w:rsidR="00CD2C3E" w:rsidRPr="00043100">
        <w:rPr>
          <w:rFonts w:asciiTheme="minorHAnsi" w:hAnsiTheme="minorHAnsi" w:cstheme="minorHAnsi"/>
          <w:sz w:val="22"/>
          <w:szCs w:val="22"/>
        </w:rPr>
        <w:t> </w:t>
      </w:r>
      <w:r w:rsidR="001B0804" w:rsidRPr="00043100">
        <w:rPr>
          <w:rFonts w:asciiTheme="minorHAnsi" w:hAnsiTheme="minorHAnsi" w:cstheme="minorHAnsi"/>
          <w:sz w:val="22"/>
          <w:szCs w:val="22"/>
        </w:rPr>
        <w:t xml:space="preserve">kompletní. </w:t>
      </w:r>
      <w:r w:rsidRPr="00043100">
        <w:rPr>
          <w:rFonts w:asciiTheme="minorHAnsi" w:hAnsiTheme="minorHAnsi" w:cstheme="minorHAnsi"/>
          <w:sz w:val="22"/>
          <w:szCs w:val="22"/>
        </w:rPr>
        <w:t>Prodávající</w:t>
      </w:r>
      <w:r w:rsidR="001B0804" w:rsidRPr="00043100">
        <w:rPr>
          <w:rFonts w:asciiTheme="minorHAnsi" w:hAnsiTheme="minorHAnsi" w:cstheme="minorHAnsi"/>
          <w:sz w:val="22"/>
          <w:szCs w:val="22"/>
        </w:rPr>
        <w:t xml:space="preserve"> se zavazuje dodat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včetně veškerého potřebného příslušenství pro okamžité uvedení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do provozu. </w:t>
      </w:r>
    </w:p>
    <w:p w14:paraId="0397B205" w14:textId="5C03DFE9" w:rsidR="001B0804" w:rsidRPr="005567CC" w:rsidRDefault="00C26097" w:rsidP="00353933">
      <w:pPr>
        <w:pStyle w:val="Odstavecseseznamem"/>
        <w:widowControl/>
        <w:numPr>
          <w:ilvl w:val="0"/>
          <w:numId w:val="23"/>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je povinen při plnění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 xml:space="preserve">y postupovat s odbornou péčí, dodržovat obecně závazné předpisy, normy a další předpisy vztahující se k předmětu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 xml:space="preserve">y, podmínky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 xml:space="preserve">y a pokyny </w:t>
      </w:r>
      <w:r w:rsidR="00CD2C3E">
        <w:rPr>
          <w:rFonts w:asciiTheme="minorHAnsi" w:hAnsiTheme="minorHAnsi" w:cstheme="minorHAnsi"/>
          <w:sz w:val="22"/>
          <w:szCs w:val="22"/>
        </w:rPr>
        <w:t>k</w:t>
      </w:r>
      <w:r w:rsidR="00CD4B6C" w:rsidRPr="005567CC">
        <w:rPr>
          <w:rFonts w:asciiTheme="minorHAnsi" w:hAnsiTheme="minorHAnsi" w:cstheme="minorHAnsi"/>
          <w:sz w:val="22"/>
          <w:szCs w:val="22"/>
        </w:rPr>
        <w:t>upujíc</w:t>
      </w:r>
      <w:r w:rsidRPr="005567CC">
        <w:rPr>
          <w:rFonts w:asciiTheme="minorHAnsi" w:hAnsiTheme="minorHAnsi" w:cstheme="minorHAnsi"/>
          <w:sz w:val="22"/>
          <w:szCs w:val="22"/>
        </w:rPr>
        <w:t>í</w:t>
      </w:r>
      <w:r w:rsidR="001B0804" w:rsidRPr="005567CC">
        <w:rPr>
          <w:rFonts w:asciiTheme="minorHAnsi" w:hAnsiTheme="minorHAnsi" w:cstheme="minorHAnsi"/>
          <w:sz w:val="22"/>
          <w:szCs w:val="22"/>
        </w:rPr>
        <w:t>ho.</w:t>
      </w:r>
    </w:p>
    <w:p w14:paraId="6D952EF9" w14:textId="676403BA" w:rsidR="001B0804" w:rsidRPr="005567CC" w:rsidRDefault="00CD4B6C"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1B0804" w:rsidRPr="005567CC">
        <w:rPr>
          <w:rFonts w:asciiTheme="minorHAnsi" w:hAnsiTheme="minorHAnsi" w:cstheme="minorHAnsi"/>
          <w:sz w:val="22"/>
          <w:szCs w:val="22"/>
        </w:rPr>
        <w:t xml:space="preserve"> se zavazuje poskytnout </w:t>
      </w:r>
      <w:r w:rsidR="00CD2C3E">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001B0804" w:rsidRPr="005567CC">
        <w:rPr>
          <w:rFonts w:asciiTheme="minorHAnsi" w:hAnsiTheme="minorHAnsi" w:cstheme="minorHAnsi"/>
          <w:sz w:val="22"/>
          <w:szCs w:val="22"/>
        </w:rPr>
        <w:t xml:space="preserve">mu při plnění předmětu této </w:t>
      </w:r>
      <w:r w:rsidR="00CD2C3E">
        <w:rPr>
          <w:rFonts w:asciiTheme="minorHAnsi" w:hAnsiTheme="minorHAnsi" w:cstheme="minorHAnsi"/>
          <w:sz w:val="22"/>
          <w:szCs w:val="22"/>
        </w:rPr>
        <w:t>s</w:t>
      </w:r>
      <w:r w:rsidR="00C26097" w:rsidRPr="005567CC">
        <w:rPr>
          <w:rFonts w:asciiTheme="minorHAnsi" w:hAnsiTheme="minorHAnsi" w:cstheme="minorHAnsi"/>
          <w:sz w:val="22"/>
          <w:szCs w:val="22"/>
        </w:rPr>
        <w:t>mlouv</w:t>
      </w:r>
      <w:r w:rsidR="001B0804" w:rsidRPr="005567CC">
        <w:rPr>
          <w:rFonts w:asciiTheme="minorHAnsi" w:hAnsiTheme="minorHAnsi" w:cstheme="minorHAnsi"/>
          <w:sz w:val="22"/>
          <w:szCs w:val="22"/>
        </w:rPr>
        <w:t>y nezbytnou součinnost.</w:t>
      </w:r>
    </w:p>
    <w:p w14:paraId="5C578A27" w14:textId="293A2FEB" w:rsidR="00634596" w:rsidRPr="005567CC" w:rsidRDefault="00634596"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Záruka</w:t>
      </w:r>
      <w:r w:rsidR="0061712F">
        <w:rPr>
          <w:rFonts w:asciiTheme="minorHAnsi" w:hAnsiTheme="minorHAnsi" w:cstheme="minorHAnsi"/>
          <w:b/>
          <w:sz w:val="22"/>
          <w:szCs w:val="22"/>
        </w:rPr>
        <w:t xml:space="preserve"> za jakost</w:t>
      </w:r>
    </w:p>
    <w:p w14:paraId="6F05C791" w14:textId="40DBFE0F" w:rsidR="009F1006" w:rsidRPr="005567CC" w:rsidRDefault="009F1006" w:rsidP="009F1006">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Prodávající poskytne na </w:t>
      </w:r>
      <w:r>
        <w:rPr>
          <w:rFonts w:asciiTheme="minorHAnsi" w:hAnsiTheme="minorHAnsi" w:cstheme="minorHAnsi"/>
          <w:sz w:val="22"/>
          <w:szCs w:val="22"/>
        </w:rPr>
        <w:t>z</w:t>
      </w:r>
      <w:r w:rsidRPr="005567CC">
        <w:rPr>
          <w:rFonts w:asciiTheme="minorHAnsi" w:hAnsiTheme="minorHAnsi" w:cstheme="minorHAnsi"/>
          <w:sz w:val="22"/>
          <w:szCs w:val="22"/>
        </w:rPr>
        <w:t xml:space="preserve">boží záruku za jakost podle § 2113 občanského </w:t>
      </w:r>
      <w:r w:rsidRPr="00EB121B">
        <w:rPr>
          <w:rFonts w:asciiTheme="minorHAnsi" w:hAnsiTheme="minorHAnsi" w:cstheme="minorHAnsi"/>
          <w:sz w:val="22"/>
          <w:szCs w:val="22"/>
        </w:rPr>
        <w:t xml:space="preserve">zákoníku </w:t>
      </w:r>
      <w:r w:rsidRPr="00C50B6F">
        <w:rPr>
          <w:rFonts w:asciiTheme="minorHAnsi" w:hAnsiTheme="minorHAnsi" w:cstheme="minorHAnsi"/>
          <w:sz w:val="22"/>
          <w:szCs w:val="22"/>
        </w:rPr>
        <w:t xml:space="preserve">v délce </w:t>
      </w:r>
      <w:r w:rsidR="006866BC" w:rsidRPr="00C50B6F">
        <w:rPr>
          <w:rFonts w:asciiTheme="minorHAnsi" w:hAnsiTheme="minorHAnsi" w:cstheme="minorHAnsi"/>
          <w:sz w:val="22"/>
          <w:szCs w:val="22"/>
        </w:rPr>
        <w:t>24</w:t>
      </w:r>
      <w:r w:rsidRPr="00C50B6F">
        <w:rPr>
          <w:rFonts w:asciiTheme="minorHAnsi" w:hAnsiTheme="minorHAnsi" w:cstheme="minorHAnsi"/>
          <w:sz w:val="22"/>
          <w:szCs w:val="22"/>
        </w:rPr>
        <w:t xml:space="preserve"> měsíců ode dne převzetí zboží, není-li ve specifikaci uvedena delší záruční doba plynoucí ode dne</w:t>
      </w:r>
      <w:r w:rsidRPr="005567CC">
        <w:rPr>
          <w:rFonts w:asciiTheme="minorHAnsi" w:hAnsiTheme="minorHAnsi" w:cstheme="minorHAnsi"/>
          <w:sz w:val="22"/>
          <w:szCs w:val="22"/>
        </w:rPr>
        <w:t xml:space="preserve"> podpisu předávacího protokolu dle čl. IV odst. 1 této </w:t>
      </w:r>
      <w:r>
        <w:rPr>
          <w:rFonts w:asciiTheme="minorHAnsi" w:hAnsiTheme="minorHAnsi" w:cstheme="minorHAnsi"/>
          <w:sz w:val="22"/>
          <w:szCs w:val="22"/>
        </w:rPr>
        <w:t>s</w:t>
      </w:r>
      <w:r w:rsidRPr="005567CC">
        <w:rPr>
          <w:rFonts w:asciiTheme="minorHAnsi" w:hAnsiTheme="minorHAnsi" w:cstheme="minorHAnsi"/>
          <w:sz w:val="22"/>
          <w:szCs w:val="22"/>
        </w:rPr>
        <w:t>mlouvy.</w:t>
      </w:r>
      <w:r>
        <w:rPr>
          <w:rFonts w:asciiTheme="minorHAnsi" w:hAnsiTheme="minorHAnsi" w:cstheme="minorHAnsi"/>
          <w:sz w:val="22"/>
          <w:szCs w:val="22"/>
        </w:rPr>
        <w:t xml:space="preserve"> </w:t>
      </w:r>
      <w:bookmarkStart w:id="2" w:name="_Hlk1565284"/>
      <w:r w:rsidRPr="008F0627">
        <w:rPr>
          <w:rFonts w:asciiTheme="minorHAnsi" w:hAnsiTheme="minorHAnsi" w:cstheme="minorHAnsi"/>
          <w:sz w:val="22"/>
          <w:szCs w:val="22"/>
        </w:rPr>
        <w:t>Záruční doba neběží po dobu, po kterou kupující nemůže užívat zboží pro jeho vady, za které odpovídá prodávající.</w:t>
      </w:r>
      <w:bookmarkEnd w:id="2"/>
    </w:p>
    <w:p w14:paraId="4F9ED9DD" w14:textId="719BCA86" w:rsidR="00634596" w:rsidRPr="005567CC" w:rsidRDefault="00634596"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ujednaly práva z vadného plnění odchylně od § 2106 a násl. občanského zákoníku. Jestliže dodatečně vyjde najevo vada nebo vady, má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w:t>
      </w:r>
    </w:p>
    <w:p w14:paraId="1C18C93B" w14:textId="3384DE5D" w:rsidR="00634596" w:rsidRPr="005567CC" w:rsidRDefault="0061712F" w:rsidP="00CC04E0">
      <w:pPr>
        <w:pStyle w:val="Odstavecseseznamem"/>
        <w:widowControl/>
        <w:numPr>
          <w:ilvl w:val="0"/>
          <w:numId w:val="31"/>
        </w:numPr>
        <w:spacing w:after="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p</w:t>
      </w:r>
      <w:r w:rsidR="00634596" w:rsidRPr="005567CC">
        <w:rPr>
          <w:rFonts w:asciiTheme="minorHAnsi" w:hAnsiTheme="minorHAnsi" w:cstheme="minorHAnsi"/>
          <w:sz w:val="22"/>
          <w:szCs w:val="22"/>
        </w:rPr>
        <w:t xml:space="preserve">rávo na dodání nového či chybějícího </w:t>
      </w:r>
      <w:r>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34596" w:rsidRPr="005567CC">
        <w:rPr>
          <w:rFonts w:asciiTheme="minorHAnsi" w:hAnsiTheme="minorHAnsi" w:cstheme="minorHAnsi"/>
          <w:sz w:val="22"/>
          <w:szCs w:val="22"/>
        </w:rPr>
        <w:t xml:space="preserve"> nejpozději do </w:t>
      </w:r>
      <w:r w:rsidR="0096705D">
        <w:rPr>
          <w:rFonts w:asciiTheme="minorHAnsi" w:hAnsiTheme="minorHAnsi" w:cstheme="minorHAnsi"/>
          <w:sz w:val="22"/>
          <w:szCs w:val="22"/>
        </w:rPr>
        <w:t>30</w:t>
      </w:r>
      <w:r w:rsidR="00634596" w:rsidRPr="005567CC">
        <w:rPr>
          <w:rFonts w:asciiTheme="minorHAnsi" w:hAnsiTheme="minorHAnsi" w:cstheme="minorHAnsi"/>
          <w:sz w:val="22"/>
          <w:szCs w:val="22"/>
        </w:rPr>
        <w:t xml:space="preserve"> dnů ode dne oznámení vady</w:t>
      </w:r>
      <w:r>
        <w:rPr>
          <w:rFonts w:asciiTheme="minorHAnsi" w:hAnsiTheme="minorHAnsi" w:cstheme="minorHAnsi"/>
          <w:sz w:val="22"/>
          <w:szCs w:val="22"/>
        </w:rPr>
        <w:t>;</w:t>
      </w:r>
    </w:p>
    <w:p w14:paraId="7DEC9D05" w14:textId="117372EE" w:rsidR="00634596" w:rsidRPr="00494401" w:rsidRDefault="00634596" w:rsidP="00CC04E0">
      <w:pPr>
        <w:pStyle w:val="Odstavecseseznamem"/>
        <w:widowControl/>
        <w:numPr>
          <w:ilvl w:val="0"/>
          <w:numId w:val="31"/>
        </w:numPr>
        <w:spacing w:after="120" w:line="276" w:lineRule="auto"/>
        <w:contextualSpacing w:val="0"/>
        <w:jc w:val="both"/>
        <w:rPr>
          <w:rFonts w:asciiTheme="minorHAnsi" w:hAnsiTheme="minorHAnsi" w:cstheme="minorHAnsi"/>
          <w:sz w:val="22"/>
          <w:szCs w:val="22"/>
        </w:rPr>
      </w:pPr>
      <w:r w:rsidRPr="00494401">
        <w:rPr>
          <w:rFonts w:asciiTheme="minorHAnsi" w:hAnsiTheme="minorHAnsi" w:cstheme="minorHAnsi"/>
          <w:sz w:val="22"/>
          <w:szCs w:val="22"/>
        </w:rPr>
        <w:t xml:space="preserve">právo na odstoupení od této </w:t>
      </w:r>
      <w:r w:rsidR="0061712F" w:rsidRPr="00494401">
        <w:rPr>
          <w:rFonts w:asciiTheme="minorHAnsi" w:hAnsiTheme="minorHAnsi" w:cstheme="minorHAnsi"/>
          <w:sz w:val="22"/>
          <w:szCs w:val="22"/>
        </w:rPr>
        <w:t>s</w:t>
      </w:r>
      <w:r w:rsidR="00C26097" w:rsidRPr="00494401">
        <w:rPr>
          <w:rFonts w:asciiTheme="minorHAnsi" w:hAnsiTheme="minorHAnsi" w:cstheme="minorHAnsi"/>
          <w:sz w:val="22"/>
          <w:szCs w:val="22"/>
        </w:rPr>
        <w:t>mlouv</w:t>
      </w:r>
      <w:r w:rsidRPr="00494401">
        <w:rPr>
          <w:rFonts w:asciiTheme="minorHAnsi" w:hAnsiTheme="minorHAnsi" w:cstheme="minorHAnsi"/>
          <w:sz w:val="22"/>
          <w:szCs w:val="22"/>
        </w:rPr>
        <w:t>y.</w:t>
      </w:r>
    </w:p>
    <w:p w14:paraId="4E02B8F5" w14:textId="56ADC5B5" w:rsidR="008F0627" w:rsidRPr="00043100" w:rsidRDefault="00906E11"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bookmarkStart w:id="3" w:name="_Hlk1565430"/>
      <w:r w:rsidRPr="00494401">
        <w:rPr>
          <w:rFonts w:asciiTheme="minorHAnsi" w:hAnsiTheme="minorHAnsi" w:cstheme="minorHAnsi"/>
          <w:sz w:val="22"/>
          <w:szCs w:val="22"/>
        </w:rPr>
        <w:t xml:space="preserve">Zjistí-li kupující v průběhu záruční doby závady v kvalitě zboží, na něž se vztahuje poskytnutá záruka, neprodleně o této skutečnosti uvědomí prodávajícího a zjištěné závady u něj reklamuje písemnou formou soupisem závad. </w:t>
      </w:r>
      <w:r w:rsidR="008F0627" w:rsidRPr="00494401">
        <w:rPr>
          <w:rFonts w:asciiTheme="minorHAnsi" w:hAnsiTheme="minorHAnsi" w:cstheme="minorHAnsi"/>
          <w:sz w:val="22"/>
          <w:szCs w:val="22"/>
        </w:rPr>
        <w:t xml:space="preserve">Prodávající je povinen v záruční době adekvátně reagovat na nahlášenou vadu ve lhůtě nejpozději do 72 hodin od nahlášení vady, a to dle potřeby buď telefonicky, e-mailem nebo osobní návštěvou </w:t>
      </w:r>
      <w:r w:rsidRPr="00494401">
        <w:rPr>
          <w:rFonts w:asciiTheme="minorHAnsi" w:hAnsiTheme="minorHAnsi" w:cstheme="minorHAnsi"/>
          <w:sz w:val="22"/>
          <w:szCs w:val="22"/>
        </w:rPr>
        <w:t>pověřené osoby</w:t>
      </w:r>
      <w:r w:rsidR="008F0627" w:rsidRPr="00494401">
        <w:rPr>
          <w:rFonts w:asciiTheme="minorHAnsi" w:hAnsiTheme="minorHAnsi" w:cstheme="minorHAnsi"/>
          <w:sz w:val="22"/>
          <w:szCs w:val="22"/>
        </w:rPr>
        <w:t xml:space="preserve"> prodávajícího. Lhůta pro odstranění vady nesmí být delší než 30 kalendářních dní. Tyto lhůty počínají plynout ode dne doručení písemné reklamace vady. V případě dodávky specifického náhradního dílu bude</w:t>
      </w:r>
      <w:r w:rsidR="008F0627" w:rsidRPr="00043100">
        <w:rPr>
          <w:rFonts w:asciiTheme="minorHAnsi" w:hAnsiTheme="minorHAnsi" w:cstheme="minorHAnsi"/>
          <w:sz w:val="22"/>
          <w:szCs w:val="22"/>
        </w:rPr>
        <w:t xml:space="preserve"> </w:t>
      </w:r>
      <w:r w:rsidRPr="00043100">
        <w:rPr>
          <w:rFonts w:asciiTheme="minorHAnsi" w:hAnsiTheme="minorHAnsi" w:cstheme="minorHAnsi"/>
          <w:sz w:val="22"/>
          <w:szCs w:val="22"/>
        </w:rPr>
        <w:t>dohodnuta</w:t>
      </w:r>
      <w:r w:rsidR="008F0627" w:rsidRPr="00043100">
        <w:rPr>
          <w:rFonts w:asciiTheme="minorHAnsi" w:hAnsiTheme="minorHAnsi" w:cstheme="minorHAnsi"/>
          <w:sz w:val="22"/>
          <w:szCs w:val="22"/>
        </w:rPr>
        <w:t xml:space="preserve"> přiměřená lhůta pro odstranění závady.</w:t>
      </w:r>
    </w:p>
    <w:bookmarkEnd w:id="3"/>
    <w:p w14:paraId="7950B8AE" w14:textId="4DB90507" w:rsidR="00634596" w:rsidRPr="005567CC" w:rsidRDefault="00634596"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se dohodly na tom, že § 2110 občanského zákoníku se nepoužije a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je tedy oprávněn požadovat dodání nového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bez ohledu na skutečnost, zda může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vrátit, popř. vrátit je ve stavu, v jakém je obdržel. V případě uplatnění volby práva z vadného plnění znějícího na odstranění vad bezplatnou opravou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či na odstranění vady dodáním nového či chybějícího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je </w:t>
      </w:r>
      <w:r w:rsidR="0061712F">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vadu kterékoliv části </w:t>
      </w:r>
      <w:r w:rsidR="00C26097" w:rsidRPr="005567CC">
        <w:rPr>
          <w:rFonts w:asciiTheme="minorHAnsi" w:hAnsiTheme="minorHAnsi" w:cstheme="minorHAnsi"/>
          <w:sz w:val="22"/>
          <w:szCs w:val="22"/>
        </w:rPr>
        <w:t>Zboží</w:t>
      </w:r>
      <w:r w:rsidRPr="005567CC">
        <w:rPr>
          <w:rFonts w:asciiTheme="minorHAnsi" w:hAnsiTheme="minorHAnsi" w:cstheme="minorHAnsi"/>
          <w:sz w:val="22"/>
          <w:szCs w:val="22"/>
        </w:rPr>
        <w:t xml:space="preserve"> povinen odstranit ve lhůtě dohodnuté smluvními stranami písemně na jedné listině.</w:t>
      </w:r>
    </w:p>
    <w:p w14:paraId="28C9F2C2" w14:textId="59DF0517" w:rsidR="00634596" w:rsidRPr="005567CC" w:rsidRDefault="00634596"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lastRenderedPageBreak/>
        <w:t xml:space="preserve">Uplatněním práv z odpovědnosti za vady není dotčeno právo na náhradu škody způsobené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mu vadami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w:t>
      </w:r>
    </w:p>
    <w:p w14:paraId="5C390E41" w14:textId="1CB75411" w:rsidR="00634596" w:rsidRDefault="00634596" w:rsidP="00CC04E0">
      <w:pPr>
        <w:pStyle w:val="Odstavecseseznamem"/>
        <w:widowControl/>
        <w:numPr>
          <w:ilvl w:val="0"/>
          <w:numId w:val="25"/>
        </w:numPr>
        <w:spacing w:after="120" w:line="276" w:lineRule="auto"/>
        <w:contextualSpacing w:val="0"/>
        <w:rPr>
          <w:rFonts w:asciiTheme="minorHAnsi" w:hAnsiTheme="minorHAnsi" w:cstheme="minorHAnsi"/>
          <w:sz w:val="22"/>
          <w:szCs w:val="22"/>
        </w:rPr>
      </w:pPr>
      <w:r w:rsidRPr="005567CC">
        <w:rPr>
          <w:rFonts w:asciiTheme="minorHAnsi" w:hAnsiTheme="minorHAnsi" w:cstheme="minorHAnsi"/>
          <w:sz w:val="22"/>
          <w:szCs w:val="22"/>
        </w:rPr>
        <w:t xml:space="preserve">Místem převzetí záruční opravy je místo plnění dle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w:t>
      </w:r>
    </w:p>
    <w:p w14:paraId="13E4C26F" w14:textId="77777777" w:rsidR="00AF7EC4" w:rsidRPr="005567CC" w:rsidRDefault="00AF7EC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Sankce</w:t>
      </w:r>
    </w:p>
    <w:p w14:paraId="4D38A60A" w14:textId="1425233E" w:rsidR="001A4378" w:rsidRPr="000A076E" w:rsidRDefault="001A4378" w:rsidP="392C28FF">
      <w:pPr>
        <w:pStyle w:val="Odstavecseseznamem"/>
        <w:widowControl/>
        <w:numPr>
          <w:ilvl w:val="0"/>
          <w:numId w:val="32"/>
        </w:numPr>
        <w:spacing w:after="120" w:line="276" w:lineRule="auto"/>
        <w:ind w:left="357" w:hanging="357"/>
        <w:contextualSpacing w:val="0"/>
        <w:jc w:val="both"/>
        <w:rPr>
          <w:rFonts w:asciiTheme="minorHAnsi" w:hAnsiTheme="minorHAnsi" w:cstheme="minorBidi"/>
          <w:sz w:val="22"/>
          <w:szCs w:val="22"/>
        </w:rPr>
      </w:pPr>
      <w:r w:rsidRPr="392C28FF">
        <w:rPr>
          <w:rFonts w:asciiTheme="minorHAnsi" w:hAnsiTheme="minorHAnsi" w:cstheme="minorBidi"/>
          <w:sz w:val="22"/>
          <w:szCs w:val="22"/>
        </w:rPr>
        <w:t>Prodávající je povinen uhradit kupujícímu smluvní pokutu ve výši 0,</w:t>
      </w:r>
      <w:r w:rsidR="4D6E0635" w:rsidRPr="392C28FF">
        <w:rPr>
          <w:rFonts w:asciiTheme="minorHAnsi" w:hAnsiTheme="minorHAnsi" w:cstheme="minorBidi"/>
          <w:sz w:val="22"/>
          <w:szCs w:val="22"/>
        </w:rPr>
        <w:t>0</w:t>
      </w:r>
      <w:r w:rsidRPr="392C28FF">
        <w:rPr>
          <w:rFonts w:asciiTheme="minorHAnsi" w:hAnsiTheme="minorHAnsi" w:cstheme="minorBidi"/>
          <w:sz w:val="22"/>
          <w:szCs w:val="22"/>
        </w:rPr>
        <w:t>5 % z kupní ceny Zboží za každý započatý den prodlení s odevzdáním zboží oproti lhůtě sjednané v čl. IV odst. 1 této smlouvy.</w:t>
      </w:r>
    </w:p>
    <w:p w14:paraId="1146B5F0" w14:textId="75032F14" w:rsidR="001A4378" w:rsidRPr="000A076E" w:rsidRDefault="001A4378" w:rsidP="392C28FF">
      <w:pPr>
        <w:pStyle w:val="Odstavecseseznamem"/>
        <w:widowControl/>
        <w:numPr>
          <w:ilvl w:val="0"/>
          <w:numId w:val="32"/>
        </w:numPr>
        <w:spacing w:after="120" w:line="276" w:lineRule="auto"/>
        <w:ind w:left="357" w:hanging="357"/>
        <w:contextualSpacing w:val="0"/>
        <w:jc w:val="both"/>
        <w:rPr>
          <w:rFonts w:asciiTheme="minorHAnsi" w:hAnsiTheme="minorHAnsi" w:cstheme="minorBidi"/>
          <w:sz w:val="22"/>
          <w:szCs w:val="22"/>
        </w:rPr>
      </w:pPr>
      <w:r w:rsidRPr="392C28FF">
        <w:rPr>
          <w:rFonts w:asciiTheme="minorHAnsi" w:hAnsiTheme="minorHAnsi" w:cstheme="minorBidi"/>
          <w:sz w:val="22"/>
          <w:szCs w:val="22"/>
        </w:rPr>
        <w:t>Prodávající je dále povinen uhradit kupujícímu smluvní pokutu za porušení kterékoli z dalších povinností Prodávajícího stanovených v této Smlouvě, a to ve výši 0,</w:t>
      </w:r>
      <w:r w:rsidR="41DD1ADE" w:rsidRPr="392C28FF">
        <w:rPr>
          <w:rFonts w:asciiTheme="minorHAnsi" w:hAnsiTheme="minorHAnsi" w:cstheme="minorBidi"/>
          <w:sz w:val="22"/>
          <w:szCs w:val="22"/>
        </w:rPr>
        <w:t>0</w:t>
      </w:r>
      <w:r w:rsidRPr="392C28FF">
        <w:rPr>
          <w:rFonts w:asciiTheme="minorHAnsi" w:hAnsiTheme="minorHAnsi" w:cstheme="minorBidi"/>
          <w:sz w:val="22"/>
          <w:szCs w:val="22"/>
        </w:rPr>
        <w:t>5 % z kupní ceny zboží za každý jednotlivý případ porušení smluvní povinnosti.</w:t>
      </w:r>
    </w:p>
    <w:p w14:paraId="6C962307" w14:textId="0D3CF6B1" w:rsidR="001A4378" w:rsidRPr="000A076E" w:rsidRDefault="001A4378" w:rsidP="001A4378">
      <w:pPr>
        <w:pStyle w:val="Odstavecseseznamem"/>
        <w:widowControl/>
        <w:numPr>
          <w:ilvl w:val="0"/>
          <w:numId w:val="32"/>
        </w:numPr>
        <w:spacing w:after="120" w:line="276" w:lineRule="auto"/>
        <w:ind w:left="357" w:hanging="357"/>
        <w:contextualSpacing w:val="0"/>
        <w:jc w:val="both"/>
        <w:rPr>
          <w:rFonts w:asciiTheme="minorHAnsi" w:hAnsiTheme="minorHAnsi" w:cstheme="minorHAnsi"/>
          <w:sz w:val="22"/>
          <w:szCs w:val="22"/>
        </w:rPr>
      </w:pPr>
      <w:r w:rsidRPr="000A076E">
        <w:rPr>
          <w:rFonts w:asciiTheme="minorHAnsi" w:hAnsiTheme="minorHAnsi" w:cstheme="minorHAnsi"/>
          <w:sz w:val="22"/>
          <w:szCs w:val="22"/>
        </w:rPr>
        <w:t>Při nedodržení sjednané úrovně SLA podpory požadované dle této Smlouvy v rámci technické specifikace je kupující oprávněn požadovat po prodávajícím smluvní pokutu ve výši 0,2 % kupní ceny zboží za každý započatý den prodlení s dodržením úrovně SLA, a to za každý jednotlivý případ.</w:t>
      </w:r>
    </w:p>
    <w:p w14:paraId="76D08963" w14:textId="0F707A17" w:rsidR="001A4378" w:rsidRPr="000A076E" w:rsidRDefault="001A4378" w:rsidP="001A4378">
      <w:pPr>
        <w:pStyle w:val="Odstavecseseznamem"/>
        <w:widowControl/>
        <w:numPr>
          <w:ilvl w:val="0"/>
          <w:numId w:val="32"/>
        </w:numPr>
        <w:spacing w:after="240" w:line="276" w:lineRule="auto"/>
        <w:ind w:left="357" w:hanging="357"/>
        <w:contextualSpacing w:val="0"/>
        <w:jc w:val="both"/>
        <w:rPr>
          <w:rFonts w:asciiTheme="minorHAnsi" w:hAnsiTheme="minorHAnsi" w:cstheme="minorHAnsi"/>
          <w:sz w:val="22"/>
          <w:szCs w:val="22"/>
        </w:rPr>
      </w:pPr>
      <w:r w:rsidRPr="000A076E">
        <w:rPr>
          <w:rFonts w:asciiTheme="minorHAnsi" w:hAnsiTheme="minorHAnsi" w:cstheme="minorHAnsi"/>
          <w:sz w:val="22"/>
          <w:szCs w:val="22"/>
        </w:rPr>
        <w:t>Kupující je povinen zaplatit prodávajícímu v případě prodlení s placením ceny dle této smlouvy smluvní pokutu ve výši 0,05 % z dlužné částky za každý den prodlení.</w:t>
      </w:r>
    </w:p>
    <w:p w14:paraId="683B25B8" w14:textId="2D3B94E5" w:rsidR="00AF7EC4" w:rsidRPr="000A076E" w:rsidRDefault="00AF7EC4" w:rsidP="00CC04E0">
      <w:pPr>
        <w:pStyle w:val="Odstavecseseznamem"/>
        <w:widowControl/>
        <w:numPr>
          <w:ilvl w:val="0"/>
          <w:numId w:val="32"/>
        </w:numPr>
        <w:spacing w:after="120" w:line="276" w:lineRule="auto"/>
        <w:contextualSpacing w:val="0"/>
        <w:jc w:val="both"/>
        <w:rPr>
          <w:rFonts w:asciiTheme="minorHAnsi" w:hAnsiTheme="minorHAnsi" w:cstheme="minorHAnsi"/>
          <w:sz w:val="22"/>
          <w:szCs w:val="22"/>
        </w:rPr>
      </w:pPr>
      <w:r w:rsidRPr="000A076E">
        <w:rPr>
          <w:rFonts w:asciiTheme="minorHAnsi" w:hAnsiTheme="minorHAnsi" w:cstheme="minorHAnsi"/>
          <w:sz w:val="22"/>
          <w:szCs w:val="22"/>
        </w:rPr>
        <w:t xml:space="preserve">Sjednáním smluvní pokuty podle tohoto článku není dotčeno právo </w:t>
      </w:r>
      <w:r w:rsidR="0061712F" w:rsidRPr="000A076E">
        <w:rPr>
          <w:rFonts w:asciiTheme="minorHAnsi" w:hAnsiTheme="minorHAnsi" w:cstheme="minorHAnsi"/>
          <w:sz w:val="22"/>
          <w:szCs w:val="22"/>
        </w:rPr>
        <w:t>k</w:t>
      </w:r>
      <w:r w:rsidR="00CD4B6C" w:rsidRPr="000A076E">
        <w:rPr>
          <w:rFonts w:asciiTheme="minorHAnsi" w:hAnsiTheme="minorHAnsi" w:cstheme="minorHAnsi"/>
          <w:sz w:val="22"/>
          <w:szCs w:val="22"/>
        </w:rPr>
        <w:t>upujíc</w:t>
      </w:r>
      <w:r w:rsidR="00C26097" w:rsidRPr="000A076E">
        <w:rPr>
          <w:rFonts w:asciiTheme="minorHAnsi" w:hAnsiTheme="minorHAnsi" w:cstheme="minorHAnsi"/>
          <w:sz w:val="22"/>
          <w:szCs w:val="22"/>
        </w:rPr>
        <w:t>í</w:t>
      </w:r>
      <w:r w:rsidRPr="000A076E">
        <w:rPr>
          <w:rFonts w:asciiTheme="minorHAnsi" w:hAnsiTheme="minorHAnsi" w:cstheme="minorHAnsi"/>
          <w:sz w:val="22"/>
          <w:szCs w:val="22"/>
        </w:rPr>
        <w:t xml:space="preserve">ho na náhradu škody vzniklé z porušení utvrzovaných povinností. </w:t>
      </w:r>
    </w:p>
    <w:p w14:paraId="4022E733" w14:textId="412820DD" w:rsidR="00AF7EC4" w:rsidRPr="005567CC" w:rsidRDefault="00AF7EC4" w:rsidP="00CC04E0">
      <w:pPr>
        <w:pStyle w:val="Odstavecseseznamem"/>
        <w:widowControl/>
        <w:numPr>
          <w:ilvl w:val="0"/>
          <w:numId w:val="32"/>
        </w:numPr>
        <w:spacing w:after="120" w:line="276" w:lineRule="auto"/>
        <w:contextualSpacing w:val="0"/>
        <w:jc w:val="both"/>
        <w:rPr>
          <w:rFonts w:asciiTheme="minorHAnsi" w:hAnsiTheme="minorHAnsi" w:cstheme="minorHAnsi"/>
          <w:sz w:val="22"/>
          <w:szCs w:val="22"/>
        </w:rPr>
      </w:pPr>
      <w:r w:rsidRPr="000A076E">
        <w:rPr>
          <w:rFonts w:asciiTheme="minorHAnsi" w:hAnsiTheme="minorHAnsi" w:cstheme="minorHAnsi"/>
          <w:sz w:val="22"/>
          <w:szCs w:val="22"/>
        </w:rPr>
        <w:t>Splatnost vyúčtovaných smluvních pokut je 30</w:t>
      </w:r>
      <w:r w:rsidR="0061712F" w:rsidRPr="000A076E">
        <w:rPr>
          <w:rFonts w:asciiTheme="minorHAnsi" w:hAnsiTheme="minorHAnsi" w:cstheme="minorHAnsi"/>
          <w:sz w:val="22"/>
          <w:szCs w:val="22"/>
        </w:rPr>
        <w:t xml:space="preserve"> kalendářních</w:t>
      </w:r>
      <w:r w:rsidRPr="000A076E">
        <w:rPr>
          <w:rFonts w:asciiTheme="minorHAnsi" w:hAnsiTheme="minorHAnsi" w:cstheme="minorHAnsi"/>
          <w:sz w:val="22"/>
          <w:szCs w:val="22"/>
        </w:rPr>
        <w:t xml:space="preserve"> dnů od doručení vyúčtování smluvní pokuty druhé smluvní straně.</w:t>
      </w:r>
      <w:r w:rsidR="0061712F" w:rsidRPr="000A076E">
        <w:rPr>
          <w:rFonts w:asciiTheme="minorHAnsi" w:hAnsiTheme="minorHAnsi" w:cstheme="minorHAnsi"/>
          <w:sz w:val="22"/>
          <w:szCs w:val="22"/>
        </w:rPr>
        <w:t xml:space="preserve"> Kupující je oprávněn jakoukoli smluvní pokutu jednostranně</w:t>
      </w:r>
      <w:r w:rsidR="0061712F" w:rsidRPr="00DC341C">
        <w:rPr>
          <w:rFonts w:asciiTheme="minorHAnsi" w:hAnsiTheme="minorHAnsi" w:cstheme="minorHAnsi"/>
          <w:sz w:val="22"/>
          <w:szCs w:val="22"/>
        </w:rPr>
        <w:t xml:space="preserve"> započítat proti jakékoli pohledávce </w:t>
      </w:r>
      <w:r w:rsidR="0061712F">
        <w:rPr>
          <w:rFonts w:asciiTheme="minorHAnsi" w:hAnsiTheme="minorHAnsi" w:cstheme="minorHAnsi"/>
          <w:sz w:val="22"/>
          <w:szCs w:val="22"/>
        </w:rPr>
        <w:t xml:space="preserve">prodávajícího </w:t>
      </w:r>
      <w:r w:rsidR="0061712F" w:rsidRPr="00DC341C">
        <w:rPr>
          <w:rFonts w:asciiTheme="minorHAnsi" w:hAnsiTheme="minorHAnsi" w:cstheme="minorHAnsi"/>
          <w:sz w:val="22"/>
          <w:szCs w:val="22"/>
        </w:rPr>
        <w:t xml:space="preserve">za </w:t>
      </w:r>
      <w:r w:rsidR="0061712F">
        <w:rPr>
          <w:rFonts w:asciiTheme="minorHAnsi" w:hAnsiTheme="minorHAnsi" w:cstheme="minorHAnsi"/>
          <w:sz w:val="22"/>
          <w:szCs w:val="22"/>
        </w:rPr>
        <w:t xml:space="preserve">kupujícím </w:t>
      </w:r>
      <w:r w:rsidR="0061712F" w:rsidRPr="00DC341C">
        <w:rPr>
          <w:rFonts w:asciiTheme="minorHAnsi" w:hAnsiTheme="minorHAnsi" w:cstheme="minorHAnsi"/>
          <w:sz w:val="22"/>
          <w:szCs w:val="22"/>
        </w:rPr>
        <w:t xml:space="preserve">(včetně pohledávky </w:t>
      </w:r>
      <w:r w:rsidR="0061712F">
        <w:rPr>
          <w:rFonts w:asciiTheme="minorHAnsi" w:hAnsiTheme="minorHAnsi" w:cstheme="minorHAnsi"/>
          <w:sz w:val="22"/>
          <w:szCs w:val="22"/>
        </w:rPr>
        <w:t xml:space="preserve">prodávajícího </w:t>
      </w:r>
      <w:r w:rsidR="0061712F" w:rsidRPr="00DC341C">
        <w:rPr>
          <w:rFonts w:asciiTheme="minorHAnsi" w:hAnsiTheme="minorHAnsi" w:cstheme="minorHAnsi"/>
          <w:sz w:val="22"/>
          <w:szCs w:val="22"/>
        </w:rPr>
        <w:t xml:space="preserve">na zaplacení </w:t>
      </w:r>
      <w:r w:rsidR="00E640CA">
        <w:rPr>
          <w:rFonts w:asciiTheme="minorHAnsi" w:hAnsiTheme="minorHAnsi" w:cstheme="minorHAnsi"/>
          <w:sz w:val="22"/>
          <w:szCs w:val="22"/>
        </w:rPr>
        <w:t xml:space="preserve">kupní </w:t>
      </w:r>
      <w:r w:rsidR="0061712F" w:rsidRPr="00DC341C">
        <w:rPr>
          <w:rFonts w:asciiTheme="minorHAnsi" w:hAnsiTheme="minorHAnsi" w:cstheme="minorHAnsi"/>
          <w:sz w:val="22"/>
          <w:szCs w:val="22"/>
        </w:rPr>
        <w:t>ceny).</w:t>
      </w:r>
    </w:p>
    <w:p w14:paraId="160C63D3" w14:textId="77777777" w:rsidR="00AF7EC4" w:rsidRPr="005567CC" w:rsidRDefault="00AF7EC4" w:rsidP="00CC04E0">
      <w:pPr>
        <w:pStyle w:val="Odstavecseseznamem"/>
        <w:widowControl/>
        <w:numPr>
          <w:ilvl w:val="0"/>
          <w:numId w:val="3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 výpočet smluvní pokuty určené procentem a úroku z prodlení je rozhodná kupní cena včetně DPH.</w:t>
      </w:r>
    </w:p>
    <w:p w14:paraId="745E5663" w14:textId="77777777" w:rsidR="00AF7EC4" w:rsidRPr="005567CC" w:rsidRDefault="00AF7EC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 xml:space="preserve">Odstoupení od </w:t>
      </w:r>
      <w:r w:rsidR="00C26097" w:rsidRPr="005567CC">
        <w:rPr>
          <w:rFonts w:asciiTheme="minorHAnsi" w:hAnsiTheme="minorHAnsi" w:cstheme="minorHAnsi"/>
          <w:b/>
          <w:sz w:val="22"/>
          <w:szCs w:val="22"/>
        </w:rPr>
        <w:t>Smlouv</w:t>
      </w:r>
      <w:r w:rsidRPr="005567CC">
        <w:rPr>
          <w:rFonts w:asciiTheme="minorHAnsi" w:hAnsiTheme="minorHAnsi" w:cstheme="minorHAnsi"/>
          <w:b/>
          <w:sz w:val="22"/>
          <w:szCs w:val="22"/>
        </w:rPr>
        <w:t>y</w:t>
      </w:r>
    </w:p>
    <w:p w14:paraId="622511C5" w14:textId="2BB73856" w:rsidR="00AF7EC4" w:rsidRPr="005567CC" w:rsidRDefault="00CD4B6C"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AF7EC4" w:rsidRPr="005567CC">
        <w:rPr>
          <w:rFonts w:asciiTheme="minorHAnsi" w:hAnsiTheme="minorHAnsi" w:cstheme="minorHAnsi"/>
          <w:sz w:val="22"/>
          <w:szCs w:val="22"/>
        </w:rPr>
        <w:t xml:space="preserve"> je oprávněn od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F7EC4" w:rsidRPr="005567CC">
        <w:rPr>
          <w:rFonts w:asciiTheme="minorHAnsi" w:hAnsiTheme="minorHAnsi" w:cstheme="minorHAnsi"/>
          <w:sz w:val="22"/>
          <w:szCs w:val="22"/>
        </w:rPr>
        <w:t xml:space="preserve">y odstoupit v případě, že bude </w:t>
      </w:r>
      <w:r w:rsidR="00C26097" w:rsidRPr="005567CC">
        <w:rPr>
          <w:rFonts w:asciiTheme="minorHAnsi" w:hAnsiTheme="minorHAnsi" w:cstheme="minorHAnsi"/>
          <w:sz w:val="22"/>
          <w:szCs w:val="22"/>
        </w:rPr>
        <w:t>Prodávající</w:t>
      </w:r>
      <w:r w:rsidR="00AF7EC4" w:rsidRPr="005567CC">
        <w:rPr>
          <w:rFonts w:asciiTheme="minorHAnsi" w:hAnsiTheme="minorHAnsi" w:cstheme="minorHAnsi"/>
          <w:sz w:val="22"/>
          <w:szCs w:val="22"/>
        </w:rPr>
        <w:t xml:space="preserve"> v prodlení s dodáním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F7EC4" w:rsidRPr="005567CC">
        <w:rPr>
          <w:rFonts w:asciiTheme="minorHAnsi" w:hAnsiTheme="minorHAnsi" w:cstheme="minorHAnsi"/>
          <w:sz w:val="22"/>
          <w:szCs w:val="22"/>
        </w:rPr>
        <w:t xml:space="preserve"> v požadované kvalitě a množství dle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F7EC4" w:rsidRPr="005567CC">
        <w:rPr>
          <w:rFonts w:asciiTheme="minorHAnsi" w:hAnsiTheme="minorHAnsi" w:cstheme="minorHAnsi"/>
          <w:sz w:val="22"/>
          <w:szCs w:val="22"/>
        </w:rPr>
        <w:t xml:space="preserve">y a dle </w:t>
      </w:r>
      <w:r w:rsidR="0061712F">
        <w:rPr>
          <w:rFonts w:asciiTheme="minorHAnsi" w:hAnsiTheme="minorHAnsi" w:cstheme="minorHAnsi"/>
          <w:sz w:val="22"/>
          <w:szCs w:val="22"/>
        </w:rPr>
        <w:t>p</w:t>
      </w:r>
      <w:r w:rsidR="00AF7EC4" w:rsidRPr="005567CC">
        <w:rPr>
          <w:rFonts w:asciiTheme="minorHAnsi" w:hAnsiTheme="minorHAnsi" w:cstheme="minorHAnsi"/>
          <w:sz w:val="22"/>
          <w:szCs w:val="22"/>
        </w:rPr>
        <w:t xml:space="preserve">řílohy č. 1 v termínu dle čl. </w:t>
      </w:r>
      <w:r w:rsidR="003F3756">
        <w:rPr>
          <w:rFonts w:asciiTheme="minorHAnsi" w:hAnsiTheme="minorHAnsi" w:cstheme="minorHAnsi"/>
          <w:sz w:val="22"/>
          <w:szCs w:val="22"/>
        </w:rPr>
        <w:t>I</w:t>
      </w:r>
      <w:r w:rsidR="00AF7EC4" w:rsidRPr="005567CC">
        <w:rPr>
          <w:rFonts w:asciiTheme="minorHAnsi" w:hAnsiTheme="minorHAnsi" w:cstheme="minorHAnsi"/>
          <w:sz w:val="22"/>
          <w:szCs w:val="22"/>
        </w:rPr>
        <w:t xml:space="preserve">V odst. 1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F7EC4" w:rsidRPr="005567CC">
        <w:rPr>
          <w:rFonts w:asciiTheme="minorHAnsi" w:hAnsiTheme="minorHAnsi" w:cstheme="minorHAnsi"/>
          <w:sz w:val="22"/>
          <w:szCs w:val="22"/>
        </w:rPr>
        <w:t>y o více než 5 pracovních dnů.</w:t>
      </w:r>
    </w:p>
    <w:p w14:paraId="43278B82" w14:textId="4D4937C2" w:rsidR="00AF7EC4" w:rsidRPr="005567CC"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se dohodly na tom, že § 2110 občanského zákoníku se na tuto </w:t>
      </w:r>
      <w:r w:rsidR="00C26097" w:rsidRPr="005567CC">
        <w:rPr>
          <w:rFonts w:asciiTheme="minorHAnsi" w:hAnsiTheme="minorHAnsi" w:cstheme="minorHAnsi"/>
          <w:sz w:val="22"/>
          <w:szCs w:val="22"/>
        </w:rPr>
        <w:t>Smlouv</w:t>
      </w:r>
      <w:r w:rsidRPr="005567CC">
        <w:rPr>
          <w:rFonts w:asciiTheme="minorHAnsi" w:hAnsiTheme="minorHAnsi" w:cstheme="minorHAnsi"/>
          <w:sz w:val="22"/>
          <w:szCs w:val="22"/>
        </w:rPr>
        <w:t xml:space="preserve">u nepoužije;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je tedy oprávněn pro vady odstoupit od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bez ohledu na skutečnost, zda může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vrátit, popř. vrátit je ve stavu, v jakém je obdržel. </w:t>
      </w:r>
    </w:p>
    <w:p w14:paraId="5F1FC501" w14:textId="26344A25" w:rsidR="00AF7EC4"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Právo odstoupit od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má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i tehdy, jestliže jej </w:t>
      </w:r>
      <w:r w:rsidR="0061712F">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ujistil, že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má určité vlastnosti, zejména vlastnosti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m vymíněné, nebo že nemá žádné vady, a toto ujištění se ukáže nepravdivým.</w:t>
      </w:r>
    </w:p>
    <w:p w14:paraId="3F0D24BD" w14:textId="66761DF2" w:rsidR="00B40F97" w:rsidRPr="00F0303D" w:rsidRDefault="00B40F97" w:rsidP="00B40F97">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F0303D">
        <w:rPr>
          <w:rFonts w:asciiTheme="minorHAnsi" w:hAnsiTheme="minorHAnsi" w:cstheme="minorHAnsi"/>
          <w:sz w:val="22"/>
          <w:szCs w:val="22"/>
        </w:rPr>
        <w:lastRenderedPageBreak/>
        <w:t>Kupující má dále právo bez předchozího písemného upozornění od smlouvy odstoupit v případě, že mu nebude poskytnuta dotace na projekt uvedený v čl. II odst. 2 této smlouvy nebo na jeho část odpovídající předmětu plnění této smlouvy.</w:t>
      </w:r>
    </w:p>
    <w:p w14:paraId="16725C1C" w14:textId="088E2153" w:rsidR="00BF377B"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Odstoupení od této </w:t>
      </w:r>
      <w:r w:rsidR="00BF377B">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musí být učiněno písemně a nabývá účinnosti dnem doručení písemného oznámení druhé smluvní straně </w:t>
      </w:r>
      <w:r w:rsidR="00BF377B" w:rsidRPr="00DC341C">
        <w:rPr>
          <w:rFonts w:asciiTheme="minorHAnsi" w:hAnsiTheme="minorHAnsi" w:cstheme="minorHAnsi"/>
          <w:sz w:val="22"/>
          <w:szCs w:val="22"/>
        </w:rPr>
        <w:t xml:space="preserve">na adresu </w:t>
      </w:r>
      <w:r w:rsidR="00BF377B">
        <w:rPr>
          <w:rFonts w:asciiTheme="minorHAnsi" w:hAnsiTheme="minorHAnsi" w:cstheme="minorHAnsi"/>
          <w:sz w:val="22"/>
          <w:szCs w:val="22"/>
        </w:rPr>
        <w:t>kupujícího</w:t>
      </w:r>
      <w:r w:rsidR="00BF377B" w:rsidRPr="00DC341C">
        <w:rPr>
          <w:rFonts w:asciiTheme="minorHAnsi" w:hAnsiTheme="minorHAnsi" w:cstheme="minorHAnsi"/>
          <w:sz w:val="22"/>
          <w:szCs w:val="22"/>
        </w:rPr>
        <w:t xml:space="preserve"> uvedenou v čl. I. této smlouvy, resp. na adresu </w:t>
      </w:r>
      <w:r w:rsidR="00BF377B">
        <w:rPr>
          <w:rFonts w:asciiTheme="minorHAnsi" w:hAnsiTheme="minorHAnsi" w:cstheme="minorHAnsi"/>
          <w:sz w:val="22"/>
          <w:szCs w:val="22"/>
        </w:rPr>
        <w:t xml:space="preserve">prodávajícího </w:t>
      </w:r>
      <w:r w:rsidR="00BF377B" w:rsidRPr="00DC341C">
        <w:rPr>
          <w:rFonts w:asciiTheme="minorHAnsi" w:hAnsiTheme="minorHAnsi" w:cstheme="minorHAnsi"/>
          <w:sz w:val="22"/>
          <w:szCs w:val="22"/>
        </w:rPr>
        <w:t>uvedenou v čl. I. této smlouvy. V písemném oznámení o </w:t>
      </w:r>
      <w:r w:rsidR="00BF377B">
        <w:rPr>
          <w:rFonts w:asciiTheme="minorHAnsi" w:hAnsiTheme="minorHAnsi" w:cstheme="minorHAnsi"/>
          <w:sz w:val="22"/>
          <w:szCs w:val="22"/>
        </w:rPr>
        <w:t>od</w:t>
      </w:r>
      <w:r w:rsidR="00BF377B" w:rsidRPr="00DC341C">
        <w:rPr>
          <w:rFonts w:asciiTheme="minorHAnsi" w:hAnsiTheme="minorHAnsi" w:cstheme="minorHAnsi"/>
          <w:sz w:val="22"/>
          <w:szCs w:val="22"/>
        </w:rPr>
        <w:t>stoupení musí být přesně a</w:t>
      </w:r>
      <w:r w:rsidR="00BF377B">
        <w:rPr>
          <w:rFonts w:asciiTheme="minorHAnsi" w:hAnsiTheme="minorHAnsi" w:cstheme="minorHAnsi"/>
          <w:sz w:val="22"/>
          <w:szCs w:val="22"/>
        </w:rPr>
        <w:t> </w:t>
      </w:r>
      <w:r w:rsidR="00BF377B" w:rsidRPr="00DC341C">
        <w:rPr>
          <w:rFonts w:asciiTheme="minorHAnsi" w:hAnsiTheme="minorHAnsi" w:cstheme="minorHAnsi"/>
          <w:sz w:val="22"/>
          <w:szCs w:val="22"/>
        </w:rPr>
        <w:t>jednoznačně uveden důvod odstoupení, jinak je odstoupení neplatné.</w:t>
      </w:r>
    </w:p>
    <w:p w14:paraId="75CEF6BD" w14:textId="77777777" w:rsidR="00BF377B" w:rsidRPr="00DC341C" w:rsidRDefault="00BF377B" w:rsidP="00BF377B">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V případě odstoupení od smlouvy se smlouva od počátku ruší. Smluvní strany jsou si povinny vrátit vše, co si navzájem plnily, a to ve lhůtě 15 kalendářních dnů ode dne účinnosti odstoupení od smlouvy.</w:t>
      </w:r>
    </w:p>
    <w:p w14:paraId="60D59BD7" w14:textId="7CDBC71B" w:rsidR="00AF7EC4" w:rsidRPr="005567CC"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V případě odstoupení od této </w:t>
      </w:r>
      <w:r w:rsidR="00BF377B">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w:t>
      </w:r>
      <w:r w:rsidR="00BF377B">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m z důvodu výše uvedených podstatných porušení </w:t>
      </w:r>
      <w:r w:rsidR="00BF377B">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w:t>
      </w:r>
      <w:r w:rsidR="00BF377B">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m, nemá </w:t>
      </w:r>
      <w:r w:rsidR="00BF377B">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nárok na náhradu jakýchkoliv do té doby vzniklých nákladů.</w:t>
      </w:r>
    </w:p>
    <w:p w14:paraId="7DC87732" w14:textId="77777777" w:rsidR="00AF7EC4" w:rsidRPr="005567CC" w:rsidRDefault="00AF7EC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Závěrečná ujednání</w:t>
      </w:r>
    </w:p>
    <w:p w14:paraId="60C28372" w14:textId="56A91E73" w:rsidR="00BC675A" w:rsidRPr="005567CC" w:rsidRDefault="00BC675A" w:rsidP="00E662A6">
      <w:pPr>
        <w:pStyle w:val="Odstavecseseznamem"/>
        <w:widowControl/>
        <w:numPr>
          <w:ilvl w:val="0"/>
          <w:numId w:val="45"/>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Ve vzájemném styku obou smluvních stran ve věcech souvisejících s touto smlouvou, kromě zástupců uvedených v čl. I této smlouvy, jsou zejména při operativním technickém řízení činností při dodání zboží, při kontrole plnění, odsouhlasování faktur nebo jiných podkladů pro placení</w:t>
      </w:r>
      <w:r w:rsidR="00BA7445">
        <w:rPr>
          <w:rFonts w:asciiTheme="minorHAnsi" w:hAnsiTheme="minorHAnsi" w:cstheme="minorHAnsi"/>
          <w:sz w:val="22"/>
          <w:szCs w:val="22"/>
        </w:rPr>
        <w:t xml:space="preserve"> a</w:t>
      </w:r>
      <w:r w:rsidRPr="005567CC">
        <w:rPr>
          <w:rFonts w:asciiTheme="minorHAnsi" w:hAnsiTheme="minorHAnsi" w:cstheme="minorHAnsi"/>
          <w:sz w:val="22"/>
          <w:szCs w:val="22"/>
        </w:rPr>
        <w:t xml:space="preserve"> potvrzování předávacích protokolů zmocněni jednat:</w:t>
      </w:r>
    </w:p>
    <w:p w14:paraId="21398522" w14:textId="1D77142E" w:rsidR="00BC675A" w:rsidRPr="005567CC" w:rsidRDefault="00BC675A" w:rsidP="00BC675A">
      <w:pPr>
        <w:pStyle w:val="Odstavecseseznamem"/>
        <w:widowControl/>
        <w:spacing w:after="120" w:line="276" w:lineRule="auto"/>
        <w:ind w:left="360"/>
        <w:jc w:val="both"/>
        <w:rPr>
          <w:rFonts w:asciiTheme="minorHAnsi" w:hAnsiTheme="minorHAnsi" w:cstheme="minorHAnsi"/>
          <w:sz w:val="22"/>
          <w:szCs w:val="22"/>
        </w:rPr>
      </w:pPr>
      <w:r w:rsidRPr="005567CC">
        <w:rPr>
          <w:rFonts w:asciiTheme="minorHAnsi" w:hAnsiTheme="minorHAnsi" w:cstheme="minorHAnsi"/>
          <w:sz w:val="22"/>
          <w:szCs w:val="22"/>
        </w:rPr>
        <w:t xml:space="preserve">za </w:t>
      </w:r>
      <w:r w:rsidR="00181B53" w:rsidRPr="005567CC">
        <w:rPr>
          <w:rFonts w:asciiTheme="minorHAnsi" w:hAnsiTheme="minorHAnsi" w:cstheme="minorHAnsi"/>
          <w:sz w:val="22"/>
          <w:szCs w:val="22"/>
        </w:rPr>
        <w:t>kupujícího</w:t>
      </w:r>
      <w:r w:rsidRPr="005567CC">
        <w:rPr>
          <w:rFonts w:asciiTheme="minorHAnsi" w:hAnsiTheme="minorHAnsi" w:cstheme="minorHAnsi"/>
          <w:sz w:val="22"/>
          <w:szCs w:val="22"/>
        </w:rPr>
        <w:t xml:space="preserve">: </w:t>
      </w:r>
      <w:r w:rsidRPr="005567CC">
        <w:rPr>
          <w:rFonts w:asciiTheme="minorHAnsi" w:hAnsiTheme="minorHAnsi" w:cstheme="minorHAnsi"/>
          <w:sz w:val="22"/>
          <w:szCs w:val="22"/>
        </w:rPr>
        <w:tab/>
      </w:r>
      <w:r w:rsidR="00013729" w:rsidRPr="006A6651">
        <w:rPr>
          <w:rFonts w:asciiTheme="minorHAnsi" w:hAnsiTheme="minorHAnsi" w:cstheme="minorHAnsi"/>
          <w:sz w:val="22"/>
          <w:szCs w:val="22"/>
          <w:highlight w:val="red"/>
        </w:rPr>
        <w:t>……………………………</w:t>
      </w:r>
    </w:p>
    <w:p w14:paraId="36B51F3A" w14:textId="43AB1963" w:rsidR="00BC675A" w:rsidRPr="005567CC" w:rsidRDefault="00BC675A" w:rsidP="00BC675A">
      <w:pPr>
        <w:pStyle w:val="Odstavecseseznamem"/>
        <w:widowControl/>
        <w:spacing w:after="120" w:line="276" w:lineRule="auto"/>
        <w:ind w:left="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za </w:t>
      </w:r>
      <w:r w:rsidR="00181B53" w:rsidRPr="005567CC">
        <w:rPr>
          <w:rFonts w:asciiTheme="minorHAnsi" w:hAnsiTheme="minorHAnsi" w:cstheme="minorHAnsi"/>
          <w:sz w:val="22"/>
          <w:szCs w:val="22"/>
        </w:rPr>
        <w:t>prodávajícího</w:t>
      </w:r>
      <w:r w:rsidRPr="005567CC">
        <w:rPr>
          <w:rFonts w:asciiTheme="minorHAnsi" w:hAnsiTheme="minorHAnsi" w:cstheme="minorHAnsi"/>
          <w:sz w:val="22"/>
          <w:szCs w:val="22"/>
        </w:rPr>
        <w:t xml:space="preserve">: </w:t>
      </w:r>
      <w:r w:rsidRPr="005567CC">
        <w:rPr>
          <w:rFonts w:asciiTheme="minorHAnsi" w:hAnsiTheme="minorHAnsi" w:cstheme="minorHAnsi"/>
          <w:sz w:val="22"/>
          <w:szCs w:val="22"/>
        </w:rPr>
        <w:tab/>
      </w:r>
      <w:r w:rsidRPr="006A6651">
        <w:rPr>
          <w:rFonts w:asciiTheme="minorHAnsi" w:hAnsiTheme="minorHAnsi" w:cstheme="minorHAnsi"/>
          <w:sz w:val="22"/>
          <w:szCs w:val="22"/>
          <w:highlight w:val="red"/>
        </w:rPr>
        <w:t>……………………………</w:t>
      </w:r>
    </w:p>
    <w:p w14:paraId="0E91AF2E" w14:textId="230FF0D0"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souhlasí s uveřejněním této </w:t>
      </w:r>
      <w:r w:rsidR="00C26097" w:rsidRPr="005567CC">
        <w:rPr>
          <w:rFonts w:asciiTheme="minorHAnsi" w:hAnsiTheme="minorHAnsi" w:cstheme="minorHAnsi"/>
          <w:sz w:val="22"/>
          <w:szCs w:val="22"/>
        </w:rPr>
        <w:t>Smlouv</w:t>
      </w:r>
      <w:r w:rsidRPr="005567CC">
        <w:rPr>
          <w:rFonts w:asciiTheme="minorHAnsi" w:hAnsiTheme="minorHAnsi" w:cstheme="minorHAnsi"/>
          <w:sz w:val="22"/>
          <w:szCs w:val="22"/>
        </w:rPr>
        <w:t>y v registru smluv podle zákona č. 340/2015 Sb., o</w:t>
      </w:r>
      <w:r w:rsidR="00624FD7">
        <w:rPr>
          <w:rFonts w:asciiTheme="minorHAnsi" w:hAnsiTheme="minorHAnsi" w:cstheme="minorHAnsi"/>
          <w:sz w:val="22"/>
          <w:szCs w:val="22"/>
        </w:rPr>
        <w:t> </w:t>
      </w:r>
      <w:r w:rsidRPr="005567CC">
        <w:rPr>
          <w:rFonts w:asciiTheme="minorHAnsi" w:hAnsiTheme="minorHAnsi" w:cstheme="minorHAnsi"/>
          <w:sz w:val="22"/>
          <w:szCs w:val="22"/>
        </w:rPr>
        <w:t xml:space="preserve">registru smluv, přičemž uveřejnění zajistí </w:t>
      </w:r>
      <w:r w:rsidR="00CD4B6C"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w:t>
      </w:r>
      <w:r w:rsidR="00DE0DE9">
        <w:rPr>
          <w:rFonts w:asciiTheme="minorHAnsi" w:hAnsiTheme="minorHAnsi" w:cstheme="minorHAnsi"/>
          <w:kern w:val="0"/>
          <w:sz w:val="22"/>
          <w:szCs w:val="22"/>
        </w:rPr>
        <w:t>Informace</w:t>
      </w:r>
      <w:r w:rsidR="00F0303D">
        <w:rPr>
          <w:rFonts w:asciiTheme="minorHAnsi" w:hAnsiTheme="minorHAnsi" w:cstheme="minorHAnsi"/>
          <w:kern w:val="0"/>
          <w:sz w:val="22"/>
          <w:szCs w:val="22"/>
        </w:rPr>
        <w:t>,</w:t>
      </w:r>
      <w:r w:rsidR="00DE0DE9">
        <w:rPr>
          <w:rFonts w:asciiTheme="minorHAnsi" w:hAnsiTheme="minorHAnsi" w:cstheme="minorHAnsi"/>
          <w:kern w:val="0"/>
          <w:sz w:val="22"/>
          <w:szCs w:val="22"/>
        </w:rPr>
        <w:t xml:space="preserve"> </w:t>
      </w:r>
      <w:r w:rsidR="00BA7445" w:rsidRPr="00DC341C">
        <w:rPr>
          <w:rFonts w:asciiTheme="minorHAnsi" w:hAnsiTheme="minorHAnsi" w:cstheme="minorHAnsi"/>
          <w:sz w:val="22"/>
          <w:szCs w:val="22"/>
        </w:rPr>
        <w:t xml:space="preserve">které jsou vyloučené z uveřejnění (osobní údaje či obchodní tajemství, či jiné údaje, které je možné neuveřejnit podle zákona, smluvní strany výslovně takto označily v průběhu kontraktačního procesu a smlouva </w:t>
      </w:r>
      <w:r w:rsidR="00BA7445">
        <w:rPr>
          <w:rFonts w:asciiTheme="minorHAnsi" w:hAnsiTheme="minorHAnsi" w:cstheme="minorHAnsi"/>
          <w:sz w:val="22"/>
          <w:szCs w:val="22"/>
        </w:rPr>
        <w:t>bude uveřejněna v registru smluv pouze</w:t>
      </w:r>
      <w:r w:rsidR="00BA7445" w:rsidRPr="00DC341C">
        <w:rPr>
          <w:rFonts w:asciiTheme="minorHAnsi" w:hAnsiTheme="minorHAnsi" w:cstheme="minorHAnsi"/>
          <w:sz w:val="22"/>
          <w:szCs w:val="22"/>
        </w:rPr>
        <w:t xml:space="preserve"> s těmito anonymizovanými údaji.</w:t>
      </w:r>
    </w:p>
    <w:p w14:paraId="05FA2E7D" w14:textId="581DFD0C" w:rsidR="00AF7EC4" w:rsidRPr="005567CC" w:rsidRDefault="00DF2839"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DF2839">
        <w:rPr>
          <w:rFonts w:asciiTheme="minorHAnsi" w:hAnsiTheme="minorHAnsi" w:cstheme="minorHAnsi"/>
          <w:sz w:val="22"/>
          <w:szCs w:val="22"/>
        </w:rPr>
        <w:t>Vztahy mezi smluvními stranami se řídí českým právním řádem. Ve věcech smlouvou výslovně neupravených se právní vztahy z ní vznikající a vyplývající řídí příslušnými ustanoveními občanským zákoníkem a ostatními obecně závaznými právními předpisy.</w:t>
      </w:r>
    </w:p>
    <w:p w14:paraId="69D61C6B" w14:textId="0CD05371"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V případě, kdy tato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odkazuje na konkrétní právní předpis, rozumí se jím i právní předpis, jež tento předpis v budoucnu nahradí, a to konkrétně ta jeho ustanovení, jež jsou obsahem a účelem nejbližší.</w:t>
      </w:r>
    </w:p>
    <w:p w14:paraId="560D18C0" w14:textId="24437519"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Ujednání této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jsou vzájemně oddělitelná. Pokud jakákoli část závazku podle této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je nebo se stane neplatnou či nevymahatelnou, nebude to mít vliv na platnost a vymahatelnost ostatních závazků podle této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a smluvní strany se zavazují nahradit takovouto neplatnou nebo nevymahatelnou část závazku novou, platnou a vymahatelnou částí závazku, jejíž předmět bude nejlépe odpovídat předmětu původního závazku. Pokud by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neobsahovala nějaké ujednání, jehož stanovení by bylo jinak pro </w:t>
      </w:r>
      <w:r w:rsidRPr="005567CC">
        <w:rPr>
          <w:rFonts w:asciiTheme="minorHAnsi" w:hAnsiTheme="minorHAnsi" w:cstheme="minorHAnsi"/>
          <w:sz w:val="22"/>
          <w:szCs w:val="22"/>
        </w:rPr>
        <w:lastRenderedPageBreak/>
        <w:t xml:space="preserve">vymezení práv a povinností odůvodněné, smluvní strany učiní vše pro to, aby takové ujednání bylo do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 doplněno.</w:t>
      </w:r>
    </w:p>
    <w:p w14:paraId="4F7B5C75" w14:textId="7D2FDE3E" w:rsidR="00AF7EC4" w:rsidRPr="005567CC" w:rsidRDefault="00DF2839"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Veškeré změny či doplnění smlouvy lze učinit pouze na základě písemné dohody smluvních stran</w:t>
      </w:r>
      <w:r>
        <w:rPr>
          <w:rFonts w:asciiTheme="minorHAnsi" w:hAnsiTheme="minorHAnsi" w:cstheme="minorHAnsi"/>
          <w:sz w:val="22"/>
          <w:szCs w:val="22"/>
        </w:rPr>
        <w:t>, není-li ve smlouvě dohodnuto jinak</w:t>
      </w:r>
      <w:r w:rsidRPr="00DC341C">
        <w:rPr>
          <w:rFonts w:asciiTheme="minorHAnsi" w:hAnsiTheme="minorHAnsi" w:cstheme="minorHAnsi"/>
          <w:sz w:val="22"/>
          <w:szCs w:val="22"/>
        </w:rPr>
        <w:t>. Takové dohody musí mít podobu datovaných, číslovaných a oběma smluvními stranami podepsaných dodatků smlouvy.</w:t>
      </w:r>
    </w:p>
    <w:p w14:paraId="4A04F2BA" w14:textId="15346923" w:rsidR="00152E63" w:rsidRPr="00DC341C" w:rsidRDefault="00152E63"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Smluvní strany budou vždy usilovat o přátelské urovnání případných sporů vzniklých ze smlouvy. Pokud nebylo dosaženo přátelského urovnání sporu ani do 30 pracovních dnů po jeho prvním oznámení druhé smluvní straně, je kterákoliv ze smluvních stran oprávněna obrátit se svým nárokem k příslušnému soudu.</w:t>
      </w:r>
      <w:r w:rsidR="00E662A6">
        <w:rPr>
          <w:rFonts w:asciiTheme="minorHAnsi" w:hAnsiTheme="minorHAnsi" w:cstheme="minorHAnsi"/>
          <w:sz w:val="22"/>
          <w:szCs w:val="22"/>
        </w:rPr>
        <w:t xml:space="preserve"> </w:t>
      </w:r>
      <w:bookmarkStart w:id="4" w:name="_Hlk1565748"/>
      <w:r w:rsidR="00E662A6" w:rsidRPr="00E662A6">
        <w:rPr>
          <w:rFonts w:asciiTheme="minorHAnsi" w:hAnsiTheme="minorHAnsi" w:cstheme="minorHAnsi"/>
          <w:sz w:val="22"/>
          <w:szCs w:val="22"/>
        </w:rPr>
        <w:t>Smluvní strany se ve smyslu ustanovení § 89a zákona č. 99/1963 Sb., občanský soudní řád, v platném znění</w:t>
      </w:r>
      <w:r w:rsidR="00E662A6">
        <w:rPr>
          <w:rFonts w:asciiTheme="minorHAnsi" w:hAnsiTheme="minorHAnsi" w:cstheme="minorHAnsi"/>
          <w:sz w:val="22"/>
          <w:szCs w:val="22"/>
        </w:rPr>
        <w:t>,</w:t>
      </w:r>
      <w:r w:rsidR="00E662A6" w:rsidRPr="00E662A6">
        <w:rPr>
          <w:rFonts w:asciiTheme="minorHAnsi" w:hAnsiTheme="minorHAnsi" w:cstheme="minorHAnsi"/>
          <w:sz w:val="22"/>
          <w:szCs w:val="22"/>
        </w:rPr>
        <w:t xml:space="preserve"> dohodly, že místně příslušným soudem k projednávání a rozhodování sporů a jiných právních věcí, vyplývajících z této smlouvy založeného právního vztahu, jakož i ze vztahů s tímto vztahem souvisejících, je obecný soud kupujícího.</w:t>
      </w:r>
      <w:bookmarkEnd w:id="4"/>
    </w:p>
    <w:p w14:paraId="4877ECB7" w14:textId="09D2509A"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Tato </w:t>
      </w:r>
      <w:r w:rsidR="00CB1802">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nabývá platnosti dnem jejího podpisu oběma smluvními stranami a účinnosti dnem uveřejnění v informačním systému veřejné správy – Registru smluv.</w:t>
      </w:r>
    </w:p>
    <w:p w14:paraId="3BC11008" w14:textId="43E7116F"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Tato </w:t>
      </w:r>
      <w:r w:rsidR="00CB1802">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je vyhotovena ve </w:t>
      </w:r>
      <w:r w:rsidR="00F67409">
        <w:rPr>
          <w:rFonts w:asciiTheme="minorHAnsi" w:hAnsiTheme="minorHAnsi" w:cstheme="minorHAnsi"/>
          <w:sz w:val="22"/>
          <w:szCs w:val="22"/>
        </w:rPr>
        <w:t>2</w:t>
      </w:r>
      <w:r w:rsidRPr="005567CC">
        <w:rPr>
          <w:rFonts w:asciiTheme="minorHAnsi" w:hAnsiTheme="minorHAnsi" w:cstheme="minorHAnsi"/>
          <w:sz w:val="22"/>
          <w:szCs w:val="22"/>
        </w:rPr>
        <w:t xml:space="preserve"> vyhotoveních s povahou originálu podepsaných oprávněnými osobami obou smluvních stran, přičemž </w:t>
      </w:r>
      <w:r w:rsidR="00CB1802">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obdrží </w:t>
      </w:r>
      <w:r w:rsidR="00F67409">
        <w:rPr>
          <w:rFonts w:asciiTheme="minorHAnsi" w:hAnsiTheme="minorHAnsi" w:cstheme="minorHAnsi"/>
          <w:sz w:val="22"/>
          <w:szCs w:val="22"/>
        </w:rPr>
        <w:t>jedno</w:t>
      </w:r>
      <w:r w:rsidRPr="005567CC">
        <w:rPr>
          <w:rFonts w:asciiTheme="minorHAnsi" w:hAnsiTheme="minorHAnsi" w:cstheme="minorHAnsi"/>
          <w:sz w:val="22"/>
          <w:szCs w:val="22"/>
        </w:rPr>
        <w:t xml:space="preserve"> vyhotovení a </w:t>
      </w:r>
      <w:r w:rsidR="00CB1802">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jedno vyhotovení.</w:t>
      </w:r>
    </w:p>
    <w:p w14:paraId="68999B3F" w14:textId="2F2FC4E7" w:rsidR="008D7CB9" w:rsidRPr="008E594D" w:rsidRDefault="00C26097"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DB1465" w:rsidRPr="005567CC">
        <w:rPr>
          <w:rFonts w:asciiTheme="minorHAnsi" w:hAnsiTheme="minorHAnsi" w:cstheme="minorHAnsi"/>
          <w:sz w:val="22"/>
          <w:szCs w:val="22"/>
        </w:rPr>
        <w:t xml:space="preserve"> bere na vědomí, že jako dodavatel dodávek hrazených z veřejných finančních prostředků je osobou povinnou spolupůsobit při výkonu finanční kontroly ve smyslu § 2, písm. e) zákona č. 320/2001 </w:t>
      </w:r>
      <w:r w:rsidR="0031506E" w:rsidRPr="008E594D">
        <w:rPr>
          <w:rFonts w:asciiTheme="minorHAnsi" w:hAnsiTheme="minorHAnsi" w:cstheme="minorHAnsi"/>
          <w:sz w:val="22"/>
          <w:szCs w:val="22"/>
        </w:rPr>
        <w:t>S</w:t>
      </w:r>
      <w:r w:rsidR="00DB1465" w:rsidRPr="008E594D">
        <w:rPr>
          <w:rFonts w:asciiTheme="minorHAnsi" w:hAnsiTheme="minorHAnsi" w:cstheme="minorHAnsi"/>
          <w:sz w:val="22"/>
          <w:szCs w:val="22"/>
        </w:rPr>
        <w:t>b.</w:t>
      </w:r>
      <w:r w:rsidR="00CB1802" w:rsidRPr="008E594D">
        <w:rPr>
          <w:rFonts w:asciiTheme="minorHAnsi" w:hAnsiTheme="minorHAnsi" w:cstheme="minorHAnsi"/>
          <w:sz w:val="22"/>
          <w:szCs w:val="22"/>
        </w:rPr>
        <w:t>,</w:t>
      </w:r>
      <w:r w:rsidR="00DB1465" w:rsidRPr="008E594D">
        <w:rPr>
          <w:rFonts w:asciiTheme="minorHAnsi" w:hAnsiTheme="minorHAnsi" w:cstheme="minorHAnsi"/>
          <w:sz w:val="22"/>
          <w:szCs w:val="22"/>
        </w:rPr>
        <w:t xml:space="preserve"> o finanční kontrole ve veřejné správě a o změně některých zákonů, ve znění pozdějších předpisů.</w:t>
      </w:r>
    </w:p>
    <w:p w14:paraId="67E5AC4E" w14:textId="25BC5451" w:rsidR="00972844" w:rsidRPr="008E594D" w:rsidRDefault="00C26097"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bookmarkStart w:id="5" w:name="_Hlk1552012"/>
      <w:r w:rsidRPr="008E594D">
        <w:rPr>
          <w:rFonts w:asciiTheme="minorHAnsi" w:hAnsiTheme="minorHAnsi" w:cstheme="minorHAnsi"/>
          <w:sz w:val="22"/>
          <w:szCs w:val="22"/>
        </w:rPr>
        <w:t>Prodávající</w:t>
      </w:r>
      <w:r w:rsidR="00DB1465" w:rsidRPr="008E594D">
        <w:rPr>
          <w:rFonts w:asciiTheme="minorHAnsi" w:hAnsiTheme="minorHAnsi" w:cstheme="minorHAnsi"/>
          <w:sz w:val="22"/>
          <w:szCs w:val="22"/>
        </w:rPr>
        <w:t xml:space="preserve"> dále bere na vědomí, že </w:t>
      </w:r>
      <w:r w:rsidR="0096080B" w:rsidRPr="008E594D">
        <w:rPr>
          <w:rFonts w:asciiTheme="minorHAnsi" w:hAnsiTheme="minorHAnsi" w:cstheme="minorHAnsi"/>
          <w:sz w:val="22"/>
          <w:szCs w:val="22"/>
        </w:rPr>
        <w:t>k</w:t>
      </w:r>
      <w:r w:rsidR="00CD4B6C" w:rsidRPr="008E594D">
        <w:rPr>
          <w:rFonts w:asciiTheme="minorHAnsi" w:hAnsiTheme="minorHAnsi" w:cstheme="minorHAnsi"/>
          <w:sz w:val="22"/>
          <w:szCs w:val="22"/>
        </w:rPr>
        <w:t>upujíc</w:t>
      </w:r>
      <w:r w:rsidRPr="008E594D">
        <w:rPr>
          <w:rFonts w:asciiTheme="minorHAnsi" w:hAnsiTheme="minorHAnsi" w:cstheme="minorHAnsi"/>
          <w:sz w:val="22"/>
          <w:szCs w:val="22"/>
        </w:rPr>
        <w:t>í</w:t>
      </w:r>
      <w:r w:rsidR="00DB1465" w:rsidRPr="008E594D">
        <w:rPr>
          <w:rFonts w:asciiTheme="minorHAnsi" w:hAnsiTheme="minorHAnsi" w:cstheme="minorHAnsi"/>
          <w:sz w:val="22"/>
          <w:szCs w:val="22"/>
        </w:rPr>
        <w:t xml:space="preserve"> je jako veřejný</w:t>
      </w:r>
      <w:r w:rsidR="0031506E" w:rsidRPr="008E594D">
        <w:rPr>
          <w:rFonts w:asciiTheme="minorHAnsi" w:hAnsiTheme="minorHAnsi" w:cstheme="minorHAnsi"/>
          <w:sz w:val="22"/>
          <w:szCs w:val="22"/>
        </w:rPr>
        <w:t xml:space="preserve"> </w:t>
      </w:r>
      <w:r w:rsidR="00DB1465" w:rsidRPr="008E594D">
        <w:rPr>
          <w:rFonts w:asciiTheme="minorHAnsi" w:hAnsiTheme="minorHAnsi" w:cstheme="minorHAnsi"/>
          <w:sz w:val="22"/>
          <w:szCs w:val="22"/>
        </w:rPr>
        <w:t xml:space="preserve">zadavatel povinen na profilu zadavatele zveřejňovat údaje </w:t>
      </w:r>
      <w:r w:rsidR="00613A3C" w:rsidRPr="008E594D">
        <w:rPr>
          <w:rFonts w:asciiTheme="minorHAnsi" w:hAnsiTheme="minorHAnsi" w:cstheme="minorHAnsi"/>
          <w:sz w:val="22"/>
          <w:szCs w:val="22"/>
        </w:rPr>
        <w:t xml:space="preserve">dle </w:t>
      </w:r>
      <w:r w:rsidR="00DB1465" w:rsidRPr="008E594D">
        <w:rPr>
          <w:rFonts w:asciiTheme="minorHAnsi" w:hAnsiTheme="minorHAnsi" w:cstheme="minorHAnsi"/>
          <w:sz w:val="22"/>
          <w:szCs w:val="22"/>
        </w:rPr>
        <w:t xml:space="preserve">zákona č.134/2016 Sb., o zadávání veřejných </w:t>
      </w:r>
      <w:r w:rsidR="0031506E" w:rsidRPr="008E594D">
        <w:rPr>
          <w:rFonts w:asciiTheme="minorHAnsi" w:hAnsiTheme="minorHAnsi" w:cstheme="minorHAnsi"/>
          <w:sz w:val="22"/>
          <w:szCs w:val="22"/>
        </w:rPr>
        <w:t>zakázek</w:t>
      </w:r>
      <w:r w:rsidR="0096080B" w:rsidRPr="008E594D">
        <w:rPr>
          <w:rFonts w:asciiTheme="minorHAnsi" w:hAnsiTheme="minorHAnsi" w:cstheme="minorHAnsi"/>
          <w:sz w:val="22"/>
          <w:szCs w:val="22"/>
        </w:rPr>
        <w:t>, v platném znění,</w:t>
      </w:r>
      <w:r w:rsidR="0031506E" w:rsidRPr="008E594D">
        <w:rPr>
          <w:rFonts w:asciiTheme="minorHAnsi" w:hAnsiTheme="minorHAnsi" w:cstheme="minorHAnsi"/>
          <w:sz w:val="22"/>
          <w:szCs w:val="22"/>
        </w:rPr>
        <w:t xml:space="preserve"> a zavazuje se mu k tomu </w:t>
      </w:r>
      <w:r w:rsidR="00DB1465" w:rsidRPr="008E594D">
        <w:rPr>
          <w:rFonts w:asciiTheme="minorHAnsi" w:hAnsiTheme="minorHAnsi" w:cstheme="minorHAnsi"/>
          <w:sz w:val="22"/>
          <w:szCs w:val="22"/>
        </w:rPr>
        <w:t>poskytnout veškerou potřebnou součinnost.</w:t>
      </w:r>
    </w:p>
    <w:p w14:paraId="41F4C801" w14:textId="6E1DA943" w:rsidR="00CB1802" w:rsidRPr="005567CC" w:rsidRDefault="00CB1802"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bookmarkStart w:id="6" w:name="_Hlk1552016"/>
      <w:bookmarkEnd w:id="5"/>
      <w:r w:rsidRPr="00DC341C">
        <w:rPr>
          <w:rFonts w:asciiTheme="minorHAnsi" w:hAnsiTheme="minorHAnsi" w:cstheme="minorHAnsi"/>
          <w:sz w:val="22"/>
          <w:szCs w:val="22"/>
        </w:rPr>
        <w:t>Smluvní strany prohlašují, že si smlouvu před jejím podpisem přečetly a s jejím obsahem bez výhrad souhlasí. Smlouva je vyjádřením jejich pravé, skutečné, svobodné a vážné vůle. Na důkaz pravosti a</w:t>
      </w:r>
      <w:r>
        <w:rPr>
          <w:rFonts w:asciiTheme="minorHAnsi" w:hAnsiTheme="minorHAnsi" w:cstheme="minorHAnsi"/>
          <w:sz w:val="22"/>
          <w:szCs w:val="22"/>
        </w:rPr>
        <w:t> </w:t>
      </w:r>
      <w:r w:rsidRPr="00DC341C">
        <w:rPr>
          <w:rFonts w:asciiTheme="minorHAnsi" w:hAnsiTheme="minorHAnsi" w:cstheme="minorHAnsi"/>
          <w:sz w:val="22"/>
          <w:szCs w:val="22"/>
        </w:rPr>
        <w:t>pravdivosti těchto prohlášení připojují oprávnění zástupci smluvních stran své vlastnoruční podpisy.</w:t>
      </w:r>
      <w:bookmarkEnd w:id="6"/>
    </w:p>
    <w:p w14:paraId="22146D4D" w14:textId="77777777" w:rsidR="006A6651" w:rsidRPr="00F0303D" w:rsidRDefault="006A6651" w:rsidP="006A6651">
      <w:pPr>
        <w:pStyle w:val="Odstavecseseznamem"/>
        <w:keepNext/>
        <w:widowControl/>
        <w:numPr>
          <w:ilvl w:val="0"/>
          <w:numId w:val="45"/>
        </w:numPr>
        <w:spacing w:after="240" w:line="276" w:lineRule="auto"/>
        <w:jc w:val="both"/>
        <w:rPr>
          <w:rFonts w:asciiTheme="minorHAnsi" w:hAnsiTheme="minorHAnsi" w:cstheme="minorHAnsi"/>
          <w:sz w:val="22"/>
          <w:szCs w:val="22"/>
        </w:rPr>
      </w:pPr>
      <w:r w:rsidRPr="00F0303D">
        <w:rPr>
          <w:rFonts w:asciiTheme="minorHAnsi" w:hAnsiTheme="minorHAnsi" w:cstheme="minorHAnsi"/>
          <w:sz w:val="22"/>
          <w:szCs w:val="22"/>
        </w:rPr>
        <w:t>Nedílnou součástí této smlouvy jsou následující přílohy:</w:t>
      </w:r>
    </w:p>
    <w:p w14:paraId="04B1E9DC" w14:textId="06B36D7F" w:rsidR="006A6651" w:rsidRPr="00F0303D" w:rsidRDefault="006A6651" w:rsidP="006A6651">
      <w:pPr>
        <w:pStyle w:val="Odstavecseseznamem"/>
        <w:widowControl/>
        <w:spacing w:after="240" w:line="276" w:lineRule="auto"/>
        <w:ind w:left="360"/>
        <w:jc w:val="both"/>
        <w:rPr>
          <w:rFonts w:asciiTheme="minorHAnsi" w:hAnsiTheme="minorHAnsi" w:cstheme="minorHAnsi"/>
          <w:sz w:val="22"/>
          <w:szCs w:val="22"/>
        </w:rPr>
      </w:pPr>
      <w:r w:rsidRPr="00F0303D">
        <w:rPr>
          <w:rFonts w:asciiTheme="minorHAnsi" w:hAnsiTheme="minorHAnsi" w:cstheme="minorHAnsi"/>
          <w:sz w:val="22"/>
          <w:szCs w:val="22"/>
        </w:rPr>
        <w:t>Příloha č. 1 – Technická specifikace;</w:t>
      </w:r>
    </w:p>
    <w:p w14:paraId="386549F4" w14:textId="77777777" w:rsidR="006A6651" w:rsidRPr="00F0303D" w:rsidRDefault="006A6651" w:rsidP="006A6651">
      <w:pPr>
        <w:pStyle w:val="Odstavecseseznamem"/>
        <w:widowControl/>
        <w:spacing w:after="240" w:line="276" w:lineRule="auto"/>
        <w:ind w:left="360"/>
        <w:jc w:val="both"/>
        <w:rPr>
          <w:rFonts w:asciiTheme="minorHAnsi" w:hAnsiTheme="minorHAnsi" w:cstheme="minorHAnsi"/>
          <w:sz w:val="22"/>
          <w:szCs w:val="22"/>
        </w:rPr>
      </w:pPr>
      <w:r w:rsidRPr="00F0303D">
        <w:rPr>
          <w:rFonts w:asciiTheme="minorHAnsi" w:hAnsiTheme="minorHAnsi" w:cstheme="minorHAnsi"/>
          <w:sz w:val="22"/>
          <w:szCs w:val="22"/>
        </w:rPr>
        <w:t>Příloha č. 2 – Nabídka prodávajícího vč. seznamu poddodavatelů;</w:t>
      </w:r>
    </w:p>
    <w:p w14:paraId="39DF183E" w14:textId="77777777" w:rsidR="004E2168" w:rsidRPr="00DC341C" w:rsidRDefault="004E2168" w:rsidP="00FA431C">
      <w:pPr>
        <w:pStyle w:val="Textbody"/>
        <w:keepNext/>
        <w:widowControl/>
        <w:spacing w:line="276" w:lineRule="auto"/>
        <w:rPr>
          <w:rFonts w:asciiTheme="minorHAnsi" w:hAnsiTheme="minorHAnsi" w:cstheme="minorHAnsi"/>
          <w:sz w:val="22"/>
          <w:szCs w:val="22"/>
        </w:rPr>
      </w:pPr>
      <w:r w:rsidRPr="00DC341C">
        <w:rPr>
          <w:rFonts w:asciiTheme="minorHAnsi" w:hAnsiTheme="minorHAnsi" w:cstheme="minorHAnsi"/>
          <w:sz w:val="22"/>
          <w:szCs w:val="22"/>
        </w:rPr>
        <w:t>V Praze, dne:</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t xml:space="preserve">V </w:t>
      </w:r>
      <w:r w:rsidRPr="008A1F1F">
        <w:rPr>
          <w:rFonts w:asciiTheme="minorHAnsi" w:hAnsiTheme="minorHAnsi" w:cstheme="minorHAnsi"/>
          <w:sz w:val="22"/>
          <w:szCs w:val="22"/>
          <w:highlight w:val="red"/>
        </w:rPr>
        <w:t>__________,</w:t>
      </w:r>
      <w:r w:rsidRPr="00043100">
        <w:rPr>
          <w:rFonts w:asciiTheme="minorHAnsi" w:hAnsiTheme="minorHAnsi" w:cstheme="minorHAnsi"/>
          <w:sz w:val="22"/>
          <w:szCs w:val="22"/>
        </w:rPr>
        <w:t xml:space="preserve"> </w:t>
      </w:r>
      <w:r w:rsidRPr="00DC341C">
        <w:rPr>
          <w:rFonts w:asciiTheme="minorHAnsi" w:hAnsiTheme="minorHAnsi" w:cstheme="minorHAnsi"/>
          <w:sz w:val="22"/>
          <w:szCs w:val="22"/>
        </w:rPr>
        <w:t>dne</w:t>
      </w:r>
      <w:r>
        <w:rPr>
          <w:rFonts w:asciiTheme="minorHAnsi" w:hAnsiTheme="minorHAnsi" w:cstheme="minorHAnsi"/>
          <w:sz w:val="22"/>
          <w:szCs w:val="22"/>
        </w:rPr>
        <w:t xml:space="preserve"> </w:t>
      </w:r>
      <w:r w:rsidRPr="008A1F1F">
        <w:rPr>
          <w:rFonts w:asciiTheme="minorHAnsi" w:hAnsiTheme="minorHAnsi" w:cstheme="minorHAnsi"/>
          <w:sz w:val="22"/>
          <w:szCs w:val="22"/>
          <w:highlight w:val="red"/>
        </w:rPr>
        <w:t>__________:</w:t>
      </w:r>
    </w:p>
    <w:p w14:paraId="3EB1C67C" w14:textId="46733F21" w:rsidR="004E2168" w:rsidRPr="00DC341C" w:rsidRDefault="004E2168" w:rsidP="00FA431C">
      <w:pPr>
        <w:pStyle w:val="Textbody"/>
        <w:keepNext/>
        <w:widowControl/>
        <w:spacing w:line="276" w:lineRule="auto"/>
        <w:rPr>
          <w:rFonts w:asciiTheme="minorHAnsi" w:hAnsiTheme="minorHAnsi" w:cstheme="minorHAnsi"/>
          <w:sz w:val="22"/>
          <w:szCs w:val="22"/>
        </w:rPr>
      </w:pPr>
      <w:r w:rsidRPr="00DC341C">
        <w:rPr>
          <w:rFonts w:asciiTheme="minorHAnsi" w:hAnsiTheme="minorHAnsi" w:cstheme="minorHAnsi"/>
          <w:sz w:val="22"/>
          <w:szCs w:val="22"/>
        </w:rPr>
        <w:t xml:space="preserve">Za </w:t>
      </w:r>
      <w:r w:rsidR="00E640CA">
        <w:rPr>
          <w:rFonts w:asciiTheme="minorHAnsi" w:hAnsiTheme="minorHAnsi" w:cstheme="minorHAnsi"/>
          <w:sz w:val="22"/>
          <w:szCs w:val="22"/>
        </w:rPr>
        <w:t>kupujícího</w:t>
      </w:r>
      <w:r w:rsidRPr="00DC341C">
        <w:rPr>
          <w:rFonts w:asciiTheme="minorHAnsi" w:hAnsiTheme="minorHAnsi" w:cstheme="minorHAnsi"/>
          <w:sz w:val="22"/>
          <w:szCs w:val="22"/>
        </w:rPr>
        <w:t>:</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t xml:space="preserve">Za </w:t>
      </w:r>
      <w:r w:rsidR="00E640CA">
        <w:rPr>
          <w:rFonts w:asciiTheme="minorHAnsi" w:hAnsiTheme="minorHAnsi" w:cstheme="minorHAnsi"/>
          <w:sz w:val="22"/>
          <w:szCs w:val="22"/>
        </w:rPr>
        <w:t>prodávajícího</w:t>
      </w:r>
      <w:r w:rsidRPr="00DC341C">
        <w:rPr>
          <w:rFonts w:asciiTheme="minorHAnsi" w:hAnsiTheme="minorHAnsi" w:cstheme="minorHAnsi"/>
          <w:sz w:val="22"/>
          <w:szCs w:val="22"/>
        </w:rPr>
        <w:t>:</w:t>
      </w:r>
    </w:p>
    <w:p w14:paraId="45185338" w14:textId="77777777" w:rsidR="004E2168" w:rsidRPr="00DC341C" w:rsidRDefault="004E2168" w:rsidP="004E2168">
      <w:pPr>
        <w:pStyle w:val="Bezmezer"/>
        <w:widowControl/>
        <w:spacing w:line="276" w:lineRule="auto"/>
        <w:rPr>
          <w:rFonts w:asciiTheme="minorHAnsi" w:hAnsiTheme="minorHAnsi" w:cstheme="minorHAnsi"/>
          <w:sz w:val="22"/>
          <w:szCs w:val="22"/>
        </w:rPr>
      </w:pPr>
    </w:p>
    <w:p w14:paraId="513D72D2" w14:textId="77777777" w:rsidR="004E2168" w:rsidRPr="00DC341C" w:rsidRDefault="004E2168" w:rsidP="00FA431C">
      <w:pPr>
        <w:pStyle w:val="Bezmezer"/>
        <w:keepNext/>
        <w:widowControl/>
        <w:spacing w:line="276" w:lineRule="auto"/>
        <w:rPr>
          <w:rFonts w:asciiTheme="minorHAnsi" w:hAnsiTheme="minorHAnsi" w:cstheme="minorHAnsi"/>
          <w:sz w:val="22"/>
          <w:szCs w:val="22"/>
        </w:rPr>
      </w:pPr>
    </w:p>
    <w:p w14:paraId="3D6AB636" w14:textId="77777777" w:rsidR="004E2168" w:rsidRPr="00DC341C" w:rsidRDefault="004E2168" w:rsidP="004E2168">
      <w:pPr>
        <w:pStyle w:val="Bezmezer"/>
        <w:widowControl/>
        <w:spacing w:line="276" w:lineRule="auto"/>
        <w:rPr>
          <w:rFonts w:asciiTheme="minorHAnsi" w:hAnsiTheme="minorHAnsi" w:cstheme="minorHAnsi"/>
          <w:sz w:val="22"/>
          <w:szCs w:val="22"/>
        </w:rPr>
      </w:pPr>
    </w:p>
    <w:p w14:paraId="41DCF9E1" w14:textId="77777777" w:rsidR="004E2168" w:rsidRPr="00DC341C" w:rsidRDefault="004E2168" w:rsidP="00FA431C">
      <w:pPr>
        <w:pStyle w:val="Bezmezer"/>
        <w:keepNext/>
        <w:widowControl/>
        <w:spacing w:line="276" w:lineRule="auto"/>
        <w:rPr>
          <w:rFonts w:asciiTheme="minorHAnsi" w:hAnsiTheme="minorHAnsi" w:cstheme="minorHAnsi"/>
          <w:sz w:val="22"/>
          <w:szCs w:val="22"/>
        </w:rPr>
      </w:pPr>
    </w:p>
    <w:p w14:paraId="06DBE67E" w14:textId="77777777" w:rsidR="004E2168" w:rsidRDefault="004E2168" w:rsidP="00FA431C">
      <w:pPr>
        <w:pStyle w:val="Bezmezer"/>
        <w:keepNext/>
        <w:widowControl/>
        <w:spacing w:line="276" w:lineRule="auto"/>
        <w:rPr>
          <w:rFonts w:asciiTheme="minorHAnsi" w:hAnsiTheme="minorHAnsi" w:cstheme="minorHAnsi"/>
          <w:sz w:val="22"/>
          <w:szCs w:val="22"/>
          <w:highlight w:val="red"/>
        </w:rPr>
      </w:pPr>
      <w:r w:rsidRPr="00DC341C">
        <w:rPr>
          <w:rFonts w:asciiTheme="minorHAnsi" w:hAnsiTheme="minorHAnsi" w:cstheme="minorHAnsi"/>
          <w:sz w:val="22"/>
          <w:szCs w:val="22"/>
        </w:rPr>
        <w:t>doc. RNDr. Ing. Marcel Jiřina, Ph.D.</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8A1F1F">
        <w:rPr>
          <w:rFonts w:asciiTheme="minorHAnsi" w:hAnsiTheme="minorHAnsi" w:cstheme="minorHAnsi"/>
          <w:sz w:val="22"/>
          <w:szCs w:val="22"/>
          <w:highlight w:val="red"/>
        </w:rPr>
        <w:t>__________</w:t>
      </w:r>
      <w:r w:rsidRPr="00043100">
        <w:rPr>
          <w:rFonts w:asciiTheme="minorHAnsi" w:hAnsiTheme="minorHAnsi" w:cstheme="minorHAnsi"/>
          <w:sz w:val="22"/>
          <w:szCs w:val="22"/>
        </w:rPr>
        <w:t xml:space="preserve"> </w:t>
      </w:r>
      <w:r w:rsidRPr="008A1F1F">
        <w:rPr>
          <w:rFonts w:asciiTheme="minorHAnsi" w:hAnsiTheme="minorHAnsi" w:cstheme="minorHAnsi"/>
          <w:sz w:val="22"/>
          <w:szCs w:val="22"/>
          <w:highlight w:val="red"/>
        </w:rPr>
        <w:t>__________</w:t>
      </w:r>
    </w:p>
    <w:p w14:paraId="4D10F253" w14:textId="47CA19D4" w:rsidR="00F02D2E" w:rsidRPr="004E2168" w:rsidRDefault="004E2168" w:rsidP="004E2168">
      <w:pPr>
        <w:pStyle w:val="Bezmezer"/>
        <w:widowControl/>
        <w:spacing w:line="276" w:lineRule="auto"/>
        <w:rPr>
          <w:rFonts w:asciiTheme="minorHAnsi" w:hAnsiTheme="minorHAnsi" w:cstheme="minorHAnsi"/>
          <w:sz w:val="22"/>
          <w:szCs w:val="22"/>
        </w:rPr>
      </w:pPr>
      <w:r>
        <w:rPr>
          <w:rFonts w:asciiTheme="minorHAnsi" w:hAnsiTheme="minorHAnsi" w:cstheme="minorHAnsi"/>
          <w:sz w:val="22"/>
          <w:szCs w:val="22"/>
        </w:rPr>
        <w:t>d</w:t>
      </w:r>
      <w:r w:rsidRPr="00DC341C">
        <w:rPr>
          <w:rFonts w:asciiTheme="minorHAnsi" w:hAnsiTheme="minorHAnsi" w:cstheme="minorHAnsi"/>
          <w:sz w:val="22"/>
          <w:szCs w:val="22"/>
        </w:rPr>
        <w:t>ěkan fakulty</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000E57ED">
        <w:rPr>
          <w:rFonts w:asciiTheme="minorHAnsi" w:hAnsiTheme="minorHAnsi" w:cstheme="minorHAnsi"/>
          <w:sz w:val="22"/>
          <w:szCs w:val="22"/>
        </w:rPr>
        <w:tab/>
      </w:r>
      <w:r w:rsidR="000E57ED">
        <w:rPr>
          <w:rFonts w:asciiTheme="minorHAnsi" w:hAnsiTheme="minorHAnsi" w:cstheme="minorHAnsi"/>
          <w:sz w:val="22"/>
          <w:szCs w:val="22"/>
        </w:rPr>
        <w:tab/>
      </w:r>
      <w:r w:rsidR="000E57ED">
        <w:rPr>
          <w:rFonts w:asciiTheme="minorHAnsi" w:hAnsiTheme="minorHAnsi" w:cstheme="minorHAnsi"/>
          <w:sz w:val="22"/>
          <w:szCs w:val="22"/>
        </w:rPr>
        <w:tab/>
      </w:r>
      <w:r w:rsidR="000E57ED" w:rsidRPr="008A1F1F">
        <w:rPr>
          <w:rFonts w:asciiTheme="minorHAnsi" w:hAnsiTheme="minorHAnsi" w:cstheme="minorHAnsi"/>
          <w:sz w:val="22"/>
          <w:szCs w:val="22"/>
          <w:highlight w:val="red"/>
        </w:rPr>
        <w:t>__________</w:t>
      </w:r>
    </w:p>
    <w:sectPr w:rsidR="00F02D2E" w:rsidRPr="004E2168" w:rsidSect="004547F0">
      <w:headerReference w:type="default" r:id="rId7"/>
      <w:footerReference w:type="default" r:id="rId8"/>
      <w:pgSz w:w="11906" w:h="16838"/>
      <w:pgMar w:top="3582" w:right="1134" w:bottom="1560" w:left="1134" w:header="11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F24A1" w14:textId="77777777" w:rsidR="006C4FCF" w:rsidRDefault="006C4FCF">
      <w:r>
        <w:separator/>
      </w:r>
    </w:p>
  </w:endnote>
  <w:endnote w:type="continuationSeparator" w:id="0">
    <w:p w14:paraId="04D09A4C" w14:textId="77777777" w:rsidR="006C4FCF" w:rsidRDefault="006C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WenQuanYi Zen Hei Sharp">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00000003"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Lohit Devanagari">
    <w:altName w:val="Times New Roman"/>
    <w:charset w:val="00"/>
    <w:family w:val="auto"/>
    <w:pitch w:val="variable"/>
  </w:font>
  <w:font w:name="Liberation Sans">
    <w:altName w:val="Arial"/>
    <w:charset w:val="00"/>
    <w:family w:val="swiss"/>
    <w:pitch w:val="variable"/>
    <w:sig w:usb0="E0000AFF" w:usb1="500078FF" w:usb2="00000021" w:usb3="00000000" w:csb0="000001BF" w:csb1="00000000"/>
  </w:font>
  <w:font w:name="Cantarell">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CA16" w14:textId="77777777" w:rsidR="004547F0" w:rsidRPr="005567CC" w:rsidRDefault="004547F0" w:rsidP="004547F0">
    <w:pPr>
      <w:pStyle w:val="Zpat"/>
      <w:rPr>
        <w:rFonts w:asciiTheme="majorHAnsi" w:hAnsiTheme="majorHAnsi" w:cstheme="majorHAnsi"/>
      </w:rPr>
    </w:pPr>
    <w:r w:rsidRPr="005567CC">
      <w:rPr>
        <w:rFonts w:asciiTheme="majorHAnsi" w:hAnsiTheme="majorHAnsi" w:cstheme="majorHAnsi"/>
        <w:noProof/>
        <w:lang w:eastAsia="cs-CZ" w:bidi="ar-SA"/>
      </w:rPr>
      <mc:AlternateContent>
        <mc:Choice Requires="wps">
          <w:drawing>
            <wp:anchor distT="0" distB="0" distL="114300" distR="114300" simplePos="0" relativeHeight="251667456" behindDoc="0" locked="0" layoutInCell="1" allowOverlap="1" wp14:anchorId="119B4301" wp14:editId="0C6639E9">
              <wp:simplePos x="0" y="0"/>
              <wp:positionH relativeFrom="column">
                <wp:posOffset>-4297</wp:posOffset>
              </wp:positionH>
              <wp:positionV relativeFrom="paragraph">
                <wp:posOffset>-129570</wp:posOffset>
              </wp:positionV>
              <wp:extent cx="6114958" cy="507949"/>
              <wp:effectExtent l="0" t="0" r="0" b="0"/>
              <wp:wrapSquare wrapText="bothSides"/>
              <wp:docPr id="4" name="Frame6"/>
              <wp:cNvGraphicFramePr/>
              <a:graphic xmlns:a="http://schemas.openxmlformats.org/drawingml/2006/main">
                <a:graphicData uri="http://schemas.microsoft.com/office/word/2010/wordprocessingShape">
                  <wps:wsp>
                    <wps:cNvSpPr txBox="1"/>
                    <wps:spPr>
                      <a:xfrm>
                        <a:off x="0" y="0"/>
                        <a:ext cx="6114958" cy="507949"/>
                      </a:xfrm>
                      <a:prstGeom prst="rect">
                        <a:avLst/>
                      </a:prstGeom>
                      <a:ln>
                        <a:noFill/>
                        <a:prstDash/>
                      </a:ln>
                    </wps:spPr>
                    <wps:txbx>
                      <w:txbxContent>
                        <w:tbl>
                          <w:tblPr>
                            <w:tblW w:w="9630" w:type="dxa"/>
                            <w:tblLayout w:type="fixed"/>
                            <w:tblCellMar>
                              <w:left w:w="10" w:type="dxa"/>
                              <w:right w:w="10" w:type="dxa"/>
                            </w:tblCellMar>
                            <w:tblLook w:val="0000" w:firstRow="0" w:lastRow="0" w:firstColumn="0" w:lastColumn="0" w:noHBand="0" w:noVBand="0"/>
                          </w:tblPr>
                          <w:tblGrid>
                            <w:gridCol w:w="2717"/>
                            <w:gridCol w:w="2878"/>
                            <w:gridCol w:w="4035"/>
                          </w:tblGrid>
                          <w:tr w:rsidR="004547F0" w:rsidRPr="00AB27C0" w14:paraId="09A91685" w14:textId="77777777" w:rsidTr="00024CAA">
                            <w:tc>
                              <w:tcPr>
                                <w:tcW w:w="2716" w:type="dxa"/>
                                <w:shd w:val="clear" w:color="auto" w:fill="FFFFFF"/>
                                <w:tcMar>
                                  <w:top w:w="0" w:type="dxa"/>
                                  <w:left w:w="0" w:type="dxa"/>
                                  <w:bottom w:w="0" w:type="dxa"/>
                                  <w:right w:w="794" w:type="dxa"/>
                                </w:tcMar>
                              </w:tcPr>
                              <w:p w14:paraId="7DE7FD70"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Thákurova 9</w:t>
                                </w:r>
                              </w:p>
                              <w:p w14:paraId="47F2B676"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160 00 Praha 6</w:t>
                                </w:r>
                              </w:p>
                              <w:p w14:paraId="454EA19C"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Česká republika</w:t>
                                </w:r>
                              </w:p>
                              <w:p w14:paraId="749AC838"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2878" w:type="dxa"/>
                                <w:shd w:val="clear" w:color="auto" w:fill="FFFFFF"/>
                                <w:tcMar>
                                  <w:top w:w="0" w:type="dxa"/>
                                  <w:left w:w="0" w:type="dxa"/>
                                  <w:bottom w:w="0" w:type="dxa"/>
                                  <w:right w:w="794" w:type="dxa"/>
                                </w:tcMar>
                              </w:tcPr>
                              <w:p w14:paraId="1054499B" w14:textId="77777777" w:rsidR="00164D69" w:rsidRDefault="00164D69" w:rsidP="00164D69">
                                <w:pPr>
                                  <w:pStyle w:val="Standard"/>
                                  <w:spacing w:line="200" w:lineRule="exact"/>
                                  <w:rPr>
                                    <w:rFonts w:asciiTheme="majorHAnsi" w:hAnsiTheme="majorHAnsi" w:cstheme="majorHAnsi"/>
                                    <w:caps/>
                                    <w:spacing w:val="8"/>
                                    <w:sz w:val="14"/>
                                    <w:szCs w:val="14"/>
                                    <w:lang w:bidi="ar-SA"/>
                                  </w:rPr>
                                </w:pPr>
                                <w:r>
                                  <w:rPr>
                                    <w:rFonts w:asciiTheme="majorHAnsi" w:hAnsiTheme="majorHAnsi" w:cstheme="majorHAnsi"/>
                                    <w:caps/>
                                    <w:spacing w:val="8"/>
                                    <w:sz w:val="14"/>
                                    <w:szCs w:val="14"/>
                                    <w:lang w:bidi="ar-SA"/>
                                  </w:rPr>
                                  <w:t>+420 22435 9811</w:t>
                                </w:r>
                              </w:p>
                              <w:p w14:paraId="25DD976D" w14:textId="0C9866A6" w:rsidR="004547F0" w:rsidRPr="00AB27C0" w:rsidRDefault="00164D69" w:rsidP="00164D69">
                                <w:pPr>
                                  <w:pStyle w:val="Standard"/>
                                  <w:spacing w:line="200" w:lineRule="exact"/>
                                  <w:rPr>
                                    <w:rFonts w:asciiTheme="majorHAnsi" w:hAnsiTheme="majorHAnsi" w:cstheme="majorHAnsi"/>
                                    <w:caps/>
                                    <w:spacing w:val="8"/>
                                    <w:sz w:val="14"/>
                                    <w:szCs w:val="14"/>
                                    <w:lang w:bidi="ar-SA"/>
                                  </w:rPr>
                                </w:pPr>
                                <w:r>
                                  <w:rPr>
                                    <w:rFonts w:asciiTheme="majorHAnsi" w:hAnsiTheme="majorHAnsi" w:cstheme="majorHAnsi"/>
                                    <w:caps/>
                                    <w:spacing w:val="8"/>
                                    <w:kern w:val="0"/>
                                    <w:sz w:val="14"/>
                                    <w:szCs w:val="14"/>
                                    <w:lang w:bidi="ar-SA"/>
                                  </w:rPr>
                                  <w:t>office@fit.cvut.cz</w:t>
                                </w:r>
                              </w:p>
                              <w:p w14:paraId="4106E65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www.fit.cvut.cz</w:t>
                                </w:r>
                              </w:p>
                              <w:p w14:paraId="40BEBAB2"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4035" w:type="dxa"/>
                                <w:shd w:val="clear" w:color="auto" w:fill="FFFFFF"/>
                                <w:tcMar>
                                  <w:top w:w="0" w:type="dxa"/>
                                  <w:left w:w="0" w:type="dxa"/>
                                  <w:bottom w:w="0" w:type="dxa"/>
                                  <w:right w:w="794" w:type="dxa"/>
                                </w:tcMar>
                              </w:tcPr>
                              <w:p w14:paraId="700D0F8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IČ 68407700 | DIČ CZ68407700</w:t>
                                </w:r>
                              </w:p>
                              <w:p w14:paraId="4018EE0E"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BANKOVNÍ SPOJENÍ KB PRAHA 6</w:t>
                                </w:r>
                              </w:p>
                              <w:p w14:paraId="1771646F"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 Ú. 43-4999220217/0100</w:t>
                                </w:r>
                              </w:p>
                              <w:p w14:paraId="7426A587" w14:textId="77777777" w:rsidR="004547F0" w:rsidRPr="00AB27C0" w:rsidRDefault="004547F0" w:rsidP="00101C0C">
                                <w:pPr>
                                  <w:pStyle w:val="Standard"/>
                                  <w:spacing w:line="200" w:lineRule="exact"/>
                                  <w:rPr>
                                    <w:rFonts w:asciiTheme="majorHAnsi" w:hAnsiTheme="majorHAnsi" w:cstheme="majorHAnsi"/>
                                    <w:caps/>
                                    <w:spacing w:val="8"/>
                                    <w:sz w:val="14"/>
                                    <w:szCs w:val="14"/>
                                  </w:rPr>
                                </w:pPr>
                              </w:p>
                            </w:tc>
                          </w:tr>
                        </w:tbl>
                        <w:p w14:paraId="36D1A424" w14:textId="77777777" w:rsidR="004547F0" w:rsidRPr="00AB27C0" w:rsidRDefault="004547F0" w:rsidP="004547F0">
                          <w:pPr>
                            <w:rPr>
                              <w:rFonts w:asciiTheme="majorHAnsi" w:hAnsiTheme="majorHAnsi" w:cstheme="majorHAnsi"/>
                            </w:rPr>
                          </w:pPr>
                        </w:p>
                        <w:p w14:paraId="2392B8EB" w14:textId="77777777" w:rsidR="004547F0" w:rsidRPr="00AB27C0" w:rsidRDefault="004547F0" w:rsidP="004547F0">
                          <w:pPr>
                            <w:rPr>
                              <w:rFonts w:asciiTheme="majorHAnsi" w:hAnsiTheme="majorHAnsi" w:cstheme="majorHAnsi"/>
                            </w:rPr>
                          </w:pPr>
                        </w:p>
                      </w:txbxContent>
                    </wps:txbx>
                    <wps:bodyPr vert="horz" wrap="none" lIns="0" tIns="0" rIns="0" bIns="0" compatLnSpc="0">
                      <a:spAutoFit/>
                    </wps:bodyPr>
                  </wps:wsp>
                </a:graphicData>
              </a:graphic>
            </wp:anchor>
          </w:drawing>
        </mc:Choice>
        <mc:Fallback>
          <w:pict>
            <v:shapetype w14:anchorId="119B4301" id="_x0000_t202" coordsize="21600,21600" o:spt="202" path="m,l,21600r21600,l21600,xe">
              <v:stroke joinstyle="miter"/>
              <v:path gradientshapeok="t" o:connecttype="rect"/>
            </v:shapetype>
            <v:shape id="Frame6" o:spid="_x0000_s1026" type="#_x0000_t202" style="position:absolute;margin-left:-.35pt;margin-top:-10.2pt;width:481.5pt;height:40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" filled="f" stroked="f">
              <v:textbox style="mso-fit-shape-to-text:t" inset="0,0,0,0">
                <w:txbxContent>
                  <w:tbl>
                    <w:tblPr>
                      <w:tblW w:w="9630" w:type="dxa"/>
                      <w:tblLayout w:type="fixed"/>
                      <w:tblCellMar>
                        <w:left w:w="10" w:type="dxa"/>
                        <w:right w:w="10" w:type="dxa"/>
                      </w:tblCellMar>
                      <w:tblLook w:val="0000" w:firstRow="0" w:lastRow="0" w:firstColumn="0" w:lastColumn="0" w:noHBand="0" w:noVBand="0"/>
                    </w:tblPr>
                    <w:tblGrid>
                      <w:gridCol w:w="2717"/>
                      <w:gridCol w:w="2878"/>
                      <w:gridCol w:w="4035"/>
                    </w:tblGrid>
                    <w:tr w:rsidR="004547F0" w:rsidRPr="00AB27C0" w14:paraId="09A91685" w14:textId="77777777" w:rsidTr="00024CAA">
                      <w:tc>
                        <w:tcPr>
                          <w:tcW w:w="2716" w:type="dxa"/>
                          <w:shd w:val="clear" w:color="auto" w:fill="FFFFFF"/>
                          <w:tcMar>
                            <w:top w:w="0" w:type="dxa"/>
                            <w:left w:w="0" w:type="dxa"/>
                            <w:bottom w:w="0" w:type="dxa"/>
                            <w:right w:w="794" w:type="dxa"/>
                          </w:tcMar>
                        </w:tcPr>
                        <w:p w14:paraId="7DE7FD70"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Thákurova 9</w:t>
                          </w:r>
                        </w:p>
                        <w:p w14:paraId="47F2B676"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160 00 Praha 6</w:t>
                          </w:r>
                        </w:p>
                        <w:p w14:paraId="454EA19C"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Česká republika</w:t>
                          </w:r>
                        </w:p>
                        <w:p w14:paraId="749AC838"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2878" w:type="dxa"/>
                          <w:shd w:val="clear" w:color="auto" w:fill="FFFFFF"/>
                          <w:tcMar>
                            <w:top w:w="0" w:type="dxa"/>
                            <w:left w:w="0" w:type="dxa"/>
                            <w:bottom w:w="0" w:type="dxa"/>
                            <w:right w:w="794" w:type="dxa"/>
                          </w:tcMar>
                        </w:tcPr>
                        <w:p w14:paraId="1054499B" w14:textId="77777777" w:rsidR="00164D69" w:rsidRDefault="00164D69" w:rsidP="00164D69">
                          <w:pPr>
                            <w:pStyle w:val="Standard"/>
                            <w:spacing w:line="200" w:lineRule="exact"/>
                            <w:rPr>
                              <w:rFonts w:asciiTheme="majorHAnsi" w:hAnsiTheme="majorHAnsi" w:cstheme="majorHAnsi"/>
                              <w:caps/>
                              <w:spacing w:val="8"/>
                              <w:sz w:val="14"/>
                              <w:szCs w:val="14"/>
                              <w:lang w:bidi="ar-SA"/>
                            </w:rPr>
                          </w:pPr>
                          <w:r>
                            <w:rPr>
                              <w:rFonts w:asciiTheme="majorHAnsi" w:hAnsiTheme="majorHAnsi" w:cstheme="majorHAnsi"/>
                              <w:caps/>
                              <w:spacing w:val="8"/>
                              <w:sz w:val="14"/>
                              <w:szCs w:val="14"/>
                              <w:lang w:bidi="ar-SA"/>
                            </w:rPr>
                            <w:t>+420 22435 9811</w:t>
                          </w:r>
                        </w:p>
                        <w:p w14:paraId="25DD976D" w14:textId="0C9866A6" w:rsidR="004547F0" w:rsidRPr="00AB27C0" w:rsidRDefault="00164D69" w:rsidP="00164D69">
                          <w:pPr>
                            <w:pStyle w:val="Standard"/>
                            <w:spacing w:line="200" w:lineRule="exact"/>
                            <w:rPr>
                              <w:rFonts w:asciiTheme="majorHAnsi" w:hAnsiTheme="majorHAnsi" w:cstheme="majorHAnsi"/>
                              <w:caps/>
                              <w:spacing w:val="8"/>
                              <w:sz w:val="14"/>
                              <w:szCs w:val="14"/>
                              <w:lang w:bidi="ar-SA"/>
                            </w:rPr>
                          </w:pPr>
                          <w:r>
                            <w:rPr>
                              <w:rFonts w:asciiTheme="majorHAnsi" w:hAnsiTheme="majorHAnsi" w:cstheme="majorHAnsi"/>
                              <w:caps/>
                              <w:spacing w:val="8"/>
                              <w:kern w:val="0"/>
                              <w:sz w:val="14"/>
                              <w:szCs w:val="14"/>
                              <w:lang w:bidi="ar-SA"/>
                            </w:rPr>
                            <w:t>office@fit.cvut.cz</w:t>
                          </w:r>
                        </w:p>
                        <w:p w14:paraId="4106E65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www.fit.cvut.cz</w:t>
                          </w:r>
                        </w:p>
                        <w:p w14:paraId="40BEBAB2"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4035" w:type="dxa"/>
                          <w:shd w:val="clear" w:color="auto" w:fill="FFFFFF"/>
                          <w:tcMar>
                            <w:top w:w="0" w:type="dxa"/>
                            <w:left w:w="0" w:type="dxa"/>
                            <w:bottom w:w="0" w:type="dxa"/>
                            <w:right w:w="794" w:type="dxa"/>
                          </w:tcMar>
                        </w:tcPr>
                        <w:p w14:paraId="700D0F8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IČ 68407700 | DIČ CZ68407700</w:t>
                          </w:r>
                        </w:p>
                        <w:p w14:paraId="4018EE0E"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BANKOVNÍ SPOJENÍ KB PRAHA 6</w:t>
                          </w:r>
                        </w:p>
                        <w:p w14:paraId="1771646F"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 Ú. 43-4999220217/0100</w:t>
                          </w:r>
                        </w:p>
                        <w:p w14:paraId="7426A587" w14:textId="77777777" w:rsidR="004547F0" w:rsidRPr="00AB27C0" w:rsidRDefault="004547F0" w:rsidP="00101C0C">
                          <w:pPr>
                            <w:pStyle w:val="Standard"/>
                            <w:spacing w:line="200" w:lineRule="exact"/>
                            <w:rPr>
                              <w:rFonts w:asciiTheme="majorHAnsi" w:hAnsiTheme="majorHAnsi" w:cstheme="majorHAnsi"/>
                              <w:caps/>
                              <w:spacing w:val="8"/>
                              <w:sz w:val="14"/>
                              <w:szCs w:val="14"/>
                            </w:rPr>
                          </w:pPr>
                        </w:p>
                      </w:tc>
                    </w:tr>
                  </w:tbl>
                  <w:p w14:paraId="36D1A424" w14:textId="77777777" w:rsidR="004547F0" w:rsidRPr="00AB27C0" w:rsidRDefault="004547F0" w:rsidP="004547F0">
                    <w:pPr>
                      <w:rPr>
                        <w:rFonts w:asciiTheme="majorHAnsi" w:hAnsiTheme="majorHAnsi" w:cstheme="majorHAnsi"/>
                      </w:rPr>
                    </w:pPr>
                  </w:p>
                  <w:p w14:paraId="2392B8EB" w14:textId="77777777" w:rsidR="004547F0" w:rsidRPr="00AB27C0" w:rsidRDefault="004547F0" w:rsidP="004547F0">
                    <w:pPr>
                      <w:rPr>
                        <w:rFonts w:asciiTheme="majorHAnsi" w:hAnsiTheme="majorHAnsi" w:cstheme="majorHAnsi"/>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0F846" w14:textId="77777777" w:rsidR="006C4FCF" w:rsidRDefault="006C4FCF">
      <w:r>
        <w:rPr>
          <w:color w:val="000000"/>
        </w:rPr>
        <w:separator/>
      </w:r>
    </w:p>
  </w:footnote>
  <w:footnote w:type="continuationSeparator" w:id="0">
    <w:p w14:paraId="5E716849" w14:textId="77777777" w:rsidR="006C4FCF" w:rsidRDefault="006C4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3C79" w14:textId="77777777" w:rsidR="00B7041E" w:rsidRPr="00974E5C" w:rsidRDefault="00B7041E" w:rsidP="00B7041E">
    <w:pPr>
      <w:pStyle w:val="Zhlav"/>
      <w:rPr>
        <w:rFonts w:asciiTheme="minorHAnsi" w:hAnsiTheme="minorHAnsi" w:cstheme="minorHAnsi"/>
        <w:b/>
        <w:sz w:val="20"/>
        <w:szCs w:val="20"/>
      </w:rPr>
    </w:pPr>
    <w:r w:rsidRPr="00974E5C">
      <w:rPr>
        <w:rFonts w:asciiTheme="minorHAnsi" w:hAnsiTheme="minorHAnsi" w:cstheme="minorHAnsi"/>
        <w:b/>
        <w:noProof/>
        <w:lang w:eastAsia="cs-CZ" w:bidi="ar-SA"/>
      </w:rPr>
      <w:drawing>
        <wp:anchor distT="0" distB="0" distL="114300" distR="114300" simplePos="0" relativeHeight="251665408" behindDoc="0" locked="0" layoutInCell="1" allowOverlap="1" wp14:anchorId="1B66189A" wp14:editId="36CA7FF2">
          <wp:simplePos x="0" y="0"/>
          <wp:positionH relativeFrom="margin">
            <wp:align>right</wp:align>
          </wp:positionH>
          <wp:positionV relativeFrom="page">
            <wp:posOffset>720725</wp:posOffset>
          </wp:positionV>
          <wp:extent cx="2066290" cy="1007110"/>
          <wp:effectExtent l="0" t="0" r="0" b="254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4E5C">
      <w:rPr>
        <w:rFonts w:asciiTheme="minorHAnsi" w:hAnsiTheme="minorHAnsi" w:cstheme="minorHAnsi"/>
        <w:b/>
        <w:caps/>
        <w:spacing w:val="8"/>
        <w:kern w:val="20"/>
        <w:sz w:val="20"/>
        <w:szCs w:val="20"/>
        <w:lang w:val="en-GB"/>
      </w:rPr>
      <w:t>ČESKÉ VYSOKÉ UČENÍ TECHNICKÉ V PRAZE</w:t>
    </w:r>
    <w:r w:rsidRPr="00974E5C">
      <w:rPr>
        <w:rFonts w:asciiTheme="minorHAnsi" w:hAnsiTheme="minorHAnsi" w:cstheme="minorHAnsi"/>
        <w:b/>
        <w:caps/>
        <w:spacing w:val="8"/>
        <w:kern w:val="20"/>
        <w:sz w:val="20"/>
        <w:szCs w:val="20"/>
        <w:lang w:val="en-GB"/>
      </w:rPr>
      <w:br/>
      <w:t>Fakulta informačních technologií</w:t>
    </w:r>
  </w:p>
  <w:p w14:paraId="689DCD90" w14:textId="77777777" w:rsidR="00B7041E" w:rsidRPr="005567CC" w:rsidRDefault="00B7041E" w:rsidP="00B7041E">
    <w:pPr>
      <w:rPr>
        <w:rFonts w:asciiTheme="minorHAnsi" w:hAnsiTheme="minorHAnsi" w:cstheme="minorHAnsi"/>
        <w:caps/>
        <w:spacing w:val="8"/>
        <w:kern w:val="20"/>
        <w:sz w:val="20"/>
        <w:szCs w:val="20"/>
        <w:lang w:val="en-GB"/>
      </w:rPr>
    </w:pPr>
  </w:p>
  <w:p w14:paraId="08E404D4" w14:textId="77777777" w:rsidR="00B7041E" w:rsidRPr="005567CC" w:rsidRDefault="00B7041E" w:rsidP="00B7041E">
    <w:pPr>
      <w:rPr>
        <w:rFonts w:asciiTheme="minorHAnsi" w:hAnsiTheme="minorHAnsi" w:cstheme="minorHAnsi"/>
        <w:caps/>
        <w:spacing w:val="8"/>
        <w:kern w:val="20"/>
        <w:sz w:val="20"/>
        <w:szCs w:val="20"/>
        <w:lang w:val="en-GB"/>
      </w:rPr>
    </w:pPr>
  </w:p>
  <w:p w14:paraId="2E99E1A1" w14:textId="77777777" w:rsidR="00B7041E" w:rsidRPr="005567CC" w:rsidRDefault="00B7041E" w:rsidP="00B7041E">
    <w:pPr>
      <w:rPr>
        <w:rFonts w:asciiTheme="minorHAnsi" w:hAnsiTheme="minorHAnsi" w:cstheme="minorHAnsi"/>
        <w:caps/>
        <w:spacing w:val="8"/>
        <w:kern w:val="20"/>
        <w:sz w:val="20"/>
        <w:szCs w:val="20"/>
        <w:lang w:val="en-GB"/>
      </w:rPr>
    </w:pPr>
  </w:p>
  <w:p w14:paraId="6071A232" w14:textId="77777777" w:rsidR="00B7041E" w:rsidRPr="005567CC" w:rsidRDefault="00B7041E" w:rsidP="00B7041E">
    <w:pPr>
      <w:rPr>
        <w:rFonts w:asciiTheme="minorHAnsi" w:hAnsiTheme="minorHAnsi" w:cstheme="minorHAnsi"/>
        <w:caps/>
        <w:spacing w:val="8"/>
        <w:kern w:val="20"/>
        <w:sz w:val="20"/>
        <w:szCs w:val="20"/>
        <w:lang w:val="en-GB"/>
      </w:rPr>
    </w:pPr>
  </w:p>
  <w:p w14:paraId="026847A9" w14:textId="77777777" w:rsidR="00B7041E" w:rsidRPr="005567CC" w:rsidRDefault="00B7041E" w:rsidP="00B7041E">
    <w:pPr>
      <w:rPr>
        <w:rFonts w:asciiTheme="minorHAnsi" w:hAnsiTheme="minorHAnsi" w:cstheme="minorHAnsi"/>
        <w:caps/>
        <w:spacing w:val="8"/>
        <w:kern w:val="20"/>
        <w:sz w:val="20"/>
        <w:szCs w:val="20"/>
        <w:lang w:val="en-GB"/>
      </w:rPr>
    </w:pPr>
  </w:p>
  <w:p w14:paraId="7591DCA8" w14:textId="23809DE1" w:rsidR="00B7041E" w:rsidRPr="005567CC" w:rsidRDefault="00B7041E" w:rsidP="00B7041E">
    <w:pPr>
      <w:ind w:left="7090"/>
      <w:jc w:val="right"/>
      <w:rPr>
        <w:rFonts w:asciiTheme="minorHAnsi" w:hAnsiTheme="minorHAnsi" w:cstheme="minorHAnsi"/>
        <w:kern w:val="20"/>
        <w:sz w:val="20"/>
        <w:szCs w:val="20"/>
      </w:rPr>
    </w:pPr>
    <w:r w:rsidRPr="005567CC">
      <w:rPr>
        <w:rFonts w:asciiTheme="minorHAnsi" w:hAnsiTheme="minorHAnsi" w:cstheme="minorHAnsi"/>
        <w:kern w:val="20"/>
        <w:szCs w:val="20"/>
      </w:rPr>
      <w:t xml:space="preserve">     </w:t>
    </w:r>
    <w:r w:rsidRPr="005567CC">
      <w:rPr>
        <w:rFonts w:asciiTheme="minorHAnsi" w:hAnsiTheme="minorHAnsi" w:cstheme="minorHAnsi"/>
        <w:kern w:val="20"/>
        <w:sz w:val="20"/>
        <w:szCs w:val="20"/>
      </w:rPr>
      <w:t xml:space="preserve">Strana </w:t>
    </w:r>
    <w:r w:rsidRPr="005567CC">
      <w:rPr>
        <w:rFonts w:asciiTheme="minorHAnsi" w:hAnsiTheme="minorHAnsi" w:cstheme="minorHAnsi"/>
        <w:kern w:val="20"/>
        <w:sz w:val="20"/>
        <w:szCs w:val="20"/>
      </w:rPr>
      <w:fldChar w:fldCharType="begin"/>
    </w:r>
    <w:r w:rsidRPr="005567CC">
      <w:rPr>
        <w:rFonts w:asciiTheme="minorHAnsi" w:hAnsiTheme="minorHAnsi" w:cstheme="minorHAnsi"/>
        <w:kern w:val="20"/>
        <w:sz w:val="20"/>
        <w:szCs w:val="20"/>
      </w:rPr>
      <w:instrText xml:space="preserve"> PAGE </w:instrText>
    </w:r>
    <w:r w:rsidRPr="005567CC">
      <w:rPr>
        <w:rFonts w:asciiTheme="minorHAnsi" w:hAnsiTheme="minorHAnsi" w:cstheme="minorHAnsi"/>
        <w:kern w:val="20"/>
        <w:sz w:val="20"/>
        <w:szCs w:val="20"/>
      </w:rPr>
      <w:fldChar w:fldCharType="separate"/>
    </w:r>
    <w:r w:rsidR="00181B53" w:rsidRPr="005567CC">
      <w:rPr>
        <w:rFonts w:asciiTheme="minorHAnsi" w:hAnsiTheme="minorHAnsi" w:cstheme="minorHAnsi"/>
        <w:noProof/>
        <w:kern w:val="20"/>
        <w:sz w:val="20"/>
        <w:szCs w:val="20"/>
      </w:rPr>
      <w:t>4</w:t>
    </w:r>
    <w:r w:rsidRPr="005567CC">
      <w:rPr>
        <w:rFonts w:asciiTheme="minorHAnsi" w:hAnsiTheme="minorHAnsi" w:cstheme="minorHAnsi"/>
        <w:kern w:val="20"/>
        <w:sz w:val="20"/>
        <w:szCs w:val="20"/>
      </w:rPr>
      <w:fldChar w:fldCharType="end"/>
    </w:r>
    <w:r w:rsidRPr="005567CC">
      <w:rPr>
        <w:rFonts w:asciiTheme="minorHAnsi" w:hAnsiTheme="minorHAnsi" w:cstheme="minorHAnsi"/>
        <w:kern w:val="20"/>
        <w:sz w:val="20"/>
        <w:szCs w:val="20"/>
      </w:rPr>
      <w:t>/</w:t>
    </w:r>
    <w:r w:rsidRPr="005567CC">
      <w:rPr>
        <w:rFonts w:asciiTheme="minorHAnsi" w:hAnsiTheme="minorHAnsi" w:cstheme="minorHAnsi"/>
        <w:kern w:val="20"/>
        <w:sz w:val="20"/>
        <w:szCs w:val="20"/>
      </w:rPr>
      <w:fldChar w:fldCharType="begin"/>
    </w:r>
    <w:r w:rsidRPr="005567CC">
      <w:rPr>
        <w:rFonts w:asciiTheme="minorHAnsi" w:hAnsiTheme="minorHAnsi" w:cstheme="minorHAnsi"/>
        <w:kern w:val="20"/>
        <w:sz w:val="20"/>
        <w:szCs w:val="20"/>
      </w:rPr>
      <w:instrText xml:space="preserve"> NUMPAGES </w:instrText>
    </w:r>
    <w:r w:rsidRPr="005567CC">
      <w:rPr>
        <w:rFonts w:asciiTheme="minorHAnsi" w:hAnsiTheme="minorHAnsi" w:cstheme="minorHAnsi"/>
        <w:kern w:val="20"/>
        <w:sz w:val="20"/>
        <w:szCs w:val="20"/>
      </w:rPr>
      <w:fldChar w:fldCharType="separate"/>
    </w:r>
    <w:r w:rsidR="00181B53" w:rsidRPr="005567CC">
      <w:rPr>
        <w:rFonts w:asciiTheme="minorHAnsi" w:hAnsiTheme="minorHAnsi" w:cstheme="minorHAnsi"/>
        <w:noProof/>
        <w:kern w:val="20"/>
        <w:sz w:val="20"/>
        <w:szCs w:val="20"/>
      </w:rPr>
      <w:t>10</w:t>
    </w:r>
    <w:r w:rsidRPr="005567CC">
      <w:rPr>
        <w:rFonts w:asciiTheme="minorHAnsi" w:hAnsiTheme="minorHAnsi" w:cstheme="minorHAnsi"/>
        <w:kern w:val="20"/>
        <w:sz w:val="20"/>
        <w:szCs w:val="20"/>
      </w:rPr>
      <w:fldChar w:fldCharType="end"/>
    </w:r>
  </w:p>
  <w:p w14:paraId="77CB170F" w14:textId="77777777" w:rsidR="00B7041E" w:rsidRPr="005567CC" w:rsidRDefault="00B7041E" w:rsidP="00B7041E">
    <w:pPr>
      <w:framePr w:w="4536" w:h="60" w:hRule="exact" w:wrap="notBeside" w:vAnchor="page" w:hAnchor="page" w:x="1702" w:y="3403"/>
      <w:rPr>
        <w:rFonts w:asciiTheme="minorHAnsi" w:hAnsiTheme="minorHAnsi" w:cstheme="minorHAnsi"/>
      </w:rPr>
    </w:pPr>
  </w:p>
  <w:p w14:paraId="45409F4C" w14:textId="77777777" w:rsidR="00B7041E" w:rsidRPr="005567CC" w:rsidRDefault="00B7041E" w:rsidP="00B7041E">
    <w:pPr>
      <w:pStyle w:val="Zhlav"/>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B82"/>
    <w:multiLevelType w:val="multilevel"/>
    <w:tmpl w:val="2FBA7EAA"/>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1" w15:restartNumberingAfterBreak="0">
    <w:nsid w:val="00B544E1"/>
    <w:multiLevelType w:val="hybridMultilevel"/>
    <w:tmpl w:val="646611E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02122529"/>
    <w:multiLevelType w:val="multilevel"/>
    <w:tmpl w:val="9BD25F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EF16199"/>
    <w:multiLevelType w:val="hybridMultilevel"/>
    <w:tmpl w:val="0B9241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653C5C"/>
    <w:multiLevelType w:val="multilevel"/>
    <w:tmpl w:val="CD581D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0A00512"/>
    <w:multiLevelType w:val="hybridMultilevel"/>
    <w:tmpl w:val="5F4EA08C"/>
    <w:lvl w:ilvl="0" w:tplc="B5B440F2">
      <w:start w:val="3"/>
      <w:numFmt w:val="bullet"/>
      <w:lvlText w:val="-"/>
      <w:lvlJc w:val="left"/>
      <w:pPr>
        <w:ind w:left="1080" w:hanging="360"/>
      </w:pPr>
      <w:rPr>
        <w:rFonts w:ascii="Calibri" w:eastAsia="WenQuanYi Zen Hei Sharp"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2382604"/>
    <w:multiLevelType w:val="hybridMultilevel"/>
    <w:tmpl w:val="1E1C98E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64462C"/>
    <w:multiLevelType w:val="hybridMultilevel"/>
    <w:tmpl w:val="73DE6870"/>
    <w:lvl w:ilvl="0" w:tplc="A50A1BB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CB2C03"/>
    <w:multiLevelType w:val="multilevel"/>
    <w:tmpl w:val="4CA858E8"/>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8B34A89"/>
    <w:multiLevelType w:val="hybridMultilevel"/>
    <w:tmpl w:val="B086964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9AC23FF"/>
    <w:multiLevelType w:val="hybridMultilevel"/>
    <w:tmpl w:val="B08696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CF52BB7"/>
    <w:multiLevelType w:val="hybridMultilevel"/>
    <w:tmpl w:val="866A1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023CCA"/>
    <w:multiLevelType w:val="hybridMultilevel"/>
    <w:tmpl w:val="59F807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F477A3"/>
    <w:multiLevelType w:val="hybridMultilevel"/>
    <w:tmpl w:val="E0BACCDA"/>
    <w:lvl w:ilvl="0" w:tplc="B5B440F2">
      <w:start w:val="3"/>
      <w:numFmt w:val="bullet"/>
      <w:lvlText w:val="-"/>
      <w:lvlJc w:val="left"/>
      <w:pPr>
        <w:ind w:left="360" w:hanging="360"/>
      </w:pPr>
      <w:rPr>
        <w:rFonts w:ascii="Calibri" w:eastAsia="WenQuanYi Zen Hei Sharp" w:hAnsi="Calibri" w:cs="Calibr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16146B0"/>
    <w:multiLevelType w:val="hybridMultilevel"/>
    <w:tmpl w:val="83B640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DA3B5D"/>
    <w:multiLevelType w:val="hybridMultilevel"/>
    <w:tmpl w:val="61C07E0E"/>
    <w:lvl w:ilvl="0" w:tplc="B5B440F2">
      <w:start w:val="3"/>
      <w:numFmt w:val="bullet"/>
      <w:lvlText w:val="-"/>
      <w:lvlJc w:val="left"/>
      <w:pPr>
        <w:ind w:left="1080" w:hanging="360"/>
      </w:pPr>
      <w:rPr>
        <w:rFonts w:ascii="Calibri" w:eastAsia="WenQuanYi Zen Hei Sharp"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259F7EA1"/>
    <w:multiLevelType w:val="hybridMultilevel"/>
    <w:tmpl w:val="7638C6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1413D71"/>
    <w:multiLevelType w:val="hybridMultilevel"/>
    <w:tmpl w:val="47E6A142"/>
    <w:lvl w:ilvl="0" w:tplc="12F0E60E">
      <w:numFmt w:val="bullet"/>
      <w:lvlText w:val="-"/>
      <w:lvlJc w:val="left"/>
      <w:pPr>
        <w:ind w:left="720" w:hanging="360"/>
      </w:pPr>
      <w:rPr>
        <w:rFonts w:ascii="Calibri" w:eastAsia="WenQuanYi Zen Hei Sharp"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74136E"/>
    <w:multiLevelType w:val="hybridMultilevel"/>
    <w:tmpl w:val="1E1C98E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C641001"/>
    <w:multiLevelType w:val="hybridMultilevel"/>
    <w:tmpl w:val="6422F48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3F838EC"/>
    <w:multiLevelType w:val="hybridMultilevel"/>
    <w:tmpl w:val="4CDAA8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7956C8C"/>
    <w:multiLevelType w:val="multilevel"/>
    <w:tmpl w:val="F580EF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5E5724A"/>
    <w:multiLevelType w:val="multilevel"/>
    <w:tmpl w:val="48846998"/>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A0D7B49"/>
    <w:multiLevelType w:val="hybridMultilevel"/>
    <w:tmpl w:val="D062CD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A2217E6"/>
    <w:multiLevelType w:val="hybridMultilevel"/>
    <w:tmpl w:val="1E1C98E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D803452"/>
    <w:multiLevelType w:val="hybridMultilevel"/>
    <w:tmpl w:val="90B4D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CD3E5D"/>
    <w:multiLevelType w:val="hybridMultilevel"/>
    <w:tmpl w:val="70445462"/>
    <w:lvl w:ilvl="0" w:tplc="CF082532">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0DD587B"/>
    <w:multiLevelType w:val="hybridMultilevel"/>
    <w:tmpl w:val="580C59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EE2B28"/>
    <w:multiLevelType w:val="multilevel"/>
    <w:tmpl w:val="8F1801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2330DDB"/>
    <w:multiLevelType w:val="hybridMultilevel"/>
    <w:tmpl w:val="0F00B930"/>
    <w:lvl w:ilvl="0" w:tplc="D6867AA0">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27A285F"/>
    <w:multiLevelType w:val="hybridMultilevel"/>
    <w:tmpl w:val="1AC44DE0"/>
    <w:lvl w:ilvl="0" w:tplc="B5B440F2">
      <w:start w:val="3"/>
      <w:numFmt w:val="bullet"/>
      <w:lvlText w:val="-"/>
      <w:lvlJc w:val="left"/>
      <w:pPr>
        <w:ind w:left="720" w:hanging="360"/>
      </w:pPr>
      <w:rPr>
        <w:rFonts w:ascii="Calibri" w:eastAsia="WenQuanYi Zen Hei Sharp"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29D7E72"/>
    <w:multiLevelType w:val="hybridMultilevel"/>
    <w:tmpl w:val="78C8274A"/>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4CE0AB3"/>
    <w:multiLevelType w:val="hybridMultilevel"/>
    <w:tmpl w:val="4CDAA8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6F770C3"/>
    <w:multiLevelType w:val="hybridMultilevel"/>
    <w:tmpl w:val="528E7296"/>
    <w:lvl w:ilvl="0" w:tplc="B5B440F2">
      <w:start w:val="3"/>
      <w:numFmt w:val="bullet"/>
      <w:lvlText w:val="-"/>
      <w:lvlJc w:val="left"/>
      <w:pPr>
        <w:ind w:left="360" w:hanging="360"/>
      </w:pPr>
      <w:rPr>
        <w:rFonts w:ascii="Calibri" w:eastAsia="WenQuanYi Zen Hei Sharp" w:hAnsi="Calibri" w:cs="Calibri"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9774C93"/>
    <w:multiLevelType w:val="multilevel"/>
    <w:tmpl w:val="DA0A68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C4972C4"/>
    <w:multiLevelType w:val="hybridMultilevel"/>
    <w:tmpl w:val="3FD2B18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FA25BB7"/>
    <w:multiLevelType w:val="hybridMultilevel"/>
    <w:tmpl w:val="9F667FA6"/>
    <w:lvl w:ilvl="0" w:tplc="B5B440F2">
      <w:start w:val="3"/>
      <w:numFmt w:val="bullet"/>
      <w:lvlText w:val="-"/>
      <w:lvlJc w:val="left"/>
      <w:pPr>
        <w:ind w:left="1077" w:hanging="360"/>
      </w:pPr>
      <w:rPr>
        <w:rFonts w:ascii="Calibri" w:eastAsia="WenQuanYi Zen Hei Sharp" w:hAnsi="Calibri" w:cs="Calibri"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7" w15:restartNumberingAfterBreak="0">
    <w:nsid w:val="74C61E4C"/>
    <w:multiLevelType w:val="hybridMultilevel"/>
    <w:tmpl w:val="7638C6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5800669"/>
    <w:multiLevelType w:val="multilevel"/>
    <w:tmpl w:val="2FBA7EAA"/>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39" w15:restartNumberingAfterBreak="0">
    <w:nsid w:val="7921324D"/>
    <w:multiLevelType w:val="multilevel"/>
    <w:tmpl w:val="DC9612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A5E3576"/>
    <w:multiLevelType w:val="hybridMultilevel"/>
    <w:tmpl w:val="55C4A9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AFB354D"/>
    <w:multiLevelType w:val="hybridMultilevel"/>
    <w:tmpl w:val="8CC49FCE"/>
    <w:lvl w:ilvl="0" w:tplc="B5B440F2">
      <w:start w:val="3"/>
      <w:numFmt w:val="bullet"/>
      <w:lvlText w:val="-"/>
      <w:lvlJc w:val="left"/>
      <w:pPr>
        <w:ind w:left="720" w:hanging="360"/>
      </w:pPr>
      <w:rPr>
        <w:rFonts w:ascii="Calibri" w:eastAsia="WenQuanYi Zen Hei Sharp"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C1A4A0C"/>
    <w:multiLevelType w:val="hybridMultilevel"/>
    <w:tmpl w:val="FCA036EE"/>
    <w:lvl w:ilvl="0" w:tplc="A50A1BB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A17F1B"/>
    <w:multiLevelType w:val="hybridMultilevel"/>
    <w:tmpl w:val="6888C1B8"/>
    <w:lvl w:ilvl="0" w:tplc="2098B4D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D9B7232"/>
    <w:multiLevelType w:val="multilevel"/>
    <w:tmpl w:val="83CCCF3C"/>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45" w15:restartNumberingAfterBreak="0">
    <w:nsid w:val="7DC011C4"/>
    <w:multiLevelType w:val="hybridMultilevel"/>
    <w:tmpl w:val="5E3C8012"/>
    <w:lvl w:ilvl="0" w:tplc="B5B440F2">
      <w:start w:val="3"/>
      <w:numFmt w:val="bullet"/>
      <w:lvlText w:val="-"/>
      <w:lvlJc w:val="left"/>
      <w:pPr>
        <w:ind w:left="1080" w:hanging="360"/>
      </w:pPr>
      <w:rPr>
        <w:rFonts w:ascii="Calibri" w:eastAsia="WenQuanYi Zen Hei Sharp"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6" w15:restartNumberingAfterBreak="0">
    <w:nsid w:val="7DF86CA8"/>
    <w:multiLevelType w:val="hybridMultilevel"/>
    <w:tmpl w:val="499A284A"/>
    <w:lvl w:ilvl="0" w:tplc="D5CC9D0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F733BCE"/>
    <w:multiLevelType w:val="hybridMultilevel"/>
    <w:tmpl w:val="5CB02A02"/>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1"/>
  </w:num>
  <w:num w:numId="2">
    <w:abstractNumId w:val="34"/>
  </w:num>
  <w:num w:numId="3">
    <w:abstractNumId w:val="39"/>
  </w:num>
  <w:num w:numId="4">
    <w:abstractNumId w:val="2"/>
  </w:num>
  <w:num w:numId="5">
    <w:abstractNumId w:val="22"/>
  </w:num>
  <w:num w:numId="6">
    <w:abstractNumId w:val="4"/>
  </w:num>
  <w:num w:numId="7">
    <w:abstractNumId w:val="28"/>
  </w:num>
  <w:num w:numId="8">
    <w:abstractNumId w:val="8"/>
  </w:num>
  <w:num w:numId="9">
    <w:abstractNumId w:val="11"/>
  </w:num>
  <w:num w:numId="10">
    <w:abstractNumId w:val="44"/>
  </w:num>
  <w:num w:numId="11">
    <w:abstractNumId w:val="38"/>
  </w:num>
  <w:num w:numId="12">
    <w:abstractNumId w:val="47"/>
  </w:num>
  <w:num w:numId="13">
    <w:abstractNumId w:val="12"/>
  </w:num>
  <w:num w:numId="14">
    <w:abstractNumId w:val="0"/>
  </w:num>
  <w:num w:numId="15">
    <w:abstractNumId w:val="17"/>
  </w:num>
  <w:num w:numId="16">
    <w:abstractNumId w:val="16"/>
  </w:num>
  <w:num w:numId="17">
    <w:abstractNumId w:val="27"/>
  </w:num>
  <w:num w:numId="18">
    <w:abstractNumId w:val="3"/>
  </w:num>
  <w:num w:numId="19">
    <w:abstractNumId w:val="29"/>
  </w:num>
  <w:num w:numId="20">
    <w:abstractNumId w:val="26"/>
  </w:num>
  <w:num w:numId="21">
    <w:abstractNumId w:val="14"/>
  </w:num>
  <w:num w:numId="22">
    <w:abstractNumId w:val="7"/>
  </w:num>
  <w:num w:numId="23">
    <w:abstractNumId w:val="9"/>
  </w:num>
  <w:num w:numId="24">
    <w:abstractNumId w:val="19"/>
  </w:num>
  <w:num w:numId="25">
    <w:abstractNumId w:val="18"/>
  </w:num>
  <w:num w:numId="26">
    <w:abstractNumId w:val="31"/>
  </w:num>
  <w:num w:numId="27">
    <w:abstractNumId w:val="33"/>
  </w:num>
  <w:num w:numId="28">
    <w:abstractNumId w:val="1"/>
  </w:num>
  <w:num w:numId="29">
    <w:abstractNumId w:val="42"/>
  </w:num>
  <w:num w:numId="30">
    <w:abstractNumId w:val="23"/>
  </w:num>
  <w:num w:numId="31">
    <w:abstractNumId w:val="41"/>
  </w:num>
  <w:num w:numId="32">
    <w:abstractNumId w:val="32"/>
  </w:num>
  <w:num w:numId="33">
    <w:abstractNumId w:val="6"/>
  </w:num>
  <w:num w:numId="34">
    <w:abstractNumId w:val="35"/>
  </w:num>
  <w:num w:numId="35">
    <w:abstractNumId w:val="13"/>
  </w:num>
  <w:num w:numId="36">
    <w:abstractNumId w:val="15"/>
  </w:num>
  <w:num w:numId="37">
    <w:abstractNumId w:val="36"/>
  </w:num>
  <w:num w:numId="38">
    <w:abstractNumId w:val="45"/>
  </w:num>
  <w:num w:numId="39">
    <w:abstractNumId w:val="30"/>
  </w:num>
  <w:num w:numId="40">
    <w:abstractNumId w:val="5"/>
  </w:num>
  <w:num w:numId="41">
    <w:abstractNumId w:val="40"/>
  </w:num>
  <w:num w:numId="42">
    <w:abstractNumId w:val="46"/>
  </w:num>
  <w:num w:numId="43">
    <w:abstractNumId w:val="37"/>
  </w:num>
  <w:num w:numId="44">
    <w:abstractNumId w:val="25"/>
  </w:num>
  <w:num w:numId="45">
    <w:abstractNumId w:val="10"/>
  </w:num>
  <w:num w:numId="46">
    <w:abstractNumId w:val="43"/>
  </w:num>
  <w:num w:numId="47">
    <w:abstractNumId w:val="20"/>
  </w:num>
  <w:num w:numId="48">
    <w:abstractNumId w:val="24"/>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proofState w:spelling="clean" w:grammar="clean"/>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44"/>
    <w:rsid w:val="00006572"/>
    <w:rsid w:val="00013729"/>
    <w:rsid w:val="00043100"/>
    <w:rsid w:val="00053E29"/>
    <w:rsid w:val="00057D76"/>
    <w:rsid w:val="00064BCA"/>
    <w:rsid w:val="00082DFA"/>
    <w:rsid w:val="0008603D"/>
    <w:rsid w:val="00091CE8"/>
    <w:rsid w:val="00097B5F"/>
    <w:rsid w:val="000A076E"/>
    <w:rsid w:val="000A19FA"/>
    <w:rsid w:val="000A1EA8"/>
    <w:rsid w:val="000A56BF"/>
    <w:rsid w:val="000B33A0"/>
    <w:rsid w:val="000B4514"/>
    <w:rsid w:val="000D7B30"/>
    <w:rsid w:val="000E0DD2"/>
    <w:rsid w:val="000E1DD9"/>
    <w:rsid w:val="000E2570"/>
    <w:rsid w:val="000E57ED"/>
    <w:rsid w:val="000E7646"/>
    <w:rsid w:val="000F455A"/>
    <w:rsid w:val="000F65C6"/>
    <w:rsid w:val="00111E47"/>
    <w:rsid w:val="00117341"/>
    <w:rsid w:val="001330EE"/>
    <w:rsid w:val="001369DE"/>
    <w:rsid w:val="00140693"/>
    <w:rsid w:val="00152E63"/>
    <w:rsid w:val="00156505"/>
    <w:rsid w:val="00160898"/>
    <w:rsid w:val="001628FE"/>
    <w:rsid w:val="00164D69"/>
    <w:rsid w:val="0017385C"/>
    <w:rsid w:val="00181B53"/>
    <w:rsid w:val="001859D3"/>
    <w:rsid w:val="00187093"/>
    <w:rsid w:val="001922FD"/>
    <w:rsid w:val="001947AE"/>
    <w:rsid w:val="001A4378"/>
    <w:rsid w:val="001A4DA0"/>
    <w:rsid w:val="001A59E9"/>
    <w:rsid w:val="001A76F4"/>
    <w:rsid w:val="001B0804"/>
    <w:rsid w:val="001B1186"/>
    <w:rsid w:val="001B76F1"/>
    <w:rsid w:val="001C175D"/>
    <w:rsid w:val="001C3314"/>
    <w:rsid w:val="001C34B6"/>
    <w:rsid w:val="001D1EA9"/>
    <w:rsid w:val="001E7EE2"/>
    <w:rsid w:val="002068BF"/>
    <w:rsid w:val="00225338"/>
    <w:rsid w:val="0025467B"/>
    <w:rsid w:val="00257786"/>
    <w:rsid w:val="0027464E"/>
    <w:rsid w:val="00277F7E"/>
    <w:rsid w:val="00283584"/>
    <w:rsid w:val="0029454B"/>
    <w:rsid w:val="00295548"/>
    <w:rsid w:val="002A6F3D"/>
    <w:rsid w:val="002B1F9C"/>
    <w:rsid w:val="002B6862"/>
    <w:rsid w:val="002B7F66"/>
    <w:rsid w:val="002D6214"/>
    <w:rsid w:val="002D62A5"/>
    <w:rsid w:val="002F1981"/>
    <w:rsid w:val="002F3708"/>
    <w:rsid w:val="00312D82"/>
    <w:rsid w:val="003137B8"/>
    <w:rsid w:val="0031506E"/>
    <w:rsid w:val="003216AD"/>
    <w:rsid w:val="0032202A"/>
    <w:rsid w:val="0032422A"/>
    <w:rsid w:val="00326BBA"/>
    <w:rsid w:val="00327071"/>
    <w:rsid w:val="0035113D"/>
    <w:rsid w:val="00353933"/>
    <w:rsid w:val="0036021B"/>
    <w:rsid w:val="00364E22"/>
    <w:rsid w:val="00385B74"/>
    <w:rsid w:val="0038685A"/>
    <w:rsid w:val="003A3E2A"/>
    <w:rsid w:val="003B5232"/>
    <w:rsid w:val="003E5B53"/>
    <w:rsid w:val="003E6193"/>
    <w:rsid w:val="003F0332"/>
    <w:rsid w:val="003F0F66"/>
    <w:rsid w:val="003F2A28"/>
    <w:rsid w:val="003F3756"/>
    <w:rsid w:val="0040079F"/>
    <w:rsid w:val="0040563B"/>
    <w:rsid w:val="004407E9"/>
    <w:rsid w:val="00447E52"/>
    <w:rsid w:val="004538DA"/>
    <w:rsid w:val="004547F0"/>
    <w:rsid w:val="00457437"/>
    <w:rsid w:val="00461C11"/>
    <w:rsid w:val="0047509B"/>
    <w:rsid w:val="00481A41"/>
    <w:rsid w:val="004900C5"/>
    <w:rsid w:val="00494401"/>
    <w:rsid w:val="004974E0"/>
    <w:rsid w:val="004A381A"/>
    <w:rsid w:val="004B4181"/>
    <w:rsid w:val="004C1D1C"/>
    <w:rsid w:val="004C212E"/>
    <w:rsid w:val="004D064D"/>
    <w:rsid w:val="004D0794"/>
    <w:rsid w:val="004D6CF0"/>
    <w:rsid w:val="004E2168"/>
    <w:rsid w:val="004E33CB"/>
    <w:rsid w:val="005130E4"/>
    <w:rsid w:val="00521552"/>
    <w:rsid w:val="00523DE2"/>
    <w:rsid w:val="00545D82"/>
    <w:rsid w:val="005567CC"/>
    <w:rsid w:val="00560747"/>
    <w:rsid w:val="00561419"/>
    <w:rsid w:val="00563493"/>
    <w:rsid w:val="00566751"/>
    <w:rsid w:val="00567C17"/>
    <w:rsid w:val="005724EE"/>
    <w:rsid w:val="00575CFA"/>
    <w:rsid w:val="00592D27"/>
    <w:rsid w:val="0059573A"/>
    <w:rsid w:val="005A3953"/>
    <w:rsid w:val="005A65DD"/>
    <w:rsid w:val="005A7DDB"/>
    <w:rsid w:val="005C6F83"/>
    <w:rsid w:val="005D06F8"/>
    <w:rsid w:val="005E2629"/>
    <w:rsid w:val="005E5B51"/>
    <w:rsid w:val="005F7181"/>
    <w:rsid w:val="00611350"/>
    <w:rsid w:val="00612CFC"/>
    <w:rsid w:val="00613A3C"/>
    <w:rsid w:val="00616293"/>
    <w:rsid w:val="0061712F"/>
    <w:rsid w:val="00624FD7"/>
    <w:rsid w:val="006304AF"/>
    <w:rsid w:val="00632BFA"/>
    <w:rsid w:val="00634596"/>
    <w:rsid w:val="006365B2"/>
    <w:rsid w:val="006444BC"/>
    <w:rsid w:val="00644E61"/>
    <w:rsid w:val="00663312"/>
    <w:rsid w:val="00670E08"/>
    <w:rsid w:val="006758B1"/>
    <w:rsid w:val="006866BC"/>
    <w:rsid w:val="006A6651"/>
    <w:rsid w:val="006B32EB"/>
    <w:rsid w:val="006C4FCF"/>
    <w:rsid w:val="006D136A"/>
    <w:rsid w:val="006D13DC"/>
    <w:rsid w:val="006D6756"/>
    <w:rsid w:val="006E0040"/>
    <w:rsid w:val="006E1202"/>
    <w:rsid w:val="006F27E4"/>
    <w:rsid w:val="006F7658"/>
    <w:rsid w:val="00713D97"/>
    <w:rsid w:val="00716853"/>
    <w:rsid w:val="00722832"/>
    <w:rsid w:val="00732809"/>
    <w:rsid w:val="0073485F"/>
    <w:rsid w:val="00744C55"/>
    <w:rsid w:val="00744D75"/>
    <w:rsid w:val="007523DC"/>
    <w:rsid w:val="00752F72"/>
    <w:rsid w:val="00755E3C"/>
    <w:rsid w:val="00762101"/>
    <w:rsid w:val="007734D5"/>
    <w:rsid w:val="00783188"/>
    <w:rsid w:val="007B4C77"/>
    <w:rsid w:val="007C1283"/>
    <w:rsid w:val="007C13C4"/>
    <w:rsid w:val="007C78B9"/>
    <w:rsid w:val="007D511F"/>
    <w:rsid w:val="007E06FB"/>
    <w:rsid w:val="007E4C96"/>
    <w:rsid w:val="007E5BBA"/>
    <w:rsid w:val="00801794"/>
    <w:rsid w:val="00804B0F"/>
    <w:rsid w:val="008100E0"/>
    <w:rsid w:val="00812080"/>
    <w:rsid w:val="00815A9E"/>
    <w:rsid w:val="00822536"/>
    <w:rsid w:val="00841AFE"/>
    <w:rsid w:val="00846907"/>
    <w:rsid w:val="00846DA7"/>
    <w:rsid w:val="008544FA"/>
    <w:rsid w:val="0085768D"/>
    <w:rsid w:val="008616F8"/>
    <w:rsid w:val="00861792"/>
    <w:rsid w:val="00863D92"/>
    <w:rsid w:val="00867503"/>
    <w:rsid w:val="00885AA9"/>
    <w:rsid w:val="008866C6"/>
    <w:rsid w:val="008A1F1F"/>
    <w:rsid w:val="008A31CD"/>
    <w:rsid w:val="008A450B"/>
    <w:rsid w:val="008A5E79"/>
    <w:rsid w:val="008C0D29"/>
    <w:rsid w:val="008C5AA0"/>
    <w:rsid w:val="008D7CB9"/>
    <w:rsid w:val="008E0033"/>
    <w:rsid w:val="008E2267"/>
    <w:rsid w:val="008E2AAD"/>
    <w:rsid w:val="008E34CD"/>
    <w:rsid w:val="008E594D"/>
    <w:rsid w:val="008E7B44"/>
    <w:rsid w:val="008F0627"/>
    <w:rsid w:val="00906E11"/>
    <w:rsid w:val="00921941"/>
    <w:rsid w:val="00924E78"/>
    <w:rsid w:val="0092790C"/>
    <w:rsid w:val="009350E9"/>
    <w:rsid w:val="0095721D"/>
    <w:rsid w:val="0096080B"/>
    <w:rsid w:val="009621C7"/>
    <w:rsid w:val="0096705D"/>
    <w:rsid w:val="009678C1"/>
    <w:rsid w:val="00972844"/>
    <w:rsid w:val="00974E5C"/>
    <w:rsid w:val="00983462"/>
    <w:rsid w:val="00985EE0"/>
    <w:rsid w:val="00986BFE"/>
    <w:rsid w:val="00990811"/>
    <w:rsid w:val="009A0B43"/>
    <w:rsid w:val="009A7E4F"/>
    <w:rsid w:val="009C6793"/>
    <w:rsid w:val="009D0186"/>
    <w:rsid w:val="009E282A"/>
    <w:rsid w:val="009F1006"/>
    <w:rsid w:val="009F3987"/>
    <w:rsid w:val="00A14139"/>
    <w:rsid w:val="00A24EB2"/>
    <w:rsid w:val="00A270AD"/>
    <w:rsid w:val="00A310BC"/>
    <w:rsid w:val="00A33C06"/>
    <w:rsid w:val="00A53667"/>
    <w:rsid w:val="00A54036"/>
    <w:rsid w:val="00A93C8F"/>
    <w:rsid w:val="00AA4A95"/>
    <w:rsid w:val="00AA6711"/>
    <w:rsid w:val="00AB27C0"/>
    <w:rsid w:val="00AC492B"/>
    <w:rsid w:val="00AC6D8F"/>
    <w:rsid w:val="00AC7A2E"/>
    <w:rsid w:val="00AD495E"/>
    <w:rsid w:val="00AF7EC4"/>
    <w:rsid w:val="00B033FE"/>
    <w:rsid w:val="00B06CF5"/>
    <w:rsid w:val="00B06FD4"/>
    <w:rsid w:val="00B22AE5"/>
    <w:rsid w:val="00B332E1"/>
    <w:rsid w:val="00B37116"/>
    <w:rsid w:val="00B37980"/>
    <w:rsid w:val="00B4097D"/>
    <w:rsid w:val="00B40F97"/>
    <w:rsid w:val="00B440AE"/>
    <w:rsid w:val="00B46EF7"/>
    <w:rsid w:val="00B47754"/>
    <w:rsid w:val="00B7041E"/>
    <w:rsid w:val="00B7245B"/>
    <w:rsid w:val="00B72F0B"/>
    <w:rsid w:val="00B7560C"/>
    <w:rsid w:val="00B87C58"/>
    <w:rsid w:val="00B930F6"/>
    <w:rsid w:val="00B93A3C"/>
    <w:rsid w:val="00BA1AE3"/>
    <w:rsid w:val="00BA360D"/>
    <w:rsid w:val="00BA7445"/>
    <w:rsid w:val="00BB0CED"/>
    <w:rsid w:val="00BB125B"/>
    <w:rsid w:val="00BC675A"/>
    <w:rsid w:val="00BD1FA6"/>
    <w:rsid w:val="00BF36B4"/>
    <w:rsid w:val="00BF377B"/>
    <w:rsid w:val="00BF46B0"/>
    <w:rsid w:val="00C01883"/>
    <w:rsid w:val="00C04435"/>
    <w:rsid w:val="00C04E3A"/>
    <w:rsid w:val="00C23433"/>
    <w:rsid w:val="00C26097"/>
    <w:rsid w:val="00C26CE3"/>
    <w:rsid w:val="00C50A77"/>
    <w:rsid w:val="00C50B6F"/>
    <w:rsid w:val="00C54E2D"/>
    <w:rsid w:val="00C61851"/>
    <w:rsid w:val="00C639E6"/>
    <w:rsid w:val="00C66F02"/>
    <w:rsid w:val="00C7022B"/>
    <w:rsid w:val="00C73E73"/>
    <w:rsid w:val="00C74A45"/>
    <w:rsid w:val="00C84FA5"/>
    <w:rsid w:val="00C92ACF"/>
    <w:rsid w:val="00CA7012"/>
    <w:rsid w:val="00CB1802"/>
    <w:rsid w:val="00CB305F"/>
    <w:rsid w:val="00CC04E0"/>
    <w:rsid w:val="00CC49F7"/>
    <w:rsid w:val="00CD2C3E"/>
    <w:rsid w:val="00CD3DF0"/>
    <w:rsid w:val="00CD4B6C"/>
    <w:rsid w:val="00CE13C3"/>
    <w:rsid w:val="00CE4D63"/>
    <w:rsid w:val="00CE63A8"/>
    <w:rsid w:val="00D110EC"/>
    <w:rsid w:val="00D33089"/>
    <w:rsid w:val="00D33B17"/>
    <w:rsid w:val="00D34987"/>
    <w:rsid w:val="00D40C9B"/>
    <w:rsid w:val="00D513AB"/>
    <w:rsid w:val="00D51AB9"/>
    <w:rsid w:val="00D6079A"/>
    <w:rsid w:val="00D91F4B"/>
    <w:rsid w:val="00D92165"/>
    <w:rsid w:val="00DA208D"/>
    <w:rsid w:val="00DB1465"/>
    <w:rsid w:val="00DC1044"/>
    <w:rsid w:val="00DC1850"/>
    <w:rsid w:val="00DD39A8"/>
    <w:rsid w:val="00DE08F1"/>
    <w:rsid w:val="00DE0DE9"/>
    <w:rsid w:val="00DE0F33"/>
    <w:rsid w:val="00DE1CA1"/>
    <w:rsid w:val="00DE3BD8"/>
    <w:rsid w:val="00DF0999"/>
    <w:rsid w:val="00DF2839"/>
    <w:rsid w:val="00DF449F"/>
    <w:rsid w:val="00E63EC5"/>
    <w:rsid w:val="00E640CA"/>
    <w:rsid w:val="00E662A6"/>
    <w:rsid w:val="00E66BFF"/>
    <w:rsid w:val="00E7254C"/>
    <w:rsid w:val="00E916E8"/>
    <w:rsid w:val="00E97F87"/>
    <w:rsid w:val="00EA547D"/>
    <w:rsid w:val="00EA6CA2"/>
    <w:rsid w:val="00EB59A6"/>
    <w:rsid w:val="00ED0092"/>
    <w:rsid w:val="00EE3D6A"/>
    <w:rsid w:val="00EE56CC"/>
    <w:rsid w:val="00F02651"/>
    <w:rsid w:val="00F02D2E"/>
    <w:rsid w:val="00F0303D"/>
    <w:rsid w:val="00F1488F"/>
    <w:rsid w:val="00F249DA"/>
    <w:rsid w:val="00F31FE1"/>
    <w:rsid w:val="00F33219"/>
    <w:rsid w:val="00F3399E"/>
    <w:rsid w:val="00F35153"/>
    <w:rsid w:val="00F44052"/>
    <w:rsid w:val="00F47462"/>
    <w:rsid w:val="00F50864"/>
    <w:rsid w:val="00F67409"/>
    <w:rsid w:val="00F73118"/>
    <w:rsid w:val="00F92F22"/>
    <w:rsid w:val="00F92FF4"/>
    <w:rsid w:val="00F95108"/>
    <w:rsid w:val="00F97CF8"/>
    <w:rsid w:val="00FA0BB3"/>
    <w:rsid w:val="00FA431C"/>
    <w:rsid w:val="00FA721B"/>
    <w:rsid w:val="00FF7555"/>
    <w:rsid w:val="0CC4FEDB"/>
    <w:rsid w:val="392C28FF"/>
    <w:rsid w:val="41DD1ADE"/>
    <w:rsid w:val="4D6E0635"/>
    <w:rsid w:val="76C61295"/>
    <w:rsid w:val="7E7091F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D5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Zen Hei Sharp" w:hAnsi="Liberation Serif" w:cs="Lohit Devanagari"/>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pPr>
      <w:outlineLvl w:val="0"/>
    </w:pPr>
    <w:rPr>
      <w:b/>
      <w:bCs/>
    </w:rPr>
  </w:style>
  <w:style w:type="paragraph" w:styleId="Nadpis2">
    <w:name w:val="heading 2"/>
    <w:basedOn w:val="Heading"/>
    <w:next w:val="Textbody"/>
    <w:pPr>
      <w:spacing w:before="200"/>
      <w:outlineLvl w:val="1"/>
    </w:pPr>
    <w:rPr>
      <w:b/>
      <w:bCs/>
    </w:rPr>
  </w:style>
  <w:style w:type="paragraph" w:styleId="Nadpis3">
    <w:name w:val="heading 3"/>
    <w:basedOn w:val="Heading"/>
    <w:next w:val="Textbody"/>
    <w:p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Pr>
      <w:rFonts w:ascii="Cantarell" w:eastAsia="Cantarell" w:hAnsi="Cantarell" w:cs="Cantarell"/>
      <w:sz w:val="21"/>
    </w:rPr>
  </w:style>
  <w:style w:type="paragraph" w:customStyle="1" w:styleId="Heading">
    <w:name w:val="Heading"/>
    <w:basedOn w:val="Standard"/>
    <w:next w:val="Textbody"/>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Standard"/>
    <w:pPr>
      <w:spacing w:after="140"/>
      <w:jc w:val="both"/>
    </w:pPr>
    <w:rPr>
      <w:rFonts w:ascii="Liberation Serif" w:eastAsia="Liberation Serif" w:hAnsi="Liberation Serif" w:cs="Liberation Serif"/>
    </w:rPr>
  </w:style>
  <w:style w:type="paragraph" w:styleId="Seznam">
    <w:name w:val="List"/>
    <w:basedOn w:val="Textbody"/>
    <w:rPr>
      <w:rFonts w:cs="Lohit Devanagari"/>
      <w:sz w:val="24"/>
    </w:rPr>
  </w:style>
  <w:style w:type="paragraph" w:styleId="Titulek">
    <w:name w:val="caption"/>
    <w:basedOn w:val="Standard"/>
    <w:pPr>
      <w:suppressLineNumbers/>
      <w:spacing w:before="120" w:after="120"/>
    </w:pPr>
    <w:rPr>
      <w:rFonts w:cs="Lohit Devanagari"/>
      <w:i/>
      <w:iCs/>
      <w:sz w:val="24"/>
    </w:rPr>
  </w:style>
  <w:style w:type="paragraph" w:customStyle="1" w:styleId="Index">
    <w:name w:val="Index"/>
    <w:basedOn w:val="Standard"/>
    <w:pPr>
      <w:suppressLineNumbers/>
    </w:pPr>
    <w:rPr>
      <w:rFonts w:cs="Lohit Devanagari"/>
      <w:sz w:val="24"/>
    </w:rPr>
  </w:style>
  <w:style w:type="paragraph" w:styleId="Nzev">
    <w:name w:val="Title"/>
    <w:basedOn w:val="Heading"/>
    <w:next w:val="Textbody"/>
    <w:pPr>
      <w:jc w:val="center"/>
    </w:pPr>
    <w:rPr>
      <w:b/>
      <w:bCs/>
      <w:sz w:val="56"/>
      <w:szCs w:val="56"/>
    </w:rPr>
  </w:style>
  <w:style w:type="paragraph" w:styleId="Zhlav">
    <w:name w:val="header"/>
    <w:basedOn w:val="Standard"/>
    <w:link w:val="ZhlavChar"/>
    <w:uiPriority w:val="99"/>
    <w:pPr>
      <w:suppressLineNumbers/>
      <w:tabs>
        <w:tab w:val="center" w:pos="4819"/>
        <w:tab w:val="right" w:pos="9638"/>
      </w:tabs>
    </w:pPr>
  </w:style>
  <w:style w:type="paragraph" w:styleId="Zpat">
    <w:name w:val="footer"/>
    <w:basedOn w:val="Standard"/>
    <w:link w:val="ZpatChar"/>
    <w:pPr>
      <w:tabs>
        <w:tab w:val="center" w:pos="4153"/>
        <w:tab w:val="right" w:pos="8306"/>
      </w:tab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Textbubliny">
    <w:name w:val="Balloon Text"/>
    <w:basedOn w:val="Normln"/>
    <w:link w:val="TextbublinyChar"/>
    <w:uiPriority w:val="99"/>
    <w:semiHidden/>
    <w:unhideWhenUsed/>
    <w:rsid w:val="00156505"/>
    <w:rPr>
      <w:rFonts w:ascii="Segoe UI" w:hAnsi="Segoe UI" w:cs="Mangal"/>
      <w:sz w:val="18"/>
      <w:szCs w:val="16"/>
    </w:rPr>
  </w:style>
  <w:style w:type="character" w:customStyle="1" w:styleId="TextbublinyChar">
    <w:name w:val="Text bubliny Char"/>
    <w:basedOn w:val="Standardnpsmoodstavce"/>
    <w:link w:val="Textbubliny"/>
    <w:uiPriority w:val="99"/>
    <w:semiHidden/>
    <w:rsid w:val="00156505"/>
    <w:rPr>
      <w:rFonts w:ascii="Segoe UI" w:hAnsi="Segoe UI" w:cs="Mangal"/>
      <w:sz w:val="18"/>
      <w:szCs w:val="16"/>
    </w:rPr>
  </w:style>
  <w:style w:type="paragraph" w:styleId="Odstavecseseznamem">
    <w:name w:val="List Paragraph"/>
    <w:basedOn w:val="Normln"/>
    <w:uiPriority w:val="34"/>
    <w:qFormat/>
    <w:rsid w:val="00AD495E"/>
    <w:pPr>
      <w:ind w:left="720"/>
      <w:contextualSpacing/>
    </w:pPr>
    <w:rPr>
      <w:rFonts w:cs="Mangal"/>
      <w:szCs w:val="21"/>
    </w:rPr>
  </w:style>
  <w:style w:type="paragraph" w:styleId="Bezmezer">
    <w:name w:val="No Spacing"/>
    <w:uiPriority w:val="1"/>
    <w:qFormat/>
    <w:rsid w:val="00F02D2E"/>
    <w:rPr>
      <w:rFonts w:cs="Mangal"/>
      <w:szCs w:val="21"/>
    </w:rPr>
  </w:style>
  <w:style w:type="character" w:customStyle="1" w:styleId="ZhlavChar">
    <w:name w:val="Záhlaví Char"/>
    <w:link w:val="Zhlav"/>
    <w:uiPriority w:val="99"/>
    <w:rsid w:val="00B7041E"/>
    <w:rPr>
      <w:rFonts w:ascii="Cantarell" w:eastAsia="Cantarell" w:hAnsi="Cantarell" w:cs="Cantarell"/>
      <w:sz w:val="21"/>
    </w:rPr>
  </w:style>
  <w:style w:type="character" w:customStyle="1" w:styleId="ZpatChar">
    <w:name w:val="Zápatí Char"/>
    <w:link w:val="Zpat"/>
    <w:rsid w:val="004547F0"/>
    <w:rPr>
      <w:rFonts w:ascii="Cantarell" w:eastAsia="Cantarell" w:hAnsi="Cantarell" w:cs="Cantarell"/>
      <w:sz w:val="21"/>
    </w:rPr>
  </w:style>
  <w:style w:type="character" w:styleId="Odkaznakoment">
    <w:name w:val="annotation reference"/>
    <w:basedOn w:val="Standardnpsmoodstavce"/>
    <w:uiPriority w:val="99"/>
    <w:semiHidden/>
    <w:unhideWhenUsed/>
    <w:rsid w:val="009621C7"/>
    <w:rPr>
      <w:sz w:val="16"/>
      <w:szCs w:val="16"/>
    </w:rPr>
  </w:style>
  <w:style w:type="paragraph" w:styleId="Textkomente">
    <w:name w:val="annotation text"/>
    <w:basedOn w:val="Normln"/>
    <w:link w:val="TextkomenteChar"/>
    <w:uiPriority w:val="99"/>
    <w:semiHidden/>
    <w:unhideWhenUsed/>
    <w:rsid w:val="009621C7"/>
    <w:rPr>
      <w:rFonts w:cs="Mangal"/>
      <w:sz w:val="20"/>
      <w:szCs w:val="18"/>
    </w:rPr>
  </w:style>
  <w:style w:type="character" w:customStyle="1" w:styleId="TextkomenteChar">
    <w:name w:val="Text komentáře Char"/>
    <w:basedOn w:val="Standardnpsmoodstavce"/>
    <w:link w:val="Textkomente"/>
    <w:uiPriority w:val="99"/>
    <w:semiHidden/>
    <w:rsid w:val="009621C7"/>
    <w:rPr>
      <w:rFonts w:cs="Mangal"/>
      <w:sz w:val="20"/>
      <w:szCs w:val="18"/>
    </w:rPr>
  </w:style>
  <w:style w:type="paragraph" w:styleId="Pedmtkomente">
    <w:name w:val="annotation subject"/>
    <w:basedOn w:val="Textkomente"/>
    <w:next w:val="Textkomente"/>
    <w:link w:val="PedmtkomenteChar"/>
    <w:uiPriority w:val="99"/>
    <w:semiHidden/>
    <w:unhideWhenUsed/>
    <w:rsid w:val="009621C7"/>
    <w:rPr>
      <w:b/>
      <w:bCs/>
    </w:rPr>
  </w:style>
  <w:style w:type="character" w:customStyle="1" w:styleId="PedmtkomenteChar">
    <w:name w:val="Předmět komentáře Char"/>
    <w:basedOn w:val="TextkomenteChar"/>
    <w:link w:val="Pedmtkomente"/>
    <w:uiPriority w:val="99"/>
    <w:semiHidden/>
    <w:rsid w:val="009621C7"/>
    <w:rPr>
      <w:rFonts w:cs="Mangal"/>
      <w:b/>
      <w:bCs/>
      <w:sz w:val="20"/>
      <w:szCs w:val="18"/>
    </w:rPr>
  </w:style>
  <w:style w:type="paragraph" w:styleId="Revize">
    <w:name w:val="Revision"/>
    <w:hidden/>
    <w:uiPriority w:val="99"/>
    <w:semiHidden/>
    <w:rsid w:val="00BF36B4"/>
    <w:pPr>
      <w:widowControl/>
      <w:suppressAutoHyphens w:val="0"/>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143">
      <w:bodyDiv w:val="1"/>
      <w:marLeft w:val="0"/>
      <w:marRight w:val="0"/>
      <w:marTop w:val="0"/>
      <w:marBottom w:val="0"/>
      <w:divBdr>
        <w:top w:val="none" w:sz="0" w:space="0" w:color="auto"/>
        <w:left w:val="none" w:sz="0" w:space="0" w:color="auto"/>
        <w:bottom w:val="none" w:sz="0" w:space="0" w:color="auto"/>
        <w:right w:val="none" w:sz="0" w:space="0" w:color="auto"/>
      </w:divBdr>
    </w:div>
    <w:div w:id="36009150">
      <w:bodyDiv w:val="1"/>
      <w:marLeft w:val="0"/>
      <w:marRight w:val="0"/>
      <w:marTop w:val="0"/>
      <w:marBottom w:val="0"/>
      <w:divBdr>
        <w:top w:val="none" w:sz="0" w:space="0" w:color="auto"/>
        <w:left w:val="none" w:sz="0" w:space="0" w:color="auto"/>
        <w:bottom w:val="none" w:sz="0" w:space="0" w:color="auto"/>
        <w:right w:val="none" w:sz="0" w:space="0" w:color="auto"/>
      </w:divBdr>
    </w:div>
    <w:div w:id="115754776">
      <w:bodyDiv w:val="1"/>
      <w:marLeft w:val="0"/>
      <w:marRight w:val="0"/>
      <w:marTop w:val="0"/>
      <w:marBottom w:val="0"/>
      <w:divBdr>
        <w:top w:val="none" w:sz="0" w:space="0" w:color="auto"/>
        <w:left w:val="none" w:sz="0" w:space="0" w:color="auto"/>
        <w:bottom w:val="none" w:sz="0" w:space="0" w:color="auto"/>
        <w:right w:val="none" w:sz="0" w:space="0" w:color="auto"/>
      </w:divBdr>
    </w:div>
    <w:div w:id="374503623">
      <w:bodyDiv w:val="1"/>
      <w:marLeft w:val="0"/>
      <w:marRight w:val="0"/>
      <w:marTop w:val="0"/>
      <w:marBottom w:val="0"/>
      <w:divBdr>
        <w:top w:val="none" w:sz="0" w:space="0" w:color="auto"/>
        <w:left w:val="none" w:sz="0" w:space="0" w:color="auto"/>
        <w:bottom w:val="none" w:sz="0" w:space="0" w:color="auto"/>
        <w:right w:val="none" w:sz="0" w:space="0" w:color="auto"/>
      </w:divBdr>
    </w:div>
    <w:div w:id="1148521767">
      <w:bodyDiv w:val="1"/>
      <w:marLeft w:val="0"/>
      <w:marRight w:val="0"/>
      <w:marTop w:val="0"/>
      <w:marBottom w:val="0"/>
      <w:divBdr>
        <w:top w:val="none" w:sz="0" w:space="0" w:color="auto"/>
        <w:left w:val="none" w:sz="0" w:space="0" w:color="auto"/>
        <w:bottom w:val="none" w:sz="0" w:space="0" w:color="auto"/>
        <w:right w:val="none" w:sz="0" w:space="0" w:color="auto"/>
      </w:divBdr>
    </w:div>
    <w:div w:id="1228683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EC8FE9BCB8874894E956B42FC474B4" ma:contentTypeVersion="15" ma:contentTypeDescription="Vytvoří nový dokument" ma:contentTypeScope="" ma:versionID="2c1f14b2fbaf5d7143a6f3ffb6aca07b">
  <xsd:schema xmlns:xsd="http://www.w3.org/2001/XMLSchema" xmlns:xs="http://www.w3.org/2001/XMLSchema" xmlns:p="http://schemas.microsoft.com/office/2006/metadata/properties" xmlns:ns2="8b0210e9-05a4-4930-81ca-205c141aad3d" xmlns:ns3="05345ca1-01bc-4972-a254-608477496e62" targetNamespace="http://schemas.microsoft.com/office/2006/metadata/properties" ma:root="true" ma:fieldsID="c5c8774fcc813e2654912f450eba685f" ns2:_="" ns3:_="">
    <xsd:import namespace="8b0210e9-05a4-4930-81ca-205c141aad3d"/>
    <xsd:import namespace="05345ca1-01bc-4972-a254-608477496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210e9-05a4-4930-81ca-205c141aa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66d2233e-f51f-4a80-9a78-f59575beef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45ca1-01bc-4972-a254-608477496e6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2086cbcb-29b9-4acd-bc46-1c3bd94e1c5d}" ma:internalName="TaxCatchAll" ma:showField="CatchAllData" ma:web="05345ca1-01bc-4972-a254-608477496e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345ca1-01bc-4972-a254-608477496e62" xsi:nil="true"/>
    <lcf76f155ced4ddcb4097134ff3c332f xmlns="8b0210e9-05a4-4930-81ca-205c141aad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2FD6C4-7666-448C-AB1C-C143274905CE}"/>
</file>

<file path=customXml/itemProps2.xml><?xml version="1.0" encoding="utf-8"?>
<ds:datastoreItem xmlns:ds="http://schemas.openxmlformats.org/officeDocument/2006/customXml" ds:itemID="{7CBD9418-3521-48FE-83F8-77C63EAD6D90}"/>
</file>

<file path=customXml/itemProps3.xml><?xml version="1.0" encoding="utf-8"?>
<ds:datastoreItem xmlns:ds="http://schemas.openxmlformats.org/officeDocument/2006/customXml" ds:itemID="{8CC1288C-837D-43D4-82F6-E6504185A88C}"/>
</file>

<file path=docProps/app.xml><?xml version="1.0" encoding="utf-8"?>
<Properties xmlns="http://schemas.openxmlformats.org/officeDocument/2006/extended-properties" xmlns:vt="http://schemas.openxmlformats.org/officeDocument/2006/docPropsVTypes">
  <Template>Normal</Template>
  <TotalTime>0</TotalTime>
  <Pages>10</Pages>
  <Words>3320</Words>
  <Characters>19590</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2022-09-16T09:21:00Z</dcterms:created>
  <dcterms:modified xsi:type="dcterms:W3CDTF">2022-09-16T09:21:00Z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MediaServiceImageTags">
    <vt:lpwstr/>
  </property>
  <property fmtid="{D5CDD505-2E9C-101B-9397-08002B2CF9AE}" pid="5" name="ContentTypeId">
    <vt:lpwstr>0x010100C4EC8FE9BCB8874894E956B42FC474B4</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