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28037F" w14:paraId="36127D58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1A6BA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604CA" w14:textId="3C6FCCEA" w:rsidR="0028037F" w:rsidRPr="00E63022" w:rsidRDefault="00E6302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83340739B4AD44A28A92F5DD2018F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E63022">
                  <w:rPr>
                    <w:rFonts w:ascii="Arial" w:hAnsi="Arial" w:cs="Arial"/>
                  </w:rPr>
                  <w:t>Podpora a rozvoj Identity Management SW MidPoint</w:t>
                </w:r>
              </w:sdtContent>
            </w:sdt>
          </w:p>
        </w:tc>
      </w:tr>
      <w:tr w:rsidR="0028037F" w14:paraId="7A49FA57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6924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888F" w14:textId="77777777" w:rsidR="0028037F" w:rsidRDefault="0028037F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0A0CE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5C3EB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28037F" w14:paraId="59242E86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5D1FF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5D6CF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EC5BB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4B2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28037F" w14:paraId="36FEB38B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9B83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51F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2CED7F8D" w:rsidR="00541DCC" w:rsidRPr="00E63022" w:rsidRDefault="00541DCC" w:rsidP="00E63022">
      <w:pPr>
        <w:pStyle w:val="Zkladntext"/>
        <w:spacing w:line="280" w:lineRule="atLeast"/>
        <w:jc w:val="both"/>
        <w:rPr>
          <w:rFonts w:ascii="Arial" w:hAnsi="Arial" w:cs="Arial"/>
          <w:b/>
          <w:bCs/>
          <w:lang w:val="cs-CZ"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3960B7" w:rsidRPr="009E626F">
        <w:rPr>
          <w:rFonts w:ascii="Arial" w:hAnsi="Arial" w:cs="Arial"/>
        </w:rPr>
        <w:t>ve smyslu § 27 písm. a) ZZVZ</w:t>
      </w:r>
      <w:r w:rsidR="003960B7" w:rsidRPr="009E626F">
        <w:rPr>
          <w:rFonts w:ascii="Arial" w:eastAsia="Calibri" w:hAnsi="Arial" w:cs="Arial"/>
        </w:rPr>
        <w:t>,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sdt>
        <w:sdtPr>
          <w:rPr>
            <w:rFonts w:ascii="Arial" w:eastAsia="Calibri" w:hAnsi="Arial" w:cs="Arial"/>
          </w:rPr>
          <w:alias w:val="Název veřejné zakázky"/>
          <w:tag w:val="N_x00e1_zev_x0020_ve_x0159_ejn_x00e9__x0020_zak_x00e1_zky"/>
          <w:id w:val="1251775663"/>
          <w:placeholder>
            <w:docPart w:val="5CA47FDA925A4BED8491DA168D0C00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E63022" w:rsidRPr="00E63022">
            <w:rPr>
              <w:rFonts w:ascii="Arial" w:eastAsia="Calibri" w:hAnsi="Arial" w:cs="Arial"/>
            </w:rPr>
            <w:t>Podpora a rozvoj Identity Management SW MidPoint</w:t>
          </w:r>
        </w:sdtContent>
      </w:sdt>
      <w:r w:rsidR="00E63022">
        <w:rPr>
          <w:rFonts w:ascii="Arial" w:hAnsi="Arial" w:cs="Arial"/>
          <w:b/>
          <w:lang w:val="cs-CZ"/>
        </w:rPr>
        <w:t xml:space="preserve">“ </w:t>
      </w:r>
      <w:bookmarkStart w:id="0" w:name="_GoBack"/>
      <w:bookmarkEnd w:id="0"/>
      <w:r w:rsidRPr="009E626F">
        <w:rPr>
          <w:rFonts w:ascii="Arial" w:hAnsi="Arial" w:cs="Arial"/>
          <w:bCs/>
        </w:rPr>
        <w:t xml:space="preserve">tímto čestně prohlašuji, že splňuji základní způsobilost </w:t>
      </w:r>
      <w:r w:rsidR="00C414E7" w:rsidRPr="009E626F">
        <w:rPr>
          <w:rFonts w:ascii="Arial" w:hAnsi="Arial" w:cs="Arial"/>
          <w:bCs/>
        </w:rPr>
        <w:t xml:space="preserve">ve smyslu § 74 ZZVZ </w:t>
      </w:r>
      <w:r w:rsidRPr="009E626F">
        <w:rPr>
          <w:rFonts w:ascii="Arial" w:hAnsi="Arial" w:cs="Arial"/>
          <w:bCs/>
        </w:rPr>
        <w:t>a profesní způsobilost ve smyslu § 77 odst. 1 ZZVZ</w:t>
      </w:r>
      <w:r w:rsidR="00EC435C">
        <w:rPr>
          <w:rFonts w:ascii="Arial" w:hAnsi="Arial" w:cs="Arial"/>
          <w:bCs/>
        </w:rPr>
        <w:t xml:space="preserve"> – per analogiam</w:t>
      </w:r>
      <w:r w:rsidRPr="009E626F">
        <w:rPr>
          <w:rFonts w:ascii="Arial" w:hAnsi="Arial" w:cs="Arial"/>
          <w:bCs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>per analogiam</w:t>
      </w:r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1077169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lastRenderedPageBreak/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likvidaci, proti němuž nebylo vydáno rozhodnutí o úpadku ,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7CD53E8E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D0AA" w14:textId="77777777" w:rsidR="00E775B0" w:rsidRDefault="00E775B0" w:rsidP="00541DCC">
      <w:pPr>
        <w:spacing w:after="0" w:line="240" w:lineRule="auto"/>
      </w:pPr>
      <w:r>
        <w:separator/>
      </w:r>
    </w:p>
  </w:endnote>
  <w:endnote w:type="continuationSeparator" w:id="0">
    <w:p w14:paraId="4E07907D" w14:textId="77777777" w:rsidR="00E775B0" w:rsidRDefault="00E775B0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E775B0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36CB" w14:textId="4A0292EF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E775B0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E775B0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9E6B" w14:textId="77777777" w:rsidR="00E775B0" w:rsidRDefault="00E775B0" w:rsidP="00541DCC">
      <w:pPr>
        <w:spacing w:after="0" w:line="240" w:lineRule="auto"/>
      </w:pPr>
      <w:r>
        <w:separator/>
      </w:r>
    </w:p>
  </w:footnote>
  <w:footnote w:type="continuationSeparator" w:id="0">
    <w:p w14:paraId="36FD43EE" w14:textId="77777777" w:rsidR="00E775B0" w:rsidRDefault="00E775B0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224F94"/>
    <w:rsid w:val="0023550A"/>
    <w:rsid w:val="00245F1A"/>
    <w:rsid w:val="00247A3C"/>
    <w:rsid w:val="002750E7"/>
    <w:rsid w:val="0028037F"/>
    <w:rsid w:val="003128C5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41DCC"/>
    <w:rsid w:val="00567EAC"/>
    <w:rsid w:val="0058338B"/>
    <w:rsid w:val="005A293B"/>
    <w:rsid w:val="005A7055"/>
    <w:rsid w:val="005B581E"/>
    <w:rsid w:val="005C69BC"/>
    <w:rsid w:val="005D7B71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94E90"/>
    <w:rsid w:val="007B4C14"/>
    <w:rsid w:val="007D6825"/>
    <w:rsid w:val="00843463"/>
    <w:rsid w:val="00951135"/>
    <w:rsid w:val="009638D5"/>
    <w:rsid w:val="009E626F"/>
    <w:rsid w:val="00A32F2C"/>
    <w:rsid w:val="00A4116D"/>
    <w:rsid w:val="00A819A0"/>
    <w:rsid w:val="00A87D6F"/>
    <w:rsid w:val="00AD4FCF"/>
    <w:rsid w:val="00AD7862"/>
    <w:rsid w:val="00B317CB"/>
    <w:rsid w:val="00B4305F"/>
    <w:rsid w:val="00B91515"/>
    <w:rsid w:val="00BC399B"/>
    <w:rsid w:val="00BE5C24"/>
    <w:rsid w:val="00BF23A4"/>
    <w:rsid w:val="00C414E7"/>
    <w:rsid w:val="00C93CDC"/>
    <w:rsid w:val="00CC269B"/>
    <w:rsid w:val="00CE0AAE"/>
    <w:rsid w:val="00D63948"/>
    <w:rsid w:val="00D97240"/>
    <w:rsid w:val="00DE0881"/>
    <w:rsid w:val="00E63022"/>
    <w:rsid w:val="00E74BC3"/>
    <w:rsid w:val="00E775B0"/>
    <w:rsid w:val="00EC435C"/>
    <w:rsid w:val="00EC6F8A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40739B4AD44A28A92F5DD2018F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EBC15-0916-4598-B5EA-FC0EA0CA46FF}"/>
      </w:docPartPr>
      <w:docPartBody>
        <w:p w:rsidR="00000000" w:rsidRDefault="004933DC" w:rsidP="004933DC">
          <w:pPr>
            <w:pStyle w:val="83340739B4AD44A28A92F5DD2018F5E4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5CA47FDA925A4BED8491DA168D0C0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2117F-DB4C-4B65-81DF-FD4282365C28}"/>
      </w:docPartPr>
      <w:docPartBody>
        <w:p w:rsidR="00000000" w:rsidRDefault="004933DC" w:rsidP="004933DC">
          <w:pPr>
            <w:pStyle w:val="5CA47FDA925A4BED8491DA168D0C0060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DC"/>
    <w:rsid w:val="003E727E"/>
    <w:rsid w:val="004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33DC"/>
    <w:rPr>
      <w:color w:val="808080"/>
    </w:rPr>
  </w:style>
  <w:style w:type="paragraph" w:customStyle="1" w:styleId="83340739B4AD44A28A92F5DD2018F5E4">
    <w:name w:val="83340739B4AD44A28A92F5DD2018F5E4"/>
    <w:rsid w:val="004933DC"/>
  </w:style>
  <w:style w:type="paragraph" w:customStyle="1" w:styleId="5CA47FDA925A4BED8491DA168D0C0060">
    <w:name w:val="5CA47FDA925A4BED8491DA168D0C0060"/>
    <w:rsid w:val="00493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94656-EAFF-4026-BA92-3A63DB610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VÝZVY – VZOR ČESTNÉHO PROHLÁŠENÍ DODAVATELE K PROKÁZÁNÍ ZÁKLADNÍ ZPŮSOBI</vt:lpstr>
    </vt:vector>
  </TitlesOfParts>
  <Company>VZP ČR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3</cp:revision>
  <cp:lastPrinted>2017-08-17T09:31:00Z</cp:lastPrinted>
  <dcterms:created xsi:type="dcterms:W3CDTF">2022-02-07T07:48:00Z</dcterms:created>
  <dcterms:modified xsi:type="dcterms:W3CDTF">2022-02-07T09:19:00Z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