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25E31" w14:textId="341C30C0" w:rsidR="004B272F" w:rsidRPr="00F41583" w:rsidRDefault="007904AC" w:rsidP="000518F3">
      <w:pPr>
        <w:spacing w:after="600"/>
        <w:jc w:val="center"/>
        <w:rPr>
          <w:rFonts w:asciiTheme="minorHAnsi" w:hAnsiTheme="minorHAnsi" w:cstheme="minorHAnsi"/>
          <w:b/>
          <w:sz w:val="28"/>
          <w:szCs w:val="22"/>
        </w:rPr>
      </w:pPr>
      <w:bookmarkStart w:id="0" w:name="_GoBack"/>
      <w:bookmarkEnd w:id="0"/>
      <w:r w:rsidRPr="00F41583">
        <w:rPr>
          <w:rFonts w:asciiTheme="minorHAnsi" w:hAnsiTheme="minorHAnsi" w:cstheme="minorHAnsi"/>
          <w:b/>
          <w:sz w:val="28"/>
          <w:szCs w:val="22"/>
        </w:rPr>
        <w:t>Smlouva o z</w:t>
      </w:r>
      <w:r w:rsidR="006E12E0" w:rsidRPr="00F41583">
        <w:rPr>
          <w:rFonts w:asciiTheme="minorHAnsi" w:hAnsiTheme="minorHAnsi" w:cstheme="minorHAnsi"/>
          <w:b/>
          <w:sz w:val="28"/>
          <w:szCs w:val="22"/>
        </w:rPr>
        <w:t xml:space="preserve">ajištění služby konfigurace F5 BIG-IP i10800 </w:t>
      </w:r>
    </w:p>
    <w:tbl>
      <w:tblPr>
        <w:tblW w:w="0" w:type="auto"/>
        <w:tblLook w:val="04A0" w:firstRow="1" w:lastRow="0" w:firstColumn="1" w:lastColumn="0" w:noHBand="0" w:noVBand="1"/>
      </w:tblPr>
      <w:tblGrid>
        <w:gridCol w:w="3085"/>
        <w:gridCol w:w="6127"/>
      </w:tblGrid>
      <w:tr w:rsidR="009557A2" w:rsidRPr="00042B97" w14:paraId="142F0B83" w14:textId="77777777" w:rsidTr="008814D7">
        <w:tc>
          <w:tcPr>
            <w:tcW w:w="3085" w:type="dxa"/>
            <w:shd w:val="clear" w:color="auto" w:fill="auto"/>
          </w:tcPr>
          <w:p w14:paraId="74944EDF" w14:textId="5694767B" w:rsidR="009557A2" w:rsidRPr="00F41583" w:rsidRDefault="009557A2" w:rsidP="004328D8">
            <w:pPr>
              <w:spacing w:after="0"/>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 xml:space="preserve">Číslo smlouvy </w:t>
            </w:r>
            <w:r w:rsidR="007904AC" w:rsidRPr="00F41583">
              <w:rPr>
                <w:rFonts w:asciiTheme="minorHAnsi" w:eastAsia="Calibri" w:hAnsiTheme="minorHAnsi" w:cstheme="minorHAnsi"/>
                <w:szCs w:val="22"/>
                <w:lang w:eastAsia="en-US"/>
              </w:rPr>
              <w:t xml:space="preserve">(DMS) </w:t>
            </w:r>
            <w:r w:rsidR="004328D8" w:rsidRPr="00F41583">
              <w:rPr>
                <w:rFonts w:asciiTheme="minorHAnsi" w:eastAsia="Calibri" w:hAnsiTheme="minorHAnsi" w:cstheme="minorHAnsi"/>
                <w:szCs w:val="22"/>
                <w:lang w:eastAsia="en-US"/>
              </w:rPr>
              <w:t>Objednatele</w:t>
            </w:r>
            <w:r w:rsidRPr="00F41583">
              <w:rPr>
                <w:rFonts w:asciiTheme="minorHAnsi" w:eastAsia="Calibri" w:hAnsiTheme="minorHAnsi" w:cstheme="minorHAnsi"/>
                <w:szCs w:val="22"/>
                <w:lang w:eastAsia="en-US"/>
              </w:rPr>
              <w:t>:</w:t>
            </w:r>
          </w:p>
        </w:tc>
        <w:tc>
          <w:tcPr>
            <w:tcW w:w="6127" w:type="dxa"/>
            <w:shd w:val="clear" w:color="auto" w:fill="auto"/>
          </w:tcPr>
          <w:p w14:paraId="78A2AF61" w14:textId="28EB75B2" w:rsidR="009557A2" w:rsidRPr="00F41583" w:rsidRDefault="0031207A" w:rsidP="008814D7">
            <w:pPr>
              <w:spacing w:after="0"/>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S2021-0015, DMS 253-2021-11150, č. j. 14519/2021-MZE-11150</w:t>
            </w:r>
          </w:p>
        </w:tc>
      </w:tr>
      <w:tr w:rsidR="009557A2" w:rsidRPr="00042B97" w14:paraId="4B5BADDF" w14:textId="77777777" w:rsidTr="008814D7">
        <w:tc>
          <w:tcPr>
            <w:tcW w:w="3085" w:type="dxa"/>
            <w:shd w:val="clear" w:color="auto" w:fill="auto"/>
          </w:tcPr>
          <w:p w14:paraId="6BD94A06" w14:textId="77777777" w:rsidR="009557A2" w:rsidRPr="00F41583" w:rsidRDefault="009557A2" w:rsidP="008814D7">
            <w:pPr>
              <w:spacing w:after="0"/>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Číslo smlouvy Poskytovatele:</w:t>
            </w:r>
          </w:p>
        </w:tc>
        <w:tc>
          <w:tcPr>
            <w:tcW w:w="6127" w:type="dxa"/>
            <w:shd w:val="clear" w:color="auto" w:fill="auto"/>
          </w:tcPr>
          <w:p w14:paraId="09F9B32E" w14:textId="77777777" w:rsidR="009557A2" w:rsidRPr="00042B97" w:rsidRDefault="0035548C" w:rsidP="008814D7">
            <w:pPr>
              <w:spacing w:after="0"/>
              <w:jc w:val="left"/>
              <w:rPr>
                <w:rFonts w:ascii="Arial Narrow" w:eastAsia="Calibri" w:hAnsi="Arial Narrow"/>
                <w:szCs w:val="22"/>
                <w:lang w:eastAsia="en-US"/>
              </w:rPr>
            </w:pPr>
            <w:r w:rsidRPr="00042B97">
              <w:rPr>
                <w:rFonts w:ascii="Arial Narrow" w:eastAsia="Calibri" w:hAnsi="Arial Narrow"/>
                <w:szCs w:val="22"/>
                <w:highlight w:val="yellow"/>
                <w:lang w:eastAsia="en-US"/>
              </w:rPr>
              <w:t>[</w:t>
            </w:r>
            <w:r w:rsidR="004328D8" w:rsidRPr="00CD4095">
              <w:rPr>
                <w:rFonts w:asciiTheme="minorHAnsi" w:hAnsiTheme="minorHAnsi" w:cs="Tahoma"/>
                <w:sz w:val="20"/>
                <w:szCs w:val="20"/>
                <w:highlight w:val="yellow"/>
              </w:rPr>
              <w:t>DOPLNÍ ÚČASTNÍK</w:t>
            </w:r>
            <w:r w:rsidRPr="00042B97">
              <w:rPr>
                <w:rFonts w:ascii="Arial Narrow" w:eastAsia="Calibri" w:hAnsi="Arial Narrow"/>
                <w:szCs w:val="22"/>
                <w:highlight w:val="yellow"/>
                <w:lang w:eastAsia="en-US"/>
              </w:rPr>
              <w:t>]</w:t>
            </w:r>
          </w:p>
        </w:tc>
      </w:tr>
    </w:tbl>
    <w:p w14:paraId="172A2CC4" w14:textId="77777777" w:rsidR="009557A2" w:rsidRPr="009557A2" w:rsidRDefault="009557A2" w:rsidP="009557A2">
      <w:pPr>
        <w:rPr>
          <w:rFonts w:ascii="Arial Narrow" w:hAnsi="Arial Narrow" w:cs="Arial"/>
          <w:szCs w:val="22"/>
        </w:rPr>
      </w:pPr>
    </w:p>
    <w:p w14:paraId="48040C22" w14:textId="77777777" w:rsidR="000518F3" w:rsidRPr="00F41583" w:rsidRDefault="000518F3" w:rsidP="000518F3">
      <w:pPr>
        <w:spacing w:after="360"/>
        <w:rPr>
          <w:rFonts w:asciiTheme="minorHAnsi" w:hAnsiTheme="minorHAnsi" w:cstheme="minorHAnsi"/>
          <w:b/>
          <w:szCs w:val="22"/>
        </w:rPr>
      </w:pPr>
      <w:r w:rsidRPr="00F41583">
        <w:rPr>
          <w:rFonts w:asciiTheme="minorHAnsi" w:hAnsiTheme="minorHAnsi" w:cstheme="minorHAnsi"/>
          <w:b/>
          <w:szCs w:val="22"/>
        </w:rPr>
        <w:t>Smluvní strany:</w:t>
      </w:r>
    </w:p>
    <w:p w14:paraId="5E523F47" w14:textId="77777777" w:rsidR="006237A0" w:rsidRPr="00F41583" w:rsidRDefault="006237A0" w:rsidP="006E12E0">
      <w:pPr>
        <w:pStyle w:val="RLdajeosmluvnstran"/>
        <w:jc w:val="left"/>
        <w:rPr>
          <w:rFonts w:asciiTheme="minorHAnsi" w:hAnsiTheme="minorHAnsi" w:cstheme="minorHAnsi"/>
          <w:b/>
          <w:sz w:val="20"/>
          <w:szCs w:val="20"/>
        </w:rPr>
      </w:pPr>
      <w:r w:rsidRPr="00F41583">
        <w:rPr>
          <w:rFonts w:asciiTheme="minorHAnsi" w:hAnsiTheme="minorHAnsi" w:cstheme="minorHAnsi"/>
          <w:b/>
          <w:sz w:val="20"/>
          <w:szCs w:val="20"/>
        </w:rPr>
        <w:t>Česká republika – Ministerstvo zemědělství</w:t>
      </w:r>
    </w:p>
    <w:p w14:paraId="3B00CE1B" w14:textId="77777777" w:rsidR="00D44BAC" w:rsidRPr="00F41583" w:rsidRDefault="00D44BAC" w:rsidP="0021596C">
      <w:pPr>
        <w:tabs>
          <w:tab w:val="left" w:pos="1701"/>
        </w:tabs>
        <w:spacing w:after="0"/>
        <w:rPr>
          <w:rFonts w:asciiTheme="minorHAnsi" w:hAnsiTheme="minorHAnsi" w:cstheme="minorHAnsi"/>
          <w:szCs w:val="22"/>
        </w:rPr>
      </w:pPr>
      <w:r w:rsidRPr="00F41583">
        <w:rPr>
          <w:rFonts w:asciiTheme="minorHAnsi" w:hAnsiTheme="minorHAnsi" w:cstheme="minorHAnsi"/>
          <w:szCs w:val="22"/>
        </w:rPr>
        <w:t>se sídlem</w:t>
      </w:r>
      <w:r w:rsidR="000518F3" w:rsidRPr="00F41583">
        <w:rPr>
          <w:rFonts w:asciiTheme="minorHAnsi" w:hAnsiTheme="minorHAnsi" w:cstheme="minorHAnsi"/>
          <w:szCs w:val="22"/>
        </w:rPr>
        <w:t>:</w:t>
      </w:r>
      <w:r w:rsidR="006237A0" w:rsidRPr="00F41583">
        <w:rPr>
          <w:rFonts w:asciiTheme="minorHAnsi" w:hAnsiTheme="minorHAnsi" w:cstheme="minorHAnsi"/>
          <w:szCs w:val="22"/>
        </w:rPr>
        <w:t xml:space="preserve"> </w:t>
      </w:r>
      <w:proofErr w:type="spellStart"/>
      <w:r w:rsidR="006237A0" w:rsidRPr="00F41583">
        <w:rPr>
          <w:rFonts w:asciiTheme="minorHAnsi" w:hAnsiTheme="minorHAnsi" w:cstheme="minorHAnsi"/>
          <w:szCs w:val="22"/>
        </w:rPr>
        <w:t>Těšnov</w:t>
      </w:r>
      <w:proofErr w:type="spellEnd"/>
      <w:r w:rsidR="006237A0" w:rsidRPr="00F41583">
        <w:rPr>
          <w:rFonts w:asciiTheme="minorHAnsi" w:hAnsiTheme="minorHAnsi" w:cstheme="minorHAnsi"/>
          <w:szCs w:val="22"/>
        </w:rPr>
        <w:t xml:space="preserve"> 65/17, 110 00 Praha 1 – Nové Město</w:t>
      </w:r>
      <w:r w:rsidR="000518F3" w:rsidRPr="00F41583">
        <w:rPr>
          <w:rFonts w:asciiTheme="minorHAnsi" w:hAnsiTheme="minorHAnsi" w:cstheme="minorHAnsi"/>
          <w:szCs w:val="22"/>
        </w:rPr>
        <w:tab/>
      </w:r>
    </w:p>
    <w:p w14:paraId="28EFB235" w14:textId="77777777" w:rsidR="00D44BAC" w:rsidRPr="00F41583" w:rsidRDefault="00D44BAC" w:rsidP="000E15BE">
      <w:pPr>
        <w:tabs>
          <w:tab w:val="left" w:pos="1701"/>
        </w:tabs>
        <w:spacing w:after="0"/>
        <w:ind w:left="0" w:firstLine="0"/>
        <w:rPr>
          <w:rFonts w:asciiTheme="minorHAnsi" w:hAnsiTheme="minorHAnsi" w:cstheme="minorHAnsi"/>
          <w:szCs w:val="22"/>
        </w:rPr>
      </w:pPr>
      <w:r w:rsidRPr="00F41583">
        <w:rPr>
          <w:rFonts w:asciiTheme="minorHAnsi" w:hAnsiTheme="minorHAnsi" w:cstheme="minorHAnsi"/>
          <w:szCs w:val="22"/>
        </w:rPr>
        <w:t xml:space="preserve">IČO: </w:t>
      </w:r>
      <w:r w:rsidR="006237A0" w:rsidRPr="00F41583">
        <w:rPr>
          <w:rFonts w:asciiTheme="minorHAnsi" w:hAnsiTheme="minorHAnsi" w:cstheme="minorHAnsi"/>
          <w:szCs w:val="22"/>
        </w:rPr>
        <w:t>00020478</w:t>
      </w:r>
      <w:r w:rsidR="000518F3" w:rsidRPr="00F41583">
        <w:rPr>
          <w:rFonts w:asciiTheme="minorHAnsi" w:hAnsiTheme="minorHAnsi" w:cstheme="minorHAnsi"/>
          <w:szCs w:val="22"/>
        </w:rPr>
        <w:tab/>
      </w:r>
    </w:p>
    <w:p w14:paraId="0E947146" w14:textId="77777777" w:rsidR="00D44BAC" w:rsidRPr="00F41583" w:rsidRDefault="00D44BAC" w:rsidP="00702478">
      <w:pPr>
        <w:tabs>
          <w:tab w:val="left" w:pos="1701"/>
        </w:tabs>
        <w:spacing w:after="0"/>
        <w:ind w:left="0" w:firstLine="0"/>
        <w:rPr>
          <w:rFonts w:asciiTheme="minorHAnsi" w:hAnsiTheme="minorHAnsi" w:cstheme="minorHAnsi"/>
          <w:szCs w:val="22"/>
        </w:rPr>
      </w:pPr>
      <w:r w:rsidRPr="00F41583">
        <w:rPr>
          <w:rFonts w:asciiTheme="minorHAnsi" w:hAnsiTheme="minorHAnsi" w:cstheme="minorHAnsi"/>
          <w:szCs w:val="22"/>
        </w:rPr>
        <w:t xml:space="preserve">DIČ: </w:t>
      </w:r>
      <w:r w:rsidR="006237A0" w:rsidRPr="00F41583">
        <w:rPr>
          <w:rFonts w:asciiTheme="minorHAnsi" w:hAnsiTheme="minorHAnsi" w:cstheme="minorHAnsi"/>
          <w:szCs w:val="22"/>
        </w:rPr>
        <w:t>CZ00020478</w:t>
      </w:r>
      <w:r w:rsidR="000518F3" w:rsidRPr="00F41583">
        <w:rPr>
          <w:rFonts w:asciiTheme="minorHAnsi" w:hAnsiTheme="minorHAnsi" w:cstheme="minorHAnsi"/>
          <w:szCs w:val="22"/>
        </w:rPr>
        <w:tab/>
      </w:r>
    </w:p>
    <w:p w14:paraId="6FCA51FC" w14:textId="77777777" w:rsidR="006237A0" w:rsidRPr="00F41583" w:rsidRDefault="00D44BAC" w:rsidP="006E12E0">
      <w:pPr>
        <w:pStyle w:val="RLdajeosmluvnstran"/>
        <w:spacing w:after="0" w:line="276" w:lineRule="auto"/>
        <w:jc w:val="both"/>
        <w:rPr>
          <w:rFonts w:asciiTheme="minorHAnsi" w:eastAsia="Times New Roman" w:hAnsiTheme="minorHAnsi" w:cstheme="minorHAnsi"/>
          <w:szCs w:val="22"/>
          <w:lang w:eastAsia="cs-CZ"/>
        </w:rPr>
      </w:pPr>
      <w:r w:rsidRPr="00F41583">
        <w:rPr>
          <w:rFonts w:asciiTheme="minorHAnsi" w:eastAsia="Times New Roman" w:hAnsiTheme="minorHAnsi" w:cstheme="minorHAnsi"/>
          <w:szCs w:val="22"/>
          <w:lang w:eastAsia="cs-CZ"/>
        </w:rPr>
        <w:t>bankovní spojení:</w:t>
      </w:r>
      <w:r w:rsidR="006237A0" w:rsidRPr="00F41583">
        <w:rPr>
          <w:rFonts w:asciiTheme="minorHAnsi" w:eastAsia="Times New Roman" w:hAnsiTheme="minorHAnsi" w:cstheme="minorHAnsi"/>
          <w:szCs w:val="22"/>
          <w:lang w:eastAsia="cs-CZ"/>
        </w:rPr>
        <w:t xml:space="preserve"> Česká národní banka, centrální pobočka Praha 1</w:t>
      </w:r>
    </w:p>
    <w:p w14:paraId="3FB81C4B" w14:textId="77777777" w:rsidR="006237A0" w:rsidRPr="00F41583" w:rsidRDefault="006237A0" w:rsidP="006E12E0">
      <w:pPr>
        <w:pStyle w:val="RLdajeosmluvnstran"/>
        <w:spacing w:after="0" w:line="276" w:lineRule="auto"/>
        <w:jc w:val="both"/>
        <w:rPr>
          <w:rFonts w:asciiTheme="minorHAnsi" w:eastAsia="Times New Roman" w:hAnsiTheme="minorHAnsi" w:cstheme="minorHAnsi"/>
          <w:szCs w:val="22"/>
          <w:lang w:eastAsia="cs-CZ"/>
        </w:rPr>
      </w:pPr>
      <w:r w:rsidRPr="00F41583">
        <w:rPr>
          <w:rFonts w:asciiTheme="minorHAnsi" w:eastAsia="Times New Roman" w:hAnsiTheme="minorHAnsi" w:cstheme="minorHAnsi"/>
          <w:szCs w:val="22"/>
          <w:lang w:eastAsia="cs-CZ"/>
        </w:rPr>
        <w:t>č. účtu: 6015-1226001/0710</w:t>
      </w:r>
    </w:p>
    <w:p w14:paraId="15224AE1" w14:textId="6E24A46D" w:rsidR="0021596C" w:rsidRPr="00F41583" w:rsidRDefault="0021596C" w:rsidP="006E12E0">
      <w:pPr>
        <w:pStyle w:val="RLdajeosmluvnstran"/>
        <w:spacing w:line="276" w:lineRule="auto"/>
        <w:jc w:val="both"/>
        <w:rPr>
          <w:rFonts w:asciiTheme="minorHAnsi" w:eastAsia="Times New Roman" w:hAnsiTheme="minorHAnsi" w:cstheme="minorHAnsi"/>
          <w:szCs w:val="22"/>
          <w:lang w:eastAsia="cs-CZ"/>
        </w:rPr>
      </w:pPr>
      <w:r w:rsidRPr="00F41583">
        <w:rPr>
          <w:rFonts w:asciiTheme="minorHAnsi" w:hAnsiTheme="minorHAnsi" w:cstheme="minorHAnsi"/>
          <w:szCs w:val="22"/>
        </w:rPr>
        <w:t>zastoupená:</w:t>
      </w:r>
      <w:r w:rsidR="00F41583">
        <w:rPr>
          <w:rFonts w:asciiTheme="minorHAnsi" w:hAnsiTheme="minorHAnsi" w:cstheme="minorHAnsi"/>
          <w:szCs w:val="22"/>
        </w:rPr>
        <w:t xml:space="preserve"> Ing. Olegem Blaško</w:t>
      </w:r>
    </w:p>
    <w:p w14:paraId="5F9F6736" w14:textId="77777777" w:rsidR="00D03E3C" w:rsidRPr="00F41583" w:rsidRDefault="00D03E3C" w:rsidP="00485B3F">
      <w:pPr>
        <w:tabs>
          <w:tab w:val="left" w:pos="0"/>
          <w:tab w:val="left" w:pos="709"/>
        </w:tabs>
        <w:spacing w:after="0"/>
        <w:ind w:left="0" w:firstLine="0"/>
        <w:rPr>
          <w:rFonts w:asciiTheme="minorHAnsi" w:hAnsiTheme="minorHAnsi" w:cstheme="minorHAnsi"/>
          <w:szCs w:val="22"/>
        </w:rPr>
      </w:pPr>
      <w:r w:rsidRPr="00F41583">
        <w:rPr>
          <w:rFonts w:asciiTheme="minorHAnsi" w:hAnsiTheme="minorHAnsi" w:cstheme="minorHAnsi"/>
          <w:szCs w:val="22"/>
        </w:rPr>
        <w:t>(dále jen „</w:t>
      </w:r>
      <w:r w:rsidR="000D0008" w:rsidRPr="00F41583">
        <w:rPr>
          <w:rFonts w:asciiTheme="minorHAnsi" w:hAnsiTheme="minorHAnsi" w:cstheme="minorHAnsi"/>
          <w:b/>
          <w:i/>
          <w:szCs w:val="22"/>
        </w:rPr>
        <w:t>Objednatel</w:t>
      </w:r>
      <w:r w:rsidRPr="00F41583">
        <w:rPr>
          <w:rFonts w:asciiTheme="minorHAnsi" w:hAnsiTheme="minorHAnsi" w:cstheme="minorHAnsi"/>
          <w:szCs w:val="22"/>
        </w:rPr>
        <w:t>“)</w:t>
      </w:r>
    </w:p>
    <w:p w14:paraId="01477BC8" w14:textId="77777777" w:rsidR="00D03E3C" w:rsidRPr="00F41583" w:rsidRDefault="00490EAE" w:rsidP="00A018B2">
      <w:pPr>
        <w:spacing w:before="360" w:after="360"/>
        <w:rPr>
          <w:rFonts w:asciiTheme="minorHAnsi" w:hAnsiTheme="minorHAnsi" w:cstheme="minorHAnsi"/>
          <w:szCs w:val="22"/>
        </w:rPr>
      </w:pPr>
      <w:r w:rsidRPr="00F41583">
        <w:rPr>
          <w:rFonts w:asciiTheme="minorHAnsi" w:hAnsiTheme="minorHAnsi" w:cstheme="minorHAnsi"/>
          <w:szCs w:val="22"/>
        </w:rPr>
        <w:t>a</w:t>
      </w:r>
    </w:p>
    <w:p w14:paraId="2E64501E" w14:textId="77777777" w:rsidR="004328D8" w:rsidRPr="00F41583" w:rsidRDefault="004328D8" w:rsidP="00E23DAE">
      <w:pPr>
        <w:tabs>
          <w:tab w:val="left" w:pos="1701"/>
        </w:tabs>
        <w:spacing w:after="0"/>
        <w:rPr>
          <w:rFonts w:asciiTheme="minorHAnsi" w:hAnsiTheme="minorHAnsi" w:cstheme="minorHAnsi"/>
          <w:sz w:val="20"/>
          <w:szCs w:val="20"/>
        </w:rPr>
      </w:pPr>
      <w:r w:rsidRPr="00F41583">
        <w:rPr>
          <w:rFonts w:asciiTheme="minorHAnsi" w:hAnsiTheme="minorHAnsi" w:cstheme="minorHAnsi"/>
          <w:sz w:val="20"/>
          <w:szCs w:val="20"/>
          <w:highlight w:val="yellow"/>
        </w:rPr>
        <w:t>[DOPLNÍ ÚČASTNÍK]</w:t>
      </w:r>
    </w:p>
    <w:p w14:paraId="59626C09" w14:textId="77777777" w:rsidR="0033704B" w:rsidRPr="00F41583" w:rsidRDefault="0033704B" w:rsidP="0033704B">
      <w:pPr>
        <w:tabs>
          <w:tab w:val="left" w:pos="1701"/>
        </w:tabs>
        <w:spacing w:after="0"/>
        <w:ind w:left="0" w:firstLine="0"/>
        <w:rPr>
          <w:rFonts w:asciiTheme="minorHAnsi" w:hAnsiTheme="minorHAnsi" w:cstheme="minorHAnsi"/>
          <w:szCs w:val="22"/>
        </w:rPr>
      </w:pPr>
      <w:r w:rsidRPr="00F41583">
        <w:rPr>
          <w:rFonts w:asciiTheme="minorHAnsi" w:hAnsiTheme="minorHAnsi" w:cstheme="minorHAnsi"/>
        </w:rPr>
        <w:t xml:space="preserve">Zapsaná v Obchodním rejstříku pod spisovou značkou </w:t>
      </w:r>
      <w:r w:rsidRPr="00F41583">
        <w:rPr>
          <w:rFonts w:asciiTheme="minorHAnsi" w:hAnsiTheme="minorHAnsi" w:cstheme="minorHAnsi"/>
          <w:highlight w:val="yellow"/>
        </w:rPr>
        <w:sym w:font="Symbol" w:char="F05B"/>
      </w:r>
      <w:r w:rsidRPr="00F41583">
        <w:rPr>
          <w:rFonts w:asciiTheme="minorHAnsi" w:hAnsiTheme="minorHAnsi" w:cstheme="minorHAnsi"/>
          <w:highlight w:val="yellow"/>
        </w:rPr>
        <w:t xml:space="preserve">spisová značka - </w:t>
      </w:r>
      <w:r w:rsidRPr="00F41583">
        <w:rPr>
          <w:rFonts w:asciiTheme="minorHAnsi" w:hAnsiTheme="minorHAnsi" w:cstheme="minorHAnsi"/>
          <w:sz w:val="20"/>
          <w:szCs w:val="20"/>
          <w:highlight w:val="yellow"/>
        </w:rPr>
        <w:t>DOPLNÍ ÚČASTNÍK</w:t>
      </w:r>
      <w:r w:rsidRPr="00F41583">
        <w:rPr>
          <w:rFonts w:asciiTheme="minorHAnsi" w:hAnsiTheme="minorHAnsi" w:cstheme="minorHAnsi"/>
          <w:highlight w:val="yellow"/>
        </w:rPr>
        <w:t xml:space="preserve"> </w:t>
      </w:r>
      <w:r w:rsidRPr="00F41583">
        <w:rPr>
          <w:rFonts w:asciiTheme="minorHAnsi" w:hAnsiTheme="minorHAnsi" w:cstheme="minorHAnsi"/>
          <w:highlight w:val="yellow"/>
        </w:rPr>
        <w:sym w:font="Symbol" w:char="F05D"/>
      </w:r>
      <w:r w:rsidRPr="00F41583">
        <w:rPr>
          <w:rFonts w:asciiTheme="minorHAnsi" w:hAnsiTheme="minorHAnsi" w:cstheme="minorHAnsi"/>
        </w:rPr>
        <w:t xml:space="preserve"> vedenou u </w:t>
      </w:r>
      <w:r w:rsidRPr="00F41583">
        <w:rPr>
          <w:rFonts w:asciiTheme="minorHAnsi" w:hAnsiTheme="minorHAnsi" w:cstheme="minorHAnsi"/>
          <w:highlight w:val="yellow"/>
        </w:rPr>
        <w:sym w:font="Symbol" w:char="F05B"/>
      </w:r>
      <w:r w:rsidRPr="00F41583">
        <w:rPr>
          <w:rFonts w:asciiTheme="minorHAnsi" w:hAnsiTheme="minorHAnsi" w:cstheme="minorHAnsi"/>
          <w:highlight w:val="yellow"/>
        </w:rPr>
        <w:t xml:space="preserve">Krajského / Městského - </w:t>
      </w:r>
      <w:r w:rsidRPr="00F41583">
        <w:rPr>
          <w:rFonts w:asciiTheme="minorHAnsi" w:hAnsiTheme="minorHAnsi" w:cstheme="minorHAnsi"/>
          <w:sz w:val="20"/>
          <w:szCs w:val="20"/>
          <w:highlight w:val="yellow"/>
        </w:rPr>
        <w:t>DOPLNÍ ÚČASTNÍK</w:t>
      </w:r>
      <w:r w:rsidRPr="00F41583">
        <w:rPr>
          <w:rFonts w:asciiTheme="minorHAnsi" w:hAnsiTheme="minorHAnsi" w:cstheme="minorHAnsi"/>
          <w:highlight w:val="yellow"/>
        </w:rPr>
        <w:t xml:space="preserve"> </w:t>
      </w:r>
      <w:r w:rsidRPr="00F41583">
        <w:rPr>
          <w:rFonts w:asciiTheme="minorHAnsi" w:hAnsiTheme="minorHAnsi" w:cstheme="minorHAnsi"/>
          <w:highlight w:val="yellow"/>
        </w:rPr>
        <w:sym w:font="Symbol" w:char="F05D"/>
      </w:r>
      <w:r w:rsidRPr="00F41583">
        <w:rPr>
          <w:rFonts w:asciiTheme="minorHAnsi" w:hAnsiTheme="minorHAnsi" w:cstheme="minorHAnsi"/>
        </w:rPr>
        <w:t xml:space="preserve"> soudu v </w:t>
      </w:r>
      <w:r w:rsidRPr="00F41583">
        <w:rPr>
          <w:rFonts w:asciiTheme="minorHAnsi" w:hAnsiTheme="minorHAnsi" w:cstheme="minorHAnsi"/>
          <w:highlight w:val="yellow"/>
        </w:rPr>
        <w:sym w:font="Symbol" w:char="F05B"/>
      </w:r>
      <w:r w:rsidRPr="00F41583">
        <w:rPr>
          <w:rFonts w:asciiTheme="minorHAnsi" w:hAnsiTheme="minorHAnsi" w:cstheme="minorHAnsi"/>
          <w:highlight w:val="yellow"/>
        </w:rPr>
        <w:t xml:space="preserve">město - </w:t>
      </w:r>
      <w:r w:rsidRPr="00F41583">
        <w:rPr>
          <w:rFonts w:asciiTheme="minorHAnsi" w:hAnsiTheme="minorHAnsi" w:cstheme="minorHAnsi"/>
          <w:sz w:val="20"/>
          <w:szCs w:val="20"/>
          <w:highlight w:val="yellow"/>
        </w:rPr>
        <w:t>DOPLNÍ ÚČASTNÍK</w:t>
      </w:r>
      <w:r w:rsidRPr="00F41583">
        <w:rPr>
          <w:rFonts w:asciiTheme="minorHAnsi" w:hAnsiTheme="minorHAnsi" w:cstheme="minorHAnsi"/>
          <w:highlight w:val="yellow"/>
        </w:rPr>
        <w:t xml:space="preserve"> </w:t>
      </w:r>
      <w:r w:rsidRPr="00F41583">
        <w:rPr>
          <w:rFonts w:asciiTheme="minorHAnsi" w:hAnsiTheme="minorHAnsi" w:cstheme="minorHAnsi"/>
          <w:highlight w:val="yellow"/>
        </w:rPr>
        <w:sym w:font="Symbol" w:char="F05D"/>
      </w:r>
    </w:p>
    <w:p w14:paraId="2FD77225" w14:textId="77777777" w:rsidR="00A14A36" w:rsidRPr="00F41583" w:rsidRDefault="00A14A36" w:rsidP="00E23DAE">
      <w:pPr>
        <w:tabs>
          <w:tab w:val="left" w:pos="1701"/>
        </w:tabs>
        <w:spacing w:after="0"/>
        <w:rPr>
          <w:rFonts w:asciiTheme="minorHAnsi" w:hAnsiTheme="minorHAnsi" w:cstheme="minorHAnsi"/>
          <w:b/>
          <w:szCs w:val="22"/>
        </w:rPr>
      </w:pPr>
    </w:p>
    <w:p w14:paraId="7742C191" w14:textId="77777777" w:rsidR="000518F3" w:rsidRPr="00F41583" w:rsidRDefault="00490EAE" w:rsidP="00E23DAE">
      <w:pPr>
        <w:tabs>
          <w:tab w:val="left" w:pos="1701"/>
        </w:tabs>
        <w:spacing w:after="0"/>
        <w:rPr>
          <w:rFonts w:asciiTheme="minorHAnsi" w:hAnsiTheme="minorHAnsi" w:cstheme="minorHAnsi"/>
          <w:b/>
          <w:szCs w:val="22"/>
        </w:rPr>
      </w:pPr>
      <w:r w:rsidRPr="00F41583">
        <w:rPr>
          <w:rFonts w:asciiTheme="minorHAnsi" w:hAnsiTheme="minorHAnsi" w:cstheme="minorHAnsi"/>
          <w:szCs w:val="22"/>
        </w:rPr>
        <w:t>se sídlem</w:t>
      </w:r>
      <w:r w:rsidR="000518F3" w:rsidRPr="00F41583">
        <w:rPr>
          <w:rFonts w:asciiTheme="minorHAnsi" w:hAnsiTheme="minorHAnsi" w:cstheme="minorHAnsi"/>
          <w:szCs w:val="22"/>
        </w:rPr>
        <w:t xml:space="preserve">: </w:t>
      </w:r>
      <w:r w:rsidR="007F522E" w:rsidRPr="00F41583">
        <w:rPr>
          <w:rFonts w:asciiTheme="minorHAnsi" w:hAnsiTheme="minorHAnsi" w:cstheme="minorHAnsi"/>
          <w:szCs w:val="22"/>
        </w:rPr>
        <w:tab/>
      </w:r>
      <w:r w:rsidR="0035548C" w:rsidRPr="00F41583">
        <w:rPr>
          <w:rFonts w:asciiTheme="minorHAnsi" w:eastAsia="Calibri" w:hAnsiTheme="minorHAnsi" w:cstheme="minorHAnsi"/>
          <w:szCs w:val="22"/>
          <w:highlight w:val="yellow"/>
          <w:lang w:eastAsia="en-US"/>
        </w:rPr>
        <w:t>[</w:t>
      </w:r>
      <w:r w:rsidR="004328D8" w:rsidRPr="00F41583">
        <w:rPr>
          <w:rFonts w:asciiTheme="minorHAnsi" w:hAnsiTheme="minorHAnsi" w:cstheme="minorHAnsi"/>
          <w:sz w:val="20"/>
          <w:szCs w:val="20"/>
          <w:highlight w:val="yellow"/>
        </w:rPr>
        <w:t>DOPLNÍ ÚČASTNÍK</w:t>
      </w:r>
      <w:r w:rsidR="0035548C" w:rsidRPr="00F41583">
        <w:rPr>
          <w:rFonts w:asciiTheme="minorHAnsi" w:eastAsia="Calibri" w:hAnsiTheme="minorHAnsi" w:cstheme="minorHAnsi"/>
          <w:szCs w:val="22"/>
          <w:highlight w:val="yellow"/>
          <w:lang w:eastAsia="en-US"/>
        </w:rPr>
        <w:t>]</w:t>
      </w:r>
    </w:p>
    <w:p w14:paraId="5708C67E" w14:textId="77777777" w:rsidR="00490EAE" w:rsidRPr="00F41583" w:rsidRDefault="00490EAE" w:rsidP="00571046">
      <w:pPr>
        <w:tabs>
          <w:tab w:val="left" w:pos="1701"/>
        </w:tabs>
        <w:spacing w:after="0"/>
        <w:ind w:left="0" w:firstLine="0"/>
        <w:rPr>
          <w:rFonts w:asciiTheme="minorHAnsi" w:hAnsiTheme="minorHAnsi" w:cstheme="minorHAnsi"/>
          <w:szCs w:val="22"/>
        </w:rPr>
      </w:pPr>
      <w:r w:rsidRPr="00F41583">
        <w:rPr>
          <w:rFonts w:asciiTheme="minorHAnsi" w:hAnsiTheme="minorHAnsi" w:cstheme="minorHAnsi"/>
          <w:szCs w:val="22"/>
        </w:rPr>
        <w:t xml:space="preserve">IČO: </w:t>
      </w:r>
      <w:r w:rsidR="00975E86" w:rsidRPr="00F41583">
        <w:rPr>
          <w:rFonts w:asciiTheme="minorHAnsi" w:hAnsiTheme="minorHAnsi" w:cstheme="minorHAnsi"/>
          <w:szCs w:val="22"/>
        </w:rPr>
        <w:tab/>
      </w:r>
      <w:r w:rsidR="0035548C" w:rsidRPr="00F41583">
        <w:rPr>
          <w:rFonts w:asciiTheme="minorHAnsi" w:eastAsia="Calibri" w:hAnsiTheme="minorHAnsi" w:cstheme="minorHAnsi"/>
          <w:szCs w:val="22"/>
          <w:highlight w:val="yellow"/>
          <w:lang w:eastAsia="en-US"/>
        </w:rPr>
        <w:t>[</w:t>
      </w:r>
      <w:r w:rsidR="004328D8" w:rsidRPr="00F41583">
        <w:rPr>
          <w:rFonts w:asciiTheme="minorHAnsi" w:hAnsiTheme="minorHAnsi" w:cstheme="minorHAnsi"/>
          <w:sz w:val="20"/>
          <w:szCs w:val="20"/>
          <w:highlight w:val="yellow"/>
        </w:rPr>
        <w:t>DOPLNÍ ÚČASTNÍK</w:t>
      </w:r>
      <w:r w:rsidR="0035548C" w:rsidRPr="00F41583">
        <w:rPr>
          <w:rFonts w:asciiTheme="minorHAnsi" w:eastAsia="Calibri" w:hAnsiTheme="minorHAnsi" w:cstheme="minorHAnsi"/>
          <w:szCs w:val="22"/>
          <w:highlight w:val="yellow"/>
          <w:lang w:eastAsia="en-US"/>
        </w:rPr>
        <w:t>]</w:t>
      </w:r>
    </w:p>
    <w:p w14:paraId="06B3C27E" w14:textId="77777777" w:rsidR="00490EAE" w:rsidRPr="00F41583" w:rsidRDefault="00490EAE" w:rsidP="00571046">
      <w:pPr>
        <w:tabs>
          <w:tab w:val="left" w:pos="1701"/>
        </w:tabs>
        <w:spacing w:after="0"/>
        <w:ind w:left="0" w:firstLine="0"/>
        <w:rPr>
          <w:rFonts w:asciiTheme="minorHAnsi" w:eastAsia="Calibri" w:hAnsiTheme="minorHAnsi" w:cstheme="minorHAnsi"/>
          <w:szCs w:val="22"/>
          <w:lang w:eastAsia="en-US"/>
        </w:rPr>
      </w:pPr>
      <w:r w:rsidRPr="00F41583">
        <w:rPr>
          <w:rFonts w:asciiTheme="minorHAnsi" w:hAnsiTheme="minorHAnsi" w:cstheme="minorHAnsi"/>
          <w:szCs w:val="22"/>
        </w:rPr>
        <w:t xml:space="preserve">DIČ: </w:t>
      </w:r>
      <w:r w:rsidR="007F522E" w:rsidRPr="00F41583">
        <w:rPr>
          <w:rFonts w:asciiTheme="minorHAnsi" w:hAnsiTheme="minorHAnsi" w:cstheme="minorHAnsi"/>
          <w:szCs w:val="22"/>
        </w:rPr>
        <w:tab/>
      </w:r>
      <w:r w:rsidR="0035548C" w:rsidRPr="00F41583">
        <w:rPr>
          <w:rFonts w:asciiTheme="minorHAnsi" w:eastAsia="Calibri" w:hAnsiTheme="minorHAnsi" w:cstheme="minorHAnsi"/>
          <w:szCs w:val="22"/>
          <w:highlight w:val="yellow"/>
          <w:lang w:eastAsia="en-US"/>
        </w:rPr>
        <w:t>[</w:t>
      </w:r>
      <w:r w:rsidR="004328D8" w:rsidRPr="00F41583">
        <w:rPr>
          <w:rFonts w:asciiTheme="minorHAnsi" w:hAnsiTheme="minorHAnsi" w:cstheme="minorHAnsi"/>
          <w:sz w:val="20"/>
          <w:szCs w:val="20"/>
          <w:highlight w:val="yellow"/>
        </w:rPr>
        <w:t>DOPLNÍ ÚČASTNÍK</w:t>
      </w:r>
      <w:r w:rsidR="0035548C" w:rsidRPr="00F41583">
        <w:rPr>
          <w:rFonts w:asciiTheme="minorHAnsi" w:eastAsia="Calibri" w:hAnsiTheme="minorHAnsi" w:cstheme="minorHAnsi"/>
          <w:szCs w:val="22"/>
          <w:highlight w:val="yellow"/>
          <w:lang w:eastAsia="en-US"/>
        </w:rPr>
        <w:t>]</w:t>
      </w:r>
    </w:p>
    <w:p w14:paraId="393912C6" w14:textId="77777777" w:rsidR="00327379" w:rsidRPr="00F41583" w:rsidRDefault="00327379" w:rsidP="00571046">
      <w:pPr>
        <w:tabs>
          <w:tab w:val="left" w:pos="1701"/>
        </w:tabs>
        <w:spacing w:after="0"/>
        <w:ind w:left="0" w:firstLine="0"/>
        <w:rPr>
          <w:rFonts w:asciiTheme="minorHAnsi" w:hAnsiTheme="minorHAnsi" w:cstheme="minorHAnsi"/>
          <w:szCs w:val="22"/>
        </w:rPr>
      </w:pPr>
      <w:r w:rsidRPr="00F41583">
        <w:rPr>
          <w:rFonts w:asciiTheme="minorHAnsi" w:eastAsia="Calibri" w:hAnsiTheme="minorHAnsi" w:cstheme="minorHAnsi"/>
          <w:szCs w:val="22"/>
          <w:lang w:eastAsia="en-US"/>
        </w:rPr>
        <w:t>Je plátcem DPH.</w:t>
      </w:r>
    </w:p>
    <w:p w14:paraId="5D91F5D8" w14:textId="77777777" w:rsidR="00490EAE" w:rsidRPr="00F41583" w:rsidRDefault="00490EAE" w:rsidP="00E23DAE">
      <w:pPr>
        <w:tabs>
          <w:tab w:val="left" w:pos="1701"/>
        </w:tabs>
        <w:spacing w:after="0"/>
        <w:rPr>
          <w:rFonts w:asciiTheme="minorHAnsi" w:eastAsia="Calibri" w:hAnsiTheme="minorHAnsi" w:cstheme="minorHAnsi"/>
          <w:szCs w:val="22"/>
          <w:lang w:eastAsia="en-US"/>
        </w:rPr>
      </w:pPr>
      <w:r w:rsidRPr="00F41583">
        <w:rPr>
          <w:rFonts w:asciiTheme="minorHAnsi" w:hAnsiTheme="minorHAnsi" w:cstheme="minorHAnsi"/>
          <w:szCs w:val="22"/>
        </w:rPr>
        <w:t>bankovní spojení</w:t>
      </w:r>
      <w:r w:rsidR="007F522E" w:rsidRPr="00F41583">
        <w:rPr>
          <w:rFonts w:asciiTheme="minorHAnsi" w:hAnsiTheme="minorHAnsi" w:cstheme="minorHAnsi"/>
          <w:szCs w:val="22"/>
        </w:rPr>
        <w:t xml:space="preserve">: </w:t>
      </w:r>
      <w:r w:rsidR="007F522E" w:rsidRPr="00F41583">
        <w:rPr>
          <w:rFonts w:asciiTheme="minorHAnsi" w:hAnsiTheme="minorHAnsi" w:cstheme="minorHAnsi"/>
          <w:szCs w:val="22"/>
        </w:rPr>
        <w:tab/>
      </w:r>
      <w:r w:rsidR="0035548C" w:rsidRPr="00F41583">
        <w:rPr>
          <w:rFonts w:asciiTheme="minorHAnsi" w:eastAsia="Calibri" w:hAnsiTheme="minorHAnsi" w:cstheme="minorHAnsi"/>
          <w:szCs w:val="22"/>
          <w:highlight w:val="yellow"/>
          <w:lang w:eastAsia="en-US"/>
        </w:rPr>
        <w:t>[</w:t>
      </w:r>
      <w:r w:rsidR="004328D8" w:rsidRPr="00F41583">
        <w:rPr>
          <w:rFonts w:asciiTheme="minorHAnsi" w:hAnsiTheme="minorHAnsi" w:cstheme="minorHAnsi"/>
          <w:sz w:val="20"/>
          <w:szCs w:val="20"/>
          <w:highlight w:val="yellow"/>
        </w:rPr>
        <w:t>DOPLNÍ ÚČASTNÍK</w:t>
      </w:r>
      <w:r w:rsidR="0035548C" w:rsidRPr="00F41583">
        <w:rPr>
          <w:rFonts w:asciiTheme="minorHAnsi" w:eastAsia="Calibri" w:hAnsiTheme="minorHAnsi" w:cstheme="minorHAnsi"/>
          <w:szCs w:val="22"/>
          <w:highlight w:val="yellow"/>
          <w:lang w:eastAsia="en-US"/>
        </w:rPr>
        <w:t>]</w:t>
      </w:r>
      <w:r w:rsidR="00571046" w:rsidRPr="00F41583">
        <w:rPr>
          <w:rFonts w:asciiTheme="minorHAnsi" w:eastAsia="Calibri" w:hAnsiTheme="minorHAnsi" w:cstheme="minorHAnsi"/>
          <w:szCs w:val="22"/>
          <w:lang w:eastAsia="en-US"/>
        </w:rPr>
        <w:t xml:space="preserve">, č. účtu: </w:t>
      </w:r>
      <w:r w:rsidR="00571046" w:rsidRPr="00F41583">
        <w:rPr>
          <w:rFonts w:asciiTheme="minorHAnsi" w:eastAsia="Calibri" w:hAnsiTheme="minorHAnsi" w:cstheme="minorHAnsi"/>
          <w:szCs w:val="22"/>
          <w:highlight w:val="yellow"/>
          <w:lang w:eastAsia="en-US"/>
        </w:rPr>
        <w:t>[</w:t>
      </w:r>
      <w:r w:rsidR="004328D8" w:rsidRPr="00F41583">
        <w:rPr>
          <w:rFonts w:asciiTheme="minorHAnsi" w:hAnsiTheme="minorHAnsi" w:cstheme="minorHAnsi"/>
          <w:sz w:val="20"/>
          <w:szCs w:val="20"/>
          <w:highlight w:val="yellow"/>
        </w:rPr>
        <w:t>DOPLNÍ ÚČASTNÍK</w:t>
      </w:r>
      <w:r w:rsidR="00571046" w:rsidRPr="00F41583">
        <w:rPr>
          <w:rFonts w:asciiTheme="minorHAnsi" w:eastAsia="Calibri" w:hAnsiTheme="minorHAnsi" w:cstheme="minorHAnsi"/>
          <w:szCs w:val="22"/>
          <w:highlight w:val="yellow"/>
          <w:lang w:eastAsia="en-US"/>
        </w:rPr>
        <w:t>]</w:t>
      </w:r>
    </w:p>
    <w:p w14:paraId="439136FC" w14:textId="77777777" w:rsidR="0021596C" w:rsidRPr="00F41583" w:rsidRDefault="0021596C" w:rsidP="00E23DAE">
      <w:pPr>
        <w:tabs>
          <w:tab w:val="left" w:pos="1701"/>
        </w:tabs>
        <w:spacing w:after="0"/>
        <w:rPr>
          <w:rFonts w:asciiTheme="minorHAnsi" w:hAnsiTheme="minorHAnsi" w:cstheme="minorHAnsi"/>
          <w:szCs w:val="22"/>
        </w:rPr>
      </w:pPr>
      <w:r w:rsidRPr="00F41583">
        <w:rPr>
          <w:rFonts w:asciiTheme="minorHAnsi" w:hAnsiTheme="minorHAnsi" w:cstheme="minorHAnsi"/>
          <w:szCs w:val="22"/>
        </w:rPr>
        <w:t>zastoupená:</w:t>
      </w:r>
      <w:r w:rsidRPr="00F41583">
        <w:rPr>
          <w:rFonts w:asciiTheme="minorHAnsi" w:hAnsiTheme="minorHAnsi" w:cstheme="minorHAnsi"/>
          <w:b/>
          <w:szCs w:val="22"/>
        </w:rPr>
        <w:t xml:space="preserve"> </w:t>
      </w:r>
      <w:r w:rsidRPr="00F41583">
        <w:rPr>
          <w:rFonts w:asciiTheme="minorHAnsi" w:hAnsiTheme="minorHAnsi" w:cstheme="minorHAnsi"/>
          <w:b/>
          <w:szCs w:val="22"/>
        </w:rPr>
        <w:tab/>
      </w:r>
      <w:r w:rsidRPr="00F41583">
        <w:rPr>
          <w:rFonts w:asciiTheme="minorHAnsi" w:eastAsia="Calibri" w:hAnsiTheme="minorHAnsi" w:cstheme="minorHAnsi"/>
          <w:szCs w:val="22"/>
          <w:highlight w:val="yellow"/>
          <w:lang w:eastAsia="en-US"/>
        </w:rPr>
        <w:t>[</w:t>
      </w:r>
      <w:r w:rsidRPr="00F41583">
        <w:rPr>
          <w:rFonts w:asciiTheme="minorHAnsi" w:hAnsiTheme="minorHAnsi" w:cstheme="minorHAnsi"/>
          <w:sz w:val="20"/>
          <w:szCs w:val="20"/>
          <w:highlight w:val="yellow"/>
        </w:rPr>
        <w:t>DOPLNÍ ÚČASTNÍK</w:t>
      </w:r>
      <w:r w:rsidRPr="00F41583">
        <w:rPr>
          <w:rFonts w:asciiTheme="minorHAnsi" w:eastAsia="Calibri" w:hAnsiTheme="minorHAnsi" w:cstheme="minorHAnsi"/>
          <w:szCs w:val="22"/>
          <w:highlight w:val="yellow"/>
          <w:lang w:eastAsia="en-US"/>
        </w:rPr>
        <w:t>]</w:t>
      </w:r>
    </w:p>
    <w:p w14:paraId="34F74162" w14:textId="77777777" w:rsidR="00490EAE" w:rsidRPr="00F41583" w:rsidRDefault="007F522E" w:rsidP="00A018B2">
      <w:pPr>
        <w:spacing w:before="240"/>
        <w:rPr>
          <w:rFonts w:asciiTheme="minorHAnsi" w:hAnsiTheme="minorHAnsi" w:cstheme="minorHAnsi"/>
          <w:szCs w:val="22"/>
        </w:rPr>
      </w:pPr>
      <w:r w:rsidRPr="00F41583">
        <w:rPr>
          <w:rFonts w:asciiTheme="minorHAnsi" w:hAnsiTheme="minorHAnsi" w:cstheme="minorHAnsi"/>
          <w:szCs w:val="22"/>
        </w:rPr>
        <w:t>(dále jen „</w:t>
      </w:r>
      <w:r w:rsidRPr="00F41583">
        <w:rPr>
          <w:rFonts w:asciiTheme="minorHAnsi" w:hAnsiTheme="minorHAnsi" w:cstheme="minorHAnsi"/>
          <w:b/>
          <w:i/>
          <w:szCs w:val="22"/>
        </w:rPr>
        <w:t>P</w:t>
      </w:r>
      <w:r w:rsidR="00490EAE" w:rsidRPr="00F41583">
        <w:rPr>
          <w:rFonts w:asciiTheme="minorHAnsi" w:hAnsiTheme="minorHAnsi" w:cstheme="minorHAnsi"/>
          <w:b/>
          <w:i/>
          <w:szCs w:val="22"/>
        </w:rPr>
        <w:t>oskytovatel</w:t>
      </w:r>
      <w:r w:rsidR="00490EAE" w:rsidRPr="00F41583">
        <w:rPr>
          <w:rFonts w:asciiTheme="minorHAnsi" w:hAnsiTheme="minorHAnsi" w:cstheme="minorHAnsi"/>
          <w:szCs w:val="22"/>
        </w:rPr>
        <w:t>“)</w:t>
      </w:r>
    </w:p>
    <w:p w14:paraId="0C940C4B" w14:textId="77777777" w:rsidR="00490EAE" w:rsidRPr="00F41583" w:rsidRDefault="00490EAE" w:rsidP="00A018B2">
      <w:pPr>
        <w:rPr>
          <w:rFonts w:asciiTheme="minorHAnsi" w:hAnsiTheme="minorHAnsi" w:cstheme="minorHAnsi"/>
          <w:szCs w:val="22"/>
        </w:rPr>
      </w:pPr>
      <w:r w:rsidRPr="00F41583">
        <w:rPr>
          <w:rFonts w:asciiTheme="minorHAnsi" w:hAnsiTheme="minorHAnsi" w:cstheme="minorHAnsi"/>
          <w:szCs w:val="22"/>
        </w:rPr>
        <w:t xml:space="preserve">(dále společně </w:t>
      </w:r>
      <w:r w:rsidR="007F522E" w:rsidRPr="00F41583">
        <w:rPr>
          <w:rFonts w:asciiTheme="minorHAnsi" w:hAnsiTheme="minorHAnsi" w:cstheme="minorHAnsi"/>
          <w:szCs w:val="22"/>
        </w:rPr>
        <w:t>také jako „</w:t>
      </w:r>
      <w:r w:rsidR="007F522E" w:rsidRPr="00F41583">
        <w:rPr>
          <w:rFonts w:asciiTheme="minorHAnsi" w:hAnsiTheme="minorHAnsi" w:cstheme="minorHAnsi"/>
          <w:b/>
          <w:i/>
          <w:szCs w:val="22"/>
        </w:rPr>
        <w:t>s</w:t>
      </w:r>
      <w:r w:rsidRPr="00F41583">
        <w:rPr>
          <w:rFonts w:asciiTheme="minorHAnsi" w:hAnsiTheme="minorHAnsi" w:cstheme="minorHAnsi"/>
          <w:b/>
          <w:i/>
          <w:szCs w:val="22"/>
        </w:rPr>
        <w:t>mluvní strany</w:t>
      </w:r>
      <w:r w:rsidRPr="00F41583">
        <w:rPr>
          <w:rFonts w:asciiTheme="minorHAnsi" w:hAnsiTheme="minorHAnsi" w:cstheme="minorHAnsi"/>
          <w:szCs w:val="22"/>
        </w:rPr>
        <w:t>“)</w:t>
      </w:r>
    </w:p>
    <w:p w14:paraId="26A85BDC" w14:textId="77777777" w:rsidR="000518F3" w:rsidRPr="000518F3" w:rsidRDefault="000518F3" w:rsidP="00A018B2">
      <w:pPr>
        <w:jc w:val="center"/>
        <w:rPr>
          <w:rFonts w:ascii="Arial Narrow" w:hAnsi="Arial Narrow" w:cs="Arial"/>
          <w:b/>
          <w:szCs w:val="22"/>
        </w:rPr>
      </w:pPr>
    </w:p>
    <w:p w14:paraId="23D8CCC2" w14:textId="5DC850A8" w:rsidR="002F532B" w:rsidRPr="00F41583" w:rsidRDefault="002F532B" w:rsidP="00AF51DD">
      <w:pPr>
        <w:autoSpaceDE w:val="0"/>
        <w:autoSpaceDN w:val="0"/>
        <w:adjustRightInd w:val="0"/>
        <w:spacing w:after="0" w:line="240" w:lineRule="auto"/>
        <w:ind w:left="0" w:firstLine="0"/>
        <w:rPr>
          <w:rFonts w:asciiTheme="minorHAnsi" w:hAnsiTheme="minorHAnsi"/>
          <w:szCs w:val="22"/>
        </w:rPr>
      </w:pPr>
      <w:r w:rsidRPr="00F41583">
        <w:rPr>
          <w:rFonts w:asciiTheme="minorHAnsi" w:hAnsiTheme="minorHAnsi" w:cs="Arial"/>
          <w:szCs w:val="22"/>
        </w:rPr>
        <w:t xml:space="preserve">uzavřely tuto smlouvu na základě dokončeného zadávacího řízení </w:t>
      </w:r>
      <w:r w:rsidR="007904AC" w:rsidRPr="00F41583">
        <w:rPr>
          <w:rFonts w:asciiTheme="minorHAnsi" w:hAnsiTheme="minorHAnsi" w:cs="Arial"/>
          <w:szCs w:val="22"/>
        </w:rPr>
        <w:t xml:space="preserve">veřejné zakázky </w:t>
      </w:r>
      <w:r w:rsidRPr="00F41583">
        <w:rPr>
          <w:rFonts w:asciiTheme="minorHAnsi" w:hAnsiTheme="minorHAnsi" w:cs="Arial"/>
          <w:szCs w:val="22"/>
        </w:rPr>
        <w:t>dle ustanovení § 27 zákona č. 134/2016 Sb., o zadávání veřejných zakázek, ve znění pozdějších předpisů (dále jen „</w:t>
      </w:r>
      <w:r w:rsidRPr="00F41583">
        <w:rPr>
          <w:rStyle w:val="RLProhlensmluvnchstranChar"/>
          <w:rFonts w:asciiTheme="minorHAnsi" w:hAnsiTheme="minorHAnsi" w:cs="Arial"/>
          <w:sz w:val="22"/>
          <w:szCs w:val="22"/>
        </w:rPr>
        <w:t>ZZVZ</w:t>
      </w:r>
      <w:r w:rsidRPr="00F41583">
        <w:rPr>
          <w:rFonts w:asciiTheme="minorHAnsi" w:hAnsiTheme="minorHAnsi" w:cs="Arial"/>
          <w:szCs w:val="22"/>
        </w:rPr>
        <w:t>“)</w:t>
      </w:r>
      <w:r w:rsidR="00AF51DD" w:rsidRPr="00F41583">
        <w:rPr>
          <w:rFonts w:asciiTheme="minorHAnsi" w:hAnsiTheme="minorHAnsi" w:cs="Arial"/>
          <w:szCs w:val="22"/>
        </w:rPr>
        <w:t xml:space="preserve"> s názvem "Zajištění služby konfigurace F5 BIG-IP i10800"</w:t>
      </w:r>
      <w:r w:rsidR="003929A2" w:rsidRPr="00F41583">
        <w:rPr>
          <w:rFonts w:asciiTheme="minorHAnsi" w:hAnsiTheme="minorHAnsi" w:cs="Arial"/>
          <w:szCs w:val="22"/>
        </w:rPr>
        <w:t xml:space="preserve"> (dále též jako „Veřejná zakázka“)</w:t>
      </w:r>
      <w:r w:rsidRPr="00F41583">
        <w:rPr>
          <w:rFonts w:asciiTheme="minorHAnsi" w:hAnsiTheme="minorHAnsi" w:cs="Arial"/>
          <w:szCs w:val="22"/>
        </w:rPr>
        <w:t xml:space="preserve">, a podle ustanovení § 1746 odst. 2 </w:t>
      </w:r>
      <w:r w:rsidR="00327379" w:rsidRPr="00F41583">
        <w:rPr>
          <w:rFonts w:asciiTheme="minorHAnsi" w:hAnsiTheme="minorHAnsi" w:cs="Arial"/>
          <w:szCs w:val="22"/>
        </w:rPr>
        <w:t xml:space="preserve">a za použití § 2586 a násl. </w:t>
      </w:r>
      <w:r w:rsidRPr="00F41583">
        <w:rPr>
          <w:rFonts w:asciiTheme="minorHAnsi" w:hAnsiTheme="minorHAnsi" w:cs="Arial"/>
          <w:szCs w:val="22"/>
        </w:rPr>
        <w:t>zákona č. 89/2012 Sb., občanský zákoník</w:t>
      </w:r>
      <w:r w:rsidR="00327379" w:rsidRPr="00F41583">
        <w:rPr>
          <w:rFonts w:asciiTheme="minorHAnsi" w:hAnsiTheme="minorHAnsi" w:cs="Arial"/>
          <w:szCs w:val="22"/>
        </w:rPr>
        <w:t>, ve znění pozdějších předpisů</w:t>
      </w:r>
      <w:r w:rsidRPr="00F41583">
        <w:rPr>
          <w:rFonts w:asciiTheme="minorHAnsi" w:hAnsiTheme="minorHAnsi" w:cs="Arial"/>
          <w:szCs w:val="22"/>
        </w:rPr>
        <w:t xml:space="preserve"> (dále jen „</w:t>
      </w:r>
      <w:r w:rsidRPr="00F41583">
        <w:rPr>
          <w:rStyle w:val="RLProhlensmluvnchstranChar"/>
          <w:rFonts w:asciiTheme="minorHAnsi" w:hAnsiTheme="minorHAnsi" w:cs="Arial"/>
          <w:sz w:val="22"/>
          <w:szCs w:val="22"/>
        </w:rPr>
        <w:t>občanský zákoník</w:t>
      </w:r>
      <w:r w:rsidRPr="00F41583">
        <w:rPr>
          <w:rFonts w:asciiTheme="minorHAnsi" w:hAnsiTheme="minorHAnsi" w:cs="Arial"/>
          <w:szCs w:val="22"/>
        </w:rPr>
        <w:t>“)</w:t>
      </w:r>
      <w:r w:rsidRPr="00F41583">
        <w:rPr>
          <w:rFonts w:asciiTheme="minorHAnsi" w:hAnsiTheme="minorHAnsi"/>
          <w:szCs w:val="22"/>
        </w:rPr>
        <w:t xml:space="preserve"> </w:t>
      </w:r>
    </w:p>
    <w:p w14:paraId="4F33ED0B" w14:textId="77777777" w:rsidR="002F532B" w:rsidRPr="00CD4095" w:rsidRDefault="002F532B" w:rsidP="002F532B">
      <w:pPr>
        <w:pStyle w:val="RLdajeosmluvnstran0"/>
        <w:rPr>
          <w:rFonts w:asciiTheme="minorHAnsi" w:hAnsiTheme="minorHAnsi"/>
          <w:sz w:val="20"/>
          <w:szCs w:val="20"/>
        </w:rPr>
      </w:pPr>
      <w:r w:rsidRPr="00CD4095">
        <w:rPr>
          <w:rFonts w:asciiTheme="minorHAnsi" w:hAnsiTheme="minorHAnsi"/>
          <w:sz w:val="20"/>
          <w:szCs w:val="20"/>
        </w:rPr>
        <w:t>(dále jen „</w:t>
      </w:r>
      <w:r w:rsidRPr="00CD4095">
        <w:rPr>
          <w:rStyle w:val="RLProhlensmluvnchstranChar"/>
          <w:rFonts w:asciiTheme="minorHAnsi" w:hAnsiTheme="minorHAnsi"/>
          <w:sz w:val="20"/>
          <w:szCs w:val="20"/>
        </w:rPr>
        <w:t>Smlouva</w:t>
      </w:r>
      <w:r w:rsidRPr="00CD4095">
        <w:rPr>
          <w:rFonts w:asciiTheme="minorHAnsi" w:hAnsiTheme="minorHAnsi"/>
          <w:sz w:val="20"/>
          <w:szCs w:val="20"/>
        </w:rPr>
        <w:t>“)</w:t>
      </w:r>
    </w:p>
    <w:p w14:paraId="6D235145" w14:textId="77777777" w:rsidR="00681FD8" w:rsidRDefault="00681FD8" w:rsidP="005B451D">
      <w:pPr>
        <w:numPr>
          <w:ilvl w:val="0"/>
          <w:numId w:val="22"/>
        </w:numPr>
        <w:spacing w:before="360" w:after="120" w:line="264" w:lineRule="auto"/>
        <w:jc w:val="center"/>
        <w:rPr>
          <w:rFonts w:ascii="Arial Narrow" w:hAnsi="Arial Narrow" w:cs="Arial"/>
          <w:b/>
          <w:szCs w:val="22"/>
        </w:rPr>
      </w:pPr>
    </w:p>
    <w:p w14:paraId="7EF1A35F" w14:textId="77777777" w:rsidR="009570E2" w:rsidRPr="00F41583" w:rsidRDefault="00AC335D"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Úvodní ustanovení</w:t>
      </w:r>
    </w:p>
    <w:p w14:paraId="17157584" w14:textId="77777777" w:rsidR="00571EA9" w:rsidRPr="00F41583" w:rsidRDefault="00AC335D" w:rsidP="005B451D">
      <w:pPr>
        <w:numPr>
          <w:ilvl w:val="1"/>
          <w:numId w:val="22"/>
        </w:numPr>
        <w:spacing w:after="120" w:line="264" w:lineRule="auto"/>
        <w:ind w:left="567" w:hanging="567"/>
        <w:rPr>
          <w:rFonts w:asciiTheme="minorHAnsi" w:hAnsiTheme="minorHAnsi" w:cstheme="minorHAnsi"/>
        </w:rPr>
      </w:pPr>
      <w:r w:rsidRPr="00F41583">
        <w:rPr>
          <w:rFonts w:asciiTheme="minorHAnsi" w:hAnsiTheme="minorHAnsi" w:cstheme="minorHAnsi"/>
        </w:rPr>
        <w:t>Objednatel prohlašuje, že:</w:t>
      </w:r>
    </w:p>
    <w:p w14:paraId="2D4A0220" w14:textId="77777777" w:rsidR="00AC335D" w:rsidRPr="00F41583" w:rsidRDefault="00AC335D" w:rsidP="00AC335D">
      <w:pPr>
        <w:pStyle w:val="RLTextlnkuslovan"/>
        <w:numPr>
          <w:ilvl w:val="2"/>
          <w:numId w:val="22"/>
        </w:numPr>
        <w:rPr>
          <w:rFonts w:asciiTheme="minorHAnsi" w:hAnsiTheme="minorHAnsi" w:cstheme="minorHAnsi"/>
          <w:sz w:val="22"/>
          <w:szCs w:val="24"/>
          <w:lang w:val="cs-CZ" w:eastAsia="cs-CZ"/>
        </w:rPr>
      </w:pPr>
      <w:r w:rsidRPr="00F41583">
        <w:rPr>
          <w:rFonts w:asciiTheme="minorHAnsi" w:hAnsiTheme="minorHAnsi" w:cstheme="minorHAnsi"/>
          <w:sz w:val="22"/>
          <w:szCs w:val="24"/>
          <w:lang w:val="cs-CZ" w:eastAsia="cs-CZ"/>
        </w:rPr>
        <w:t>je ústředním orgánem státní správy, jehož působnost a zásady činnosti jsou stanoveny zákonem č. 2/1969 Sb., o zřízení ministerstev a jiných ústředních orgánů státní správy České republiky, ve znění pozdějších předpisů, a</w:t>
      </w:r>
    </w:p>
    <w:p w14:paraId="0B404FCF" w14:textId="77777777" w:rsidR="00AC335D" w:rsidRPr="00F41583" w:rsidRDefault="00AC335D" w:rsidP="00AC335D">
      <w:pPr>
        <w:pStyle w:val="RLTextlnkuslovan"/>
        <w:numPr>
          <w:ilvl w:val="2"/>
          <w:numId w:val="22"/>
        </w:numPr>
        <w:rPr>
          <w:rFonts w:asciiTheme="minorHAnsi" w:hAnsiTheme="minorHAnsi" w:cstheme="minorHAnsi"/>
          <w:sz w:val="22"/>
          <w:szCs w:val="24"/>
          <w:lang w:val="cs-CZ" w:eastAsia="cs-CZ"/>
        </w:rPr>
      </w:pPr>
      <w:r w:rsidRPr="00F41583">
        <w:rPr>
          <w:rFonts w:asciiTheme="minorHAnsi" w:hAnsiTheme="minorHAnsi" w:cstheme="minorHAnsi"/>
          <w:sz w:val="22"/>
          <w:szCs w:val="24"/>
          <w:lang w:val="cs-CZ" w:eastAsia="cs-CZ"/>
        </w:rPr>
        <w:t>splňuje veškeré podmínky a požadavky v této Smlouvě stanovené a je oprávněn tuto Smlouvu    uzavřít a řádně plnit závazky v ní obsažené.</w:t>
      </w:r>
    </w:p>
    <w:p w14:paraId="3D4264EF" w14:textId="77777777" w:rsidR="00AC335D" w:rsidRPr="00F41583" w:rsidRDefault="00AC335D" w:rsidP="005B451D">
      <w:pPr>
        <w:numPr>
          <w:ilvl w:val="1"/>
          <w:numId w:val="22"/>
        </w:numPr>
        <w:spacing w:after="120" w:line="264" w:lineRule="auto"/>
        <w:ind w:left="567" w:hanging="567"/>
        <w:rPr>
          <w:rFonts w:asciiTheme="minorHAnsi" w:hAnsiTheme="minorHAnsi" w:cstheme="minorHAnsi"/>
        </w:rPr>
      </w:pPr>
      <w:r w:rsidRPr="00F41583">
        <w:rPr>
          <w:rFonts w:asciiTheme="minorHAnsi" w:hAnsiTheme="minorHAnsi" w:cstheme="minorHAnsi"/>
        </w:rPr>
        <w:t>Poskytovatel prohlašuje, že:</w:t>
      </w:r>
    </w:p>
    <w:p w14:paraId="3726E929" w14:textId="77777777" w:rsidR="00AC335D" w:rsidRPr="00F41583" w:rsidRDefault="00AC335D" w:rsidP="00AC335D">
      <w:pPr>
        <w:pStyle w:val="Odstavecseseznamem"/>
        <w:keepNext/>
        <w:numPr>
          <w:ilvl w:val="0"/>
          <w:numId w:val="30"/>
        </w:numPr>
        <w:suppressAutoHyphens/>
        <w:spacing w:before="360" w:after="120" w:line="280" w:lineRule="exact"/>
        <w:contextualSpacing w:val="0"/>
        <w:outlineLvl w:val="0"/>
        <w:rPr>
          <w:rFonts w:asciiTheme="minorHAnsi" w:hAnsiTheme="minorHAnsi" w:cstheme="minorHAnsi"/>
          <w:b/>
          <w:vanish/>
          <w:sz w:val="24"/>
          <w:szCs w:val="20"/>
          <w:lang w:val="x-none" w:eastAsia="en-US"/>
        </w:rPr>
      </w:pPr>
    </w:p>
    <w:p w14:paraId="6ACB968B" w14:textId="77777777" w:rsidR="00AC335D" w:rsidRPr="00F41583" w:rsidRDefault="00AC335D" w:rsidP="00AC335D">
      <w:pPr>
        <w:pStyle w:val="Odstavecseseznamem"/>
        <w:numPr>
          <w:ilvl w:val="1"/>
          <w:numId w:val="30"/>
        </w:numPr>
        <w:spacing w:after="120" w:line="280" w:lineRule="exact"/>
        <w:contextualSpacing w:val="0"/>
        <w:rPr>
          <w:rFonts w:asciiTheme="minorHAnsi" w:hAnsiTheme="minorHAnsi" w:cstheme="minorHAnsi"/>
          <w:vanish/>
          <w:sz w:val="24"/>
          <w:szCs w:val="20"/>
          <w:lang w:val="x-none" w:eastAsia="x-none"/>
        </w:rPr>
      </w:pPr>
    </w:p>
    <w:p w14:paraId="1F5B4BBB" w14:textId="77777777" w:rsidR="00AC335D" w:rsidRPr="00F41583" w:rsidRDefault="00193D60" w:rsidP="00AC335D">
      <w:pPr>
        <w:pStyle w:val="RLTextlnkuslovan"/>
        <w:numPr>
          <w:ilvl w:val="2"/>
          <w:numId w:val="30"/>
        </w:numPr>
        <w:tabs>
          <w:tab w:val="clear" w:pos="2211"/>
          <w:tab w:val="num" w:pos="1304"/>
        </w:tabs>
        <w:ind w:left="1304"/>
        <w:rPr>
          <w:rFonts w:asciiTheme="minorHAnsi" w:hAnsiTheme="minorHAnsi" w:cstheme="minorHAnsi"/>
          <w:sz w:val="22"/>
          <w:szCs w:val="22"/>
        </w:rPr>
      </w:pPr>
      <w:r w:rsidRPr="00F41583">
        <w:rPr>
          <w:rFonts w:asciiTheme="minorHAnsi" w:hAnsiTheme="minorHAnsi" w:cstheme="minorHAnsi"/>
          <w:sz w:val="22"/>
          <w:szCs w:val="22"/>
        </w:rPr>
        <w:t xml:space="preserve"> </w:t>
      </w:r>
      <w:r w:rsidR="00AC335D" w:rsidRPr="00F41583">
        <w:rPr>
          <w:rFonts w:asciiTheme="minorHAnsi" w:hAnsiTheme="minorHAnsi" w:cstheme="minorHAnsi"/>
          <w:sz w:val="22"/>
          <w:szCs w:val="22"/>
        </w:rPr>
        <w:t xml:space="preserve">je </w:t>
      </w:r>
      <w:r w:rsidR="00AC335D" w:rsidRPr="00F41583">
        <w:rPr>
          <w:rFonts w:asciiTheme="minorHAnsi" w:hAnsiTheme="minorHAnsi" w:cstheme="minorHAnsi"/>
          <w:sz w:val="22"/>
          <w:szCs w:val="22"/>
          <w:highlight w:val="yellow"/>
        </w:rPr>
        <w:sym w:font="Symbol" w:char="F05B"/>
      </w:r>
      <w:r w:rsidR="00AC335D" w:rsidRPr="00F41583">
        <w:rPr>
          <w:rFonts w:asciiTheme="minorHAnsi" w:hAnsiTheme="minorHAnsi" w:cstheme="minorHAnsi"/>
          <w:sz w:val="22"/>
          <w:szCs w:val="22"/>
          <w:highlight w:val="yellow"/>
        </w:rPr>
        <w:t>právnickou osobou řádně založenou a existující podle českého právního řádu, resp. oprávněně podnikající fyzickou osobou způsobilou k právním jednáním</w:t>
      </w:r>
      <w:r w:rsidR="00AC335D" w:rsidRPr="00F41583">
        <w:rPr>
          <w:rFonts w:asciiTheme="minorHAnsi" w:hAnsiTheme="minorHAnsi" w:cstheme="minorHAnsi"/>
          <w:sz w:val="22"/>
          <w:szCs w:val="22"/>
          <w:highlight w:val="yellow"/>
        </w:rPr>
        <w:sym w:font="Symbol" w:char="F05D"/>
      </w:r>
      <w:r w:rsidR="00AC335D" w:rsidRPr="00F41583">
        <w:rPr>
          <w:rStyle w:val="Znakapoznpodarou"/>
          <w:rFonts w:asciiTheme="minorHAnsi" w:hAnsiTheme="minorHAnsi" w:cstheme="minorHAnsi"/>
          <w:sz w:val="22"/>
          <w:szCs w:val="22"/>
          <w:highlight w:val="yellow"/>
        </w:rPr>
        <w:footnoteReference w:id="1"/>
      </w:r>
      <w:r w:rsidR="00AC335D" w:rsidRPr="00F41583">
        <w:rPr>
          <w:rFonts w:asciiTheme="minorHAnsi" w:hAnsiTheme="minorHAnsi" w:cstheme="minorHAnsi"/>
          <w:sz w:val="22"/>
          <w:szCs w:val="22"/>
        </w:rPr>
        <w:t>, a</w:t>
      </w:r>
    </w:p>
    <w:p w14:paraId="0C751AE1" w14:textId="77777777" w:rsidR="00AC335D" w:rsidRPr="00F41583" w:rsidRDefault="00AC335D" w:rsidP="00AC335D">
      <w:pPr>
        <w:pStyle w:val="RLTextlnkuslovan"/>
        <w:numPr>
          <w:ilvl w:val="2"/>
          <w:numId w:val="30"/>
        </w:numPr>
        <w:tabs>
          <w:tab w:val="clear" w:pos="2211"/>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t>splňuje veškeré podmínky a požadavky v této Smlouvě stanovené a je oprávněn tuto Smlouvu uzavřít a řádně plnit závazky v ní obsažené, zejména, že má nezbytná schválení jednotlivých orgánů Poskytovatele, popř. jiných subjektů a je právně způsobilý k uzavření této Smlouvy a k realizaci plnění zamýšleného touto Smlouvou, a to za podmínek dle této Smlouvy, a že osoby podepisující tuto Smlouvu jménem nebo za Poskytovatele jsou k tomuto řádně oprávněny; a</w:t>
      </w:r>
    </w:p>
    <w:p w14:paraId="0394EA55" w14:textId="77777777" w:rsidR="00AC335D" w:rsidRPr="00F41583" w:rsidRDefault="00AC335D" w:rsidP="00AC335D">
      <w:pPr>
        <w:pStyle w:val="RLTextlnkuslovan"/>
        <w:numPr>
          <w:ilvl w:val="2"/>
          <w:numId w:val="30"/>
        </w:numPr>
        <w:tabs>
          <w:tab w:val="clear" w:pos="2211"/>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t>Poskytovatel není v platební neschopnosti a podle nejlepšího vědomí Poskytovatele neprobíhají žádná řízení týkající se likvidace, úpadku, exekuce, prodeje podniku Poskytovatele nebo jeho části nebo jiná řízení ve smyslu zákona č. 182/2006 Sb., o úpadku a způsobech jeho řešení, ve znění pozdějších předpisů (dále jen „Insolvenční zákon“) včetně smírčího řízení, insolvenčního řízení nebo ujednání s věřiteli ve vztahu k likvidaci, exekuci, prodeji podniku nebo části podniku nebo jiné řízení o úpadku ve vztahu k Poskytovateli. Poskytovatel se zavazuje Objednatele bezodkladně informovat o hrozícím úpadku, popř. o prohlášení úpadku jeho společnosti. Podle nejlepšího vědomí Poskytovatele nebyly podniknuty žádné kroky k vynucení jakéhokoliv zajištění majetku Poskytovatele a nedošlo k žádné události, která by zakládala právo takové zajištění vynucovat; výrazem „nejlepší vědomí Poskytovatele“ se v této Smlouvě rozumí informace, které management a odpovědní pracovníci Poskytovatele mají nebo by měli mít či znát při postupu s péčí řádného hospodáře; a</w:t>
      </w:r>
    </w:p>
    <w:p w14:paraId="02EE6206" w14:textId="77777777" w:rsidR="00AC335D" w:rsidRPr="00F41583" w:rsidRDefault="00AC335D" w:rsidP="00AC335D">
      <w:pPr>
        <w:pStyle w:val="RLTextlnkuslovan"/>
        <w:numPr>
          <w:ilvl w:val="2"/>
          <w:numId w:val="30"/>
        </w:numPr>
        <w:tabs>
          <w:tab w:val="clear" w:pos="2211"/>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t xml:space="preserve">je na základě veškerých nezbytných úkonů, které učinil, řádně a platně oprávněn k tomu, aby uzavřel a plnil tuto Smlouvu po celé období, na které se uzavírá, a pokud tato Smlouva výslovně nestanoví jinak, nebude za tímto účelem nutný žádný souhlas, zproštění, schválení, licence, jmenování ani oprávnění či jakékoli prohlášení, oznámení o učinění podání jakékoli osobě nebo instituci, a nezakládá se tím ani nebude založeno žádné porušení ujednání či dohody, rozsudků, rozhodčích nálezů a právních předpisů, kde je Poskytovatel jednou ze stran nebo jimiž je vázán Poskytovatel či jakákoliv část jeho majetku; </w:t>
      </w:r>
    </w:p>
    <w:p w14:paraId="0E333AED" w14:textId="77777777" w:rsidR="00AC335D" w:rsidRPr="00F41583" w:rsidRDefault="00AC335D" w:rsidP="00AC335D">
      <w:pPr>
        <w:pStyle w:val="RLTextlnkuslovan"/>
        <w:numPr>
          <w:ilvl w:val="2"/>
          <w:numId w:val="30"/>
        </w:numPr>
        <w:tabs>
          <w:tab w:val="clear" w:pos="2211"/>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lastRenderedPageBreak/>
        <w:t xml:space="preserve">tato Smlouva představuje platný a právně závazný závazek Poskytovatele, který je vůči Poskytovateli vynutitelný v souladu s podmínkami této Smlouvy; </w:t>
      </w:r>
    </w:p>
    <w:p w14:paraId="5E685929" w14:textId="77777777" w:rsidR="00AC335D" w:rsidRPr="00F41583" w:rsidRDefault="00AC335D" w:rsidP="00AC335D">
      <w:pPr>
        <w:pStyle w:val="RLTextlnkuslovan"/>
        <w:numPr>
          <w:ilvl w:val="2"/>
          <w:numId w:val="30"/>
        </w:numPr>
        <w:tabs>
          <w:tab w:val="clear" w:pos="2211"/>
          <w:tab w:val="num" w:pos="567"/>
        </w:tabs>
        <w:ind w:left="567" w:firstLine="0"/>
        <w:rPr>
          <w:rFonts w:asciiTheme="minorHAnsi" w:hAnsiTheme="minorHAnsi" w:cstheme="minorHAnsi"/>
          <w:sz w:val="22"/>
          <w:szCs w:val="22"/>
          <w:lang w:val="cs-CZ" w:eastAsia="cs-CZ"/>
        </w:rPr>
      </w:pPr>
      <w:r w:rsidRPr="00F41583">
        <w:rPr>
          <w:rFonts w:asciiTheme="minorHAnsi" w:hAnsiTheme="minorHAnsi" w:cstheme="minorHAnsi"/>
          <w:sz w:val="22"/>
          <w:szCs w:val="22"/>
          <w:lang w:val="cs-CZ" w:eastAsia="cs-CZ"/>
        </w:rPr>
        <w:t>Poskytoval je pojištěný na škodu způsobenou Poskytovatelem Objednateli s výší pojistného plnění minimálně 1 000 000,- Kč se spoluúčastí maximálně 10 % z částky pojistného plnění a zavazuje se udržovat platnost tohoto pojištění po celou dobu trvání Smlouvy. Poskytovatel je povinen předat</w:t>
      </w:r>
      <w:r w:rsidRPr="00F41583">
        <w:rPr>
          <w:rFonts w:asciiTheme="minorHAnsi" w:hAnsiTheme="minorHAnsi" w:cstheme="minorHAnsi"/>
          <w:sz w:val="20"/>
          <w:lang w:val="cs-CZ"/>
        </w:rPr>
        <w:t xml:space="preserve"> </w:t>
      </w:r>
      <w:r w:rsidRPr="00F41583">
        <w:rPr>
          <w:rFonts w:asciiTheme="minorHAnsi" w:hAnsiTheme="minorHAnsi" w:cstheme="minorHAnsi"/>
          <w:sz w:val="22"/>
          <w:szCs w:val="22"/>
          <w:lang w:val="cs-CZ" w:eastAsia="cs-CZ"/>
        </w:rPr>
        <w:t>Objednateli nejpozději v den uzavření Smlouvy kopii pojistné smlouvy (pojistného certifikátu) prokazující požadované pojištění. Poskytovatel je povinen předložit Objednateli kopii pojistné smlouvy (pojistného certifikátu) také kdykoliv v průběhu plnění Smlouvy, pokud o to Objednatel požádá, a to nejpozději do 5 pracovních dnů od takové žádosti Objednatele.</w:t>
      </w:r>
    </w:p>
    <w:p w14:paraId="545D59D9" w14:textId="77777777" w:rsidR="009570E2" w:rsidRPr="00F41583" w:rsidRDefault="009570E2" w:rsidP="005B451D">
      <w:pPr>
        <w:numPr>
          <w:ilvl w:val="0"/>
          <w:numId w:val="22"/>
        </w:numPr>
        <w:spacing w:before="360" w:after="120" w:line="264" w:lineRule="auto"/>
        <w:jc w:val="center"/>
        <w:rPr>
          <w:rFonts w:asciiTheme="minorHAnsi" w:hAnsiTheme="minorHAnsi" w:cstheme="minorHAnsi"/>
          <w:b/>
          <w:szCs w:val="22"/>
        </w:rPr>
      </w:pPr>
    </w:p>
    <w:p w14:paraId="1C4CAA15" w14:textId="77777777" w:rsidR="005C252E" w:rsidRPr="00F41583" w:rsidRDefault="005C252E"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Předmět</w:t>
      </w:r>
      <w:r w:rsidR="003216ED" w:rsidRPr="00F41583">
        <w:rPr>
          <w:rFonts w:asciiTheme="minorHAnsi" w:hAnsiTheme="minorHAnsi" w:cstheme="minorHAnsi"/>
          <w:b/>
          <w:szCs w:val="22"/>
        </w:rPr>
        <w:t xml:space="preserve"> </w:t>
      </w:r>
      <w:r w:rsidR="004B053E" w:rsidRPr="00F41583">
        <w:rPr>
          <w:rFonts w:asciiTheme="minorHAnsi" w:hAnsiTheme="minorHAnsi" w:cstheme="minorHAnsi"/>
          <w:b/>
          <w:szCs w:val="22"/>
        </w:rPr>
        <w:t xml:space="preserve">a účel </w:t>
      </w:r>
      <w:r w:rsidR="003216ED" w:rsidRPr="00F41583">
        <w:rPr>
          <w:rFonts w:asciiTheme="minorHAnsi" w:hAnsiTheme="minorHAnsi" w:cstheme="minorHAnsi"/>
          <w:b/>
          <w:szCs w:val="22"/>
        </w:rPr>
        <w:t>Smlouvy</w:t>
      </w:r>
    </w:p>
    <w:p w14:paraId="4425AFB6" w14:textId="3BAC1BD6" w:rsidR="00681FD8" w:rsidRPr="00F41583" w:rsidRDefault="00681FD8" w:rsidP="00D94BE7">
      <w:pPr>
        <w:numPr>
          <w:ilvl w:val="1"/>
          <w:numId w:val="22"/>
        </w:numPr>
        <w:spacing w:after="120" w:line="264" w:lineRule="auto"/>
        <w:ind w:left="0" w:firstLine="0"/>
        <w:rPr>
          <w:rFonts w:asciiTheme="minorHAnsi" w:hAnsiTheme="minorHAnsi" w:cstheme="minorHAnsi"/>
          <w:szCs w:val="22"/>
        </w:rPr>
      </w:pPr>
      <w:r w:rsidRPr="00F41583">
        <w:rPr>
          <w:rFonts w:asciiTheme="minorHAnsi" w:hAnsiTheme="minorHAnsi" w:cstheme="minorHAnsi"/>
        </w:rPr>
        <w:t>Předmětem</w:t>
      </w:r>
      <w:r w:rsidRPr="00F41583">
        <w:rPr>
          <w:rFonts w:asciiTheme="minorHAnsi" w:hAnsiTheme="minorHAnsi" w:cstheme="minorHAnsi"/>
          <w:szCs w:val="22"/>
        </w:rPr>
        <w:t xml:space="preserve"> </w:t>
      </w:r>
      <w:r w:rsidR="006E12E0" w:rsidRPr="00F41583">
        <w:rPr>
          <w:rFonts w:asciiTheme="minorHAnsi" w:hAnsiTheme="minorHAnsi" w:cstheme="minorHAnsi"/>
          <w:szCs w:val="22"/>
        </w:rPr>
        <w:t xml:space="preserve">plnění je zajištění služby konfigurace F5 BIG-IP i10800 v prostředí </w:t>
      </w:r>
      <w:proofErr w:type="spellStart"/>
      <w:r w:rsidR="006E12E0" w:rsidRPr="00F41583">
        <w:rPr>
          <w:rFonts w:asciiTheme="minorHAnsi" w:hAnsiTheme="minorHAnsi" w:cstheme="minorHAnsi"/>
          <w:szCs w:val="22"/>
        </w:rPr>
        <w:t>MZe</w:t>
      </w:r>
      <w:proofErr w:type="spellEnd"/>
      <w:r w:rsidRPr="00F41583">
        <w:rPr>
          <w:rFonts w:asciiTheme="minorHAnsi" w:hAnsiTheme="minorHAnsi" w:cstheme="minorHAnsi"/>
          <w:szCs w:val="22"/>
        </w:rPr>
        <w:t xml:space="preserve"> </w:t>
      </w:r>
      <w:r w:rsidR="00E631CD" w:rsidRPr="00F41583">
        <w:rPr>
          <w:rFonts w:asciiTheme="minorHAnsi" w:hAnsiTheme="minorHAnsi" w:cstheme="minorHAnsi"/>
          <w:szCs w:val="22"/>
        </w:rPr>
        <w:t>s cílem zajistit</w:t>
      </w:r>
      <w:r w:rsidRPr="00F41583">
        <w:rPr>
          <w:rFonts w:asciiTheme="minorHAnsi" w:hAnsiTheme="minorHAnsi" w:cstheme="minorHAnsi"/>
          <w:szCs w:val="22"/>
        </w:rPr>
        <w:t> </w:t>
      </w:r>
      <w:r w:rsidRPr="00F41583">
        <w:rPr>
          <w:rFonts w:asciiTheme="minorHAnsi" w:hAnsiTheme="minorHAnsi" w:cstheme="minorHAnsi"/>
        </w:rPr>
        <w:t>ko</w:t>
      </w:r>
      <w:r w:rsidR="00D94BE7" w:rsidRPr="00F41583">
        <w:rPr>
          <w:rFonts w:asciiTheme="minorHAnsi" w:hAnsiTheme="minorHAnsi" w:cstheme="minorHAnsi"/>
        </w:rPr>
        <w:t xml:space="preserve">nfigurace nově pořízených zařízení F5 BIG-IP i8100 v datových centrech </w:t>
      </w:r>
      <w:proofErr w:type="spellStart"/>
      <w:r w:rsidR="00D94BE7" w:rsidRPr="00F41583">
        <w:rPr>
          <w:rFonts w:asciiTheme="minorHAnsi" w:hAnsiTheme="minorHAnsi" w:cstheme="minorHAnsi"/>
        </w:rPr>
        <w:t>MZe</w:t>
      </w:r>
      <w:proofErr w:type="spellEnd"/>
      <w:r w:rsidR="00D94BE7" w:rsidRPr="00F41583">
        <w:rPr>
          <w:rFonts w:asciiTheme="minorHAnsi" w:hAnsiTheme="minorHAnsi" w:cstheme="minorHAnsi"/>
        </w:rPr>
        <w:t xml:space="preserve"> dle požadavků v Technické dokumentaci</w:t>
      </w:r>
      <w:r w:rsidR="001A6764" w:rsidRPr="00F41583">
        <w:rPr>
          <w:rFonts w:asciiTheme="minorHAnsi" w:hAnsiTheme="minorHAnsi" w:cstheme="minorHAnsi"/>
        </w:rPr>
        <w:t xml:space="preserve"> Příloha </w:t>
      </w:r>
      <w:proofErr w:type="gramStart"/>
      <w:r w:rsidR="001A6764" w:rsidRPr="00F41583">
        <w:rPr>
          <w:rFonts w:asciiTheme="minorHAnsi" w:hAnsiTheme="minorHAnsi" w:cstheme="minorHAnsi"/>
        </w:rPr>
        <w:t xml:space="preserve">č.1 </w:t>
      </w:r>
      <w:r w:rsidR="004B053E" w:rsidRPr="00F41583">
        <w:rPr>
          <w:rFonts w:asciiTheme="minorHAnsi" w:hAnsiTheme="minorHAnsi" w:cstheme="minorHAnsi"/>
          <w:szCs w:val="22"/>
        </w:rPr>
        <w:t>(dále</w:t>
      </w:r>
      <w:proofErr w:type="gramEnd"/>
      <w:r w:rsidR="004B053E" w:rsidRPr="00F41583">
        <w:rPr>
          <w:rFonts w:asciiTheme="minorHAnsi" w:hAnsiTheme="minorHAnsi" w:cstheme="minorHAnsi"/>
          <w:szCs w:val="22"/>
        </w:rPr>
        <w:t xml:space="preserve"> také jako „</w:t>
      </w:r>
      <w:r w:rsidR="00E10CA0" w:rsidRPr="00F41583">
        <w:rPr>
          <w:rFonts w:asciiTheme="minorHAnsi" w:hAnsiTheme="minorHAnsi" w:cstheme="minorHAnsi"/>
          <w:b/>
          <w:szCs w:val="22"/>
        </w:rPr>
        <w:t>Dílo</w:t>
      </w:r>
      <w:r w:rsidR="004B053E" w:rsidRPr="00F41583">
        <w:rPr>
          <w:rFonts w:asciiTheme="minorHAnsi" w:hAnsiTheme="minorHAnsi" w:cstheme="minorHAnsi"/>
          <w:szCs w:val="22"/>
        </w:rPr>
        <w:t>“</w:t>
      </w:r>
      <w:r w:rsidR="00C03D12" w:rsidRPr="00F41583">
        <w:rPr>
          <w:rFonts w:asciiTheme="minorHAnsi" w:hAnsiTheme="minorHAnsi" w:cstheme="minorHAnsi"/>
          <w:szCs w:val="22"/>
        </w:rPr>
        <w:t xml:space="preserve"> nebo „</w:t>
      </w:r>
      <w:r w:rsidR="00BA0FBD" w:rsidRPr="00F41583">
        <w:rPr>
          <w:rFonts w:asciiTheme="minorHAnsi" w:hAnsiTheme="minorHAnsi" w:cstheme="minorHAnsi"/>
          <w:szCs w:val="22"/>
        </w:rPr>
        <w:t>S</w:t>
      </w:r>
      <w:r w:rsidR="00C03D12" w:rsidRPr="00F41583">
        <w:rPr>
          <w:rFonts w:asciiTheme="minorHAnsi" w:hAnsiTheme="minorHAnsi" w:cstheme="minorHAnsi"/>
          <w:b/>
          <w:szCs w:val="22"/>
        </w:rPr>
        <w:t>lužby</w:t>
      </w:r>
      <w:r w:rsidR="00C03D12" w:rsidRPr="00F41583">
        <w:rPr>
          <w:rFonts w:asciiTheme="minorHAnsi" w:hAnsiTheme="minorHAnsi" w:cstheme="minorHAnsi"/>
          <w:szCs w:val="22"/>
        </w:rPr>
        <w:t>“ nebo „</w:t>
      </w:r>
      <w:r w:rsidR="00BA0FBD" w:rsidRPr="00F41583">
        <w:rPr>
          <w:rFonts w:asciiTheme="minorHAnsi" w:hAnsiTheme="minorHAnsi" w:cstheme="minorHAnsi"/>
          <w:szCs w:val="22"/>
        </w:rPr>
        <w:t>P</w:t>
      </w:r>
      <w:r w:rsidR="00C03D12" w:rsidRPr="00F41583">
        <w:rPr>
          <w:rFonts w:asciiTheme="minorHAnsi" w:hAnsiTheme="minorHAnsi" w:cstheme="minorHAnsi"/>
          <w:b/>
          <w:szCs w:val="22"/>
        </w:rPr>
        <w:t>lnění</w:t>
      </w:r>
      <w:r w:rsidR="00C03D12" w:rsidRPr="00F41583">
        <w:rPr>
          <w:rFonts w:asciiTheme="minorHAnsi" w:hAnsiTheme="minorHAnsi" w:cstheme="minorHAnsi"/>
          <w:szCs w:val="22"/>
        </w:rPr>
        <w:t>“</w:t>
      </w:r>
      <w:r w:rsidR="004B053E" w:rsidRPr="00F41583">
        <w:rPr>
          <w:rFonts w:asciiTheme="minorHAnsi" w:hAnsiTheme="minorHAnsi" w:cstheme="minorHAnsi"/>
          <w:szCs w:val="22"/>
        </w:rPr>
        <w:t>)</w:t>
      </w:r>
      <w:r w:rsidR="004328D8" w:rsidRPr="00F41583">
        <w:rPr>
          <w:rFonts w:asciiTheme="minorHAnsi" w:hAnsiTheme="minorHAnsi" w:cstheme="minorHAnsi"/>
          <w:szCs w:val="22"/>
        </w:rPr>
        <w:t>.</w:t>
      </w:r>
      <w:r w:rsidR="004B053E" w:rsidRPr="00F41583">
        <w:rPr>
          <w:rFonts w:asciiTheme="minorHAnsi" w:hAnsiTheme="minorHAnsi" w:cstheme="minorHAnsi"/>
          <w:szCs w:val="22"/>
        </w:rPr>
        <w:t xml:space="preserve"> </w:t>
      </w:r>
    </w:p>
    <w:p w14:paraId="50A70401" w14:textId="77777777" w:rsidR="00D94BE7" w:rsidRPr="00F41583" w:rsidRDefault="004B053E" w:rsidP="00D94BE7">
      <w:pPr>
        <w:numPr>
          <w:ilvl w:val="1"/>
          <w:numId w:val="22"/>
        </w:numPr>
        <w:spacing w:after="120" w:line="264" w:lineRule="auto"/>
        <w:ind w:left="0" w:firstLine="0"/>
        <w:rPr>
          <w:rFonts w:asciiTheme="minorHAnsi" w:hAnsiTheme="minorHAnsi" w:cstheme="minorHAnsi"/>
        </w:rPr>
      </w:pPr>
      <w:r w:rsidRPr="00F41583">
        <w:rPr>
          <w:rFonts w:asciiTheme="minorHAnsi" w:hAnsiTheme="minorHAnsi" w:cstheme="minorHAnsi"/>
        </w:rPr>
        <w:t>Účelem Smlouvy je</w:t>
      </w:r>
      <w:r w:rsidR="00D94BE7" w:rsidRPr="00F41583">
        <w:rPr>
          <w:rFonts w:asciiTheme="minorHAnsi" w:hAnsiTheme="minorHAnsi" w:cstheme="minorHAnsi"/>
        </w:rPr>
        <w:t>,  aby pořízená zařízení:</w:t>
      </w:r>
    </w:p>
    <w:p w14:paraId="325182E4" w14:textId="77777777" w:rsidR="00D94BE7" w:rsidRPr="00F41583" w:rsidRDefault="00D94BE7" w:rsidP="00D94BE7">
      <w:pPr>
        <w:numPr>
          <w:ilvl w:val="0"/>
          <w:numId w:val="36"/>
        </w:numPr>
        <w:spacing w:after="0" w:line="240" w:lineRule="auto"/>
        <w:jc w:val="left"/>
        <w:rPr>
          <w:rFonts w:asciiTheme="minorHAnsi" w:hAnsiTheme="minorHAnsi" w:cstheme="minorHAnsi"/>
          <w:szCs w:val="22"/>
        </w:rPr>
      </w:pPr>
      <w:r w:rsidRPr="00F41583">
        <w:rPr>
          <w:rFonts w:asciiTheme="minorHAnsi" w:hAnsiTheme="minorHAnsi" w:cstheme="minorHAnsi"/>
          <w:szCs w:val="22"/>
        </w:rPr>
        <w:t>převzala aktuální nastavení ASM a APM modulů ze stávajících zařízení bez nutnosti rekonfigurace pravidel,</w:t>
      </w:r>
    </w:p>
    <w:p w14:paraId="7C172736" w14:textId="77777777" w:rsidR="00D94BE7" w:rsidRPr="00F41583" w:rsidRDefault="00D94BE7" w:rsidP="00D94BE7">
      <w:pPr>
        <w:numPr>
          <w:ilvl w:val="0"/>
          <w:numId w:val="36"/>
        </w:numPr>
        <w:spacing w:after="0" w:line="240" w:lineRule="auto"/>
        <w:jc w:val="left"/>
        <w:rPr>
          <w:rFonts w:asciiTheme="minorHAnsi" w:hAnsiTheme="minorHAnsi" w:cstheme="minorHAnsi"/>
          <w:szCs w:val="22"/>
        </w:rPr>
      </w:pPr>
      <w:r w:rsidRPr="00F41583">
        <w:rPr>
          <w:rFonts w:asciiTheme="minorHAnsi" w:hAnsiTheme="minorHAnsi" w:cstheme="minorHAnsi"/>
          <w:szCs w:val="22"/>
        </w:rPr>
        <w:t>měla sjednocenou jmennou konvenci u všech objektů v rámci zařízení</w:t>
      </w:r>
    </w:p>
    <w:p w14:paraId="1F484046" w14:textId="77777777" w:rsidR="00D94BE7" w:rsidRPr="00F41583" w:rsidRDefault="00D94BE7" w:rsidP="00D94BE7">
      <w:pPr>
        <w:numPr>
          <w:ilvl w:val="0"/>
          <w:numId w:val="36"/>
        </w:numPr>
        <w:spacing w:after="0" w:line="240" w:lineRule="auto"/>
        <w:jc w:val="left"/>
        <w:rPr>
          <w:rFonts w:asciiTheme="minorHAnsi" w:hAnsiTheme="minorHAnsi" w:cstheme="minorHAnsi"/>
          <w:szCs w:val="22"/>
        </w:rPr>
      </w:pPr>
      <w:r w:rsidRPr="00F41583">
        <w:rPr>
          <w:rFonts w:asciiTheme="minorHAnsi" w:hAnsiTheme="minorHAnsi" w:cstheme="minorHAnsi"/>
          <w:szCs w:val="22"/>
        </w:rPr>
        <w:t xml:space="preserve">se abstrahovala od předchozí konfigurace, kterou </w:t>
      </w:r>
      <w:proofErr w:type="spellStart"/>
      <w:r w:rsidRPr="00F41583">
        <w:rPr>
          <w:rFonts w:asciiTheme="minorHAnsi" w:hAnsiTheme="minorHAnsi" w:cstheme="minorHAnsi"/>
          <w:szCs w:val="22"/>
        </w:rPr>
        <w:t>MZe</w:t>
      </w:r>
      <w:proofErr w:type="spellEnd"/>
      <w:r w:rsidRPr="00F41583">
        <w:rPr>
          <w:rFonts w:asciiTheme="minorHAnsi" w:hAnsiTheme="minorHAnsi" w:cstheme="minorHAnsi"/>
          <w:szCs w:val="22"/>
        </w:rPr>
        <w:t xml:space="preserve"> bylo nuceno zachovat po přechodu z </w:t>
      </w:r>
      <w:proofErr w:type="gramStart"/>
      <w:r w:rsidRPr="00F41583">
        <w:rPr>
          <w:rFonts w:asciiTheme="minorHAnsi" w:hAnsiTheme="minorHAnsi" w:cstheme="minorHAnsi"/>
          <w:szCs w:val="22"/>
        </w:rPr>
        <w:t>Cisco</w:t>
      </w:r>
      <w:proofErr w:type="gramEnd"/>
      <w:r w:rsidRPr="00F41583">
        <w:rPr>
          <w:rFonts w:asciiTheme="minorHAnsi" w:hAnsiTheme="minorHAnsi" w:cstheme="minorHAnsi"/>
          <w:szCs w:val="22"/>
        </w:rPr>
        <w:t xml:space="preserve"> ACE na stávající F5,</w:t>
      </w:r>
    </w:p>
    <w:p w14:paraId="31D6886F" w14:textId="77777777" w:rsidR="00D94BE7" w:rsidRPr="00F41583" w:rsidRDefault="00D94BE7" w:rsidP="00D94BE7">
      <w:pPr>
        <w:numPr>
          <w:ilvl w:val="0"/>
          <w:numId w:val="36"/>
        </w:numPr>
        <w:spacing w:after="0" w:line="240" w:lineRule="auto"/>
        <w:jc w:val="left"/>
        <w:rPr>
          <w:rFonts w:asciiTheme="minorHAnsi" w:hAnsiTheme="minorHAnsi" w:cstheme="minorHAnsi"/>
          <w:szCs w:val="22"/>
        </w:rPr>
      </w:pPr>
      <w:proofErr w:type="gramStart"/>
      <w:r w:rsidRPr="00F41583">
        <w:rPr>
          <w:rFonts w:asciiTheme="minorHAnsi" w:hAnsiTheme="minorHAnsi" w:cstheme="minorHAnsi"/>
          <w:szCs w:val="22"/>
        </w:rPr>
        <w:t>se připravila</w:t>
      </w:r>
      <w:proofErr w:type="gramEnd"/>
      <w:r w:rsidRPr="00F41583">
        <w:rPr>
          <w:rFonts w:asciiTheme="minorHAnsi" w:hAnsiTheme="minorHAnsi" w:cstheme="minorHAnsi"/>
          <w:szCs w:val="22"/>
        </w:rPr>
        <w:t xml:space="preserve"> na provoz nového síťového designu a segmentace datových center prostřednictvím </w:t>
      </w:r>
      <w:proofErr w:type="spellStart"/>
      <w:r w:rsidRPr="00F41583">
        <w:rPr>
          <w:rFonts w:asciiTheme="minorHAnsi" w:hAnsiTheme="minorHAnsi" w:cstheme="minorHAnsi"/>
          <w:szCs w:val="22"/>
        </w:rPr>
        <w:t>FireWallů</w:t>
      </w:r>
      <w:proofErr w:type="spellEnd"/>
    </w:p>
    <w:p w14:paraId="0E3CDD59" w14:textId="77777777" w:rsidR="00D94BE7" w:rsidRPr="00F41583" w:rsidRDefault="00D94BE7" w:rsidP="00D94BE7">
      <w:pPr>
        <w:numPr>
          <w:ilvl w:val="0"/>
          <w:numId w:val="36"/>
        </w:numPr>
        <w:spacing w:after="0" w:line="240" w:lineRule="auto"/>
        <w:jc w:val="left"/>
        <w:rPr>
          <w:rFonts w:asciiTheme="minorHAnsi" w:hAnsiTheme="minorHAnsi" w:cstheme="minorHAnsi"/>
          <w:szCs w:val="22"/>
        </w:rPr>
      </w:pPr>
      <w:r w:rsidRPr="00F41583">
        <w:rPr>
          <w:rFonts w:asciiTheme="minorHAnsi" w:hAnsiTheme="minorHAnsi" w:cstheme="minorHAnsi"/>
          <w:szCs w:val="22"/>
        </w:rPr>
        <w:t xml:space="preserve">v rámci nového síťového designu umožnila komunikaci prostřednictvím PBR – </w:t>
      </w:r>
      <w:proofErr w:type="spellStart"/>
      <w:r w:rsidRPr="00F41583">
        <w:rPr>
          <w:rFonts w:asciiTheme="minorHAnsi" w:hAnsiTheme="minorHAnsi" w:cstheme="minorHAnsi"/>
          <w:szCs w:val="22"/>
        </w:rPr>
        <w:t>Policy</w:t>
      </w:r>
      <w:proofErr w:type="spellEnd"/>
      <w:r w:rsidRPr="00F41583">
        <w:rPr>
          <w:rFonts w:asciiTheme="minorHAnsi" w:hAnsiTheme="minorHAnsi" w:cstheme="minorHAnsi"/>
          <w:szCs w:val="22"/>
        </w:rPr>
        <w:t xml:space="preserve"> </w:t>
      </w:r>
      <w:proofErr w:type="spellStart"/>
      <w:r w:rsidRPr="00F41583">
        <w:rPr>
          <w:rFonts w:asciiTheme="minorHAnsi" w:hAnsiTheme="minorHAnsi" w:cstheme="minorHAnsi"/>
          <w:szCs w:val="22"/>
        </w:rPr>
        <w:t>Based</w:t>
      </w:r>
      <w:proofErr w:type="spellEnd"/>
      <w:r w:rsidRPr="00F41583">
        <w:rPr>
          <w:rFonts w:asciiTheme="minorHAnsi" w:hAnsiTheme="minorHAnsi" w:cstheme="minorHAnsi"/>
          <w:szCs w:val="22"/>
        </w:rPr>
        <w:t xml:space="preserve"> </w:t>
      </w:r>
      <w:proofErr w:type="spellStart"/>
      <w:r w:rsidRPr="00F41583">
        <w:rPr>
          <w:rFonts w:asciiTheme="minorHAnsi" w:hAnsiTheme="minorHAnsi" w:cstheme="minorHAnsi"/>
          <w:szCs w:val="22"/>
        </w:rPr>
        <w:t>Routingu</w:t>
      </w:r>
      <w:proofErr w:type="spellEnd"/>
      <w:r w:rsidRPr="00F41583">
        <w:rPr>
          <w:rFonts w:asciiTheme="minorHAnsi" w:hAnsiTheme="minorHAnsi" w:cstheme="minorHAnsi"/>
          <w:szCs w:val="22"/>
        </w:rPr>
        <w:t>,</w:t>
      </w:r>
    </w:p>
    <w:p w14:paraId="50045CB3" w14:textId="77777777" w:rsidR="00D94BE7" w:rsidRPr="00F41583" w:rsidRDefault="00D94BE7" w:rsidP="00D94BE7">
      <w:pPr>
        <w:numPr>
          <w:ilvl w:val="0"/>
          <w:numId w:val="36"/>
        </w:numPr>
        <w:spacing w:after="0" w:line="240" w:lineRule="auto"/>
        <w:jc w:val="left"/>
        <w:rPr>
          <w:rFonts w:asciiTheme="minorHAnsi" w:hAnsiTheme="minorHAnsi" w:cstheme="minorHAnsi"/>
          <w:szCs w:val="22"/>
        </w:rPr>
      </w:pPr>
      <w:r w:rsidRPr="00F41583">
        <w:rPr>
          <w:rFonts w:asciiTheme="minorHAnsi" w:hAnsiTheme="minorHAnsi" w:cstheme="minorHAnsi"/>
          <w:szCs w:val="22"/>
        </w:rPr>
        <w:t>oddělila provoz testovacích informačních systému od produkčních a zlepšila možnost testování změn,</w:t>
      </w:r>
    </w:p>
    <w:p w14:paraId="52650FCD" w14:textId="77777777" w:rsidR="00D94BE7" w:rsidRPr="00F41583" w:rsidRDefault="00D94BE7" w:rsidP="00D94BE7">
      <w:pPr>
        <w:numPr>
          <w:ilvl w:val="0"/>
          <w:numId w:val="36"/>
        </w:numPr>
        <w:spacing w:after="0" w:line="240" w:lineRule="auto"/>
        <w:jc w:val="left"/>
        <w:rPr>
          <w:rFonts w:asciiTheme="minorHAnsi" w:hAnsiTheme="minorHAnsi" w:cstheme="minorHAnsi"/>
          <w:szCs w:val="22"/>
        </w:rPr>
      </w:pPr>
      <w:r w:rsidRPr="00F41583">
        <w:rPr>
          <w:rFonts w:asciiTheme="minorHAnsi" w:hAnsiTheme="minorHAnsi" w:cstheme="minorHAnsi"/>
          <w:szCs w:val="22"/>
        </w:rPr>
        <w:t xml:space="preserve">obsahovala menší počet virtuálních </w:t>
      </w:r>
      <w:proofErr w:type="spellStart"/>
      <w:r w:rsidRPr="00F41583">
        <w:rPr>
          <w:rFonts w:asciiTheme="minorHAnsi" w:hAnsiTheme="minorHAnsi" w:cstheme="minorHAnsi"/>
          <w:szCs w:val="22"/>
        </w:rPr>
        <w:t>vCMP</w:t>
      </w:r>
      <w:proofErr w:type="spellEnd"/>
      <w:r w:rsidRPr="00F41583">
        <w:rPr>
          <w:rFonts w:asciiTheme="minorHAnsi" w:hAnsiTheme="minorHAnsi" w:cstheme="minorHAnsi"/>
          <w:szCs w:val="22"/>
        </w:rPr>
        <w:t xml:space="preserve"> kontextů a snížila objem některých činností potřebných k provozu zařízení,</w:t>
      </w:r>
    </w:p>
    <w:p w14:paraId="0A1BFDF9" w14:textId="77777777" w:rsidR="00D94BE7" w:rsidRPr="00F41583" w:rsidRDefault="00D94BE7" w:rsidP="00D94BE7">
      <w:pPr>
        <w:numPr>
          <w:ilvl w:val="0"/>
          <w:numId w:val="36"/>
        </w:numPr>
        <w:spacing w:after="0" w:line="240" w:lineRule="auto"/>
        <w:jc w:val="left"/>
        <w:rPr>
          <w:rFonts w:asciiTheme="minorHAnsi" w:hAnsiTheme="minorHAnsi" w:cstheme="minorHAnsi"/>
          <w:szCs w:val="22"/>
        </w:rPr>
      </w:pPr>
      <w:r w:rsidRPr="00F41583">
        <w:rPr>
          <w:rFonts w:asciiTheme="minorHAnsi" w:hAnsiTheme="minorHAnsi" w:cstheme="minorHAnsi"/>
          <w:szCs w:val="22"/>
        </w:rPr>
        <w:t xml:space="preserve">umožňovala provoz XML </w:t>
      </w:r>
      <w:proofErr w:type="spellStart"/>
      <w:r w:rsidRPr="00F41583">
        <w:rPr>
          <w:rFonts w:asciiTheme="minorHAnsi" w:hAnsiTheme="minorHAnsi" w:cstheme="minorHAnsi"/>
          <w:szCs w:val="22"/>
        </w:rPr>
        <w:t>FireWallu</w:t>
      </w:r>
      <w:proofErr w:type="spellEnd"/>
      <w:r w:rsidRPr="00F41583">
        <w:rPr>
          <w:rFonts w:asciiTheme="minorHAnsi" w:hAnsiTheme="minorHAnsi" w:cstheme="minorHAnsi"/>
          <w:szCs w:val="22"/>
        </w:rPr>
        <w:t xml:space="preserve">, který nahradí aktuální systém provozovaný na </w:t>
      </w:r>
      <w:proofErr w:type="spellStart"/>
      <w:r w:rsidRPr="00F41583">
        <w:rPr>
          <w:rFonts w:asciiTheme="minorHAnsi" w:hAnsiTheme="minorHAnsi" w:cstheme="minorHAnsi"/>
          <w:szCs w:val="22"/>
        </w:rPr>
        <w:t>AgriBusu</w:t>
      </w:r>
      <w:proofErr w:type="spellEnd"/>
      <w:r w:rsidRPr="00F41583">
        <w:rPr>
          <w:rFonts w:asciiTheme="minorHAnsi" w:hAnsiTheme="minorHAnsi" w:cstheme="minorHAnsi"/>
          <w:szCs w:val="22"/>
        </w:rPr>
        <w:t>,</w:t>
      </w:r>
    </w:p>
    <w:p w14:paraId="6EEAEC68" w14:textId="77777777" w:rsidR="00D94BE7" w:rsidRPr="00F41583" w:rsidRDefault="00D94BE7" w:rsidP="00D94BE7">
      <w:pPr>
        <w:numPr>
          <w:ilvl w:val="0"/>
          <w:numId w:val="36"/>
        </w:numPr>
        <w:spacing w:after="0" w:line="240" w:lineRule="auto"/>
        <w:jc w:val="left"/>
        <w:rPr>
          <w:rFonts w:asciiTheme="minorHAnsi" w:hAnsiTheme="minorHAnsi" w:cstheme="minorHAnsi"/>
          <w:szCs w:val="22"/>
        </w:rPr>
      </w:pPr>
      <w:r w:rsidRPr="00F41583">
        <w:rPr>
          <w:rFonts w:asciiTheme="minorHAnsi" w:hAnsiTheme="minorHAnsi" w:cstheme="minorHAnsi"/>
          <w:szCs w:val="22"/>
        </w:rPr>
        <w:t xml:space="preserve">umožňovala lepší diagnostiku problémů v komunikaci, zejména díky rozdělení </w:t>
      </w:r>
      <w:proofErr w:type="spellStart"/>
      <w:r w:rsidRPr="00F41583">
        <w:rPr>
          <w:rFonts w:asciiTheme="minorHAnsi" w:hAnsiTheme="minorHAnsi" w:cstheme="minorHAnsi"/>
          <w:szCs w:val="22"/>
        </w:rPr>
        <w:t>SNATů</w:t>
      </w:r>
      <w:proofErr w:type="spellEnd"/>
      <w:r w:rsidRPr="00F41583">
        <w:rPr>
          <w:rFonts w:asciiTheme="minorHAnsi" w:hAnsiTheme="minorHAnsi" w:cstheme="minorHAnsi"/>
          <w:szCs w:val="22"/>
        </w:rPr>
        <w:t xml:space="preserve"> a iniciačních VS do vlastních </w:t>
      </w:r>
      <w:proofErr w:type="spellStart"/>
      <w:r w:rsidRPr="00F41583">
        <w:rPr>
          <w:rFonts w:asciiTheme="minorHAnsi" w:hAnsiTheme="minorHAnsi" w:cstheme="minorHAnsi"/>
          <w:szCs w:val="22"/>
        </w:rPr>
        <w:t>routing</w:t>
      </w:r>
      <w:proofErr w:type="spellEnd"/>
      <w:r w:rsidRPr="00F41583">
        <w:rPr>
          <w:rFonts w:asciiTheme="minorHAnsi" w:hAnsiTheme="minorHAnsi" w:cstheme="minorHAnsi"/>
          <w:szCs w:val="22"/>
        </w:rPr>
        <w:t xml:space="preserve"> </w:t>
      </w:r>
      <w:proofErr w:type="spellStart"/>
      <w:r w:rsidRPr="00F41583">
        <w:rPr>
          <w:rFonts w:asciiTheme="minorHAnsi" w:hAnsiTheme="minorHAnsi" w:cstheme="minorHAnsi"/>
          <w:szCs w:val="22"/>
        </w:rPr>
        <w:t>domain</w:t>
      </w:r>
      <w:proofErr w:type="spellEnd"/>
      <w:r w:rsidRPr="00F41583">
        <w:rPr>
          <w:rFonts w:asciiTheme="minorHAnsi" w:hAnsiTheme="minorHAnsi" w:cstheme="minorHAnsi"/>
          <w:szCs w:val="22"/>
        </w:rPr>
        <w:t>,</w:t>
      </w:r>
    </w:p>
    <w:p w14:paraId="457C3F67" w14:textId="77777777" w:rsidR="00D94BE7" w:rsidRPr="00F41583" w:rsidRDefault="00D94BE7" w:rsidP="00D94BE7">
      <w:pPr>
        <w:numPr>
          <w:ilvl w:val="0"/>
          <w:numId w:val="36"/>
        </w:numPr>
        <w:spacing w:after="0" w:line="240" w:lineRule="auto"/>
        <w:jc w:val="left"/>
        <w:rPr>
          <w:rFonts w:asciiTheme="minorHAnsi" w:hAnsiTheme="minorHAnsi" w:cstheme="minorHAnsi"/>
          <w:szCs w:val="22"/>
        </w:rPr>
      </w:pPr>
      <w:r w:rsidRPr="00F41583">
        <w:rPr>
          <w:rFonts w:asciiTheme="minorHAnsi" w:hAnsiTheme="minorHAnsi" w:cstheme="minorHAnsi"/>
          <w:szCs w:val="22"/>
        </w:rPr>
        <w:t>publikovala šifrovaná spojení i prostřednictvím TLS 1.3,</w:t>
      </w:r>
    </w:p>
    <w:p w14:paraId="4A99225E" w14:textId="77777777" w:rsidR="00D94BE7" w:rsidRPr="00F41583" w:rsidRDefault="00D94BE7" w:rsidP="00D94BE7">
      <w:pPr>
        <w:numPr>
          <w:ilvl w:val="0"/>
          <w:numId w:val="36"/>
        </w:numPr>
        <w:spacing w:after="0" w:line="240" w:lineRule="auto"/>
        <w:jc w:val="left"/>
        <w:rPr>
          <w:rFonts w:asciiTheme="minorHAnsi" w:hAnsiTheme="minorHAnsi" w:cstheme="minorHAnsi"/>
          <w:szCs w:val="22"/>
        </w:rPr>
      </w:pPr>
      <w:r w:rsidRPr="00F41583">
        <w:rPr>
          <w:rFonts w:asciiTheme="minorHAnsi" w:hAnsiTheme="minorHAnsi" w:cstheme="minorHAnsi"/>
          <w:szCs w:val="22"/>
        </w:rPr>
        <w:t xml:space="preserve">splňovala požadavky na budoucí rozvoj infrastruktury </w:t>
      </w:r>
      <w:proofErr w:type="spellStart"/>
      <w:r w:rsidRPr="00F41583">
        <w:rPr>
          <w:rFonts w:asciiTheme="minorHAnsi" w:hAnsiTheme="minorHAnsi" w:cstheme="minorHAnsi"/>
          <w:szCs w:val="22"/>
        </w:rPr>
        <w:t>MZe</w:t>
      </w:r>
      <w:proofErr w:type="spellEnd"/>
      <w:r w:rsidRPr="00F41583">
        <w:rPr>
          <w:rFonts w:asciiTheme="minorHAnsi" w:hAnsiTheme="minorHAnsi" w:cstheme="minorHAnsi"/>
          <w:szCs w:val="22"/>
        </w:rPr>
        <w:t>.</w:t>
      </w:r>
    </w:p>
    <w:p w14:paraId="6FC842B8" w14:textId="77777777" w:rsidR="004B053E" w:rsidRPr="00F41583" w:rsidRDefault="004B053E" w:rsidP="00D94BE7">
      <w:pPr>
        <w:spacing w:after="120" w:line="264" w:lineRule="auto"/>
        <w:ind w:firstLine="0"/>
        <w:rPr>
          <w:rFonts w:asciiTheme="minorHAnsi" w:hAnsiTheme="minorHAnsi" w:cstheme="minorHAnsi"/>
          <w:szCs w:val="22"/>
        </w:rPr>
      </w:pPr>
    </w:p>
    <w:p w14:paraId="70B46D20" w14:textId="77777777" w:rsidR="005C78DB" w:rsidRPr="00F41583" w:rsidRDefault="005C78DB" w:rsidP="005B451D">
      <w:pPr>
        <w:numPr>
          <w:ilvl w:val="0"/>
          <w:numId w:val="22"/>
        </w:numPr>
        <w:spacing w:before="360" w:after="120" w:line="264" w:lineRule="auto"/>
        <w:jc w:val="center"/>
        <w:rPr>
          <w:rFonts w:asciiTheme="minorHAnsi" w:hAnsiTheme="minorHAnsi" w:cstheme="minorHAnsi"/>
          <w:b/>
          <w:szCs w:val="22"/>
        </w:rPr>
      </w:pPr>
    </w:p>
    <w:p w14:paraId="54CB4E33" w14:textId="33734A19" w:rsidR="00FB0D55" w:rsidRPr="00F41583" w:rsidRDefault="0043609C"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M</w:t>
      </w:r>
      <w:r w:rsidR="003216ED" w:rsidRPr="00F41583">
        <w:rPr>
          <w:rFonts w:asciiTheme="minorHAnsi" w:hAnsiTheme="minorHAnsi" w:cstheme="minorHAnsi"/>
          <w:b/>
          <w:szCs w:val="22"/>
        </w:rPr>
        <w:t>ísto</w:t>
      </w:r>
      <w:r w:rsidR="00463C34" w:rsidRPr="00F41583">
        <w:rPr>
          <w:rFonts w:asciiTheme="minorHAnsi" w:hAnsiTheme="minorHAnsi" w:cstheme="minorHAnsi"/>
          <w:b/>
          <w:szCs w:val="22"/>
        </w:rPr>
        <w:t xml:space="preserve"> </w:t>
      </w:r>
      <w:r w:rsidR="00A01FF4" w:rsidRPr="00F41583">
        <w:rPr>
          <w:rFonts w:asciiTheme="minorHAnsi" w:hAnsiTheme="minorHAnsi" w:cstheme="minorHAnsi"/>
          <w:b/>
          <w:szCs w:val="22"/>
        </w:rPr>
        <w:t>plnění předmětu Smlouvy</w:t>
      </w:r>
      <w:r w:rsidR="000E6F72" w:rsidRPr="00F41583">
        <w:rPr>
          <w:rFonts w:asciiTheme="minorHAnsi" w:hAnsiTheme="minorHAnsi" w:cstheme="minorHAnsi"/>
          <w:b/>
          <w:szCs w:val="22"/>
        </w:rPr>
        <w:t>, akceptace Díla</w:t>
      </w:r>
    </w:p>
    <w:p w14:paraId="20F415A4" w14:textId="29F4E8B3" w:rsidR="000E6F72" w:rsidRPr="00F41583" w:rsidRDefault="00BA0FBD" w:rsidP="000E6F72">
      <w:pPr>
        <w:numPr>
          <w:ilvl w:val="1"/>
          <w:numId w:val="22"/>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Dílo</w:t>
      </w:r>
      <w:r w:rsidR="009C6FC8" w:rsidRPr="00F41583">
        <w:rPr>
          <w:rFonts w:asciiTheme="minorHAnsi" w:hAnsiTheme="minorHAnsi" w:cstheme="minorHAnsi"/>
          <w:szCs w:val="22"/>
        </w:rPr>
        <w:t xml:space="preserve"> bud</w:t>
      </w:r>
      <w:r w:rsidRPr="00F41583">
        <w:rPr>
          <w:rFonts w:asciiTheme="minorHAnsi" w:hAnsiTheme="minorHAnsi" w:cstheme="minorHAnsi"/>
          <w:szCs w:val="22"/>
        </w:rPr>
        <w:t>e</w:t>
      </w:r>
      <w:r w:rsidR="00572B33" w:rsidRPr="00F41583">
        <w:rPr>
          <w:rFonts w:asciiTheme="minorHAnsi" w:hAnsiTheme="minorHAnsi" w:cstheme="minorHAnsi"/>
          <w:szCs w:val="22"/>
        </w:rPr>
        <w:t xml:space="preserve"> </w:t>
      </w:r>
      <w:r w:rsidR="007720D0" w:rsidRPr="00F41583">
        <w:rPr>
          <w:rFonts w:asciiTheme="minorHAnsi" w:hAnsiTheme="minorHAnsi" w:cstheme="minorHAnsi"/>
          <w:szCs w:val="22"/>
        </w:rPr>
        <w:t>prováděn</w:t>
      </w:r>
      <w:r w:rsidRPr="00F41583">
        <w:rPr>
          <w:rFonts w:asciiTheme="minorHAnsi" w:hAnsiTheme="minorHAnsi" w:cstheme="minorHAnsi"/>
          <w:szCs w:val="22"/>
        </w:rPr>
        <w:t>o</w:t>
      </w:r>
      <w:r w:rsidR="007720D0" w:rsidRPr="00F41583">
        <w:rPr>
          <w:rFonts w:asciiTheme="minorHAnsi" w:hAnsiTheme="minorHAnsi" w:cstheme="minorHAnsi"/>
          <w:szCs w:val="22"/>
        </w:rPr>
        <w:t xml:space="preserve"> </w:t>
      </w:r>
      <w:r w:rsidR="00572B33" w:rsidRPr="00F41583">
        <w:rPr>
          <w:rFonts w:asciiTheme="minorHAnsi" w:hAnsiTheme="minorHAnsi" w:cstheme="minorHAnsi"/>
          <w:szCs w:val="22"/>
        </w:rPr>
        <w:t>a předán</w:t>
      </w:r>
      <w:r w:rsidRPr="00F41583">
        <w:rPr>
          <w:rFonts w:asciiTheme="minorHAnsi" w:hAnsiTheme="minorHAnsi" w:cstheme="minorHAnsi"/>
          <w:szCs w:val="22"/>
        </w:rPr>
        <w:t>o</w:t>
      </w:r>
      <w:r w:rsidR="00572B33" w:rsidRPr="00F41583">
        <w:rPr>
          <w:rFonts w:asciiTheme="minorHAnsi" w:hAnsiTheme="minorHAnsi" w:cstheme="minorHAnsi"/>
          <w:szCs w:val="22"/>
        </w:rPr>
        <w:t xml:space="preserve"> v</w:t>
      </w:r>
      <w:r w:rsidR="00AA4559" w:rsidRPr="00F41583">
        <w:rPr>
          <w:rFonts w:asciiTheme="minorHAnsi" w:hAnsiTheme="minorHAnsi" w:cstheme="minorHAnsi"/>
          <w:szCs w:val="22"/>
        </w:rPr>
        <w:t> datových centrech</w:t>
      </w:r>
      <w:r w:rsidR="00572B33" w:rsidRPr="00F41583">
        <w:rPr>
          <w:rFonts w:asciiTheme="minorHAnsi" w:hAnsiTheme="minorHAnsi" w:cstheme="minorHAnsi"/>
          <w:szCs w:val="22"/>
        </w:rPr>
        <w:t xml:space="preserve"> </w:t>
      </w:r>
      <w:r w:rsidR="004B267D" w:rsidRPr="00F41583">
        <w:rPr>
          <w:rFonts w:asciiTheme="minorHAnsi" w:hAnsiTheme="minorHAnsi" w:cstheme="minorHAnsi"/>
          <w:szCs w:val="22"/>
        </w:rPr>
        <w:t>Objednatele</w:t>
      </w:r>
      <w:r w:rsidR="003207DA" w:rsidRPr="00F41583">
        <w:rPr>
          <w:rFonts w:asciiTheme="minorHAnsi" w:hAnsiTheme="minorHAnsi" w:cstheme="minorHAnsi"/>
          <w:szCs w:val="22"/>
        </w:rPr>
        <w:t xml:space="preserve">, popř. </w:t>
      </w:r>
      <w:r w:rsidR="001D3912" w:rsidRPr="00F41583">
        <w:rPr>
          <w:rFonts w:asciiTheme="minorHAnsi" w:hAnsiTheme="minorHAnsi" w:cstheme="minorHAnsi"/>
          <w:szCs w:val="22"/>
        </w:rPr>
        <w:t>v jiném</w:t>
      </w:r>
      <w:r w:rsidR="003207DA" w:rsidRPr="00F41583">
        <w:rPr>
          <w:rFonts w:asciiTheme="minorHAnsi" w:hAnsiTheme="minorHAnsi" w:cstheme="minorHAnsi"/>
          <w:szCs w:val="22"/>
        </w:rPr>
        <w:t xml:space="preserve"> objekt</w:t>
      </w:r>
      <w:r w:rsidR="001D3912" w:rsidRPr="00F41583">
        <w:rPr>
          <w:rFonts w:asciiTheme="minorHAnsi" w:hAnsiTheme="minorHAnsi" w:cstheme="minorHAnsi"/>
          <w:szCs w:val="22"/>
        </w:rPr>
        <w:t>u</w:t>
      </w:r>
      <w:r w:rsidR="003207DA" w:rsidRPr="00F41583">
        <w:rPr>
          <w:rFonts w:asciiTheme="minorHAnsi" w:hAnsiTheme="minorHAnsi" w:cstheme="minorHAnsi"/>
          <w:szCs w:val="22"/>
        </w:rPr>
        <w:t xml:space="preserve"> užívan</w:t>
      </w:r>
      <w:r w:rsidR="001D3912" w:rsidRPr="00F41583">
        <w:rPr>
          <w:rFonts w:asciiTheme="minorHAnsi" w:hAnsiTheme="minorHAnsi" w:cstheme="minorHAnsi"/>
          <w:szCs w:val="22"/>
        </w:rPr>
        <w:t>ém</w:t>
      </w:r>
      <w:r w:rsidR="003207DA" w:rsidRPr="00F41583">
        <w:rPr>
          <w:rFonts w:asciiTheme="minorHAnsi" w:hAnsiTheme="minorHAnsi" w:cstheme="minorHAnsi"/>
          <w:szCs w:val="22"/>
        </w:rPr>
        <w:t xml:space="preserve"> </w:t>
      </w:r>
      <w:r w:rsidR="004B267D" w:rsidRPr="00F41583">
        <w:rPr>
          <w:rFonts w:asciiTheme="minorHAnsi" w:hAnsiTheme="minorHAnsi" w:cstheme="minorHAnsi"/>
          <w:szCs w:val="22"/>
        </w:rPr>
        <w:t>Objednatele</w:t>
      </w:r>
      <w:r w:rsidR="00DF217B" w:rsidRPr="00F41583">
        <w:rPr>
          <w:rFonts w:asciiTheme="minorHAnsi" w:hAnsiTheme="minorHAnsi" w:cstheme="minorHAnsi"/>
          <w:szCs w:val="22"/>
        </w:rPr>
        <w:t>m</w:t>
      </w:r>
      <w:r w:rsidR="003207DA" w:rsidRPr="00F41583">
        <w:rPr>
          <w:rFonts w:asciiTheme="minorHAnsi" w:hAnsiTheme="minorHAnsi" w:cstheme="minorHAnsi"/>
          <w:szCs w:val="22"/>
        </w:rPr>
        <w:t xml:space="preserve"> na území hl. města Prahy</w:t>
      </w:r>
      <w:r w:rsidR="007720D0" w:rsidRPr="00F41583">
        <w:rPr>
          <w:rFonts w:asciiTheme="minorHAnsi" w:hAnsiTheme="minorHAnsi" w:cstheme="minorHAnsi"/>
          <w:szCs w:val="22"/>
        </w:rPr>
        <w:t>,</w:t>
      </w:r>
      <w:r w:rsidR="008838C2" w:rsidRPr="00F41583">
        <w:rPr>
          <w:rFonts w:asciiTheme="minorHAnsi" w:hAnsiTheme="minorHAnsi" w:cstheme="minorHAnsi"/>
          <w:szCs w:val="22"/>
        </w:rPr>
        <w:t xml:space="preserve"> nebo </w:t>
      </w:r>
      <w:r w:rsidR="00FB2C53" w:rsidRPr="00F41583">
        <w:rPr>
          <w:rFonts w:asciiTheme="minorHAnsi" w:hAnsiTheme="minorHAnsi" w:cstheme="minorHAnsi"/>
          <w:szCs w:val="22"/>
        </w:rPr>
        <w:t xml:space="preserve">v sídle Poskytovatele </w:t>
      </w:r>
      <w:r w:rsidR="008838C2" w:rsidRPr="00F41583">
        <w:rPr>
          <w:rFonts w:asciiTheme="minorHAnsi" w:hAnsiTheme="minorHAnsi" w:cstheme="minorHAnsi"/>
          <w:szCs w:val="22"/>
        </w:rPr>
        <w:t xml:space="preserve">s využitím vzdáleného přístupu, umožňuje-li to povaha poskytované </w:t>
      </w:r>
      <w:r w:rsidR="00DA09E6" w:rsidRPr="00F41583">
        <w:rPr>
          <w:rFonts w:asciiTheme="minorHAnsi" w:hAnsiTheme="minorHAnsi" w:cstheme="minorHAnsi"/>
          <w:szCs w:val="22"/>
        </w:rPr>
        <w:t>služby</w:t>
      </w:r>
      <w:r w:rsidR="009C6FC8" w:rsidRPr="00F41583">
        <w:rPr>
          <w:rFonts w:asciiTheme="minorHAnsi" w:hAnsiTheme="minorHAnsi" w:cstheme="minorHAnsi"/>
          <w:szCs w:val="22"/>
        </w:rPr>
        <w:t>.</w:t>
      </w:r>
    </w:p>
    <w:p w14:paraId="079F8FD5" w14:textId="2BF063AF" w:rsidR="000E6F72" w:rsidRPr="00F41583" w:rsidRDefault="000E6F72" w:rsidP="00A81897">
      <w:pPr>
        <w:numPr>
          <w:ilvl w:val="1"/>
          <w:numId w:val="22"/>
        </w:numPr>
        <w:tabs>
          <w:tab w:val="left" w:pos="567"/>
        </w:tabs>
        <w:spacing w:line="264" w:lineRule="auto"/>
        <w:ind w:left="567" w:hanging="567"/>
        <w:rPr>
          <w:rFonts w:asciiTheme="minorHAnsi" w:hAnsiTheme="minorHAnsi" w:cstheme="minorHAnsi"/>
          <w:szCs w:val="22"/>
        </w:rPr>
      </w:pPr>
      <w:bookmarkStart w:id="1" w:name="_Ref438082053"/>
      <w:r w:rsidRPr="00F41583">
        <w:rPr>
          <w:rFonts w:asciiTheme="minorHAnsi" w:hAnsiTheme="minorHAnsi" w:cstheme="minorHAnsi"/>
          <w:szCs w:val="22"/>
        </w:rPr>
        <w:lastRenderedPageBreak/>
        <w:t>Akceptační procedura poskytnutého plnění zahrnuje ověření, zda poskytnuté plnění dle této Smlouvy vedlo k výsledku, ke kterému se smluvní strany zavázaly v souladu s touto Smlouvou.</w:t>
      </w:r>
    </w:p>
    <w:p w14:paraId="0F5D9288" w14:textId="5103630B" w:rsidR="000E6F72" w:rsidRPr="00F41583" w:rsidRDefault="00A81897" w:rsidP="00A81897">
      <w:pPr>
        <w:tabs>
          <w:tab w:val="left" w:pos="567"/>
        </w:tabs>
        <w:spacing w:line="264" w:lineRule="auto"/>
        <w:rPr>
          <w:rFonts w:asciiTheme="minorHAnsi" w:hAnsiTheme="minorHAnsi" w:cstheme="minorHAnsi"/>
          <w:szCs w:val="22"/>
        </w:rPr>
      </w:pPr>
      <w:r w:rsidRPr="00F41583">
        <w:rPr>
          <w:rFonts w:asciiTheme="minorHAnsi" w:hAnsiTheme="minorHAnsi" w:cstheme="minorHAnsi"/>
          <w:szCs w:val="22"/>
        </w:rPr>
        <w:tab/>
      </w:r>
      <w:r w:rsidR="000E6F72" w:rsidRPr="00F41583">
        <w:rPr>
          <w:rFonts w:asciiTheme="minorHAnsi" w:hAnsiTheme="minorHAnsi" w:cstheme="minorHAnsi"/>
          <w:szCs w:val="22"/>
        </w:rPr>
        <w:t xml:space="preserve">3.2.1. Splňuje-li poskytnuté plnění vlastnosti určené v souladu s postupy dle této Smlouvy, Objednatel provede akceptaci příslušného plnění bez výhrad. </w:t>
      </w:r>
    </w:p>
    <w:p w14:paraId="13CB2F12" w14:textId="09FB780A" w:rsidR="000E6F72" w:rsidRPr="00F41583" w:rsidRDefault="00A81897" w:rsidP="00A81897">
      <w:pPr>
        <w:tabs>
          <w:tab w:val="left" w:pos="567"/>
        </w:tabs>
        <w:spacing w:line="264" w:lineRule="auto"/>
        <w:rPr>
          <w:rFonts w:asciiTheme="minorHAnsi" w:hAnsiTheme="minorHAnsi" w:cstheme="minorHAnsi"/>
          <w:szCs w:val="22"/>
        </w:rPr>
      </w:pPr>
      <w:bookmarkStart w:id="2" w:name="_Ref534643597"/>
      <w:r w:rsidRPr="00F41583">
        <w:rPr>
          <w:rFonts w:asciiTheme="minorHAnsi" w:hAnsiTheme="minorHAnsi" w:cstheme="minorHAnsi"/>
          <w:szCs w:val="22"/>
        </w:rPr>
        <w:tab/>
      </w:r>
      <w:r w:rsidR="000E6F72" w:rsidRPr="00F41583">
        <w:rPr>
          <w:rFonts w:asciiTheme="minorHAnsi" w:hAnsiTheme="minorHAnsi" w:cstheme="minorHAnsi"/>
          <w:szCs w:val="22"/>
        </w:rPr>
        <w:t xml:space="preserve">3.2.2. Je-li část poskytnutého plnění způsobilá sloužit svému účelu, je Objednatel oprávněn, nikoliv však povinen, příslušné plnění akceptovat částečně. Pro vyloučení pochybností se uvádí, že Poskytovatel nemůže částečnou akceptaci nárokovat. Objednatel akceptuje částečně pouze v případě, nemá-li k akceptované </w:t>
      </w:r>
      <w:r w:rsidR="004842AC" w:rsidRPr="00F41583">
        <w:rPr>
          <w:rFonts w:asciiTheme="minorHAnsi" w:hAnsiTheme="minorHAnsi" w:cstheme="minorHAnsi"/>
          <w:szCs w:val="22"/>
        </w:rPr>
        <w:t>čá</w:t>
      </w:r>
      <w:r w:rsidR="000E6F72" w:rsidRPr="00F41583">
        <w:rPr>
          <w:rFonts w:asciiTheme="minorHAnsi" w:hAnsiTheme="minorHAnsi" w:cstheme="minorHAnsi"/>
          <w:szCs w:val="22"/>
        </w:rPr>
        <w:t>sti plnění žádné výhrady.</w:t>
      </w:r>
      <w:bookmarkEnd w:id="2"/>
      <w:r w:rsidR="000E6F72" w:rsidRPr="00F41583">
        <w:rPr>
          <w:rFonts w:asciiTheme="minorHAnsi" w:hAnsiTheme="minorHAnsi" w:cstheme="minorHAnsi"/>
          <w:szCs w:val="22"/>
        </w:rPr>
        <w:t xml:space="preserve"> </w:t>
      </w:r>
    </w:p>
    <w:p w14:paraId="74D979D6" w14:textId="0F38BF59" w:rsidR="000E6F72" w:rsidRPr="00F41583" w:rsidRDefault="00A81897" w:rsidP="00A81897">
      <w:pPr>
        <w:tabs>
          <w:tab w:val="left" w:pos="567"/>
        </w:tabs>
        <w:spacing w:line="264" w:lineRule="auto"/>
        <w:rPr>
          <w:rFonts w:asciiTheme="minorHAnsi" w:hAnsiTheme="minorHAnsi" w:cstheme="minorHAnsi"/>
          <w:szCs w:val="22"/>
        </w:rPr>
      </w:pPr>
      <w:bookmarkStart w:id="3" w:name="_Ref533860684"/>
      <w:r w:rsidRPr="00F41583">
        <w:rPr>
          <w:rFonts w:asciiTheme="minorHAnsi" w:hAnsiTheme="minorHAnsi" w:cstheme="minorHAnsi"/>
          <w:szCs w:val="22"/>
        </w:rPr>
        <w:tab/>
      </w:r>
      <w:r w:rsidR="000E6F72" w:rsidRPr="00F41583">
        <w:rPr>
          <w:rFonts w:asciiTheme="minorHAnsi" w:hAnsiTheme="minorHAnsi" w:cstheme="minorHAnsi"/>
          <w:szCs w:val="22"/>
        </w:rPr>
        <w:t>3.2.3. Je-li poskytnuté plnění způsobilé sloužit svému účelu, má však ojedinělé drobné vady nebo nedodělky, které samy o sobě ani ve spojení s jinými nebrání užívání, je Objednatel oprávněn, nikoliv však povinen, příslušné plnění akceptovat s výhradou a požadovat odstranění zjištěných drobných vad a nedodělků Poskytovatelem, a to během doby stanovené Objednatelem v akceptačním protokolu. Pro vyloučení jakýchkoliv pochybností se uvádí, že v případě akceptace s výhradou není Poskytovatel oprávněn vystavit fakturu a nevzniká mu nárok na úhradu.</w:t>
      </w:r>
      <w:bookmarkEnd w:id="3"/>
      <w:r w:rsidR="000E6F72" w:rsidRPr="00F41583">
        <w:rPr>
          <w:rFonts w:asciiTheme="minorHAnsi" w:hAnsiTheme="minorHAnsi" w:cstheme="minorHAnsi"/>
          <w:szCs w:val="22"/>
        </w:rPr>
        <w:t xml:space="preserve"> </w:t>
      </w:r>
    </w:p>
    <w:p w14:paraId="5623FEB4" w14:textId="023916A6" w:rsidR="000E6F72" w:rsidRPr="00F41583" w:rsidRDefault="000E6F72" w:rsidP="00A81897">
      <w:pPr>
        <w:tabs>
          <w:tab w:val="left" w:pos="567"/>
        </w:tabs>
        <w:spacing w:line="264" w:lineRule="auto"/>
        <w:ind w:firstLine="0"/>
        <w:rPr>
          <w:rFonts w:asciiTheme="minorHAnsi" w:hAnsiTheme="minorHAnsi" w:cstheme="minorHAnsi"/>
          <w:szCs w:val="22"/>
        </w:rPr>
      </w:pPr>
      <w:r w:rsidRPr="00F41583">
        <w:rPr>
          <w:rFonts w:asciiTheme="minorHAnsi" w:hAnsiTheme="minorHAnsi" w:cstheme="minorHAnsi"/>
          <w:szCs w:val="22"/>
        </w:rPr>
        <w:t xml:space="preserve">3.2.4. Nesplňuje-li plnění sjednané vlastnosti, popř. se Objednatel nerozhodne pro jeho akceptaci s výhradou, jak je definováno v pododstavci </w:t>
      </w:r>
      <w:r w:rsidR="009A0555" w:rsidRPr="00F41583">
        <w:rPr>
          <w:rFonts w:asciiTheme="minorHAnsi" w:hAnsiTheme="minorHAnsi" w:cstheme="minorHAnsi"/>
          <w:szCs w:val="22"/>
        </w:rPr>
        <w:t>3.2.3.</w:t>
      </w:r>
      <w:r w:rsidRPr="00F41583">
        <w:rPr>
          <w:rFonts w:asciiTheme="minorHAnsi" w:hAnsiTheme="minorHAnsi" w:cstheme="minorHAnsi"/>
          <w:szCs w:val="22"/>
        </w:rPr>
        <w:t xml:space="preserve"> Smlouvy, Objednatel společně s písemným sdělením svých výhrad plnění neakceptuje. </w:t>
      </w:r>
    </w:p>
    <w:p w14:paraId="3DEF11E3" w14:textId="3DED4DAD" w:rsidR="000E6F72" w:rsidRPr="00F41583" w:rsidRDefault="000E6F72" w:rsidP="00A81897">
      <w:pPr>
        <w:tabs>
          <w:tab w:val="left" w:pos="567"/>
        </w:tabs>
        <w:spacing w:line="264" w:lineRule="auto"/>
        <w:rPr>
          <w:rFonts w:asciiTheme="minorHAnsi" w:hAnsiTheme="minorHAnsi" w:cstheme="minorHAnsi"/>
          <w:szCs w:val="22"/>
        </w:rPr>
      </w:pPr>
      <w:r w:rsidRPr="00F41583">
        <w:rPr>
          <w:rFonts w:asciiTheme="minorHAnsi" w:hAnsiTheme="minorHAnsi" w:cstheme="minorHAnsi"/>
          <w:szCs w:val="22"/>
        </w:rPr>
        <w:tab/>
        <w:t>3.2.5. Poskytovatel je v prodlení se splněním termínu pro dokončení Ad hoc služeb, nedojde-li ve sjednaném termínu pro dokončení plnění z důvodů na straně Poskytovatele k akceptaci s výhradou nebo bez výhrad, a jeho prodlení pak trvá do provedení akceptace s výhradou nebo bez výhrad. Akceptace s výhradou nebo bez výhrad</w:t>
      </w:r>
      <w:r w:rsidRPr="00F41583" w:rsidDel="00BE29EF">
        <w:rPr>
          <w:rFonts w:asciiTheme="minorHAnsi" w:hAnsiTheme="minorHAnsi" w:cstheme="minorHAnsi"/>
          <w:szCs w:val="22"/>
        </w:rPr>
        <w:t xml:space="preserve"> </w:t>
      </w:r>
      <w:r w:rsidRPr="00F41583">
        <w:rPr>
          <w:rFonts w:asciiTheme="minorHAnsi" w:hAnsiTheme="minorHAnsi" w:cstheme="minorHAnsi"/>
          <w:szCs w:val="22"/>
        </w:rPr>
        <w:t>bude potvrzena podpisem akceptačního protokolu, který bude obsahovat eventuální výhrady Objednatele. Odstranění vad, které byly uvedeny v akceptačním protokolu, kterým Objednatel akceptoval plnění s výhradami, strany potvrdí podpisem následného akceptačního protokolu s výrokem bez výhrad. V případě, že Poskytovatel neodstraní drobné vady a nedodělky ve lhůtě stanovené v Akceptačním protokole</w:t>
      </w:r>
      <w:r w:rsidR="009A0555" w:rsidRPr="00F41583">
        <w:rPr>
          <w:rFonts w:asciiTheme="minorHAnsi" w:hAnsiTheme="minorHAnsi" w:cstheme="minorHAnsi"/>
          <w:szCs w:val="22"/>
        </w:rPr>
        <w:t xml:space="preserve">, ocitne </w:t>
      </w:r>
      <w:r w:rsidRPr="00F41583">
        <w:rPr>
          <w:rFonts w:asciiTheme="minorHAnsi" w:hAnsiTheme="minorHAnsi" w:cstheme="minorHAnsi"/>
          <w:szCs w:val="22"/>
        </w:rPr>
        <w:t>se v</w:t>
      </w:r>
      <w:r w:rsidR="009A0555" w:rsidRPr="00F41583">
        <w:rPr>
          <w:rFonts w:asciiTheme="minorHAnsi" w:hAnsiTheme="minorHAnsi" w:cstheme="minorHAnsi"/>
          <w:szCs w:val="22"/>
        </w:rPr>
        <w:t> </w:t>
      </w:r>
      <w:r w:rsidRPr="00F41583">
        <w:rPr>
          <w:rFonts w:asciiTheme="minorHAnsi" w:hAnsiTheme="minorHAnsi" w:cstheme="minorHAnsi"/>
          <w:szCs w:val="22"/>
        </w:rPr>
        <w:t>prodlení</w:t>
      </w:r>
      <w:r w:rsidR="009A0555" w:rsidRPr="00F41583">
        <w:rPr>
          <w:rFonts w:asciiTheme="minorHAnsi" w:hAnsiTheme="minorHAnsi" w:cstheme="minorHAnsi"/>
          <w:szCs w:val="22"/>
        </w:rPr>
        <w:t>.</w:t>
      </w:r>
    </w:p>
    <w:bookmarkEnd w:id="1"/>
    <w:p w14:paraId="3F35A249" w14:textId="68464F9F" w:rsidR="000E6F72" w:rsidRPr="00F41583" w:rsidRDefault="00A81897" w:rsidP="00A81897">
      <w:pPr>
        <w:tabs>
          <w:tab w:val="left" w:pos="567"/>
        </w:tabs>
        <w:spacing w:line="264" w:lineRule="auto"/>
        <w:rPr>
          <w:rFonts w:asciiTheme="minorHAnsi" w:hAnsiTheme="minorHAnsi" w:cstheme="minorHAnsi"/>
          <w:szCs w:val="22"/>
        </w:rPr>
      </w:pPr>
      <w:r w:rsidRPr="00F41583">
        <w:rPr>
          <w:rFonts w:asciiTheme="minorHAnsi" w:hAnsiTheme="minorHAnsi" w:cstheme="minorHAnsi"/>
          <w:szCs w:val="22"/>
        </w:rPr>
        <w:tab/>
        <w:t>3.2.6</w:t>
      </w:r>
      <w:r w:rsidR="000E6F72" w:rsidRPr="00F41583">
        <w:rPr>
          <w:rFonts w:asciiTheme="minorHAnsi" w:hAnsiTheme="minorHAnsi" w:cstheme="minorHAnsi"/>
          <w:szCs w:val="22"/>
        </w:rPr>
        <w:t>. Smluvní strany výslovně sjednávají, že akceptuje-li Objednatel jakékoliv plnění dle této Smlouvy bez výhrad, nebude tím dotčeno jeho právo na přiznání práv z případných zjevných vad takovéhoto plnění, i pokud je Poskytovateli bez zbytečného odkladu nenahlásil.</w:t>
      </w:r>
    </w:p>
    <w:p w14:paraId="50409396" w14:textId="77777777" w:rsidR="00F41583" w:rsidRDefault="00F41583" w:rsidP="000E6F72">
      <w:pPr>
        <w:spacing w:before="360" w:after="120" w:line="264" w:lineRule="auto"/>
        <w:ind w:left="432" w:firstLine="0"/>
        <w:jc w:val="center"/>
        <w:rPr>
          <w:rFonts w:asciiTheme="minorHAnsi" w:hAnsiTheme="minorHAnsi" w:cstheme="minorHAnsi"/>
          <w:b/>
          <w:szCs w:val="22"/>
        </w:rPr>
      </w:pPr>
    </w:p>
    <w:p w14:paraId="5A153037" w14:textId="7F007976" w:rsidR="008E7712" w:rsidRPr="00F41583" w:rsidRDefault="000E6F72" w:rsidP="000E6F72">
      <w:pPr>
        <w:spacing w:before="360" w:after="120" w:line="264" w:lineRule="auto"/>
        <w:ind w:left="432" w:firstLine="0"/>
        <w:jc w:val="center"/>
        <w:rPr>
          <w:rFonts w:asciiTheme="minorHAnsi" w:hAnsiTheme="minorHAnsi" w:cstheme="minorHAnsi"/>
          <w:b/>
          <w:szCs w:val="22"/>
        </w:rPr>
      </w:pPr>
      <w:r w:rsidRPr="00F41583">
        <w:rPr>
          <w:rFonts w:asciiTheme="minorHAnsi" w:hAnsiTheme="minorHAnsi" w:cstheme="minorHAnsi"/>
          <w:b/>
          <w:szCs w:val="22"/>
        </w:rPr>
        <w:t>IV.</w:t>
      </w:r>
    </w:p>
    <w:p w14:paraId="79E7A065" w14:textId="77777777" w:rsidR="008E7712" w:rsidRPr="00F41583" w:rsidRDefault="008E7712"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 xml:space="preserve">Cena </w:t>
      </w:r>
      <w:r w:rsidR="003D478A" w:rsidRPr="00F41583">
        <w:rPr>
          <w:rFonts w:asciiTheme="minorHAnsi" w:hAnsiTheme="minorHAnsi" w:cstheme="minorHAnsi"/>
          <w:b/>
          <w:szCs w:val="22"/>
        </w:rPr>
        <w:t xml:space="preserve">předmětu </w:t>
      </w:r>
      <w:r w:rsidR="00B42BBC" w:rsidRPr="00F41583">
        <w:rPr>
          <w:rFonts w:asciiTheme="minorHAnsi" w:hAnsiTheme="minorHAnsi" w:cstheme="minorHAnsi"/>
          <w:b/>
          <w:szCs w:val="22"/>
        </w:rPr>
        <w:t>S</w:t>
      </w:r>
      <w:r w:rsidR="003D478A" w:rsidRPr="00F41583">
        <w:rPr>
          <w:rFonts w:asciiTheme="minorHAnsi" w:hAnsiTheme="minorHAnsi" w:cstheme="minorHAnsi"/>
          <w:b/>
          <w:szCs w:val="22"/>
        </w:rPr>
        <w:t>mlouvy</w:t>
      </w:r>
    </w:p>
    <w:p w14:paraId="46012A8B" w14:textId="56231F8B" w:rsidR="008039C5" w:rsidRPr="00F41583" w:rsidRDefault="004A2F02" w:rsidP="00033A1E">
      <w:pPr>
        <w:tabs>
          <w:tab w:val="left" w:pos="567"/>
        </w:tabs>
        <w:spacing w:after="60" w:line="264" w:lineRule="auto"/>
        <w:rPr>
          <w:rFonts w:asciiTheme="minorHAnsi" w:hAnsiTheme="minorHAnsi" w:cstheme="minorHAnsi"/>
          <w:szCs w:val="22"/>
        </w:rPr>
      </w:pPr>
      <w:r w:rsidRPr="00F41583">
        <w:rPr>
          <w:rFonts w:asciiTheme="minorHAnsi" w:hAnsiTheme="minorHAnsi" w:cstheme="minorHAnsi"/>
          <w:szCs w:val="22"/>
        </w:rPr>
        <w:t xml:space="preserve">4.1. </w:t>
      </w:r>
      <w:r w:rsidR="008039C5" w:rsidRPr="00F41583">
        <w:rPr>
          <w:rFonts w:asciiTheme="minorHAnsi" w:hAnsiTheme="minorHAnsi" w:cstheme="minorHAnsi"/>
          <w:szCs w:val="22"/>
        </w:rPr>
        <w:t xml:space="preserve">Cena za </w:t>
      </w:r>
      <w:r w:rsidR="0088342E" w:rsidRPr="00F41583">
        <w:rPr>
          <w:rFonts w:asciiTheme="minorHAnsi" w:hAnsiTheme="minorHAnsi" w:cstheme="minorHAnsi"/>
          <w:szCs w:val="22"/>
        </w:rPr>
        <w:t>provedení</w:t>
      </w:r>
      <w:r w:rsidR="00600BCC" w:rsidRPr="00F41583">
        <w:rPr>
          <w:rFonts w:asciiTheme="minorHAnsi" w:hAnsiTheme="minorHAnsi" w:cstheme="minorHAnsi"/>
          <w:szCs w:val="22"/>
        </w:rPr>
        <w:t xml:space="preserve"> </w:t>
      </w:r>
      <w:r w:rsidR="00764514" w:rsidRPr="00F41583">
        <w:rPr>
          <w:rFonts w:asciiTheme="minorHAnsi" w:hAnsiTheme="minorHAnsi" w:cstheme="minorHAnsi"/>
          <w:szCs w:val="22"/>
        </w:rPr>
        <w:t>D</w:t>
      </w:r>
      <w:r w:rsidR="00FC7044" w:rsidRPr="00F41583">
        <w:rPr>
          <w:rFonts w:asciiTheme="minorHAnsi" w:hAnsiTheme="minorHAnsi" w:cstheme="minorHAnsi"/>
          <w:szCs w:val="22"/>
        </w:rPr>
        <w:t>íla</w:t>
      </w:r>
      <w:r w:rsidR="0088342E" w:rsidRPr="00F41583">
        <w:rPr>
          <w:rFonts w:asciiTheme="minorHAnsi" w:hAnsiTheme="minorHAnsi" w:cstheme="minorHAnsi"/>
          <w:szCs w:val="22"/>
        </w:rPr>
        <w:t xml:space="preserve"> </w:t>
      </w:r>
      <w:r w:rsidR="00600BCC" w:rsidRPr="00F41583">
        <w:rPr>
          <w:rFonts w:asciiTheme="minorHAnsi" w:hAnsiTheme="minorHAnsi" w:cstheme="minorHAnsi"/>
          <w:szCs w:val="22"/>
        </w:rPr>
        <w:t xml:space="preserve">dle </w:t>
      </w:r>
      <w:r w:rsidR="005B60B7" w:rsidRPr="00F41583">
        <w:rPr>
          <w:rFonts w:asciiTheme="minorHAnsi" w:hAnsiTheme="minorHAnsi" w:cstheme="minorHAnsi"/>
          <w:szCs w:val="22"/>
        </w:rPr>
        <w:t xml:space="preserve">Smlouvy </w:t>
      </w:r>
      <w:r w:rsidR="008039C5" w:rsidRPr="00F41583">
        <w:rPr>
          <w:rFonts w:asciiTheme="minorHAnsi" w:hAnsiTheme="minorHAnsi" w:cstheme="minorHAnsi"/>
          <w:szCs w:val="22"/>
        </w:rPr>
        <w:t xml:space="preserve">je sjednána </w:t>
      </w:r>
      <w:r w:rsidR="00176CAC" w:rsidRPr="00F41583">
        <w:rPr>
          <w:rFonts w:asciiTheme="minorHAnsi" w:hAnsiTheme="minorHAnsi" w:cstheme="minorHAnsi"/>
          <w:szCs w:val="22"/>
        </w:rPr>
        <w:t>na základě dohody smluvních stran podle zákona č. 526/1990 Sb., o cenách, ve znění pozdějších předpisů</w:t>
      </w:r>
      <w:r w:rsidR="008039C5" w:rsidRPr="00F41583">
        <w:rPr>
          <w:rFonts w:asciiTheme="minorHAnsi" w:hAnsiTheme="minorHAnsi" w:cstheme="minorHAnsi"/>
          <w:szCs w:val="22"/>
        </w:rPr>
        <w:t>, kdy:</w:t>
      </w:r>
    </w:p>
    <w:p w14:paraId="35C9E70C" w14:textId="77777777" w:rsidR="00702478" w:rsidRPr="00F41583" w:rsidRDefault="00702478" w:rsidP="005B451D">
      <w:pPr>
        <w:tabs>
          <w:tab w:val="left" w:pos="567"/>
        </w:tabs>
        <w:spacing w:after="60" w:line="264" w:lineRule="auto"/>
        <w:ind w:firstLine="0"/>
        <w:rPr>
          <w:rFonts w:asciiTheme="minorHAnsi" w:hAnsiTheme="minorHAnsi" w:cstheme="minorHAnsi"/>
          <w:bCs/>
          <w:szCs w:val="22"/>
        </w:rPr>
      </w:pPr>
    </w:p>
    <w:p w14:paraId="1DB174F4" w14:textId="1C7DFF80" w:rsidR="00702478" w:rsidRPr="00F41583" w:rsidRDefault="00702478" w:rsidP="005B451D">
      <w:pPr>
        <w:tabs>
          <w:tab w:val="left" w:pos="567"/>
        </w:tabs>
        <w:spacing w:after="60" w:line="264" w:lineRule="auto"/>
        <w:ind w:firstLine="0"/>
        <w:rPr>
          <w:rFonts w:asciiTheme="minorHAnsi" w:hAnsiTheme="minorHAnsi" w:cstheme="minorHAnsi"/>
          <w:bCs/>
          <w:szCs w:val="22"/>
        </w:rPr>
      </w:pPr>
      <w:r w:rsidRPr="00F41583">
        <w:rPr>
          <w:rFonts w:asciiTheme="minorHAnsi" w:hAnsiTheme="minorHAnsi" w:cstheme="minorHAnsi"/>
          <w:b/>
          <w:bCs/>
          <w:szCs w:val="22"/>
        </w:rPr>
        <w:lastRenderedPageBreak/>
        <w:t xml:space="preserve">Cena za </w:t>
      </w:r>
      <w:r w:rsidR="00FC7044" w:rsidRPr="00F41583">
        <w:rPr>
          <w:rFonts w:asciiTheme="minorHAnsi" w:hAnsiTheme="minorHAnsi" w:cstheme="minorHAnsi"/>
          <w:b/>
          <w:bCs/>
          <w:szCs w:val="22"/>
        </w:rPr>
        <w:t xml:space="preserve">provedení </w:t>
      </w:r>
      <w:r w:rsidR="00764514" w:rsidRPr="00F41583">
        <w:rPr>
          <w:rFonts w:asciiTheme="minorHAnsi" w:hAnsiTheme="minorHAnsi" w:cstheme="minorHAnsi"/>
          <w:b/>
          <w:bCs/>
          <w:szCs w:val="22"/>
        </w:rPr>
        <w:t>D</w:t>
      </w:r>
      <w:r w:rsidR="00FC7044" w:rsidRPr="00F41583">
        <w:rPr>
          <w:rFonts w:asciiTheme="minorHAnsi" w:hAnsiTheme="minorHAnsi" w:cstheme="minorHAnsi"/>
          <w:b/>
          <w:bCs/>
          <w:szCs w:val="22"/>
        </w:rPr>
        <w:t>íla</w:t>
      </w:r>
      <w:r w:rsidRPr="00F41583">
        <w:rPr>
          <w:rFonts w:asciiTheme="minorHAnsi" w:hAnsiTheme="minorHAnsi" w:cstheme="minorHAnsi"/>
          <w:bCs/>
          <w:szCs w:val="22"/>
        </w:rPr>
        <w:t xml:space="preserve"> je sjednána ve výši:</w:t>
      </w:r>
    </w:p>
    <w:p w14:paraId="3BE073F5" w14:textId="77777777" w:rsidR="00702478" w:rsidRPr="00F41583" w:rsidRDefault="00702478" w:rsidP="00702478">
      <w:pPr>
        <w:tabs>
          <w:tab w:val="left" w:pos="2835"/>
        </w:tabs>
        <w:spacing w:after="60" w:line="264" w:lineRule="auto"/>
        <w:ind w:left="2835" w:hanging="2126"/>
        <w:rPr>
          <w:rFonts w:asciiTheme="minorHAnsi" w:hAnsiTheme="minorHAnsi" w:cstheme="minorHAnsi"/>
          <w:bCs/>
          <w:szCs w:val="22"/>
          <w:lang w:eastAsia="en-US"/>
        </w:rPr>
      </w:pPr>
      <w:r w:rsidRPr="00F41583">
        <w:rPr>
          <w:rFonts w:asciiTheme="minorHAnsi" w:hAnsiTheme="minorHAnsi" w:cstheme="minorHAnsi"/>
          <w:bCs/>
          <w:szCs w:val="22"/>
          <w:lang w:eastAsia="en-US"/>
        </w:rPr>
        <w:t xml:space="preserve">cena bez DPH: </w:t>
      </w:r>
      <w:r w:rsidRPr="00F41583">
        <w:rPr>
          <w:rFonts w:asciiTheme="minorHAnsi" w:hAnsiTheme="minorHAnsi" w:cstheme="minorHAnsi"/>
          <w:bCs/>
          <w:szCs w:val="22"/>
          <w:lang w:eastAsia="en-US"/>
        </w:rPr>
        <w:tab/>
      </w:r>
      <w:r w:rsidRPr="00F41583">
        <w:rPr>
          <w:rFonts w:asciiTheme="minorHAnsi" w:eastAsia="Calibri" w:hAnsiTheme="minorHAnsi" w:cstheme="minorHAnsi"/>
          <w:szCs w:val="22"/>
          <w:highlight w:val="yellow"/>
          <w:lang w:eastAsia="en-US"/>
        </w:rPr>
        <w:t>[</w:t>
      </w:r>
      <w:r w:rsidRPr="00F41583">
        <w:rPr>
          <w:rFonts w:asciiTheme="minorHAnsi" w:hAnsiTheme="minorHAnsi" w:cstheme="minorHAnsi"/>
          <w:sz w:val="20"/>
          <w:szCs w:val="20"/>
          <w:highlight w:val="yellow"/>
        </w:rPr>
        <w:t>DOPLNÍ ÚČASTNÍK</w:t>
      </w:r>
      <w:r w:rsidRPr="00F41583">
        <w:rPr>
          <w:rFonts w:asciiTheme="minorHAnsi" w:eastAsia="Calibri" w:hAnsiTheme="minorHAnsi" w:cstheme="minorHAnsi"/>
          <w:szCs w:val="22"/>
          <w:highlight w:val="yellow"/>
          <w:lang w:eastAsia="en-US"/>
        </w:rPr>
        <w:t>]</w:t>
      </w:r>
      <w:r w:rsidRPr="00F41583">
        <w:rPr>
          <w:rFonts w:asciiTheme="minorHAnsi" w:hAnsiTheme="minorHAnsi" w:cstheme="minorHAnsi"/>
          <w:bCs/>
          <w:szCs w:val="22"/>
          <w:lang w:eastAsia="en-US"/>
        </w:rPr>
        <w:t xml:space="preserve"> Kč, </w:t>
      </w:r>
    </w:p>
    <w:p w14:paraId="2CCD4423" w14:textId="77777777" w:rsidR="00702478" w:rsidRPr="00F41583" w:rsidRDefault="00702478" w:rsidP="00702478">
      <w:pPr>
        <w:tabs>
          <w:tab w:val="left" w:pos="2835"/>
        </w:tabs>
        <w:spacing w:after="60" w:line="264" w:lineRule="auto"/>
        <w:ind w:left="2835" w:hanging="2126"/>
        <w:rPr>
          <w:rFonts w:asciiTheme="minorHAnsi" w:hAnsiTheme="minorHAnsi" w:cstheme="minorHAnsi"/>
          <w:bCs/>
          <w:szCs w:val="22"/>
          <w:lang w:eastAsia="en-US"/>
        </w:rPr>
      </w:pPr>
      <w:r w:rsidRPr="00F41583">
        <w:rPr>
          <w:rFonts w:asciiTheme="minorHAnsi" w:hAnsiTheme="minorHAnsi" w:cstheme="minorHAnsi"/>
          <w:bCs/>
          <w:szCs w:val="22"/>
          <w:lang w:eastAsia="en-US"/>
        </w:rPr>
        <w:t xml:space="preserve">výše DPH (21 %): </w:t>
      </w:r>
      <w:r w:rsidRPr="00F41583">
        <w:rPr>
          <w:rFonts w:asciiTheme="minorHAnsi" w:hAnsiTheme="minorHAnsi" w:cstheme="minorHAnsi"/>
          <w:bCs/>
          <w:szCs w:val="22"/>
          <w:lang w:eastAsia="en-US"/>
        </w:rPr>
        <w:tab/>
      </w:r>
      <w:r w:rsidRPr="00F41583">
        <w:rPr>
          <w:rFonts w:asciiTheme="minorHAnsi" w:eastAsia="Calibri" w:hAnsiTheme="minorHAnsi" w:cstheme="minorHAnsi"/>
          <w:szCs w:val="22"/>
          <w:highlight w:val="yellow"/>
          <w:lang w:eastAsia="en-US"/>
        </w:rPr>
        <w:t>[</w:t>
      </w:r>
      <w:r w:rsidRPr="00F41583">
        <w:rPr>
          <w:rFonts w:asciiTheme="minorHAnsi" w:hAnsiTheme="minorHAnsi" w:cstheme="minorHAnsi"/>
          <w:sz w:val="20"/>
          <w:szCs w:val="20"/>
          <w:highlight w:val="yellow"/>
        </w:rPr>
        <w:t>DOPLNÍ ÚČASTNÍK</w:t>
      </w:r>
      <w:r w:rsidRPr="00F41583">
        <w:rPr>
          <w:rFonts w:asciiTheme="minorHAnsi" w:eastAsia="Calibri" w:hAnsiTheme="minorHAnsi" w:cstheme="minorHAnsi"/>
          <w:szCs w:val="22"/>
          <w:highlight w:val="yellow"/>
          <w:lang w:eastAsia="en-US"/>
        </w:rPr>
        <w:t>]</w:t>
      </w:r>
      <w:r w:rsidRPr="00F41583">
        <w:rPr>
          <w:rFonts w:asciiTheme="minorHAnsi" w:hAnsiTheme="minorHAnsi" w:cstheme="minorHAnsi"/>
          <w:bCs/>
          <w:szCs w:val="22"/>
          <w:lang w:eastAsia="en-US"/>
        </w:rPr>
        <w:t xml:space="preserve"> Kč, </w:t>
      </w:r>
    </w:p>
    <w:p w14:paraId="59BBCD27" w14:textId="77777777" w:rsidR="00702478" w:rsidRPr="00F41583" w:rsidRDefault="00702478" w:rsidP="00702478">
      <w:pPr>
        <w:tabs>
          <w:tab w:val="left" w:pos="2835"/>
        </w:tabs>
        <w:spacing w:line="264" w:lineRule="auto"/>
        <w:ind w:left="2835" w:hanging="2126"/>
        <w:rPr>
          <w:rFonts w:asciiTheme="minorHAnsi" w:hAnsiTheme="minorHAnsi" w:cstheme="minorHAnsi"/>
          <w:bCs/>
          <w:szCs w:val="22"/>
          <w:lang w:eastAsia="en-US"/>
        </w:rPr>
      </w:pPr>
      <w:r w:rsidRPr="00F41583">
        <w:rPr>
          <w:rFonts w:asciiTheme="minorHAnsi" w:hAnsiTheme="minorHAnsi" w:cstheme="minorHAnsi"/>
          <w:bCs/>
          <w:szCs w:val="22"/>
          <w:lang w:eastAsia="en-US"/>
        </w:rPr>
        <w:t xml:space="preserve">cena včetně DPH: </w:t>
      </w:r>
      <w:r w:rsidRPr="00F41583">
        <w:rPr>
          <w:rFonts w:asciiTheme="minorHAnsi" w:hAnsiTheme="minorHAnsi" w:cstheme="minorHAnsi"/>
          <w:bCs/>
          <w:szCs w:val="22"/>
          <w:lang w:eastAsia="en-US"/>
        </w:rPr>
        <w:tab/>
      </w:r>
      <w:r w:rsidRPr="00F41583">
        <w:rPr>
          <w:rFonts w:asciiTheme="minorHAnsi" w:eastAsia="Calibri" w:hAnsiTheme="minorHAnsi" w:cstheme="minorHAnsi"/>
          <w:szCs w:val="22"/>
          <w:highlight w:val="yellow"/>
          <w:lang w:eastAsia="en-US"/>
        </w:rPr>
        <w:t>[</w:t>
      </w:r>
      <w:r w:rsidRPr="00F41583">
        <w:rPr>
          <w:rFonts w:asciiTheme="minorHAnsi" w:hAnsiTheme="minorHAnsi" w:cstheme="minorHAnsi"/>
          <w:sz w:val="20"/>
          <w:szCs w:val="20"/>
          <w:highlight w:val="yellow"/>
        </w:rPr>
        <w:t>DOPLNÍ ÚČASTNÍK</w:t>
      </w:r>
      <w:r w:rsidRPr="00F41583">
        <w:rPr>
          <w:rFonts w:asciiTheme="minorHAnsi" w:eastAsia="Calibri" w:hAnsiTheme="minorHAnsi" w:cstheme="minorHAnsi"/>
          <w:szCs w:val="22"/>
          <w:highlight w:val="yellow"/>
          <w:lang w:eastAsia="en-US"/>
        </w:rPr>
        <w:t>]</w:t>
      </w:r>
      <w:r w:rsidRPr="00F41583">
        <w:rPr>
          <w:rFonts w:asciiTheme="minorHAnsi" w:eastAsia="Calibri" w:hAnsiTheme="minorHAnsi" w:cstheme="minorHAnsi"/>
          <w:szCs w:val="22"/>
          <w:lang w:eastAsia="en-US"/>
        </w:rPr>
        <w:t xml:space="preserve"> </w:t>
      </w:r>
      <w:r w:rsidRPr="00F41583">
        <w:rPr>
          <w:rFonts w:asciiTheme="minorHAnsi" w:hAnsiTheme="minorHAnsi" w:cstheme="minorHAnsi"/>
          <w:bCs/>
          <w:szCs w:val="22"/>
          <w:lang w:eastAsia="en-US"/>
        </w:rPr>
        <w:t>Kč.</w:t>
      </w:r>
    </w:p>
    <w:p w14:paraId="426BB715" w14:textId="77777777" w:rsidR="004356F2" w:rsidRPr="00F41583" w:rsidRDefault="004356F2" w:rsidP="005B451D">
      <w:pPr>
        <w:tabs>
          <w:tab w:val="left" w:pos="2835"/>
        </w:tabs>
        <w:spacing w:line="264" w:lineRule="auto"/>
        <w:ind w:left="2835" w:hanging="2126"/>
        <w:rPr>
          <w:rFonts w:asciiTheme="minorHAnsi" w:hAnsiTheme="minorHAnsi" w:cstheme="minorHAnsi"/>
          <w:szCs w:val="22"/>
        </w:rPr>
      </w:pPr>
    </w:p>
    <w:p w14:paraId="395B772C" w14:textId="28BF8979" w:rsidR="00176CAC" w:rsidRPr="00F41583" w:rsidRDefault="004A2F02" w:rsidP="004A2F02">
      <w:pPr>
        <w:tabs>
          <w:tab w:val="left" w:pos="567"/>
        </w:tabs>
        <w:spacing w:line="264" w:lineRule="auto"/>
        <w:rPr>
          <w:rFonts w:asciiTheme="minorHAnsi" w:hAnsiTheme="minorHAnsi" w:cstheme="minorHAnsi"/>
          <w:szCs w:val="22"/>
        </w:rPr>
      </w:pPr>
      <w:r w:rsidRPr="00F41583">
        <w:rPr>
          <w:rStyle w:val="Hyperlink0"/>
          <w:rFonts w:asciiTheme="minorHAnsi" w:hAnsiTheme="minorHAnsi" w:cstheme="minorHAnsi"/>
        </w:rPr>
        <w:t xml:space="preserve">4.2. </w:t>
      </w:r>
      <w:r w:rsidR="00176CAC" w:rsidRPr="00F41583">
        <w:rPr>
          <w:rStyle w:val="Hyperlink0"/>
          <w:rFonts w:asciiTheme="minorHAnsi" w:hAnsiTheme="minorHAnsi" w:cstheme="minorHAnsi"/>
        </w:rPr>
        <w:t xml:space="preserve">Cena za </w:t>
      </w:r>
      <w:r w:rsidR="00EF5E46" w:rsidRPr="00F41583">
        <w:rPr>
          <w:rStyle w:val="Hyperlink0"/>
          <w:rFonts w:asciiTheme="minorHAnsi" w:hAnsiTheme="minorHAnsi" w:cstheme="minorHAnsi"/>
        </w:rPr>
        <w:t xml:space="preserve">provedení </w:t>
      </w:r>
      <w:r w:rsidR="00764514" w:rsidRPr="00F41583">
        <w:rPr>
          <w:rStyle w:val="Hyperlink0"/>
          <w:rFonts w:asciiTheme="minorHAnsi" w:hAnsiTheme="minorHAnsi" w:cstheme="minorHAnsi"/>
        </w:rPr>
        <w:t>D</w:t>
      </w:r>
      <w:r w:rsidR="00EF5E46" w:rsidRPr="00F41583">
        <w:rPr>
          <w:rStyle w:val="Hyperlink0"/>
          <w:rFonts w:asciiTheme="minorHAnsi" w:hAnsiTheme="minorHAnsi" w:cstheme="minorHAnsi"/>
        </w:rPr>
        <w:t>íla</w:t>
      </w:r>
      <w:r w:rsidR="00176CAC" w:rsidRPr="00F41583">
        <w:rPr>
          <w:rStyle w:val="Hyperlink0"/>
          <w:rFonts w:asciiTheme="minorHAnsi" w:hAnsiTheme="minorHAnsi" w:cstheme="minorHAnsi"/>
        </w:rPr>
        <w:t xml:space="preserve"> uvedená v odst. 4.1 </w:t>
      </w:r>
      <w:r w:rsidR="00176CAC" w:rsidRPr="00F41583">
        <w:rPr>
          <w:rFonts w:asciiTheme="minorHAnsi" w:hAnsiTheme="minorHAnsi" w:cstheme="minorHAnsi"/>
          <w:bCs/>
          <w:szCs w:val="22"/>
        </w:rPr>
        <w:t>je cenou konečnou a nepřekročitelnou, která zahrnuje veškeré náklady Poskytovatele spojené s realizací předmětu Smlouvy.</w:t>
      </w:r>
    </w:p>
    <w:p w14:paraId="04F7A4F6" w14:textId="5709B4BB" w:rsidR="00B53CD6" w:rsidRPr="00F41583" w:rsidRDefault="004A2F02" w:rsidP="004A2F02">
      <w:pPr>
        <w:tabs>
          <w:tab w:val="left" w:pos="567"/>
        </w:tabs>
        <w:spacing w:line="264" w:lineRule="auto"/>
        <w:rPr>
          <w:rFonts w:asciiTheme="minorHAnsi" w:hAnsiTheme="minorHAnsi" w:cstheme="minorHAnsi"/>
          <w:szCs w:val="22"/>
        </w:rPr>
      </w:pPr>
      <w:r w:rsidRPr="00F41583">
        <w:rPr>
          <w:rFonts w:asciiTheme="minorHAnsi" w:hAnsiTheme="minorHAnsi" w:cstheme="minorHAnsi"/>
          <w:bCs/>
          <w:szCs w:val="22"/>
        </w:rPr>
        <w:t xml:space="preserve">4.3. </w:t>
      </w:r>
      <w:r w:rsidR="00B53CD6" w:rsidRPr="00F41583">
        <w:rPr>
          <w:rFonts w:asciiTheme="minorHAnsi" w:hAnsiTheme="minorHAnsi" w:cstheme="minorHAnsi"/>
          <w:bCs/>
          <w:szCs w:val="22"/>
        </w:rPr>
        <w:t xml:space="preserve">Cenu je možné změnit pouze v případě, že dojde v průběhu </w:t>
      </w:r>
      <w:r w:rsidR="00BA0FBD" w:rsidRPr="00F41583">
        <w:rPr>
          <w:rFonts w:asciiTheme="minorHAnsi" w:hAnsiTheme="minorHAnsi" w:cstheme="minorHAnsi"/>
          <w:bCs/>
          <w:szCs w:val="22"/>
        </w:rPr>
        <w:t>realizace Díla</w:t>
      </w:r>
      <w:r w:rsidR="00B53CD6" w:rsidRPr="00F41583">
        <w:rPr>
          <w:rFonts w:asciiTheme="minorHAnsi" w:hAnsiTheme="minorHAnsi" w:cstheme="minorHAnsi"/>
          <w:bCs/>
          <w:szCs w:val="22"/>
        </w:rPr>
        <w:t xml:space="preserve"> ke změnám daňových předpisů upravujících výši DPH. Tato změna nebude smluvními stranami považována za podstatnou změnu Smlouvy a nebude proto pořizován dodatek ke Smlouvě. Poskytovatel bude fakturovat sazbu DPH platnou v den zdanitelného plnění.</w:t>
      </w:r>
    </w:p>
    <w:p w14:paraId="2B8019E8" w14:textId="24DF099F" w:rsidR="00B53CD6" w:rsidRPr="00F41583" w:rsidRDefault="004A2F02" w:rsidP="004A2F02">
      <w:pPr>
        <w:tabs>
          <w:tab w:val="left" w:pos="567"/>
        </w:tabs>
        <w:spacing w:line="264" w:lineRule="auto"/>
        <w:rPr>
          <w:rFonts w:asciiTheme="minorHAnsi" w:hAnsiTheme="minorHAnsi" w:cstheme="minorHAnsi"/>
          <w:szCs w:val="22"/>
        </w:rPr>
      </w:pPr>
      <w:r w:rsidRPr="00F41583">
        <w:rPr>
          <w:rFonts w:asciiTheme="minorHAnsi" w:hAnsiTheme="minorHAnsi" w:cstheme="minorHAnsi"/>
          <w:bCs/>
          <w:szCs w:val="22"/>
        </w:rPr>
        <w:t xml:space="preserve">4.4. </w:t>
      </w:r>
      <w:r w:rsidR="00B53CD6" w:rsidRPr="00F41583">
        <w:rPr>
          <w:rFonts w:asciiTheme="minorHAnsi" w:hAnsiTheme="minorHAnsi" w:cstheme="minorHAnsi"/>
          <w:bCs/>
          <w:szCs w:val="22"/>
        </w:rPr>
        <w:t>Objednatel neposkytuje zálohy.</w:t>
      </w:r>
    </w:p>
    <w:p w14:paraId="10A488EF" w14:textId="77777777" w:rsidR="00F41583" w:rsidRDefault="00F41583" w:rsidP="000E6F72">
      <w:pPr>
        <w:keepNext/>
        <w:spacing w:before="360" w:after="120" w:line="264" w:lineRule="auto"/>
        <w:ind w:left="0" w:firstLine="0"/>
        <w:jc w:val="center"/>
        <w:rPr>
          <w:rFonts w:asciiTheme="minorHAnsi" w:hAnsiTheme="minorHAnsi" w:cstheme="minorHAnsi"/>
          <w:b/>
          <w:szCs w:val="22"/>
        </w:rPr>
      </w:pPr>
    </w:p>
    <w:p w14:paraId="6C6E9705" w14:textId="586AB4BD" w:rsidR="00D03E3C" w:rsidRPr="00F41583" w:rsidRDefault="000E6F72" w:rsidP="000E6F72">
      <w:pPr>
        <w:keepNext/>
        <w:spacing w:before="360" w:after="120" w:line="264" w:lineRule="auto"/>
        <w:ind w:left="0" w:firstLine="0"/>
        <w:jc w:val="center"/>
        <w:rPr>
          <w:rFonts w:asciiTheme="minorHAnsi" w:hAnsiTheme="minorHAnsi" w:cstheme="minorHAnsi"/>
          <w:b/>
          <w:szCs w:val="22"/>
        </w:rPr>
      </w:pPr>
      <w:r w:rsidRPr="00F41583">
        <w:rPr>
          <w:rFonts w:asciiTheme="minorHAnsi" w:hAnsiTheme="minorHAnsi" w:cstheme="minorHAnsi"/>
          <w:b/>
          <w:szCs w:val="22"/>
        </w:rPr>
        <w:t>V.</w:t>
      </w:r>
    </w:p>
    <w:p w14:paraId="69A48E6E" w14:textId="77777777" w:rsidR="008E7712" w:rsidRPr="00F41583" w:rsidRDefault="008E7712"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Platební podmínky</w:t>
      </w:r>
    </w:p>
    <w:p w14:paraId="68F8F64A" w14:textId="0D22EEF1" w:rsidR="00B84EFA" w:rsidRPr="00F41583" w:rsidRDefault="004A2F02" w:rsidP="004A2F02">
      <w:pPr>
        <w:tabs>
          <w:tab w:val="left" w:pos="567"/>
        </w:tabs>
        <w:spacing w:line="264" w:lineRule="auto"/>
        <w:rPr>
          <w:rFonts w:asciiTheme="minorHAnsi" w:hAnsiTheme="minorHAnsi" w:cstheme="minorHAnsi"/>
          <w:bCs/>
          <w:szCs w:val="22"/>
        </w:rPr>
      </w:pPr>
      <w:proofErr w:type="gramStart"/>
      <w:r w:rsidRPr="00F41583">
        <w:rPr>
          <w:rFonts w:asciiTheme="minorHAnsi" w:hAnsiTheme="minorHAnsi" w:cstheme="minorHAnsi"/>
          <w:bCs/>
          <w:szCs w:val="22"/>
        </w:rPr>
        <w:t>5.1</w:t>
      </w:r>
      <w:proofErr w:type="gramEnd"/>
      <w:r w:rsidRPr="00F41583">
        <w:rPr>
          <w:rFonts w:asciiTheme="minorHAnsi" w:hAnsiTheme="minorHAnsi" w:cstheme="minorHAnsi"/>
          <w:bCs/>
          <w:szCs w:val="22"/>
        </w:rPr>
        <w:t>.</w:t>
      </w:r>
      <w:r w:rsidRPr="00F41583">
        <w:rPr>
          <w:rFonts w:asciiTheme="minorHAnsi" w:hAnsiTheme="minorHAnsi" w:cstheme="minorHAnsi"/>
          <w:bCs/>
          <w:szCs w:val="22"/>
        </w:rPr>
        <w:tab/>
      </w:r>
      <w:r w:rsidR="00B84EFA" w:rsidRPr="00F41583">
        <w:rPr>
          <w:rFonts w:asciiTheme="minorHAnsi" w:hAnsiTheme="minorHAnsi" w:cstheme="minorHAnsi"/>
          <w:bCs/>
          <w:szCs w:val="22"/>
        </w:rPr>
        <w:t xml:space="preserve">Úhrada ceny za </w:t>
      </w:r>
      <w:r w:rsidR="0088342E" w:rsidRPr="00F41583">
        <w:rPr>
          <w:rFonts w:asciiTheme="minorHAnsi" w:hAnsiTheme="minorHAnsi" w:cstheme="minorHAnsi"/>
          <w:bCs/>
          <w:szCs w:val="22"/>
        </w:rPr>
        <w:t xml:space="preserve">provedení </w:t>
      </w:r>
      <w:r w:rsidR="00764514" w:rsidRPr="00F41583">
        <w:rPr>
          <w:rFonts w:asciiTheme="minorHAnsi" w:hAnsiTheme="minorHAnsi" w:cstheme="minorHAnsi"/>
          <w:bCs/>
          <w:szCs w:val="22"/>
        </w:rPr>
        <w:t>D</w:t>
      </w:r>
      <w:r w:rsidR="009B4B8E" w:rsidRPr="00F41583">
        <w:rPr>
          <w:rFonts w:asciiTheme="minorHAnsi" w:hAnsiTheme="minorHAnsi" w:cstheme="minorHAnsi"/>
          <w:bCs/>
          <w:szCs w:val="22"/>
        </w:rPr>
        <w:t>íla</w:t>
      </w:r>
      <w:r w:rsidR="0088342E" w:rsidRPr="00F41583">
        <w:rPr>
          <w:rFonts w:asciiTheme="minorHAnsi" w:hAnsiTheme="minorHAnsi" w:cstheme="minorHAnsi"/>
          <w:bCs/>
          <w:szCs w:val="22"/>
        </w:rPr>
        <w:t xml:space="preserve"> </w:t>
      </w:r>
      <w:r w:rsidR="00B84EFA" w:rsidRPr="00F41583">
        <w:rPr>
          <w:rFonts w:asciiTheme="minorHAnsi" w:hAnsiTheme="minorHAnsi" w:cstheme="minorHAnsi"/>
          <w:bCs/>
          <w:szCs w:val="22"/>
        </w:rPr>
        <w:t>bude prov</w:t>
      </w:r>
      <w:r w:rsidR="009B4B8E" w:rsidRPr="00F41583">
        <w:rPr>
          <w:rFonts w:asciiTheme="minorHAnsi" w:hAnsiTheme="minorHAnsi" w:cstheme="minorHAnsi"/>
          <w:bCs/>
          <w:szCs w:val="22"/>
        </w:rPr>
        <w:t>edena</w:t>
      </w:r>
      <w:r w:rsidR="00B84EFA" w:rsidRPr="00F41583">
        <w:rPr>
          <w:rFonts w:asciiTheme="minorHAnsi" w:hAnsiTheme="minorHAnsi" w:cstheme="minorHAnsi"/>
          <w:bCs/>
          <w:szCs w:val="22"/>
        </w:rPr>
        <w:t xml:space="preserve"> </w:t>
      </w:r>
      <w:r w:rsidR="009B4B8E" w:rsidRPr="00F41583">
        <w:rPr>
          <w:rFonts w:asciiTheme="minorHAnsi" w:hAnsiTheme="minorHAnsi" w:cstheme="minorHAnsi"/>
          <w:bCs/>
          <w:szCs w:val="22"/>
        </w:rPr>
        <w:t>po jeho dokončení a akceptaci</w:t>
      </w:r>
      <w:r w:rsidR="00B84EFA" w:rsidRPr="00F41583">
        <w:rPr>
          <w:rFonts w:asciiTheme="minorHAnsi" w:hAnsiTheme="minorHAnsi" w:cstheme="minorHAnsi"/>
          <w:bCs/>
          <w:szCs w:val="22"/>
        </w:rPr>
        <w:t xml:space="preserve"> </w:t>
      </w:r>
      <w:r w:rsidR="004B267D" w:rsidRPr="00F41583">
        <w:rPr>
          <w:rFonts w:asciiTheme="minorHAnsi" w:hAnsiTheme="minorHAnsi" w:cstheme="minorHAnsi"/>
          <w:bCs/>
          <w:szCs w:val="22"/>
        </w:rPr>
        <w:t>Objedna</w:t>
      </w:r>
      <w:r w:rsidR="00B84EFA" w:rsidRPr="00F41583">
        <w:rPr>
          <w:rFonts w:asciiTheme="minorHAnsi" w:hAnsiTheme="minorHAnsi" w:cstheme="minorHAnsi"/>
          <w:bCs/>
          <w:szCs w:val="22"/>
        </w:rPr>
        <w:t>tel</w:t>
      </w:r>
      <w:r w:rsidR="009B4B8E" w:rsidRPr="00F41583">
        <w:rPr>
          <w:rFonts w:asciiTheme="minorHAnsi" w:hAnsiTheme="minorHAnsi" w:cstheme="minorHAnsi"/>
          <w:bCs/>
          <w:szCs w:val="22"/>
        </w:rPr>
        <w:t>em</w:t>
      </w:r>
      <w:r w:rsidR="00B84EFA" w:rsidRPr="00F41583">
        <w:rPr>
          <w:rFonts w:asciiTheme="minorHAnsi" w:hAnsiTheme="minorHAnsi" w:cstheme="minorHAnsi"/>
          <w:bCs/>
          <w:szCs w:val="22"/>
        </w:rPr>
        <w:t xml:space="preserve">. </w:t>
      </w:r>
      <w:r w:rsidR="004726EB" w:rsidRPr="00F41583">
        <w:rPr>
          <w:rFonts w:asciiTheme="minorHAnsi" w:hAnsiTheme="minorHAnsi" w:cstheme="minorHAnsi"/>
          <w:bCs/>
          <w:szCs w:val="22"/>
        </w:rPr>
        <w:t>Faktura bude mít povahu daňového dokladu</w:t>
      </w:r>
      <w:r w:rsidR="00310B4D" w:rsidRPr="00F41583">
        <w:rPr>
          <w:rFonts w:asciiTheme="minorHAnsi" w:hAnsiTheme="minorHAnsi" w:cstheme="minorHAnsi"/>
          <w:bCs/>
          <w:szCs w:val="22"/>
        </w:rPr>
        <w:t xml:space="preserve"> </w:t>
      </w:r>
      <w:r w:rsidR="004726EB" w:rsidRPr="00F41583">
        <w:rPr>
          <w:rFonts w:asciiTheme="minorHAnsi" w:hAnsiTheme="minorHAnsi" w:cstheme="minorHAnsi"/>
          <w:bCs/>
          <w:szCs w:val="22"/>
        </w:rPr>
        <w:t xml:space="preserve">(dále jen „faktura“). </w:t>
      </w:r>
      <w:r w:rsidR="00B84EFA" w:rsidRPr="00F41583">
        <w:rPr>
          <w:rFonts w:asciiTheme="minorHAnsi" w:hAnsiTheme="minorHAnsi" w:cstheme="minorHAnsi"/>
          <w:bCs/>
          <w:szCs w:val="22"/>
        </w:rPr>
        <w:t>Faktur</w:t>
      </w:r>
      <w:r w:rsidR="004726EB" w:rsidRPr="00F41583">
        <w:rPr>
          <w:rFonts w:asciiTheme="minorHAnsi" w:hAnsiTheme="minorHAnsi" w:cstheme="minorHAnsi"/>
          <w:bCs/>
          <w:szCs w:val="22"/>
        </w:rPr>
        <w:t>a</w:t>
      </w:r>
      <w:r w:rsidR="00C44617" w:rsidRPr="00F41583">
        <w:rPr>
          <w:rFonts w:asciiTheme="minorHAnsi" w:hAnsiTheme="minorHAnsi" w:cstheme="minorHAnsi"/>
          <w:bCs/>
          <w:szCs w:val="22"/>
        </w:rPr>
        <w:t xml:space="preserve"> bud</w:t>
      </w:r>
      <w:r w:rsidR="004726EB" w:rsidRPr="00F41583">
        <w:rPr>
          <w:rFonts w:asciiTheme="minorHAnsi" w:hAnsiTheme="minorHAnsi" w:cstheme="minorHAnsi"/>
          <w:bCs/>
          <w:szCs w:val="22"/>
        </w:rPr>
        <w:t>e</w:t>
      </w:r>
      <w:r w:rsidR="00C44617" w:rsidRPr="00F41583">
        <w:rPr>
          <w:rFonts w:asciiTheme="minorHAnsi" w:hAnsiTheme="minorHAnsi" w:cstheme="minorHAnsi"/>
          <w:bCs/>
          <w:szCs w:val="22"/>
        </w:rPr>
        <w:t xml:space="preserve"> </w:t>
      </w:r>
      <w:r w:rsidR="00E3196E" w:rsidRPr="00F41583">
        <w:rPr>
          <w:rFonts w:asciiTheme="minorHAnsi" w:hAnsiTheme="minorHAnsi" w:cstheme="minorHAnsi"/>
          <w:bCs/>
          <w:szCs w:val="22"/>
        </w:rPr>
        <w:t>Objedna</w:t>
      </w:r>
      <w:r w:rsidR="00C44617" w:rsidRPr="00F41583">
        <w:rPr>
          <w:rFonts w:asciiTheme="minorHAnsi" w:hAnsiTheme="minorHAnsi" w:cstheme="minorHAnsi"/>
          <w:bCs/>
          <w:szCs w:val="22"/>
        </w:rPr>
        <w:t>teli zaslán</w:t>
      </w:r>
      <w:r w:rsidR="004726EB" w:rsidRPr="00F41583">
        <w:rPr>
          <w:rFonts w:asciiTheme="minorHAnsi" w:hAnsiTheme="minorHAnsi" w:cstheme="minorHAnsi"/>
          <w:bCs/>
          <w:szCs w:val="22"/>
        </w:rPr>
        <w:t xml:space="preserve">a </w:t>
      </w:r>
      <w:r w:rsidR="00C44617" w:rsidRPr="00F41583">
        <w:rPr>
          <w:rFonts w:asciiTheme="minorHAnsi" w:hAnsiTheme="minorHAnsi" w:cstheme="minorHAnsi"/>
          <w:bCs/>
          <w:szCs w:val="22"/>
        </w:rPr>
        <w:t>do 10 </w:t>
      </w:r>
      <w:r w:rsidR="00B84EFA" w:rsidRPr="00F41583">
        <w:rPr>
          <w:rFonts w:asciiTheme="minorHAnsi" w:hAnsiTheme="minorHAnsi" w:cstheme="minorHAnsi"/>
          <w:bCs/>
          <w:szCs w:val="22"/>
        </w:rPr>
        <w:t>kalendářních dnů po schválení</w:t>
      </w:r>
      <w:r w:rsidR="004726EB" w:rsidRPr="00F41583">
        <w:rPr>
          <w:rFonts w:asciiTheme="minorHAnsi" w:hAnsiTheme="minorHAnsi" w:cstheme="minorHAnsi"/>
          <w:bCs/>
          <w:szCs w:val="22"/>
        </w:rPr>
        <w:t xml:space="preserve"> příslušného</w:t>
      </w:r>
      <w:r w:rsidR="00B84EFA" w:rsidRPr="00F41583">
        <w:rPr>
          <w:rFonts w:asciiTheme="minorHAnsi" w:hAnsiTheme="minorHAnsi" w:cstheme="minorHAnsi"/>
          <w:bCs/>
          <w:szCs w:val="22"/>
        </w:rPr>
        <w:t xml:space="preserve"> </w:t>
      </w:r>
      <w:r w:rsidR="009A0555" w:rsidRPr="00F41583">
        <w:rPr>
          <w:rFonts w:asciiTheme="minorHAnsi" w:hAnsiTheme="minorHAnsi" w:cstheme="minorHAnsi"/>
          <w:bCs/>
          <w:szCs w:val="22"/>
        </w:rPr>
        <w:t>a</w:t>
      </w:r>
      <w:r w:rsidR="00B84EFA" w:rsidRPr="00F41583">
        <w:rPr>
          <w:rFonts w:asciiTheme="minorHAnsi" w:hAnsiTheme="minorHAnsi" w:cstheme="minorHAnsi"/>
          <w:bCs/>
          <w:szCs w:val="22"/>
        </w:rPr>
        <w:t>kceptačního protokolu</w:t>
      </w:r>
      <w:r w:rsidR="00725C33" w:rsidRPr="00F41583">
        <w:rPr>
          <w:rFonts w:asciiTheme="minorHAnsi" w:hAnsiTheme="minorHAnsi" w:cstheme="minorHAnsi"/>
          <w:bCs/>
          <w:szCs w:val="22"/>
        </w:rPr>
        <w:t xml:space="preserve"> ve stavu „akceptováno bez výhrad“</w:t>
      </w:r>
      <w:r w:rsidR="00B84EFA" w:rsidRPr="00F41583">
        <w:rPr>
          <w:rFonts w:asciiTheme="minorHAnsi" w:hAnsiTheme="minorHAnsi" w:cstheme="minorHAnsi"/>
          <w:bCs/>
          <w:szCs w:val="22"/>
        </w:rPr>
        <w:t xml:space="preserve">. Oboustranně schválený (podepsaný) </w:t>
      </w:r>
      <w:r w:rsidR="009A0555" w:rsidRPr="00F41583">
        <w:rPr>
          <w:rFonts w:asciiTheme="minorHAnsi" w:hAnsiTheme="minorHAnsi" w:cstheme="minorHAnsi"/>
          <w:bCs/>
          <w:szCs w:val="22"/>
        </w:rPr>
        <w:t>a</w:t>
      </w:r>
      <w:r w:rsidR="00B84EFA" w:rsidRPr="00F41583">
        <w:rPr>
          <w:rFonts w:asciiTheme="minorHAnsi" w:hAnsiTheme="minorHAnsi" w:cstheme="minorHAnsi"/>
          <w:bCs/>
          <w:szCs w:val="22"/>
        </w:rPr>
        <w:t>kceptační protokol</w:t>
      </w:r>
      <w:r w:rsidR="001C06E3" w:rsidRPr="00F41583">
        <w:rPr>
          <w:rFonts w:asciiTheme="minorHAnsi" w:hAnsiTheme="minorHAnsi" w:cstheme="minorHAnsi"/>
          <w:bCs/>
          <w:szCs w:val="22"/>
        </w:rPr>
        <w:t xml:space="preserve"> ve stavu „akceptováno bez výhrad“</w:t>
      </w:r>
      <w:r w:rsidR="00B84EFA" w:rsidRPr="00F41583">
        <w:rPr>
          <w:rFonts w:asciiTheme="minorHAnsi" w:hAnsiTheme="minorHAnsi" w:cstheme="minorHAnsi"/>
          <w:bCs/>
          <w:szCs w:val="22"/>
        </w:rPr>
        <w:t xml:space="preserve"> je podkladem pro vystavení faktury</w:t>
      </w:r>
      <w:r w:rsidR="003E3CF3" w:rsidRPr="00F41583">
        <w:rPr>
          <w:rFonts w:asciiTheme="minorHAnsi" w:hAnsiTheme="minorHAnsi" w:cstheme="minorHAnsi"/>
          <w:bCs/>
          <w:szCs w:val="22"/>
        </w:rPr>
        <w:t>.</w:t>
      </w:r>
      <w:r w:rsidR="001C06E3" w:rsidRPr="00F41583">
        <w:rPr>
          <w:rFonts w:asciiTheme="minorHAnsi" w:hAnsiTheme="minorHAnsi" w:cstheme="minorHAnsi"/>
          <w:bCs/>
          <w:szCs w:val="22"/>
        </w:rPr>
        <w:t>.</w:t>
      </w:r>
    </w:p>
    <w:p w14:paraId="320D570A" w14:textId="103556D7" w:rsidR="009C6FC8" w:rsidRPr="00F41583" w:rsidRDefault="004A2F02" w:rsidP="004A2F02">
      <w:pPr>
        <w:tabs>
          <w:tab w:val="left" w:pos="567"/>
        </w:tabs>
        <w:spacing w:line="264" w:lineRule="auto"/>
        <w:ind w:left="564" w:hanging="564"/>
        <w:rPr>
          <w:rFonts w:asciiTheme="minorHAnsi" w:hAnsiTheme="minorHAnsi" w:cstheme="minorHAnsi"/>
          <w:bCs/>
          <w:szCs w:val="22"/>
        </w:rPr>
      </w:pPr>
      <w:proofErr w:type="gramStart"/>
      <w:r w:rsidRPr="00F41583">
        <w:rPr>
          <w:rFonts w:asciiTheme="minorHAnsi" w:hAnsiTheme="minorHAnsi" w:cstheme="minorHAnsi"/>
          <w:bCs/>
          <w:szCs w:val="22"/>
        </w:rPr>
        <w:t>5.2</w:t>
      </w:r>
      <w:proofErr w:type="gramEnd"/>
      <w:r w:rsidRPr="00F41583">
        <w:rPr>
          <w:rFonts w:asciiTheme="minorHAnsi" w:hAnsiTheme="minorHAnsi" w:cstheme="minorHAnsi"/>
          <w:bCs/>
          <w:szCs w:val="22"/>
        </w:rPr>
        <w:t>.</w:t>
      </w:r>
      <w:r w:rsidRPr="00F41583">
        <w:rPr>
          <w:rFonts w:asciiTheme="minorHAnsi" w:hAnsiTheme="minorHAnsi" w:cstheme="minorHAnsi"/>
          <w:bCs/>
          <w:szCs w:val="22"/>
        </w:rPr>
        <w:tab/>
      </w:r>
      <w:r w:rsidR="008107A7" w:rsidRPr="00F41583">
        <w:rPr>
          <w:rFonts w:asciiTheme="minorHAnsi" w:hAnsiTheme="minorHAnsi" w:cstheme="minorHAnsi"/>
          <w:bCs/>
          <w:szCs w:val="22"/>
        </w:rPr>
        <w:t>Faktura musí obsahovat všechny náležitosti dle platných právních předpisů, a to zejména náležitosti uvedené v § 435 občanského zákoníku</w:t>
      </w:r>
      <w:r w:rsidR="005F02F5" w:rsidRPr="00F41583">
        <w:rPr>
          <w:rFonts w:asciiTheme="minorHAnsi" w:hAnsiTheme="minorHAnsi" w:cstheme="minorHAnsi"/>
          <w:bCs/>
          <w:szCs w:val="22"/>
        </w:rPr>
        <w:t xml:space="preserve"> a</w:t>
      </w:r>
      <w:r w:rsidR="008107A7" w:rsidRPr="00F41583">
        <w:rPr>
          <w:rFonts w:asciiTheme="minorHAnsi" w:hAnsiTheme="minorHAnsi" w:cstheme="minorHAnsi"/>
          <w:bCs/>
          <w:szCs w:val="22"/>
        </w:rPr>
        <w:t xml:space="preserve"> náležitosti dle § 29 zákona č. 235/2004 Sb., o dani z přidané hodnoty, ve znění pozdějších předpisů</w:t>
      </w:r>
      <w:r w:rsidR="00A41DC3" w:rsidRPr="00F41583">
        <w:rPr>
          <w:rFonts w:asciiTheme="minorHAnsi" w:hAnsiTheme="minorHAnsi" w:cstheme="minorHAnsi"/>
          <w:bCs/>
          <w:szCs w:val="22"/>
        </w:rPr>
        <w:t>, a číslo této Smlouvy (DMS)</w:t>
      </w:r>
      <w:r w:rsidR="008107A7" w:rsidRPr="00F41583">
        <w:rPr>
          <w:rFonts w:asciiTheme="minorHAnsi" w:hAnsiTheme="minorHAnsi" w:cstheme="minorHAnsi"/>
          <w:bCs/>
          <w:szCs w:val="22"/>
        </w:rPr>
        <w:t xml:space="preserve">. Faktura musí být vystavena ve prospěch bankovního účtu uvedeného v záhlaví Smlouvy. Je-li Poskytovatel plátcem DPH, musí se jednat o bankovní účet zveřejněný způsobem umožňující dálkový přístup dle zákona č. 235/2004 Sb., o dani z přidané hodnoty, ve znění pozdějších předpisů. Přílohou faktury bude i kopie potvrzeného </w:t>
      </w:r>
      <w:r w:rsidR="009A0555" w:rsidRPr="00F41583">
        <w:rPr>
          <w:rFonts w:asciiTheme="minorHAnsi" w:hAnsiTheme="minorHAnsi" w:cstheme="minorHAnsi"/>
          <w:bCs/>
          <w:szCs w:val="22"/>
        </w:rPr>
        <w:t>a</w:t>
      </w:r>
      <w:r w:rsidR="00753759" w:rsidRPr="00F41583">
        <w:rPr>
          <w:rFonts w:asciiTheme="minorHAnsi" w:hAnsiTheme="minorHAnsi" w:cstheme="minorHAnsi"/>
          <w:bCs/>
          <w:szCs w:val="22"/>
        </w:rPr>
        <w:t>kceptačního</w:t>
      </w:r>
      <w:r w:rsidR="008107A7" w:rsidRPr="00F41583">
        <w:rPr>
          <w:rFonts w:asciiTheme="minorHAnsi" w:hAnsiTheme="minorHAnsi" w:cstheme="minorHAnsi"/>
          <w:bCs/>
          <w:szCs w:val="22"/>
        </w:rPr>
        <w:t xml:space="preserve"> protokolu</w:t>
      </w:r>
      <w:r w:rsidR="001C06E3" w:rsidRPr="00F41583">
        <w:rPr>
          <w:rFonts w:asciiTheme="minorHAnsi" w:hAnsiTheme="minorHAnsi" w:cstheme="minorHAnsi"/>
          <w:bCs/>
          <w:szCs w:val="22"/>
        </w:rPr>
        <w:t xml:space="preserve"> ve stavu „akceptováno bez výhrad“</w:t>
      </w:r>
      <w:r w:rsidR="008107A7" w:rsidRPr="00F41583">
        <w:rPr>
          <w:rFonts w:asciiTheme="minorHAnsi" w:hAnsiTheme="minorHAnsi" w:cstheme="minorHAnsi"/>
          <w:bCs/>
          <w:szCs w:val="22"/>
        </w:rPr>
        <w:t>.</w:t>
      </w:r>
    </w:p>
    <w:p w14:paraId="44D0F286" w14:textId="1E2F315F" w:rsidR="00AA0925" w:rsidRPr="00F41583" w:rsidRDefault="004A2F02" w:rsidP="004A2F02">
      <w:pPr>
        <w:tabs>
          <w:tab w:val="left" w:pos="567"/>
        </w:tabs>
        <w:spacing w:line="264" w:lineRule="auto"/>
        <w:rPr>
          <w:rFonts w:asciiTheme="minorHAnsi" w:hAnsiTheme="minorHAnsi" w:cstheme="minorHAnsi"/>
          <w:bCs/>
          <w:szCs w:val="22"/>
        </w:rPr>
      </w:pPr>
      <w:proofErr w:type="gramStart"/>
      <w:r w:rsidRPr="00F41583">
        <w:rPr>
          <w:rFonts w:asciiTheme="minorHAnsi" w:hAnsiTheme="minorHAnsi" w:cstheme="minorHAnsi"/>
          <w:szCs w:val="22"/>
        </w:rPr>
        <w:t>5.3</w:t>
      </w:r>
      <w:proofErr w:type="gramEnd"/>
      <w:r w:rsidRPr="00F41583">
        <w:rPr>
          <w:rFonts w:asciiTheme="minorHAnsi" w:hAnsiTheme="minorHAnsi" w:cstheme="minorHAnsi"/>
          <w:szCs w:val="22"/>
        </w:rPr>
        <w:t>.</w:t>
      </w:r>
      <w:r w:rsidRPr="00F41583">
        <w:rPr>
          <w:rFonts w:asciiTheme="minorHAnsi" w:hAnsiTheme="minorHAnsi" w:cstheme="minorHAnsi"/>
          <w:szCs w:val="22"/>
        </w:rPr>
        <w:tab/>
      </w:r>
      <w:r w:rsidR="00753759" w:rsidRPr="00F41583">
        <w:rPr>
          <w:rFonts w:asciiTheme="minorHAnsi" w:hAnsiTheme="minorHAnsi" w:cstheme="minorHAnsi"/>
          <w:szCs w:val="22"/>
        </w:rPr>
        <w:t xml:space="preserve">Splatnost řádně vystavené faktury činí </w:t>
      </w:r>
      <w:r w:rsidR="004B267D" w:rsidRPr="00F41583">
        <w:rPr>
          <w:rFonts w:asciiTheme="minorHAnsi" w:hAnsiTheme="minorHAnsi" w:cstheme="minorHAnsi"/>
          <w:szCs w:val="22"/>
        </w:rPr>
        <w:t>30</w:t>
      </w:r>
      <w:r w:rsidR="00753759" w:rsidRPr="00F41583">
        <w:rPr>
          <w:rFonts w:asciiTheme="minorHAnsi" w:hAnsiTheme="minorHAnsi" w:cstheme="minorHAnsi"/>
          <w:szCs w:val="22"/>
        </w:rPr>
        <w:t xml:space="preserve"> dnů ode dne jejího doručení </w:t>
      </w:r>
      <w:r w:rsidR="004B267D" w:rsidRPr="00F41583">
        <w:rPr>
          <w:rFonts w:asciiTheme="minorHAnsi" w:hAnsiTheme="minorHAnsi" w:cstheme="minorHAnsi"/>
          <w:szCs w:val="22"/>
        </w:rPr>
        <w:t>Objedna</w:t>
      </w:r>
      <w:r w:rsidR="00753759" w:rsidRPr="00F41583">
        <w:rPr>
          <w:rFonts w:asciiTheme="minorHAnsi" w:hAnsiTheme="minorHAnsi" w:cstheme="minorHAnsi"/>
          <w:szCs w:val="22"/>
        </w:rPr>
        <w:t xml:space="preserve">teli. Za den splnění platební povinnosti se považuje den odepsání fakturované částky z bankovního účtu </w:t>
      </w:r>
      <w:r w:rsidR="004B267D" w:rsidRPr="00F41583">
        <w:rPr>
          <w:rFonts w:asciiTheme="minorHAnsi" w:hAnsiTheme="minorHAnsi" w:cstheme="minorHAnsi"/>
          <w:szCs w:val="22"/>
        </w:rPr>
        <w:t>Objedna</w:t>
      </w:r>
      <w:r w:rsidR="00753759" w:rsidRPr="00F41583">
        <w:rPr>
          <w:rFonts w:asciiTheme="minorHAnsi" w:hAnsiTheme="minorHAnsi" w:cstheme="minorHAnsi"/>
          <w:szCs w:val="22"/>
        </w:rPr>
        <w:t>tele</w:t>
      </w:r>
      <w:r w:rsidR="00C44617" w:rsidRPr="00F41583">
        <w:rPr>
          <w:rFonts w:asciiTheme="minorHAnsi" w:hAnsiTheme="minorHAnsi" w:cstheme="minorHAnsi"/>
          <w:szCs w:val="22"/>
        </w:rPr>
        <w:t xml:space="preserve"> na </w:t>
      </w:r>
      <w:r w:rsidR="00753759" w:rsidRPr="00F41583">
        <w:rPr>
          <w:rFonts w:asciiTheme="minorHAnsi" w:hAnsiTheme="minorHAnsi" w:cstheme="minorHAnsi"/>
          <w:szCs w:val="22"/>
        </w:rPr>
        <w:t>bankovní účet Poskytovatele.</w:t>
      </w:r>
    </w:p>
    <w:p w14:paraId="1EF4DAFE" w14:textId="042058A9" w:rsidR="00C07562" w:rsidRPr="00F41583" w:rsidRDefault="004A2F02" w:rsidP="009A6BEF">
      <w:pPr>
        <w:tabs>
          <w:tab w:val="left" w:pos="567"/>
        </w:tabs>
        <w:spacing w:line="264" w:lineRule="auto"/>
        <w:rPr>
          <w:rFonts w:asciiTheme="minorHAnsi" w:hAnsiTheme="minorHAnsi" w:cstheme="minorHAnsi"/>
          <w:bCs/>
          <w:szCs w:val="22"/>
        </w:rPr>
      </w:pPr>
      <w:proofErr w:type="gramStart"/>
      <w:r w:rsidRPr="00F41583">
        <w:rPr>
          <w:rFonts w:asciiTheme="minorHAnsi" w:hAnsiTheme="minorHAnsi" w:cstheme="minorHAnsi"/>
          <w:bCs/>
          <w:szCs w:val="22"/>
        </w:rPr>
        <w:t>5.4</w:t>
      </w:r>
      <w:proofErr w:type="gramEnd"/>
      <w:r w:rsidRPr="00F41583">
        <w:rPr>
          <w:rFonts w:asciiTheme="minorHAnsi" w:hAnsiTheme="minorHAnsi" w:cstheme="minorHAnsi"/>
          <w:bCs/>
          <w:szCs w:val="22"/>
        </w:rPr>
        <w:t>.</w:t>
      </w:r>
      <w:r w:rsidRPr="00F41583">
        <w:rPr>
          <w:rFonts w:asciiTheme="minorHAnsi" w:hAnsiTheme="minorHAnsi" w:cstheme="minorHAnsi"/>
          <w:bCs/>
          <w:szCs w:val="22"/>
        </w:rPr>
        <w:tab/>
      </w:r>
      <w:r w:rsidR="00516F43" w:rsidRPr="00F41583">
        <w:rPr>
          <w:rFonts w:asciiTheme="minorHAnsi" w:hAnsiTheme="minorHAnsi" w:cstheme="minorHAnsi"/>
          <w:bCs/>
          <w:szCs w:val="22"/>
        </w:rPr>
        <w:t>Fakturu</w:t>
      </w:r>
      <w:r w:rsidR="00200330" w:rsidRPr="00F41583">
        <w:rPr>
          <w:rFonts w:asciiTheme="minorHAnsi" w:hAnsiTheme="minorHAnsi" w:cstheme="minorHAnsi"/>
          <w:bCs/>
          <w:szCs w:val="22"/>
        </w:rPr>
        <w:t xml:space="preserve"> </w:t>
      </w:r>
      <w:r w:rsidR="00C07562" w:rsidRPr="00F41583">
        <w:rPr>
          <w:rFonts w:asciiTheme="minorHAnsi" w:hAnsiTheme="minorHAnsi" w:cstheme="minorHAnsi"/>
          <w:bCs/>
          <w:szCs w:val="22"/>
        </w:rPr>
        <w:t xml:space="preserve">Poskytovatel </w:t>
      </w:r>
      <w:r w:rsidR="00E3196E" w:rsidRPr="00F41583">
        <w:rPr>
          <w:rFonts w:asciiTheme="minorHAnsi" w:hAnsiTheme="minorHAnsi" w:cstheme="minorHAnsi"/>
          <w:bCs/>
          <w:szCs w:val="22"/>
        </w:rPr>
        <w:t>Objedna</w:t>
      </w:r>
      <w:r w:rsidR="00C07562" w:rsidRPr="00F41583">
        <w:rPr>
          <w:rFonts w:asciiTheme="minorHAnsi" w:hAnsiTheme="minorHAnsi" w:cstheme="minorHAnsi"/>
          <w:bCs/>
          <w:szCs w:val="22"/>
        </w:rPr>
        <w:t>teli doručí písemně</w:t>
      </w:r>
      <w:r w:rsidR="008A317F" w:rsidRPr="00F41583">
        <w:rPr>
          <w:rFonts w:asciiTheme="minorHAnsi" w:hAnsiTheme="minorHAnsi" w:cstheme="minorHAnsi"/>
          <w:bCs/>
          <w:szCs w:val="22"/>
        </w:rPr>
        <w:t>,</w:t>
      </w:r>
      <w:r w:rsidR="00C07562" w:rsidRPr="00F41583">
        <w:rPr>
          <w:rFonts w:asciiTheme="minorHAnsi" w:hAnsiTheme="minorHAnsi" w:cstheme="minorHAnsi"/>
          <w:bCs/>
          <w:szCs w:val="22"/>
        </w:rPr>
        <w:t xml:space="preserve"> buď v listinné podobě na adresu</w:t>
      </w:r>
      <w:r w:rsidR="00FA094E" w:rsidRPr="00F41583">
        <w:rPr>
          <w:rFonts w:asciiTheme="minorHAnsi" w:hAnsiTheme="minorHAnsi" w:cstheme="minorHAnsi"/>
          <w:bCs/>
          <w:szCs w:val="22"/>
        </w:rPr>
        <w:t>: [X]</w:t>
      </w:r>
      <w:r w:rsidR="00DD03BD" w:rsidRPr="00F41583">
        <w:rPr>
          <w:rFonts w:asciiTheme="minorHAnsi" w:hAnsiTheme="minorHAnsi" w:cstheme="minorHAnsi"/>
          <w:bCs/>
          <w:szCs w:val="22"/>
        </w:rPr>
        <w:t xml:space="preserve"> nebo v elektronické podobě</w:t>
      </w:r>
      <w:r w:rsidR="00FA094E" w:rsidRPr="00F41583">
        <w:rPr>
          <w:rFonts w:asciiTheme="minorHAnsi" w:hAnsiTheme="minorHAnsi" w:cstheme="minorHAnsi"/>
          <w:bCs/>
          <w:szCs w:val="22"/>
        </w:rPr>
        <w:t xml:space="preserve">. </w:t>
      </w:r>
      <w:r w:rsidR="004B267D" w:rsidRPr="00F41583">
        <w:rPr>
          <w:rFonts w:asciiTheme="minorHAnsi" w:hAnsiTheme="minorHAnsi" w:cstheme="minorHAnsi"/>
          <w:bCs/>
          <w:szCs w:val="22"/>
        </w:rPr>
        <w:t>Objednatel</w:t>
      </w:r>
      <w:r w:rsidR="00C07562" w:rsidRPr="00F41583">
        <w:rPr>
          <w:rFonts w:asciiTheme="minorHAnsi" w:hAnsiTheme="minorHAnsi" w:cstheme="minorHAnsi"/>
          <w:bCs/>
          <w:szCs w:val="22"/>
        </w:rPr>
        <w:t xml:space="preserve"> upřednostňuje</w:t>
      </w:r>
      <w:r w:rsidR="00A41DC3" w:rsidRPr="00F41583">
        <w:rPr>
          <w:rFonts w:asciiTheme="minorHAnsi" w:hAnsiTheme="minorHAnsi" w:cstheme="minorHAnsi"/>
          <w:bCs/>
          <w:szCs w:val="22"/>
        </w:rPr>
        <w:t xml:space="preserve"> zaslání</w:t>
      </w:r>
      <w:r w:rsidR="00C07562" w:rsidRPr="00F41583">
        <w:rPr>
          <w:rFonts w:asciiTheme="minorHAnsi" w:hAnsiTheme="minorHAnsi" w:cstheme="minorHAnsi"/>
          <w:bCs/>
          <w:szCs w:val="22"/>
        </w:rPr>
        <w:t xml:space="preserve"> elektronické </w:t>
      </w:r>
      <w:r w:rsidR="008A317F" w:rsidRPr="00F41583">
        <w:rPr>
          <w:rFonts w:asciiTheme="minorHAnsi" w:hAnsiTheme="minorHAnsi" w:cstheme="minorHAnsi"/>
          <w:bCs/>
          <w:szCs w:val="22"/>
        </w:rPr>
        <w:t>faktury</w:t>
      </w:r>
      <w:r w:rsidR="00A41DC3" w:rsidRPr="00F41583">
        <w:rPr>
          <w:rFonts w:asciiTheme="minorHAnsi" w:hAnsiTheme="minorHAnsi" w:cstheme="minorHAnsi"/>
          <w:bCs/>
          <w:szCs w:val="22"/>
        </w:rPr>
        <w:t xml:space="preserve"> Poskytovatelem</w:t>
      </w:r>
      <w:r w:rsidR="008A317F" w:rsidRPr="00F41583">
        <w:rPr>
          <w:rFonts w:asciiTheme="minorHAnsi" w:hAnsiTheme="minorHAnsi" w:cstheme="minorHAnsi"/>
          <w:bCs/>
          <w:szCs w:val="22"/>
        </w:rPr>
        <w:t xml:space="preserve"> </w:t>
      </w:r>
      <w:r w:rsidR="00A41DC3" w:rsidRPr="00F41583">
        <w:rPr>
          <w:rFonts w:asciiTheme="minorHAnsi" w:hAnsiTheme="minorHAnsi" w:cstheme="minorHAnsi"/>
          <w:bCs/>
          <w:szCs w:val="22"/>
        </w:rPr>
        <w:t xml:space="preserve"> do datové schránky Objednatele ID DS: yphaax8 nebo na mailovou adresu podatelna@mze.cz, ve strukturovaných formátech dle Evropské směrnice 2014/55/EU nebo ve formátu ISDOC 5.2 a vyšším. Elektronická faktura musí obsahovat jméno odpovědné osoby pro věcná jednání </w:t>
      </w:r>
      <w:r w:rsidR="00A41DC3" w:rsidRPr="00F41583">
        <w:rPr>
          <w:rFonts w:asciiTheme="minorHAnsi" w:hAnsiTheme="minorHAnsi" w:cstheme="minorHAnsi"/>
          <w:bCs/>
          <w:szCs w:val="22"/>
        </w:rPr>
        <w:lastRenderedPageBreak/>
        <w:t xml:space="preserve">Objednatele uvedené v odst. </w:t>
      </w:r>
      <w:proofErr w:type="gramStart"/>
      <w:r w:rsidR="00A41DC3" w:rsidRPr="00F41583">
        <w:rPr>
          <w:rFonts w:asciiTheme="minorHAnsi" w:hAnsiTheme="minorHAnsi" w:cstheme="minorHAnsi"/>
          <w:bCs/>
          <w:szCs w:val="22"/>
        </w:rPr>
        <w:t>7.4</w:t>
      </w:r>
      <w:r w:rsidR="00825D66" w:rsidRPr="00F41583">
        <w:rPr>
          <w:rFonts w:asciiTheme="minorHAnsi" w:hAnsiTheme="minorHAnsi" w:cstheme="minorHAnsi"/>
          <w:bCs/>
          <w:szCs w:val="22"/>
        </w:rPr>
        <w:t>.</w:t>
      </w:r>
      <w:r w:rsidR="00A41DC3" w:rsidRPr="00F41583">
        <w:rPr>
          <w:rFonts w:asciiTheme="minorHAnsi" w:hAnsiTheme="minorHAnsi" w:cstheme="minorHAnsi"/>
          <w:bCs/>
          <w:szCs w:val="22"/>
        </w:rPr>
        <w:t xml:space="preserve"> této</w:t>
      </w:r>
      <w:proofErr w:type="gramEnd"/>
      <w:r w:rsidR="00A41DC3" w:rsidRPr="00F41583">
        <w:rPr>
          <w:rFonts w:asciiTheme="minorHAnsi" w:hAnsiTheme="minorHAnsi" w:cstheme="minorHAnsi"/>
          <w:bCs/>
          <w:szCs w:val="22"/>
        </w:rPr>
        <w:t xml:space="preserve"> Smlouvy, nesdělí-li Objednatel Poskytovateli jinou kontaktní osobu. </w:t>
      </w:r>
      <w:r w:rsidR="00806900" w:rsidRPr="00F41583">
        <w:rPr>
          <w:rFonts w:asciiTheme="minorHAnsi" w:hAnsiTheme="minorHAnsi" w:cstheme="minorHAnsi"/>
          <w:bCs/>
          <w:szCs w:val="22"/>
        </w:rPr>
        <w:t xml:space="preserve">Případná změna emailové adresy pro zasílání faktur je vůči </w:t>
      </w:r>
      <w:r w:rsidR="004726EB" w:rsidRPr="00F41583">
        <w:rPr>
          <w:rFonts w:asciiTheme="minorHAnsi" w:hAnsiTheme="minorHAnsi" w:cstheme="minorHAnsi"/>
          <w:bCs/>
          <w:szCs w:val="22"/>
        </w:rPr>
        <w:t xml:space="preserve">Poskytovateli </w:t>
      </w:r>
      <w:r w:rsidR="00806900" w:rsidRPr="00F41583">
        <w:rPr>
          <w:rFonts w:asciiTheme="minorHAnsi" w:hAnsiTheme="minorHAnsi" w:cstheme="minorHAnsi"/>
          <w:bCs/>
          <w:szCs w:val="22"/>
        </w:rPr>
        <w:t xml:space="preserve">účinná jejím písemným oznámením ze strany </w:t>
      </w:r>
      <w:r w:rsidR="004B267D" w:rsidRPr="00F41583">
        <w:rPr>
          <w:rFonts w:asciiTheme="minorHAnsi" w:hAnsiTheme="minorHAnsi" w:cstheme="minorHAnsi"/>
          <w:bCs/>
          <w:szCs w:val="22"/>
        </w:rPr>
        <w:t>Objednatel</w:t>
      </w:r>
      <w:r w:rsidR="004726EB" w:rsidRPr="00F41583">
        <w:rPr>
          <w:rFonts w:asciiTheme="minorHAnsi" w:hAnsiTheme="minorHAnsi" w:cstheme="minorHAnsi"/>
          <w:bCs/>
          <w:szCs w:val="22"/>
        </w:rPr>
        <w:t>e</w:t>
      </w:r>
      <w:r w:rsidR="00806900" w:rsidRPr="00F41583">
        <w:rPr>
          <w:rFonts w:asciiTheme="minorHAnsi" w:hAnsiTheme="minorHAnsi" w:cstheme="minorHAnsi"/>
          <w:bCs/>
          <w:szCs w:val="22"/>
        </w:rPr>
        <w:t>, k této změně Smlouvy není vyžadován písemný dodatek ke Smlouvě.</w:t>
      </w:r>
    </w:p>
    <w:p w14:paraId="328213B9" w14:textId="4AF6051F" w:rsidR="009C6FC8" w:rsidRPr="00F41583" w:rsidRDefault="009A6BEF" w:rsidP="009A6BEF">
      <w:pPr>
        <w:tabs>
          <w:tab w:val="left" w:pos="567"/>
        </w:tabs>
        <w:spacing w:line="264" w:lineRule="auto"/>
        <w:ind w:left="564" w:hanging="564"/>
        <w:rPr>
          <w:rFonts w:asciiTheme="minorHAnsi" w:hAnsiTheme="minorHAnsi" w:cstheme="minorHAnsi"/>
          <w:bCs/>
          <w:szCs w:val="22"/>
        </w:rPr>
      </w:pPr>
      <w:proofErr w:type="gramStart"/>
      <w:r w:rsidRPr="00F41583">
        <w:rPr>
          <w:rFonts w:asciiTheme="minorHAnsi" w:hAnsiTheme="minorHAnsi" w:cstheme="minorHAnsi"/>
          <w:bCs/>
          <w:szCs w:val="22"/>
        </w:rPr>
        <w:t>5.5</w:t>
      </w:r>
      <w:proofErr w:type="gramEnd"/>
      <w:r w:rsidRPr="00F41583">
        <w:rPr>
          <w:rFonts w:asciiTheme="minorHAnsi" w:hAnsiTheme="minorHAnsi" w:cstheme="minorHAnsi"/>
          <w:bCs/>
          <w:szCs w:val="22"/>
        </w:rPr>
        <w:t>.</w:t>
      </w:r>
      <w:r w:rsidRPr="00F41583">
        <w:rPr>
          <w:rFonts w:asciiTheme="minorHAnsi" w:hAnsiTheme="minorHAnsi" w:cstheme="minorHAnsi"/>
          <w:bCs/>
          <w:szCs w:val="22"/>
        </w:rPr>
        <w:tab/>
      </w:r>
      <w:r w:rsidR="004B267D" w:rsidRPr="00F41583">
        <w:rPr>
          <w:rFonts w:asciiTheme="minorHAnsi" w:hAnsiTheme="minorHAnsi" w:cstheme="minorHAnsi"/>
          <w:bCs/>
          <w:szCs w:val="22"/>
        </w:rPr>
        <w:t>Objednatel</w:t>
      </w:r>
      <w:r w:rsidR="009C6FC8" w:rsidRPr="00F41583">
        <w:rPr>
          <w:rFonts w:asciiTheme="minorHAnsi" w:hAnsiTheme="minorHAnsi" w:cstheme="minorHAnsi"/>
          <w:bCs/>
          <w:szCs w:val="22"/>
        </w:rPr>
        <w:t xml:space="preserve"> má právo </w:t>
      </w:r>
      <w:r w:rsidR="008A317F" w:rsidRPr="00F41583">
        <w:rPr>
          <w:rFonts w:asciiTheme="minorHAnsi" w:hAnsiTheme="minorHAnsi" w:cstheme="minorHAnsi"/>
          <w:bCs/>
          <w:szCs w:val="22"/>
        </w:rPr>
        <w:t>fakturu</w:t>
      </w:r>
      <w:r w:rsidR="009C6FC8" w:rsidRPr="00F41583">
        <w:rPr>
          <w:rFonts w:asciiTheme="minorHAnsi" w:hAnsiTheme="minorHAnsi" w:cstheme="minorHAnsi"/>
          <w:bCs/>
          <w:szCs w:val="22"/>
        </w:rPr>
        <w:t xml:space="preserve"> před uplynutím lhůty </w:t>
      </w:r>
      <w:r w:rsidR="00516F43" w:rsidRPr="00F41583">
        <w:rPr>
          <w:rFonts w:asciiTheme="minorHAnsi" w:hAnsiTheme="minorHAnsi" w:cstheme="minorHAnsi"/>
          <w:bCs/>
          <w:szCs w:val="22"/>
        </w:rPr>
        <w:t xml:space="preserve">její </w:t>
      </w:r>
      <w:r w:rsidR="009C6FC8" w:rsidRPr="00F41583">
        <w:rPr>
          <w:rFonts w:asciiTheme="minorHAnsi" w:hAnsiTheme="minorHAnsi" w:cstheme="minorHAnsi"/>
          <w:bCs/>
          <w:szCs w:val="22"/>
        </w:rPr>
        <w:t xml:space="preserve">splatnosti </w:t>
      </w:r>
      <w:r w:rsidR="00F150FB" w:rsidRPr="00F41583">
        <w:rPr>
          <w:rFonts w:asciiTheme="minorHAnsi" w:hAnsiTheme="minorHAnsi" w:cstheme="minorHAnsi"/>
          <w:bCs/>
          <w:szCs w:val="22"/>
        </w:rPr>
        <w:t xml:space="preserve">bez zaplacení </w:t>
      </w:r>
      <w:r w:rsidR="0047218C" w:rsidRPr="00F41583">
        <w:rPr>
          <w:rFonts w:asciiTheme="minorHAnsi" w:hAnsiTheme="minorHAnsi" w:cstheme="minorHAnsi"/>
          <w:bCs/>
          <w:szCs w:val="22"/>
        </w:rPr>
        <w:t>vrátit, aniž by došlo k </w:t>
      </w:r>
      <w:r w:rsidR="009C6FC8" w:rsidRPr="00F41583">
        <w:rPr>
          <w:rFonts w:asciiTheme="minorHAnsi" w:hAnsiTheme="minorHAnsi" w:cstheme="minorHAnsi"/>
          <w:bCs/>
          <w:szCs w:val="22"/>
        </w:rPr>
        <w:t>prodlení s</w:t>
      </w:r>
      <w:r w:rsidR="00295855" w:rsidRPr="00F41583">
        <w:rPr>
          <w:rFonts w:asciiTheme="minorHAnsi" w:hAnsiTheme="minorHAnsi" w:cstheme="minorHAnsi"/>
          <w:bCs/>
          <w:szCs w:val="22"/>
        </w:rPr>
        <w:t> </w:t>
      </w:r>
      <w:r w:rsidR="00516F43" w:rsidRPr="00F41583">
        <w:rPr>
          <w:rFonts w:asciiTheme="minorHAnsi" w:hAnsiTheme="minorHAnsi" w:cstheme="minorHAnsi"/>
          <w:bCs/>
          <w:szCs w:val="22"/>
        </w:rPr>
        <w:t xml:space="preserve">její </w:t>
      </w:r>
      <w:r w:rsidR="009C6FC8" w:rsidRPr="00F41583">
        <w:rPr>
          <w:rFonts w:asciiTheme="minorHAnsi" w:hAnsiTheme="minorHAnsi" w:cstheme="minorHAnsi"/>
          <w:bCs/>
          <w:szCs w:val="22"/>
        </w:rPr>
        <w:t xml:space="preserve">úhradou, </w:t>
      </w:r>
      <w:r w:rsidR="00516F43" w:rsidRPr="00F41583">
        <w:rPr>
          <w:rFonts w:asciiTheme="minorHAnsi" w:hAnsiTheme="minorHAnsi" w:cstheme="minorHAnsi"/>
          <w:bCs/>
          <w:szCs w:val="22"/>
        </w:rPr>
        <w:t>nesplňuje-li požadované náležitosti</w:t>
      </w:r>
      <w:r w:rsidR="009C6FC8" w:rsidRPr="00F41583">
        <w:rPr>
          <w:rFonts w:asciiTheme="minorHAnsi" w:hAnsiTheme="minorHAnsi" w:cstheme="minorHAnsi"/>
          <w:bCs/>
          <w:szCs w:val="22"/>
        </w:rPr>
        <w:t xml:space="preserve">. </w:t>
      </w:r>
      <w:r w:rsidR="00516F43" w:rsidRPr="00F41583">
        <w:rPr>
          <w:rFonts w:asciiTheme="minorHAnsi" w:hAnsiTheme="minorHAnsi" w:cstheme="minorHAnsi"/>
          <w:bCs/>
          <w:szCs w:val="22"/>
        </w:rPr>
        <w:t xml:space="preserve">Poskytovatel je povinen podle povahy nesprávnosti fakturu opravit. Nová lhůta splatnosti v délce </w:t>
      </w:r>
      <w:r w:rsidR="004B267D" w:rsidRPr="00F41583">
        <w:rPr>
          <w:rFonts w:asciiTheme="minorHAnsi" w:hAnsiTheme="minorHAnsi" w:cstheme="minorHAnsi"/>
          <w:bCs/>
          <w:szCs w:val="22"/>
        </w:rPr>
        <w:t>30</w:t>
      </w:r>
      <w:r w:rsidR="00516F43" w:rsidRPr="00F41583">
        <w:rPr>
          <w:rFonts w:asciiTheme="minorHAnsi" w:hAnsiTheme="minorHAnsi" w:cstheme="minorHAnsi"/>
          <w:bCs/>
          <w:szCs w:val="22"/>
        </w:rPr>
        <w:t xml:space="preserve"> dnů počne plynout ode dne doručení opravené faktury </w:t>
      </w:r>
      <w:r w:rsidR="004B267D" w:rsidRPr="00F41583">
        <w:rPr>
          <w:rFonts w:asciiTheme="minorHAnsi" w:hAnsiTheme="minorHAnsi" w:cstheme="minorHAnsi"/>
          <w:bCs/>
          <w:szCs w:val="22"/>
        </w:rPr>
        <w:t>Objedna</w:t>
      </w:r>
      <w:r w:rsidR="000C6092" w:rsidRPr="00F41583">
        <w:rPr>
          <w:rFonts w:asciiTheme="minorHAnsi" w:hAnsiTheme="minorHAnsi" w:cstheme="minorHAnsi"/>
          <w:bCs/>
          <w:szCs w:val="22"/>
        </w:rPr>
        <w:t>teli</w:t>
      </w:r>
      <w:r w:rsidR="00516F43" w:rsidRPr="00F41583">
        <w:rPr>
          <w:rFonts w:asciiTheme="minorHAnsi" w:hAnsiTheme="minorHAnsi" w:cstheme="minorHAnsi"/>
          <w:bCs/>
          <w:szCs w:val="22"/>
        </w:rPr>
        <w:t>.</w:t>
      </w:r>
    </w:p>
    <w:p w14:paraId="5892B4E3" w14:textId="4F8FBF47" w:rsidR="007275BB" w:rsidRPr="00F41583" w:rsidRDefault="009A6BEF" w:rsidP="009A6BEF">
      <w:pPr>
        <w:tabs>
          <w:tab w:val="left" w:pos="567"/>
        </w:tabs>
        <w:spacing w:line="264" w:lineRule="auto"/>
        <w:rPr>
          <w:rFonts w:asciiTheme="minorHAnsi" w:hAnsiTheme="minorHAnsi" w:cstheme="minorHAnsi"/>
          <w:bCs/>
          <w:szCs w:val="22"/>
        </w:rPr>
      </w:pPr>
      <w:proofErr w:type="gramStart"/>
      <w:r w:rsidRPr="00F41583">
        <w:rPr>
          <w:rFonts w:asciiTheme="minorHAnsi" w:hAnsiTheme="minorHAnsi" w:cstheme="minorHAnsi"/>
          <w:bCs/>
          <w:szCs w:val="22"/>
        </w:rPr>
        <w:t>5.6</w:t>
      </w:r>
      <w:proofErr w:type="gramEnd"/>
      <w:r w:rsidRPr="00F41583">
        <w:rPr>
          <w:rFonts w:asciiTheme="minorHAnsi" w:hAnsiTheme="minorHAnsi" w:cstheme="minorHAnsi"/>
          <w:bCs/>
          <w:szCs w:val="22"/>
        </w:rPr>
        <w:t>.</w:t>
      </w:r>
      <w:r w:rsidRPr="00F41583">
        <w:rPr>
          <w:rFonts w:asciiTheme="minorHAnsi" w:hAnsiTheme="minorHAnsi" w:cstheme="minorHAnsi"/>
          <w:bCs/>
          <w:szCs w:val="22"/>
        </w:rPr>
        <w:tab/>
      </w:r>
      <w:r w:rsidR="00516F43" w:rsidRPr="00F41583">
        <w:rPr>
          <w:rFonts w:asciiTheme="minorHAnsi" w:hAnsiTheme="minorHAnsi" w:cstheme="minorHAnsi"/>
          <w:bCs/>
          <w:szCs w:val="22"/>
        </w:rPr>
        <w:t>Platba bude provedena výhradně v české měně a rovněž všechny cenové údaje budou uvedeny v této měně.</w:t>
      </w:r>
    </w:p>
    <w:p w14:paraId="167F14BF" w14:textId="36194642" w:rsidR="001B6842" w:rsidRPr="00F41583" w:rsidRDefault="000E6F72" w:rsidP="0089513B">
      <w:pPr>
        <w:keepNext/>
        <w:spacing w:before="360" w:after="120" w:line="264" w:lineRule="auto"/>
        <w:ind w:left="432" w:firstLine="0"/>
        <w:jc w:val="center"/>
        <w:rPr>
          <w:rFonts w:asciiTheme="minorHAnsi" w:hAnsiTheme="minorHAnsi" w:cstheme="minorHAnsi"/>
          <w:b/>
          <w:szCs w:val="22"/>
        </w:rPr>
      </w:pPr>
      <w:r w:rsidRPr="00F41583">
        <w:rPr>
          <w:rFonts w:asciiTheme="minorHAnsi" w:hAnsiTheme="minorHAnsi" w:cstheme="minorHAnsi"/>
          <w:b/>
          <w:szCs w:val="22"/>
        </w:rPr>
        <w:t>VI.</w:t>
      </w:r>
    </w:p>
    <w:p w14:paraId="244B90CC" w14:textId="4F95F675" w:rsidR="001B6842" w:rsidRPr="00F41583" w:rsidRDefault="001B6842" w:rsidP="001B6842">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Termín dodání</w:t>
      </w:r>
    </w:p>
    <w:p w14:paraId="581D2EFC" w14:textId="75675036" w:rsidR="001B6842" w:rsidRPr="00F41583" w:rsidRDefault="009A6BEF" w:rsidP="009A6BEF">
      <w:pPr>
        <w:spacing w:line="264" w:lineRule="auto"/>
        <w:rPr>
          <w:rFonts w:asciiTheme="minorHAnsi" w:hAnsiTheme="minorHAnsi" w:cstheme="minorHAnsi"/>
          <w:bCs/>
          <w:szCs w:val="22"/>
        </w:rPr>
      </w:pPr>
      <w:proofErr w:type="gramStart"/>
      <w:r w:rsidRPr="00F41583">
        <w:rPr>
          <w:rFonts w:asciiTheme="minorHAnsi" w:hAnsiTheme="minorHAnsi" w:cstheme="minorHAnsi"/>
          <w:bCs/>
          <w:szCs w:val="22"/>
        </w:rPr>
        <w:t>6.1</w:t>
      </w:r>
      <w:proofErr w:type="gramEnd"/>
      <w:r w:rsidRPr="00F41583">
        <w:rPr>
          <w:rFonts w:asciiTheme="minorHAnsi" w:hAnsiTheme="minorHAnsi" w:cstheme="minorHAnsi"/>
          <w:bCs/>
          <w:szCs w:val="22"/>
        </w:rPr>
        <w:t>.</w:t>
      </w:r>
      <w:r w:rsidRPr="00F41583">
        <w:rPr>
          <w:rFonts w:asciiTheme="minorHAnsi" w:hAnsiTheme="minorHAnsi" w:cstheme="minorHAnsi"/>
          <w:bCs/>
          <w:szCs w:val="22"/>
        </w:rPr>
        <w:tab/>
      </w:r>
      <w:r w:rsidR="00825D66" w:rsidRPr="00F41583">
        <w:rPr>
          <w:rFonts w:asciiTheme="minorHAnsi" w:hAnsiTheme="minorHAnsi" w:cstheme="minorHAnsi"/>
          <w:bCs/>
          <w:szCs w:val="22"/>
        </w:rPr>
        <w:t>D</w:t>
      </w:r>
      <w:r w:rsidR="001B6842" w:rsidRPr="00F41583">
        <w:rPr>
          <w:rFonts w:asciiTheme="minorHAnsi" w:hAnsiTheme="minorHAnsi" w:cstheme="minorHAnsi"/>
          <w:bCs/>
          <w:szCs w:val="22"/>
        </w:rPr>
        <w:t>íl</w:t>
      </w:r>
      <w:r w:rsidR="00825D66" w:rsidRPr="00F41583">
        <w:rPr>
          <w:rFonts w:asciiTheme="minorHAnsi" w:hAnsiTheme="minorHAnsi" w:cstheme="minorHAnsi"/>
          <w:bCs/>
          <w:szCs w:val="22"/>
        </w:rPr>
        <w:t>o</w:t>
      </w:r>
      <w:r w:rsidR="001B6842" w:rsidRPr="00F41583">
        <w:rPr>
          <w:rFonts w:asciiTheme="minorHAnsi" w:hAnsiTheme="minorHAnsi" w:cstheme="minorHAnsi"/>
          <w:bCs/>
          <w:szCs w:val="22"/>
        </w:rPr>
        <w:t xml:space="preserve"> bude dokončen</w:t>
      </w:r>
      <w:r w:rsidR="00825D66" w:rsidRPr="00F41583">
        <w:rPr>
          <w:rFonts w:asciiTheme="minorHAnsi" w:hAnsiTheme="minorHAnsi" w:cstheme="minorHAnsi"/>
          <w:bCs/>
          <w:szCs w:val="22"/>
        </w:rPr>
        <w:t xml:space="preserve">o </w:t>
      </w:r>
      <w:r w:rsidR="004842AC" w:rsidRPr="00F41583">
        <w:rPr>
          <w:rFonts w:asciiTheme="minorHAnsi" w:hAnsiTheme="minorHAnsi" w:cstheme="minorHAnsi"/>
          <w:bCs/>
          <w:szCs w:val="22"/>
        </w:rPr>
        <w:t xml:space="preserve">a předáno Objednateli </w:t>
      </w:r>
      <w:r w:rsidR="00825D66" w:rsidRPr="00F41583">
        <w:rPr>
          <w:rFonts w:asciiTheme="minorHAnsi" w:hAnsiTheme="minorHAnsi" w:cstheme="minorHAnsi"/>
          <w:bCs/>
          <w:szCs w:val="22"/>
        </w:rPr>
        <w:t>nejpozději</w:t>
      </w:r>
      <w:r w:rsidR="001B6842" w:rsidRPr="00F41583">
        <w:rPr>
          <w:rFonts w:asciiTheme="minorHAnsi" w:hAnsiTheme="minorHAnsi" w:cstheme="minorHAnsi"/>
          <w:bCs/>
          <w:szCs w:val="22"/>
        </w:rPr>
        <w:t xml:space="preserve"> </w:t>
      </w:r>
      <w:r w:rsidR="001A6764" w:rsidRPr="00F41583">
        <w:rPr>
          <w:rFonts w:asciiTheme="minorHAnsi" w:hAnsiTheme="minorHAnsi" w:cstheme="minorHAnsi"/>
          <w:bCs/>
          <w:szCs w:val="22"/>
        </w:rPr>
        <w:t>120</w:t>
      </w:r>
      <w:r w:rsidR="001B6842" w:rsidRPr="00F41583">
        <w:rPr>
          <w:rFonts w:asciiTheme="minorHAnsi" w:hAnsiTheme="minorHAnsi" w:cstheme="minorHAnsi"/>
          <w:bCs/>
          <w:szCs w:val="22"/>
        </w:rPr>
        <w:t xml:space="preserve"> kalendářních dní od </w:t>
      </w:r>
      <w:r w:rsidR="00825D66" w:rsidRPr="00F41583">
        <w:rPr>
          <w:rFonts w:asciiTheme="minorHAnsi" w:hAnsiTheme="minorHAnsi" w:cstheme="minorHAnsi"/>
          <w:bCs/>
          <w:szCs w:val="22"/>
        </w:rPr>
        <w:t xml:space="preserve">nabytí </w:t>
      </w:r>
      <w:r w:rsidR="001B6842" w:rsidRPr="00F41583">
        <w:rPr>
          <w:rFonts w:asciiTheme="minorHAnsi" w:hAnsiTheme="minorHAnsi" w:cstheme="minorHAnsi"/>
          <w:bCs/>
          <w:szCs w:val="22"/>
        </w:rPr>
        <w:t xml:space="preserve">účinnosti </w:t>
      </w:r>
      <w:r w:rsidR="00825D66" w:rsidRPr="00F41583">
        <w:rPr>
          <w:rFonts w:asciiTheme="minorHAnsi" w:hAnsiTheme="minorHAnsi" w:cstheme="minorHAnsi"/>
          <w:bCs/>
          <w:szCs w:val="22"/>
        </w:rPr>
        <w:t>S</w:t>
      </w:r>
      <w:r w:rsidR="001B6842" w:rsidRPr="00F41583">
        <w:rPr>
          <w:rFonts w:asciiTheme="minorHAnsi" w:hAnsiTheme="minorHAnsi" w:cstheme="minorHAnsi"/>
          <w:bCs/>
          <w:szCs w:val="22"/>
        </w:rPr>
        <w:t>mlouvy</w:t>
      </w:r>
      <w:r w:rsidR="00227850" w:rsidRPr="00F41583">
        <w:rPr>
          <w:rFonts w:asciiTheme="minorHAnsi" w:hAnsiTheme="minorHAnsi" w:cstheme="minorHAnsi"/>
          <w:bCs/>
          <w:szCs w:val="22"/>
        </w:rPr>
        <w:t>.</w:t>
      </w:r>
      <w:r w:rsidR="001B6842" w:rsidRPr="00F41583">
        <w:rPr>
          <w:rFonts w:asciiTheme="minorHAnsi" w:hAnsiTheme="minorHAnsi" w:cstheme="minorHAnsi"/>
          <w:bCs/>
          <w:szCs w:val="22"/>
        </w:rPr>
        <w:t xml:space="preserve"> </w:t>
      </w:r>
    </w:p>
    <w:p w14:paraId="2F5015FE" w14:textId="29D3A890" w:rsidR="00E234EA" w:rsidRPr="00F41583" w:rsidRDefault="0089513B" w:rsidP="0089513B">
      <w:pPr>
        <w:keepNext/>
        <w:spacing w:before="360" w:after="120" w:line="264" w:lineRule="auto"/>
        <w:ind w:left="0" w:firstLine="0"/>
        <w:jc w:val="center"/>
        <w:rPr>
          <w:rFonts w:asciiTheme="minorHAnsi" w:hAnsiTheme="minorHAnsi" w:cstheme="minorHAnsi"/>
          <w:b/>
          <w:szCs w:val="22"/>
        </w:rPr>
      </w:pPr>
      <w:r w:rsidRPr="00F41583">
        <w:rPr>
          <w:rFonts w:asciiTheme="minorHAnsi" w:hAnsiTheme="minorHAnsi" w:cstheme="minorHAnsi"/>
          <w:b/>
          <w:szCs w:val="22"/>
        </w:rPr>
        <w:t>VII.</w:t>
      </w:r>
    </w:p>
    <w:p w14:paraId="2E687ED3" w14:textId="77777777" w:rsidR="00C96F92" w:rsidRPr="00F41583" w:rsidRDefault="00961B8A"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Další p</w:t>
      </w:r>
      <w:r w:rsidR="00E234EA" w:rsidRPr="00F41583">
        <w:rPr>
          <w:rFonts w:asciiTheme="minorHAnsi" w:hAnsiTheme="minorHAnsi" w:cstheme="minorHAnsi"/>
          <w:b/>
          <w:szCs w:val="22"/>
        </w:rPr>
        <w:t>ovinnosti</w:t>
      </w:r>
      <w:r w:rsidR="00540612" w:rsidRPr="00F41583">
        <w:rPr>
          <w:rFonts w:asciiTheme="minorHAnsi" w:hAnsiTheme="minorHAnsi" w:cstheme="minorHAnsi"/>
          <w:b/>
          <w:szCs w:val="22"/>
        </w:rPr>
        <w:t xml:space="preserve"> </w:t>
      </w:r>
      <w:r w:rsidR="00E234EA" w:rsidRPr="00F41583">
        <w:rPr>
          <w:rFonts w:asciiTheme="minorHAnsi" w:hAnsiTheme="minorHAnsi" w:cstheme="minorHAnsi"/>
          <w:b/>
          <w:szCs w:val="22"/>
        </w:rPr>
        <w:t>smluvních</w:t>
      </w:r>
      <w:r w:rsidR="00540612" w:rsidRPr="00F41583">
        <w:rPr>
          <w:rFonts w:asciiTheme="minorHAnsi" w:hAnsiTheme="minorHAnsi" w:cstheme="minorHAnsi"/>
          <w:b/>
          <w:szCs w:val="22"/>
        </w:rPr>
        <w:t xml:space="preserve"> </w:t>
      </w:r>
      <w:r w:rsidR="00E234EA" w:rsidRPr="00F41583">
        <w:rPr>
          <w:rFonts w:asciiTheme="minorHAnsi" w:hAnsiTheme="minorHAnsi" w:cstheme="minorHAnsi"/>
          <w:b/>
          <w:szCs w:val="22"/>
        </w:rPr>
        <w:t>stran</w:t>
      </w:r>
    </w:p>
    <w:p w14:paraId="79D63E6A" w14:textId="47B3620D" w:rsidR="00EE71CC" w:rsidRPr="00F41583" w:rsidRDefault="001602F3" w:rsidP="005B451D">
      <w:pPr>
        <w:numPr>
          <w:ilvl w:val="1"/>
          <w:numId w:val="27"/>
        </w:numPr>
        <w:spacing w:line="264" w:lineRule="auto"/>
        <w:ind w:left="567" w:hanging="567"/>
        <w:rPr>
          <w:rFonts w:asciiTheme="minorHAnsi" w:hAnsiTheme="minorHAnsi" w:cstheme="minorHAnsi"/>
          <w:bCs/>
          <w:szCs w:val="22"/>
        </w:rPr>
      </w:pPr>
      <w:r w:rsidRPr="00F41583">
        <w:rPr>
          <w:rFonts w:asciiTheme="minorHAnsi" w:hAnsiTheme="minorHAnsi" w:cstheme="minorHAnsi"/>
          <w:bCs/>
          <w:szCs w:val="22"/>
        </w:rPr>
        <w:t>Objedna</w:t>
      </w:r>
      <w:r w:rsidR="00FB0D55" w:rsidRPr="00F41583">
        <w:rPr>
          <w:rFonts w:asciiTheme="minorHAnsi" w:hAnsiTheme="minorHAnsi" w:cstheme="minorHAnsi"/>
          <w:bCs/>
          <w:szCs w:val="22"/>
        </w:rPr>
        <w:t>tel</w:t>
      </w:r>
      <w:r w:rsidR="00EE71CC" w:rsidRPr="00F41583">
        <w:rPr>
          <w:rFonts w:asciiTheme="minorHAnsi" w:hAnsiTheme="minorHAnsi" w:cstheme="minorHAnsi"/>
          <w:bCs/>
          <w:szCs w:val="22"/>
        </w:rPr>
        <w:t xml:space="preserve"> se zavazuje vytvořit pro </w:t>
      </w:r>
      <w:r w:rsidR="00CF596F" w:rsidRPr="00F41583">
        <w:rPr>
          <w:rFonts w:asciiTheme="minorHAnsi" w:hAnsiTheme="minorHAnsi" w:cstheme="minorHAnsi"/>
          <w:bCs/>
          <w:szCs w:val="22"/>
        </w:rPr>
        <w:t>P</w:t>
      </w:r>
      <w:r w:rsidR="00FB0D55" w:rsidRPr="00F41583">
        <w:rPr>
          <w:rFonts w:asciiTheme="minorHAnsi" w:hAnsiTheme="minorHAnsi" w:cstheme="minorHAnsi"/>
          <w:bCs/>
          <w:szCs w:val="22"/>
        </w:rPr>
        <w:t>oskytovatele</w:t>
      </w:r>
      <w:r w:rsidR="00EE71CC" w:rsidRPr="00F41583">
        <w:rPr>
          <w:rFonts w:asciiTheme="minorHAnsi" w:hAnsiTheme="minorHAnsi" w:cstheme="minorHAnsi"/>
          <w:bCs/>
          <w:szCs w:val="22"/>
        </w:rPr>
        <w:t xml:space="preserve"> nezbytné podmínky pro </w:t>
      </w:r>
      <w:r w:rsidR="002508F0" w:rsidRPr="00F41583">
        <w:rPr>
          <w:rFonts w:asciiTheme="minorHAnsi" w:hAnsiTheme="minorHAnsi" w:cstheme="minorHAnsi"/>
          <w:bCs/>
          <w:szCs w:val="22"/>
        </w:rPr>
        <w:t xml:space="preserve">provedení </w:t>
      </w:r>
      <w:r w:rsidR="00C05BE8" w:rsidRPr="00F41583">
        <w:rPr>
          <w:rFonts w:asciiTheme="minorHAnsi" w:hAnsiTheme="minorHAnsi" w:cstheme="minorHAnsi"/>
          <w:bCs/>
          <w:szCs w:val="22"/>
        </w:rPr>
        <w:t>Díla</w:t>
      </w:r>
      <w:r w:rsidR="00EE71CC" w:rsidRPr="00F41583">
        <w:rPr>
          <w:rFonts w:asciiTheme="minorHAnsi" w:hAnsiTheme="minorHAnsi" w:cstheme="minorHAnsi"/>
          <w:bCs/>
          <w:szCs w:val="22"/>
        </w:rPr>
        <w:t xml:space="preserve">, předat mu nezbytné podklady a poskytovat součinnost nezbytnou pro plnění předmětu </w:t>
      </w:r>
      <w:r w:rsidR="0007459A" w:rsidRPr="00F41583">
        <w:rPr>
          <w:rFonts w:asciiTheme="minorHAnsi" w:hAnsiTheme="minorHAnsi" w:cstheme="minorHAnsi"/>
          <w:bCs/>
          <w:szCs w:val="22"/>
        </w:rPr>
        <w:t>Smlouvy</w:t>
      </w:r>
      <w:r w:rsidR="00EE71CC" w:rsidRPr="00F41583">
        <w:rPr>
          <w:rFonts w:asciiTheme="minorHAnsi" w:hAnsiTheme="minorHAnsi" w:cstheme="minorHAnsi"/>
          <w:bCs/>
          <w:szCs w:val="22"/>
        </w:rPr>
        <w:t>.</w:t>
      </w:r>
      <w:r w:rsidR="00C05BE8" w:rsidRPr="00F41583">
        <w:rPr>
          <w:rFonts w:asciiTheme="minorHAnsi" w:hAnsiTheme="minorHAnsi" w:cstheme="minorHAnsi"/>
          <w:bCs/>
          <w:szCs w:val="22"/>
        </w:rPr>
        <w:t xml:space="preserve"> </w:t>
      </w:r>
    </w:p>
    <w:p w14:paraId="2B255994" w14:textId="68C9EE01" w:rsidR="00540612" w:rsidRPr="00F41583" w:rsidRDefault="001602F3"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Objedna</w:t>
      </w:r>
      <w:r w:rsidR="00FB0D55" w:rsidRPr="00F41583">
        <w:rPr>
          <w:rFonts w:asciiTheme="minorHAnsi" w:hAnsiTheme="minorHAnsi" w:cstheme="minorHAnsi"/>
          <w:szCs w:val="22"/>
        </w:rPr>
        <w:t>t</w:t>
      </w:r>
      <w:r w:rsidR="00540612" w:rsidRPr="00F41583">
        <w:rPr>
          <w:rFonts w:asciiTheme="minorHAnsi" w:hAnsiTheme="minorHAnsi" w:cstheme="minorHAnsi"/>
          <w:szCs w:val="22"/>
        </w:rPr>
        <w:t xml:space="preserve">el se zavazuje umožnit </w:t>
      </w:r>
      <w:r w:rsidR="00CF596F" w:rsidRPr="00F41583">
        <w:rPr>
          <w:rFonts w:asciiTheme="minorHAnsi" w:hAnsiTheme="minorHAnsi" w:cstheme="minorHAnsi"/>
          <w:szCs w:val="22"/>
        </w:rPr>
        <w:t>P</w:t>
      </w:r>
      <w:r w:rsidR="00FB0D55" w:rsidRPr="00F41583">
        <w:rPr>
          <w:rFonts w:asciiTheme="minorHAnsi" w:hAnsiTheme="minorHAnsi" w:cstheme="minorHAnsi"/>
          <w:szCs w:val="22"/>
        </w:rPr>
        <w:t>oskytovateli</w:t>
      </w:r>
      <w:r w:rsidR="00540612" w:rsidRPr="00F41583">
        <w:rPr>
          <w:rFonts w:asciiTheme="minorHAnsi" w:hAnsiTheme="minorHAnsi" w:cstheme="minorHAnsi"/>
          <w:szCs w:val="22"/>
        </w:rPr>
        <w:t xml:space="preserve"> přístup k vlastnímu HW a SW v rozsahu nezbytném pro</w:t>
      </w:r>
      <w:r w:rsidR="00CF596F" w:rsidRPr="00F41583">
        <w:rPr>
          <w:rFonts w:asciiTheme="minorHAnsi" w:hAnsiTheme="minorHAnsi" w:cstheme="minorHAnsi"/>
          <w:szCs w:val="22"/>
        </w:rPr>
        <w:t> </w:t>
      </w:r>
      <w:r w:rsidR="00540612" w:rsidRPr="00F41583">
        <w:rPr>
          <w:rFonts w:asciiTheme="minorHAnsi" w:hAnsiTheme="minorHAnsi" w:cstheme="minorHAnsi"/>
          <w:szCs w:val="22"/>
        </w:rPr>
        <w:t xml:space="preserve">řádné plnění </w:t>
      </w:r>
      <w:r w:rsidR="00540612" w:rsidRPr="00F41583">
        <w:rPr>
          <w:rFonts w:asciiTheme="minorHAnsi" w:hAnsiTheme="minorHAnsi" w:cstheme="minorHAnsi"/>
          <w:bCs/>
          <w:szCs w:val="22"/>
        </w:rPr>
        <w:t>předmětu</w:t>
      </w:r>
      <w:r w:rsidR="00540612" w:rsidRPr="00F41583">
        <w:rPr>
          <w:rFonts w:asciiTheme="minorHAnsi" w:hAnsiTheme="minorHAnsi" w:cstheme="minorHAnsi"/>
          <w:szCs w:val="22"/>
        </w:rPr>
        <w:t xml:space="preserve"> </w:t>
      </w:r>
      <w:r w:rsidR="00D672EA" w:rsidRPr="00F41583">
        <w:rPr>
          <w:rFonts w:asciiTheme="minorHAnsi" w:hAnsiTheme="minorHAnsi" w:cstheme="minorHAnsi"/>
          <w:szCs w:val="22"/>
        </w:rPr>
        <w:t>S</w:t>
      </w:r>
      <w:r w:rsidR="00540612" w:rsidRPr="00F41583">
        <w:rPr>
          <w:rFonts w:asciiTheme="minorHAnsi" w:hAnsiTheme="minorHAnsi" w:cstheme="minorHAnsi"/>
          <w:szCs w:val="22"/>
        </w:rPr>
        <w:t>mlouvy a vyčlenit mu k součinnosti své zaměstnance</w:t>
      </w:r>
      <w:r w:rsidR="00CF596F" w:rsidRPr="00F41583">
        <w:rPr>
          <w:rFonts w:asciiTheme="minorHAnsi" w:hAnsiTheme="minorHAnsi" w:cstheme="minorHAnsi"/>
          <w:szCs w:val="22"/>
        </w:rPr>
        <w:t xml:space="preserve"> v počtu </w:t>
      </w:r>
      <w:r w:rsidR="00E36CCA" w:rsidRPr="00F41583">
        <w:rPr>
          <w:rFonts w:asciiTheme="minorHAnsi" w:hAnsiTheme="minorHAnsi" w:cstheme="minorHAnsi"/>
          <w:szCs w:val="22"/>
        </w:rPr>
        <w:t xml:space="preserve">nezbytném </w:t>
      </w:r>
      <w:r w:rsidR="00CF596F" w:rsidRPr="00F41583">
        <w:rPr>
          <w:rFonts w:asciiTheme="minorHAnsi" w:hAnsiTheme="minorHAnsi" w:cstheme="minorHAnsi"/>
          <w:szCs w:val="22"/>
        </w:rPr>
        <w:t xml:space="preserve">pro plnění </w:t>
      </w:r>
      <w:r w:rsidR="00CF596F" w:rsidRPr="00F41583">
        <w:rPr>
          <w:rFonts w:asciiTheme="minorHAnsi" w:hAnsiTheme="minorHAnsi" w:cstheme="minorHAnsi"/>
          <w:bCs/>
          <w:szCs w:val="22"/>
        </w:rPr>
        <w:t>předmětu</w:t>
      </w:r>
      <w:r w:rsidR="00CF596F" w:rsidRPr="00F41583">
        <w:rPr>
          <w:rFonts w:asciiTheme="minorHAnsi" w:hAnsiTheme="minorHAnsi" w:cstheme="minorHAnsi"/>
          <w:szCs w:val="22"/>
        </w:rPr>
        <w:t xml:space="preserve"> Smlouvy</w:t>
      </w:r>
      <w:r w:rsidR="00540612" w:rsidRPr="00F41583">
        <w:rPr>
          <w:rFonts w:asciiTheme="minorHAnsi" w:hAnsiTheme="minorHAnsi" w:cstheme="minorHAnsi"/>
          <w:szCs w:val="22"/>
        </w:rPr>
        <w:t>.</w:t>
      </w:r>
      <w:r w:rsidR="00C05BE8" w:rsidRPr="00F41583">
        <w:rPr>
          <w:rFonts w:asciiTheme="minorHAnsi" w:hAnsiTheme="minorHAnsi" w:cstheme="minorHAnsi"/>
          <w:szCs w:val="22"/>
        </w:rPr>
        <w:t xml:space="preserve"> </w:t>
      </w:r>
      <w:r w:rsidR="00C05BE8" w:rsidRPr="00F41583">
        <w:rPr>
          <w:rFonts w:asciiTheme="minorHAnsi" w:hAnsiTheme="minorHAnsi" w:cstheme="minorHAnsi"/>
        </w:rPr>
        <w:t>Migrace provozu mohu být</w:t>
      </w:r>
      <w:r w:rsidR="006245B5" w:rsidRPr="00F41583">
        <w:rPr>
          <w:rFonts w:asciiTheme="minorHAnsi" w:hAnsiTheme="minorHAnsi" w:cstheme="minorHAnsi"/>
        </w:rPr>
        <w:t xml:space="preserve"> realizovány pouze</w:t>
      </w:r>
      <w:r w:rsidR="00C05BE8" w:rsidRPr="00F41583">
        <w:rPr>
          <w:rFonts w:asciiTheme="minorHAnsi" w:hAnsiTheme="minorHAnsi" w:cstheme="minorHAnsi"/>
        </w:rPr>
        <w:t xml:space="preserve"> v pracovní dny</w:t>
      </w:r>
      <w:r w:rsidR="006245B5" w:rsidRPr="00F41583">
        <w:rPr>
          <w:rFonts w:asciiTheme="minorHAnsi" w:hAnsiTheme="minorHAnsi" w:cstheme="minorHAnsi"/>
        </w:rPr>
        <w:t xml:space="preserve"> (pondělí, středa, pátek)</w:t>
      </w:r>
      <w:r w:rsidR="00C05BE8" w:rsidRPr="00F41583">
        <w:rPr>
          <w:rFonts w:asciiTheme="minorHAnsi" w:hAnsiTheme="minorHAnsi" w:cstheme="minorHAnsi"/>
        </w:rPr>
        <w:t xml:space="preserve"> po 18:00 </w:t>
      </w:r>
      <w:r w:rsidR="006245B5" w:rsidRPr="00F41583">
        <w:rPr>
          <w:rFonts w:asciiTheme="minorHAnsi" w:hAnsiTheme="minorHAnsi" w:cstheme="minorHAnsi"/>
        </w:rPr>
        <w:t>hodině</w:t>
      </w:r>
      <w:r w:rsidR="00C05BE8" w:rsidRPr="00F41583">
        <w:rPr>
          <w:rFonts w:asciiTheme="minorHAnsi" w:hAnsiTheme="minorHAnsi" w:cstheme="minorHAnsi"/>
        </w:rPr>
        <w:t xml:space="preserve"> nebo víkendy přes den</w:t>
      </w:r>
      <w:r w:rsidR="006245B5" w:rsidRPr="00F41583">
        <w:rPr>
          <w:rFonts w:asciiTheme="minorHAnsi" w:hAnsiTheme="minorHAnsi" w:cstheme="minorHAnsi"/>
        </w:rPr>
        <w:t>.</w:t>
      </w:r>
    </w:p>
    <w:p w14:paraId="7EBF73BA" w14:textId="1D6865D9" w:rsidR="004E54CF" w:rsidRPr="00F41583" w:rsidRDefault="004E54C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Veškerou dokumentaci</w:t>
      </w:r>
      <w:r w:rsidR="00C05BE8" w:rsidRPr="00F41583">
        <w:rPr>
          <w:rFonts w:asciiTheme="minorHAnsi" w:hAnsiTheme="minorHAnsi" w:cstheme="minorHAnsi"/>
          <w:szCs w:val="22"/>
        </w:rPr>
        <w:t xml:space="preserve"> (Technickou specifikaci</w:t>
      </w:r>
      <w:r w:rsidR="006F104F" w:rsidRPr="00F41583">
        <w:rPr>
          <w:rFonts w:asciiTheme="minorHAnsi" w:hAnsiTheme="minorHAnsi" w:cstheme="minorHAnsi"/>
          <w:szCs w:val="22"/>
        </w:rPr>
        <w:t xml:space="preserve"> Příloha č. 1</w:t>
      </w:r>
      <w:r w:rsidR="00C05BE8" w:rsidRPr="00F41583">
        <w:rPr>
          <w:rFonts w:asciiTheme="minorHAnsi" w:hAnsiTheme="minorHAnsi" w:cstheme="minorHAnsi"/>
          <w:szCs w:val="22"/>
        </w:rPr>
        <w:t>)</w:t>
      </w:r>
      <w:r w:rsidRPr="00F41583">
        <w:rPr>
          <w:rFonts w:asciiTheme="minorHAnsi" w:hAnsiTheme="minorHAnsi" w:cstheme="minorHAnsi"/>
          <w:szCs w:val="22"/>
        </w:rPr>
        <w:t>, která je nutná k </w:t>
      </w:r>
      <w:r w:rsidR="002508F0" w:rsidRPr="00F41583">
        <w:rPr>
          <w:rFonts w:asciiTheme="minorHAnsi" w:hAnsiTheme="minorHAnsi" w:cstheme="minorHAnsi"/>
          <w:bCs/>
          <w:szCs w:val="22"/>
        </w:rPr>
        <w:t xml:space="preserve">provedení </w:t>
      </w:r>
      <w:r w:rsidR="00C05BE8" w:rsidRPr="00F41583">
        <w:rPr>
          <w:rFonts w:asciiTheme="minorHAnsi" w:hAnsiTheme="minorHAnsi" w:cstheme="minorHAnsi"/>
          <w:bCs/>
          <w:szCs w:val="22"/>
        </w:rPr>
        <w:t>Díla</w:t>
      </w:r>
      <w:r w:rsidR="00A56A94" w:rsidRPr="00F41583">
        <w:rPr>
          <w:rFonts w:asciiTheme="minorHAnsi" w:hAnsiTheme="minorHAnsi" w:cstheme="minorHAnsi"/>
          <w:bCs/>
          <w:szCs w:val="22"/>
        </w:rPr>
        <w:t>,</w:t>
      </w:r>
      <w:r w:rsidR="002508F0" w:rsidRPr="00F41583">
        <w:rPr>
          <w:rFonts w:asciiTheme="minorHAnsi" w:hAnsiTheme="minorHAnsi" w:cstheme="minorHAnsi"/>
          <w:bCs/>
          <w:szCs w:val="22"/>
        </w:rPr>
        <w:t xml:space="preserve"> </w:t>
      </w:r>
      <w:r w:rsidRPr="00F41583">
        <w:rPr>
          <w:rFonts w:asciiTheme="minorHAnsi" w:hAnsiTheme="minorHAnsi" w:cstheme="minorHAnsi"/>
          <w:szCs w:val="22"/>
        </w:rPr>
        <w:t xml:space="preserve">předá </w:t>
      </w:r>
      <w:r w:rsidR="00FA5628" w:rsidRPr="00F41583">
        <w:rPr>
          <w:rFonts w:asciiTheme="minorHAnsi" w:hAnsiTheme="minorHAnsi" w:cstheme="minorHAnsi"/>
          <w:szCs w:val="22"/>
        </w:rPr>
        <w:t>Objedn</w:t>
      </w:r>
      <w:r w:rsidRPr="00F41583">
        <w:rPr>
          <w:rFonts w:asciiTheme="minorHAnsi" w:hAnsiTheme="minorHAnsi" w:cstheme="minorHAnsi"/>
          <w:szCs w:val="22"/>
        </w:rPr>
        <w:t xml:space="preserve">atel Poskytovateli </w:t>
      </w:r>
      <w:r w:rsidR="006F104F" w:rsidRPr="00F41583">
        <w:rPr>
          <w:rFonts w:asciiTheme="minorHAnsi" w:hAnsiTheme="minorHAnsi" w:cstheme="minorHAnsi"/>
          <w:szCs w:val="22"/>
        </w:rPr>
        <w:t xml:space="preserve">až </w:t>
      </w:r>
      <w:r w:rsidRPr="00F41583">
        <w:rPr>
          <w:rFonts w:asciiTheme="minorHAnsi" w:hAnsiTheme="minorHAnsi" w:cstheme="minorHAnsi"/>
          <w:szCs w:val="22"/>
        </w:rPr>
        <w:t>po podpisu</w:t>
      </w:r>
      <w:r w:rsidR="00C05BE8" w:rsidRPr="00F41583">
        <w:rPr>
          <w:rFonts w:asciiTheme="minorHAnsi" w:hAnsiTheme="minorHAnsi" w:cstheme="minorHAnsi"/>
          <w:szCs w:val="22"/>
        </w:rPr>
        <w:t xml:space="preserve"> (elektronicky)</w:t>
      </w:r>
      <w:r w:rsidRPr="00F41583">
        <w:rPr>
          <w:rFonts w:asciiTheme="minorHAnsi" w:hAnsiTheme="minorHAnsi" w:cstheme="minorHAnsi"/>
          <w:szCs w:val="22"/>
        </w:rPr>
        <w:t xml:space="preserve"> Smlouvy </w:t>
      </w:r>
      <w:r w:rsidR="00C05BE8" w:rsidRPr="00F41583">
        <w:rPr>
          <w:rFonts w:asciiTheme="minorHAnsi" w:hAnsiTheme="minorHAnsi" w:cstheme="minorHAnsi"/>
          <w:szCs w:val="22"/>
        </w:rPr>
        <w:t>NDA</w:t>
      </w:r>
      <w:r w:rsidR="00A56A94" w:rsidRPr="00F41583">
        <w:rPr>
          <w:rFonts w:asciiTheme="minorHAnsi" w:hAnsiTheme="minorHAnsi" w:cstheme="minorHAnsi"/>
          <w:szCs w:val="22"/>
        </w:rPr>
        <w:t xml:space="preserve"> -</w:t>
      </w:r>
      <w:r w:rsidR="00C05BE8" w:rsidRPr="00F41583">
        <w:rPr>
          <w:rFonts w:asciiTheme="minorHAnsi" w:hAnsiTheme="minorHAnsi" w:cstheme="minorHAnsi"/>
          <w:szCs w:val="22"/>
        </w:rPr>
        <w:t xml:space="preserve"> </w:t>
      </w:r>
      <w:proofErr w:type="gramStart"/>
      <w:r w:rsidR="00C05BE8" w:rsidRPr="00F41583">
        <w:rPr>
          <w:rFonts w:asciiTheme="minorHAnsi" w:hAnsiTheme="minorHAnsi" w:cstheme="minorHAnsi"/>
          <w:szCs w:val="22"/>
        </w:rPr>
        <w:t>viz.</w:t>
      </w:r>
      <w:proofErr w:type="gramEnd"/>
      <w:r w:rsidR="00C05BE8" w:rsidRPr="00F41583">
        <w:rPr>
          <w:rFonts w:asciiTheme="minorHAnsi" w:hAnsiTheme="minorHAnsi" w:cstheme="minorHAnsi"/>
          <w:szCs w:val="22"/>
        </w:rPr>
        <w:t xml:space="preserve"> Příloha č.</w:t>
      </w:r>
      <w:r w:rsidR="00A56A94" w:rsidRPr="00F41583">
        <w:rPr>
          <w:rFonts w:asciiTheme="minorHAnsi" w:hAnsiTheme="minorHAnsi" w:cstheme="minorHAnsi"/>
          <w:szCs w:val="22"/>
        </w:rPr>
        <w:t xml:space="preserve"> </w:t>
      </w:r>
      <w:r w:rsidR="008573E5" w:rsidRPr="00F41583">
        <w:rPr>
          <w:rFonts w:asciiTheme="minorHAnsi" w:hAnsiTheme="minorHAnsi" w:cstheme="minorHAnsi"/>
          <w:szCs w:val="22"/>
        </w:rPr>
        <w:t>2</w:t>
      </w:r>
      <w:r w:rsidR="00A56A94" w:rsidRPr="00F41583">
        <w:rPr>
          <w:rFonts w:asciiTheme="minorHAnsi" w:hAnsiTheme="minorHAnsi" w:cstheme="minorHAnsi"/>
          <w:szCs w:val="22"/>
        </w:rPr>
        <w:t>.</w:t>
      </w:r>
    </w:p>
    <w:p w14:paraId="11C79817" w14:textId="77777777" w:rsidR="00664138" w:rsidRPr="00F41583" w:rsidRDefault="00540612"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Smluvní strany se zavazují komunikovat prostřednictvím </w:t>
      </w:r>
      <w:r w:rsidR="00DC3E27" w:rsidRPr="00F41583">
        <w:rPr>
          <w:rFonts w:asciiTheme="minorHAnsi" w:hAnsiTheme="minorHAnsi" w:cstheme="minorHAnsi"/>
          <w:szCs w:val="22"/>
        </w:rPr>
        <w:t xml:space="preserve">svých </w:t>
      </w:r>
      <w:r w:rsidRPr="00F41583">
        <w:rPr>
          <w:rFonts w:asciiTheme="minorHAnsi" w:hAnsiTheme="minorHAnsi" w:cstheme="minorHAnsi"/>
          <w:szCs w:val="22"/>
        </w:rPr>
        <w:t>odpovědných osob</w:t>
      </w:r>
      <w:r w:rsidR="00DC3E27" w:rsidRPr="00F41583">
        <w:rPr>
          <w:rFonts w:asciiTheme="minorHAnsi" w:hAnsiTheme="minorHAnsi" w:cstheme="minorHAnsi"/>
          <w:szCs w:val="22"/>
        </w:rPr>
        <w:t xml:space="preserve">. </w:t>
      </w:r>
      <w:r w:rsidR="00CF596F" w:rsidRPr="00F41583">
        <w:rPr>
          <w:rFonts w:asciiTheme="minorHAnsi" w:hAnsiTheme="minorHAnsi" w:cstheme="minorHAnsi"/>
          <w:szCs w:val="22"/>
        </w:rPr>
        <w:t xml:space="preserve">Smluvní strany stanovují tyto odpovědné osoby: </w:t>
      </w:r>
    </w:p>
    <w:p w14:paraId="31226507" w14:textId="77777777" w:rsidR="000C77BD" w:rsidRPr="00F41583" w:rsidRDefault="00FA5628" w:rsidP="005B451D">
      <w:pPr>
        <w:numPr>
          <w:ilvl w:val="0"/>
          <w:numId w:val="6"/>
        </w:numPr>
        <w:tabs>
          <w:tab w:val="left" w:pos="851"/>
        </w:tabs>
        <w:spacing w:after="60" w:line="264" w:lineRule="auto"/>
        <w:ind w:hanging="1004"/>
        <w:rPr>
          <w:rFonts w:asciiTheme="minorHAnsi" w:hAnsiTheme="minorHAnsi" w:cstheme="minorHAnsi"/>
          <w:szCs w:val="22"/>
        </w:rPr>
      </w:pPr>
      <w:r w:rsidRPr="00F41583">
        <w:rPr>
          <w:rFonts w:asciiTheme="minorHAnsi" w:hAnsiTheme="minorHAnsi" w:cstheme="minorHAnsi"/>
          <w:szCs w:val="22"/>
        </w:rPr>
        <w:t>Objednatel</w:t>
      </w:r>
      <w:r w:rsidR="00CF596F" w:rsidRPr="00F41583">
        <w:rPr>
          <w:rFonts w:asciiTheme="minorHAnsi" w:hAnsiTheme="minorHAnsi" w:cstheme="minorHAnsi"/>
          <w:szCs w:val="22"/>
        </w:rPr>
        <w:t xml:space="preserve">: </w:t>
      </w:r>
    </w:p>
    <w:p w14:paraId="0F8A79A4" w14:textId="77777777" w:rsidR="00CF596F" w:rsidRPr="00F41583" w:rsidRDefault="00CF596F" w:rsidP="005B451D">
      <w:pPr>
        <w:numPr>
          <w:ilvl w:val="0"/>
          <w:numId w:val="5"/>
        </w:numPr>
        <w:tabs>
          <w:tab w:val="left" w:pos="851"/>
          <w:tab w:val="left" w:pos="1276"/>
        </w:tabs>
        <w:spacing w:after="0" w:line="264" w:lineRule="auto"/>
        <w:ind w:hanging="1287"/>
        <w:rPr>
          <w:rFonts w:asciiTheme="minorHAnsi" w:hAnsiTheme="minorHAnsi" w:cstheme="minorHAnsi"/>
          <w:szCs w:val="22"/>
        </w:rPr>
      </w:pPr>
      <w:r w:rsidRPr="00F41583">
        <w:rPr>
          <w:rFonts w:asciiTheme="minorHAnsi" w:hAnsiTheme="minorHAnsi" w:cstheme="minorHAnsi"/>
          <w:szCs w:val="22"/>
        </w:rPr>
        <w:t>o</w:t>
      </w:r>
      <w:r w:rsidR="009B70A8" w:rsidRPr="00F41583">
        <w:rPr>
          <w:rFonts w:asciiTheme="minorHAnsi" w:hAnsiTheme="minorHAnsi" w:cstheme="minorHAnsi"/>
          <w:szCs w:val="22"/>
        </w:rPr>
        <w:t>sobou pro věcná jednání je</w:t>
      </w:r>
      <w:r w:rsidR="00FA5628" w:rsidRPr="00F41583">
        <w:rPr>
          <w:rFonts w:asciiTheme="minorHAnsi" w:hAnsiTheme="minorHAnsi" w:cstheme="minorHAnsi"/>
          <w:szCs w:val="22"/>
        </w:rPr>
        <w:t xml:space="preserve">: </w:t>
      </w:r>
      <w:r w:rsidR="00FA5628" w:rsidRPr="00F41583">
        <w:rPr>
          <w:rFonts w:asciiTheme="minorHAnsi" w:eastAsia="Calibri" w:hAnsiTheme="minorHAnsi" w:cstheme="minorHAnsi"/>
          <w:szCs w:val="22"/>
          <w:highlight w:val="yellow"/>
          <w:lang w:eastAsia="en-US"/>
        </w:rPr>
        <w:t>[DOPLN</w:t>
      </w:r>
      <w:r w:rsidR="007B1CF6" w:rsidRPr="00F41583">
        <w:rPr>
          <w:rFonts w:asciiTheme="minorHAnsi" w:eastAsia="Calibri" w:hAnsiTheme="minorHAnsi" w:cstheme="minorHAnsi"/>
          <w:szCs w:val="22"/>
          <w:highlight w:val="yellow"/>
          <w:lang w:eastAsia="en-US"/>
        </w:rPr>
        <w:t>Í</w:t>
      </w:r>
      <w:r w:rsidR="00FA5628" w:rsidRPr="00F41583">
        <w:rPr>
          <w:rFonts w:asciiTheme="minorHAnsi" w:eastAsia="Calibri" w:hAnsiTheme="minorHAnsi" w:cstheme="minorHAnsi"/>
          <w:szCs w:val="22"/>
          <w:highlight w:val="yellow"/>
          <w:lang w:eastAsia="en-US"/>
        </w:rPr>
        <w:t xml:space="preserve"> OBJEDNATEL]</w:t>
      </w:r>
      <w:r w:rsidR="00FA5628" w:rsidRPr="00F41583">
        <w:rPr>
          <w:rFonts w:asciiTheme="minorHAnsi" w:hAnsiTheme="minorHAnsi" w:cstheme="minorHAnsi"/>
          <w:szCs w:val="22"/>
        </w:rPr>
        <w:t xml:space="preserve"> </w:t>
      </w:r>
      <w:r w:rsidR="009B70A8" w:rsidRPr="00F41583">
        <w:rPr>
          <w:rFonts w:asciiTheme="minorHAnsi" w:hAnsiTheme="minorHAnsi" w:cstheme="minorHAnsi"/>
          <w:szCs w:val="22"/>
        </w:rPr>
        <w:t xml:space="preserve"> </w:t>
      </w:r>
    </w:p>
    <w:p w14:paraId="4E692F9D" w14:textId="2B0517C5" w:rsidR="00FA094E" w:rsidRPr="00F41583" w:rsidRDefault="000C77BD" w:rsidP="00FA094E">
      <w:pPr>
        <w:numPr>
          <w:ilvl w:val="0"/>
          <w:numId w:val="5"/>
        </w:numPr>
        <w:tabs>
          <w:tab w:val="left" w:pos="851"/>
        </w:tabs>
        <w:spacing w:line="264" w:lineRule="auto"/>
        <w:ind w:left="851" w:hanging="142"/>
        <w:rPr>
          <w:rFonts w:asciiTheme="minorHAnsi" w:hAnsiTheme="minorHAnsi" w:cstheme="minorHAnsi"/>
          <w:szCs w:val="22"/>
        </w:rPr>
      </w:pPr>
      <w:r w:rsidRPr="00F41583">
        <w:rPr>
          <w:rFonts w:asciiTheme="minorHAnsi" w:hAnsiTheme="minorHAnsi" w:cstheme="minorHAnsi"/>
          <w:szCs w:val="22"/>
        </w:rPr>
        <w:t xml:space="preserve">osobou oprávněnou k odsouhlasení </w:t>
      </w:r>
      <w:r w:rsidR="009A0555" w:rsidRPr="00F41583">
        <w:rPr>
          <w:rFonts w:asciiTheme="minorHAnsi" w:hAnsiTheme="minorHAnsi" w:cstheme="minorHAnsi"/>
          <w:szCs w:val="22"/>
        </w:rPr>
        <w:t>a</w:t>
      </w:r>
      <w:r w:rsidRPr="00F41583">
        <w:rPr>
          <w:rFonts w:asciiTheme="minorHAnsi" w:hAnsiTheme="minorHAnsi" w:cstheme="minorHAnsi"/>
          <w:szCs w:val="22"/>
        </w:rPr>
        <w:t>kceptačního protokolu je:</w:t>
      </w:r>
      <w:r w:rsidR="00FA5628" w:rsidRPr="00F41583">
        <w:rPr>
          <w:rFonts w:asciiTheme="minorHAnsi" w:hAnsiTheme="minorHAnsi" w:cstheme="minorHAnsi"/>
          <w:szCs w:val="22"/>
        </w:rPr>
        <w:t xml:space="preserve"> </w:t>
      </w:r>
      <w:r w:rsidR="00DD348E" w:rsidRPr="00F41583">
        <w:rPr>
          <w:rFonts w:asciiTheme="minorHAnsi" w:hAnsiTheme="minorHAnsi" w:cstheme="minorHAnsi"/>
          <w:szCs w:val="22"/>
        </w:rPr>
        <w:t>Pavel Štětina</w:t>
      </w:r>
    </w:p>
    <w:p w14:paraId="34548C3A" w14:textId="77777777" w:rsidR="000C77BD" w:rsidRPr="00F41583" w:rsidRDefault="00FA094E" w:rsidP="00FA094E">
      <w:pPr>
        <w:numPr>
          <w:ilvl w:val="0"/>
          <w:numId w:val="6"/>
        </w:numPr>
        <w:tabs>
          <w:tab w:val="left" w:pos="851"/>
        </w:tabs>
        <w:spacing w:after="60" w:line="264" w:lineRule="auto"/>
        <w:ind w:hanging="1004"/>
        <w:rPr>
          <w:rFonts w:asciiTheme="minorHAnsi" w:hAnsiTheme="minorHAnsi" w:cstheme="minorHAnsi"/>
          <w:szCs w:val="22"/>
        </w:rPr>
      </w:pPr>
      <w:r w:rsidRPr="00F41583">
        <w:rPr>
          <w:rFonts w:asciiTheme="minorHAnsi" w:hAnsiTheme="minorHAnsi" w:cstheme="minorHAnsi"/>
          <w:szCs w:val="22"/>
        </w:rPr>
        <w:t xml:space="preserve"> </w:t>
      </w:r>
      <w:r w:rsidR="00CF596F" w:rsidRPr="00F41583">
        <w:rPr>
          <w:rFonts w:asciiTheme="minorHAnsi" w:hAnsiTheme="minorHAnsi" w:cstheme="minorHAnsi"/>
          <w:szCs w:val="22"/>
        </w:rPr>
        <w:t xml:space="preserve">Poskytovatel: </w:t>
      </w:r>
    </w:p>
    <w:p w14:paraId="2A946004" w14:textId="77777777" w:rsidR="00540612" w:rsidRPr="00F41583" w:rsidRDefault="009B70A8" w:rsidP="005B451D">
      <w:pPr>
        <w:numPr>
          <w:ilvl w:val="0"/>
          <w:numId w:val="5"/>
        </w:numPr>
        <w:tabs>
          <w:tab w:val="left" w:pos="851"/>
          <w:tab w:val="left" w:pos="1276"/>
        </w:tabs>
        <w:spacing w:after="0" w:line="264" w:lineRule="auto"/>
        <w:ind w:hanging="1287"/>
        <w:rPr>
          <w:rFonts w:asciiTheme="minorHAnsi" w:hAnsiTheme="minorHAnsi" w:cstheme="minorHAnsi"/>
          <w:szCs w:val="22"/>
        </w:rPr>
      </w:pPr>
      <w:r w:rsidRPr="00F41583">
        <w:rPr>
          <w:rFonts w:asciiTheme="minorHAnsi" w:hAnsiTheme="minorHAnsi" w:cstheme="minorHAnsi"/>
          <w:szCs w:val="22"/>
        </w:rPr>
        <w:t xml:space="preserve">osobou </w:t>
      </w:r>
      <w:r w:rsidR="00CF596F" w:rsidRPr="00F41583">
        <w:rPr>
          <w:rFonts w:asciiTheme="minorHAnsi" w:hAnsiTheme="minorHAnsi" w:cstheme="minorHAnsi"/>
          <w:szCs w:val="22"/>
        </w:rPr>
        <w:t xml:space="preserve">pro věcná jednání </w:t>
      </w:r>
      <w:r w:rsidR="000C77BD" w:rsidRPr="00F41583">
        <w:rPr>
          <w:rFonts w:asciiTheme="minorHAnsi" w:hAnsiTheme="minorHAnsi" w:cstheme="minorHAnsi"/>
          <w:szCs w:val="22"/>
        </w:rPr>
        <w:t>j</w:t>
      </w:r>
      <w:r w:rsidRPr="00F41583">
        <w:rPr>
          <w:rFonts w:asciiTheme="minorHAnsi" w:hAnsiTheme="minorHAnsi" w:cstheme="minorHAnsi"/>
          <w:szCs w:val="22"/>
        </w:rPr>
        <w:t xml:space="preserve">e: </w:t>
      </w:r>
      <w:r w:rsidR="001B7F7F" w:rsidRPr="00F41583">
        <w:rPr>
          <w:rFonts w:asciiTheme="minorHAnsi" w:eastAsia="Calibri" w:hAnsiTheme="minorHAnsi" w:cstheme="minorHAnsi"/>
          <w:szCs w:val="22"/>
          <w:highlight w:val="yellow"/>
          <w:lang w:eastAsia="en-US"/>
        </w:rPr>
        <w:t>[</w:t>
      </w:r>
      <w:r w:rsidR="00FA5628" w:rsidRPr="00F41583">
        <w:rPr>
          <w:rFonts w:asciiTheme="minorHAnsi" w:eastAsia="Calibri" w:hAnsiTheme="minorHAnsi" w:cstheme="minorHAnsi"/>
          <w:szCs w:val="22"/>
          <w:highlight w:val="yellow"/>
          <w:lang w:eastAsia="en-US"/>
        </w:rPr>
        <w:t>DOPLNÍ UCHAZEČ</w:t>
      </w:r>
      <w:r w:rsidR="001B7F7F" w:rsidRPr="00F41583">
        <w:rPr>
          <w:rFonts w:asciiTheme="minorHAnsi" w:eastAsia="Calibri" w:hAnsiTheme="minorHAnsi" w:cstheme="minorHAnsi"/>
          <w:szCs w:val="22"/>
          <w:highlight w:val="yellow"/>
          <w:lang w:eastAsia="en-US"/>
        </w:rPr>
        <w:t>]</w:t>
      </w:r>
    </w:p>
    <w:p w14:paraId="19345638" w14:textId="77777777" w:rsidR="000C77BD" w:rsidRPr="00F41583" w:rsidRDefault="000C77BD" w:rsidP="005B451D">
      <w:pPr>
        <w:numPr>
          <w:ilvl w:val="0"/>
          <w:numId w:val="5"/>
        </w:numPr>
        <w:tabs>
          <w:tab w:val="left" w:pos="851"/>
          <w:tab w:val="left" w:pos="1276"/>
        </w:tabs>
        <w:spacing w:after="0" w:line="264" w:lineRule="auto"/>
        <w:ind w:hanging="1287"/>
        <w:rPr>
          <w:rFonts w:asciiTheme="minorHAnsi" w:hAnsiTheme="minorHAnsi" w:cstheme="minorHAnsi"/>
          <w:szCs w:val="22"/>
        </w:rPr>
      </w:pPr>
      <w:r w:rsidRPr="00F41583">
        <w:rPr>
          <w:rFonts w:asciiTheme="minorHAnsi" w:hAnsiTheme="minorHAnsi" w:cstheme="minorHAnsi"/>
          <w:szCs w:val="22"/>
        </w:rPr>
        <w:t xml:space="preserve">osobou oprávněnou k odsouhlasení Akceptačního protokolu je: </w:t>
      </w:r>
      <w:r w:rsidR="001B7F7F" w:rsidRPr="00F41583">
        <w:rPr>
          <w:rFonts w:asciiTheme="minorHAnsi" w:eastAsia="Calibri" w:hAnsiTheme="minorHAnsi" w:cstheme="minorHAnsi"/>
          <w:szCs w:val="22"/>
          <w:highlight w:val="yellow"/>
          <w:lang w:eastAsia="en-US"/>
        </w:rPr>
        <w:t>[</w:t>
      </w:r>
      <w:r w:rsidR="00FA5628" w:rsidRPr="00F41583">
        <w:rPr>
          <w:rFonts w:asciiTheme="minorHAnsi" w:eastAsia="Calibri" w:hAnsiTheme="minorHAnsi" w:cstheme="minorHAnsi"/>
          <w:szCs w:val="22"/>
          <w:highlight w:val="yellow"/>
          <w:lang w:eastAsia="en-US"/>
        </w:rPr>
        <w:t>DOPLNÍ UCHAZEČ</w:t>
      </w:r>
      <w:r w:rsidR="001B7F7F" w:rsidRPr="00F41583">
        <w:rPr>
          <w:rFonts w:asciiTheme="minorHAnsi" w:eastAsia="Calibri" w:hAnsiTheme="minorHAnsi" w:cstheme="minorHAnsi"/>
          <w:szCs w:val="22"/>
          <w:highlight w:val="yellow"/>
          <w:lang w:eastAsia="en-US"/>
        </w:rPr>
        <w:t>]</w:t>
      </w:r>
    </w:p>
    <w:p w14:paraId="07DC50E1" w14:textId="77777777" w:rsidR="00C06C4A" w:rsidRPr="00F41583" w:rsidRDefault="00C06C4A" w:rsidP="005B451D">
      <w:pPr>
        <w:tabs>
          <w:tab w:val="left" w:pos="851"/>
          <w:tab w:val="left" w:pos="1276"/>
        </w:tabs>
        <w:spacing w:after="0" w:line="264" w:lineRule="auto"/>
        <w:ind w:left="1996"/>
        <w:rPr>
          <w:rFonts w:asciiTheme="minorHAnsi" w:hAnsiTheme="minorHAnsi" w:cstheme="minorHAnsi"/>
          <w:szCs w:val="22"/>
        </w:rPr>
      </w:pPr>
    </w:p>
    <w:p w14:paraId="2A177380" w14:textId="77777777" w:rsidR="00DC3E27" w:rsidRPr="00F41583" w:rsidRDefault="000C77BD"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lastRenderedPageBreak/>
        <w:t>Případná změna odpovědných osob</w:t>
      </w:r>
      <w:r w:rsidR="00DC3E27" w:rsidRPr="00F41583">
        <w:rPr>
          <w:rFonts w:asciiTheme="minorHAnsi" w:hAnsiTheme="minorHAnsi" w:cstheme="minorHAnsi"/>
          <w:szCs w:val="22"/>
        </w:rPr>
        <w:t xml:space="preserve"> je vůči druhé smluvní straně účinná okamžikem, kdy o ní byla písemně vyrozuměna. Tyto změny nejsou důvodem k sepsání dodatku k této Smlouvě.</w:t>
      </w:r>
    </w:p>
    <w:p w14:paraId="60B6ABF9" w14:textId="036EBC3E" w:rsidR="00DE1710" w:rsidRPr="00F41583" w:rsidRDefault="00304D9D"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stanovuje pro </w:t>
      </w:r>
      <w:r w:rsidR="002508F0" w:rsidRPr="00F41583">
        <w:rPr>
          <w:rFonts w:asciiTheme="minorHAnsi" w:hAnsiTheme="minorHAnsi" w:cstheme="minorHAnsi"/>
          <w:bCs/>
          <w:szCs w:val="22"/>
        </w:rPr>
        <w:t xml:space="preserve">provedení </w:t>
      </w:r>
      <w:r w:rsidR="00DD348E" w:rsidRPr="00F41583">
        <w:rPr>
          <w:rFonts w:asciiTheme="minorHAnsi" w:hAnsiTheme="minorHAnsi" w:cstheme="minorHAnsi"/>
          <w:bCs/>
          <w:szCs w:val="22"/>
        </w:rPr>
        <w:t>díla</w:t>
      </w:r>
      <w:r w:rsidR="002508F0" w:rsidRPr="00F41583">
        <w:rPr>
          <w:rFonts w:asciiTheme="minorHAnsi" w:hAnsiTheme="minorHAnsi" w:cstheme="minorHAnsi"/>
          <w:bCs/>
          <w:szCs w:val="22"/>
        </w:rPr>
        <w:t xml:space="preserve"> </w:t>
      </w:r>
      <w:r w:rsidR="00DD348E" w:rsidRPr="00F41583">
        <w:rPr>
          <w:rFonts w:asciiTheme="minorHAnsi" w:hAnsiTheme="minorHAnsi" w:cstheme="minorHAnsi"/>
          <w:bCs/>
          <w:szCs w:val="22"/>
        </w:rPr>
        <w:t>tři</w:t>
      </w:r>
      <w:r w:rsidR="008B3206" w:rsidRPr="00F41583">
        <w:rPr>
          <w:rFonts w:asciiTheme="minorHAnsi" w:hAnsiTheme="minorHAnsi" w:cstheme="minorHAnsi"/>
          <w:bCs/>
          <w:szCs w:val="22"/>
        </w:rPr>
        <w:t xml:space="preserve"> (</w:t>
      </w:r>
      <w:r w:rsidR="00DD348E" w:rsidRPr="00F41583">
        <w:rPr>
          <w:rFonts w:asciiTheme="minorHAnsi" w:hAnsiTheme="minorHAnsi" w:cstheme="minorHAnsi"/>
          <w:bCs/>
          <w:szCs w:val="22"/>
        </w:rPr>
        <w:t>3</w:t>
      </w:r>
      <w:r w:rsidR="008B3206" w:rsidRPr="00F41583">
        <w:rPr>
          <w:rFonts w:asciiTheme="minorHAnsi" w:hAnsiTheme="minorHAnsi" w:cstheme="minorHAnsi"/>
          <w:bCs/>
          <w:szCs w:val="22"/>
        </w:rPr>
        <w:t>)</w:t>
      </w:r>
      <w:r w:rsidR="00DE1710" w:rsidRPr="00F41583">
        <w:rPr>
          <w:rFonts w:asciiTheme="minorHAnsi" w:hAnsiTheme="minorHAnsi" w:cstheme="minorHAnsi"/>
          <w:bCs/>
          <w:szCs w:val="22"/>
        </w:rPr>
        <w:t xml:space="preserve"> </w:t>
      </w:r>
      <w:r w:rsidRPr="00F41583">
        <w:rPr>
          <w:rFonts w:asciiTheme="minorHAnsi" w:hAnsiTheme="minorHAnsi" w:cstheme="minorHAnsi"/>
          <w:szCs w:val="22"/>
        </w:rPr>
        <w:t>osob</w:t>
      </w:r>
      <w:r w:rsidR="00DE1710" w:rsidRPr="00F41583">
        <w:rPr>
          <w:rFonts w:asciiTheme="minorHAnsi" w:hAnsiTheme="minorHAnsi" w:cstheme="minorHAnsi"/>
          <w:szCs w:val="22"/>
        </w:rPr>
        <w:t>y</w:t>
      </w:r>
      <w:r w:rsidRPr="00F41583">
        <w:rPr>
          <w:rFonts w:asciiTheme="minorHAnsi" w:hAnsiTheme="minorHAnsi" w:cstheme="minorHAnsi"/>
          <w:szCs w:val="22"/>
        </w:rPr>
        <w:t xml:space="preserve"> </w:t>
      </w:r>
      <w:r w:rsidR="00DD348E" w:rsidRPr="00F41583">
        <w:rPr>
          <w:rFonts w:asciiTheme="minorHAnsi" w:hAnsiTheme="minorHAnsi" w:cstheme="minorHAnsi"/>
          <w:szCs w:val="22"/>
        </w:rPr>
        <w:t xml:space="preserve">( 1x role </w:t>
      </w:r>
      <w:r w:rsidR="00C05BE8" w:rsidRPr="00F41583">
        <w:rPr>
          <w:rFonts w:asciiTheme="minorHAnsi" w:hAnsiTheme="minorHAnsi" w:cstheme="minorHAnsi"/>
          <w:szCs w:val="22"/>
        </w:rPr>
        <w:t>T</w:t>
      </w:r>
      <w:r w:rsidR="00DD348E" w:rsidRPr="00F41583">
        <w:rPr>
          <w:rFonts w:asciiTheme="minorHAnsi" w:hAnsiTheme="minorHAnsi" w:cstheme="minorHAnsi"/>
          <w:szCs w:val="22"/>
        </w:rPr>
        <w:t xml:space="preserve">echnik, 1x role Architekt, 1x role Vývojář </w:t>
      </w:r>
      <w:proofErr w:type="spellStart"/>
      <w:r w:rsidR="00DD348E" w:rsidRPr="00F41583">
        <w:rPr>
          <w:rFonts w:asciiTheme="minorHAnsi" w:hAnsiTheme="minorHAnsi" w:cstheme="minorHAnsi"/>
          <w:szCs w:val="22"/>
        </w:rPr>
        <w:t>iRule</w:t>
      </w:r>
      <w:proofErr w:type="spellEnd"/>
      <w:r w:rsidR="00DD348E" w:rsidRPr="00F41583">
        <w:rPr>
          <w:rFonts w:asciiTheme="minorHAnsi" w:hAnsiTheme="minorHAnsi" w:cstheme="minorHAnsi"/>
          <w:szCs w:val="22"/>
        </w:rPr>
        <w:t>)</w:t>
      </w:r>
      <w:r w:rsidR="008B5C0D" w:rsidRPr="00F41583">
        <w:rPr>
          <w:rFonts w:asciiTheme="minorHAnsi" w:hAnsiTheme="minorHAnsi" w:cstheme="minorHAnsi"/>
          <w:szCs w:val="22"/>
        </w:rPr>
        <w:t>, které splňují</w:t>
      </w:r>
      <w:r w:rsidRPr="00F41583">
        <w:rPr>
          <w:rFonts w:asciiTheme="minorHAnsi" w:hAnsiTheme="minorHAnsi" w:cstheme="minorHAnsi"/>
          <w:szCs w:val="22"/>
        </w:rPr>
        <w:t xml:space="preserve"> požadavek certifikace </w:t>
      </w:r>
      <w:r w:rsidR="00C02F62" w:rsidRPr="00F41583">
        <w:rPr>
          <w:rFonts w:asciiTheme="minorHAnsi" w:hAnsiTheme="minorHAnsi" w:cstheme="minorHAnsi"/>
          <w:szCs w:val="22"/>
        </w:rPr>
        <w:t>F5</w:t>
      </w:r>
      <w:r w:rsidR="00DE1710" w:rsidRPr="00F41583">
        <w:rPr>
          <w:rFonts w:asciiTheme="minorHAnsi" w:hAnsiTheme="minorHAnsi" w:cstheme="minorHAnsi"/>
          <w:szCs w:val="22"/>
        </w:rPr>
        <w:t xml:space="preserve"> </w:t>
      </w:r>
      <w:r w:rsidRPr="00F41583">
        <w:rPr>
          <w:rFonts w:asciiTheme="minorHAnsi" w:hAnsiTheme="minorHAnsi" w:cstheme="minorHAnsi"/>
          <w:szCs w:val="22"/>
        </w:rPr>
        <w:t>v minimální úrovni</w:t>
      </w:r>
      <w:r w:rsidR="00C02F62" w:rsidRPr="00F41583">
        <w:rPr>
          <w:rFonts w:asciiTheme="minorHAnsi" w:hAnsiTheme="minorHAnsi" w:cstheme="minorHAnsi"/>
          <w:szCs w:val="22"/>
        </w:rPr>
        <w:t xml:space="preserve"> F5 </w:t>
      </w:r>
      <w:proofErr w:type="spellStart"/>
      <w:r w:rsidR="00C02F62" w:rsidRPr="00F41583">
        <w:rPr>
          <w:rFonts w:asciiTheme="minorHAnsi" w:hAnsiTheme="minorHAnsi" w:cstheme="minorHAnsi"/>
          <w:szCs w:val="22"/>
        </w:rPr>
        <w:t>Certifield</w:t>
      </w:r>
      <w:proofErr w:type="spellEnd"/>
      <w:r w:rsidR="00C02F62" w:rsidRPr="00F41583">
        <w:rPr>
          <w:rFonts w:asciiTheme="minorHAnsi" w:hAnsiTheme="minorHAnsi" w:cstheme="minorHAnsi"/>
          <w:szCs w:val="22"/>
        </w:rPr>
        <w:t xml:space="preserve"> Technology </w:t>
      </w:r>
      <w:proofErr w:type="spellStart"/>
      <w:r w:rsidR="00C02F62" w:rsidRPr="00F41583">
        <w:rPr>
          <w:rFonts w:asciiTheme="minorHAnsi" w:hAnsiTheme="minorHAnsi" w:cstheme="minorHAnsi"/>
          <w:szCs w:val="22"/>
        </w:rPr>
        <w:t>Specialist</w:t>
      </w:r>
      <w:proofErr w:type="spellEnd"/>
      <w:r w:rsidR="00C02F62" w:rsidRPr="00F41583">
        <w:rPr>
          <w:rFonts w:asciiTheme="minorHAnsi" w:hAnsiTheme="minorHAnsi" w:cstheme="minorHAnsi"/>
          <w:szCs w:val="22"/>
        </w:rPr>
        <w:t xml:space="preserve"> (min. 1 osoba) a F5 </w:t>
      </w:r>
      <w:proofErr w:type="spellStart"/>
      <w:r w:rsidR="00C02F62" w:rsidRPr="00F41583">
        <w:rPr>
          <w:rFonts w:asciiTheme="minorHAnsi" w:hAnsiTheme="minorHAnsi" w:cstheme="minorHAnsi"/>
          <w:szCs w:val="22"/>
        </w:rPr>
        <w:t>Certifield</w:t>
      </w:r>
      <w:proofErr w:type="spellEnd"/>
      <w:r w:rsidR="00C02F62" w:rsidRPr="00F41583">
        <w:rPr>
          <w:rFonts w:asciiTheme="minorHAnsi" w:hAnsiTheme="minorHAnsi" w:cstheme="minorHAnsi"/>
          <w:szCs w:val="22"/>
        </w:rPr>
        <w:t xml:space="preserve"> </w:t>
      </w:r>
      <w:proofErr w:type="spellStart"/>
      <w:r w:rsidR="00C02F62" w:rsidRPr="00F41583">
        <w:rPr>
          <w:rFonts w:asciiTheme="minorHAnsi" w:hAnsiTheme="minorHAnsi" w:cstheme="minorHAnsi"/>
          <w:szCs w:val="22"/>
        </w:rPr>
        <w:t>Solution</w:t>
      </w:r>
      <w:proofErr w:type="spellEnd"/>
      <w:r w:rsidR="00C02F62" w:rsidRPr="00F41583">
        <w:rPr>
          <w:rFonts w:asciiTheme="minorHAnsi" w:hAnsiTheme="minorHAnsi" w:cstheme="minorHAnsi"/>
          <w:szCs w:val="22"/>
        </w:rPr>
        <w:t xml:space="preserve"> Expert (min. 1 osoba)</w:t>
      </w:r>
      <w:r w:rsidR="00C05BE8" w:rsidRPr="00F41583">
        <w:rPr>
          <w:rFonts w:asciiTheme="minorHAnsi" w:hAnsiTheme="minorHAnsi" w:cstheme="minorHAnsi"/>
          <w:szCs w:val="22"/>
        </w:rPr>
        <w:t xml:space="preserve"> </w:t>
      </w:r>
      <w:r w:rsidR="00C02F62" w:rsidRPr="00F41583">
        <w:rPr>
          <w:rFonts w:asciiTheme="minorHAnsi" w:hAnsiTheme="minorHAnsi" w:cstheme="minorHAnsi"/>
          <w:szCs w:val="22"/>
        </w:rPr>
        <w:t xml:space="preserve">dále </w:t>
      </w:r>
      <w:r w:rsidR="008B3206" w:rsidRPr="00F41583">
        <w:rPr>
          <w:rFonts w:asciiTheme="minorHAnsi" w:hAnsiTheme="minorHAnsi" w:cstheme="minorHAnsi"/>
          <w:szCs w:val="22"/>
        </w:rPr>
        <w:t>jen „Osoby s certifikací“)</w:t>
      </w:r>
      <w:r w:rsidRPr="00F41583">
        <w:rPr>
          <w:rFonts w:asciiTheme="minorHAnsi" w:hAnsiTheme="minorHAnsi" w:cstheme="minorHAnsi"/>
          <w:szCs w:val="22"/>
        </w:rPr>
        <w:t xml:space="preserve">. Poskytovatel stanovuje jako </w:t>
      </w:r>
      <w:r w:rsidR="00D6089C" w:rsidRPr="00F41583">
        <w:rPr>
          <w:rFonts w:asciiTheme="minorHAnsi" w:hAnsiTheme="minorHAnsi" w:cstheme="minorHAnsi"/>
          <w:szCs w:val="22"/>
        </w:rPr>
        <w:t>O</w:t>
      </w:r>
      <w:r w:rsidRPr="00F41583">
        <w:rPr>
          <w:rFonts w:asciiTheme="minorHAnsi" w:hAnsiTheme="minorHAnsi" w:cstheme="minorHAnsi"/>
          <w:szCs w:val="22"/>
        </w:rPr>
        <w:t>sob</w:t>
      </w:r>
      <w:r w:rsidR="00DE1710" w:rsidRPr="00F41583">
        <w:rPr>
          <w:rFonts w:asciiTheme="minorHAnsi" w:hAnsiTheme="minorHAnsi" w:cstheme="minorHAnsi"/>
          <w:szCs w:val="22"/>
        </w:rPr>
        <w:t>y</w:t>
      </w:r>
      <w:r w:rsidRPr="00F41583">
        <w:rPr>
          <w:rFonts w:asciiTheme="minorHAnsi" w:hAnsiTheme="minorHAnsi" w:cstheme="minorHAnsi"/>
          <w:szCs w:val="22"/>
        </w:rPr>
        <w:t xml:space="preserve"> </w:t>
      </w:r>
      <w:r w:rsidR="00D6089C" w:rsidRPr="00F41583">
        <w:rPr>
          <w:rFonts w:asciiTheme="minorHAnsi" w:hAnsiTheme="minorHAnsi" w:cstheme="minorHAnsi"/>
          <w:szCs w:val="22"/>
        </w:rPr>
        <w:t>s certifikací</w:t>
      </w:r>
      <w:r w:rsidRPr="00F41583">
        <w:rPr>
          <w:rFonts w:asciiTheme="minorHAnsi" w:hAnsiTheme="minorHAnsi" w:cstheme="minorHAnsi"/>
          <w:szCs w:val="22"/>
        </w:rPr>
        <w:t>:</w:t>
      </w:r>
      <w:r w:rsidR="008D7900" w:rsidRPr="00F41583">
        <w:rPr>
          <w:rFonts w:asciiTheme="minorHAnsi" w:hAnsiTheme="minorHAnsi" w:cstheme="minorHAnsi"/>
          <w:szCs w:val="22"/>
        </w:rPr>
        <w:t xml:space="preserve"> </w:t>
      </w:r>
    </w:p>
    <w:p w14:paraId="5AF04B51" w14:textId="048ADF2C" w:rsidR="00304D9D" w:rsidRPr="00F41583" w:rsidRDefault="008D7900" w:rsidP="00376BB7">
      <w:pPr>
        <w:numPr>
          <w:ilvl w:val="0"/>
          <w:numId w:val="6"/>
        </w:numPr>
        <w:tabs>
          <w:tab w:val="left" w:pos="851"/>
        </w:tabs>
        <w:spacing w:line="264" w:lineRule="auto"/>
        <w:ind w:hanging="1004"/>
        <w:rPr>
          <w:rFonts w:asciiTheme="minorHAnsi" w:eastAsia="Calibri" w:hAnsiTheme="minorHAnsi" w:cstheme="minorHAnsi"/>
          <w:szCs w:val="22"/>
          <w:highlight w:val="yellow"/>
          <w:lang w:eastAsia="en-US"/>
        </w:rPr>
      </w:pPr>
      <w:r w:rsidRPr="00F41583">
        <w:rPr>
          <w:rFonts w:asciiTheme="minorHAnsi" w:eastAsia="Calibri" w:hAnsiTheme="minorHAnsi" w:cstheme="minorHAnsi"/>
          <w:szCs w:val="22"/>
          <w:highlight w:val="yellow"/>
          <w:lang w:eastAsia="en-US"/>
        </w:rPr>
        <w:t>[</w:t>
      </w:r>
      <w:r w:rsidR="00710CEE" w:rsidRPr="00F41583">
        <w:rPr>
          <w:rFonts w:asciiTheme="minorHAnsi" w:eastAsia="Calibri" w:hAnsiTheme="minorHAnsi" w:cstheme="minorHAnsi"/>
          <w:szCs w:val="22"/>
          <w:highlight w:val="yellow"/>
          <w:lang w:eastAsia="en-US"/>
        </w:rPr>
        <w:t>jméno, email, telefon</w:t>
      </w:r>
      <w:r w:rsidRPr="00F41583">
        <w:rPr>
          <w:rFonts w:asciiTheme="minorHAnsi" w:eastAsia="Calibri" w:hAnsiTheme="minorHAnsi" w:cstheme="minorHAnsi"/>
          <w:szCs w:val="22"/>
          <w:highlight w:val="yellow"/>
          <w:lang w:eastAsia="en-US"/>
        </w:rPr>
        <w:t>]</w:t>
      </w:r>
      <w:r w:rsidR="00FA5628" w:rsidRPr="00F41583">
        <w:rPr>
          <w:rFonts w:asciiTheme="minorHAnsi" w:eastAsia="Calibri" w:hAnsiTheme="minorHAnsi" w:cstheme="minorHAnsi"/>
          <w:szCs w:val="22"/>
          <w:highlight w:val="yellow"/>
          <w:lang w:eastAsia="en-US"/>
        </w:rPr>
        <w:t xml:space="preserve"> DOPLNÍ UCHAZEČ</w:t>
      </w:r>
    </w:p>
    <w:p w14:paraId="4AA48589" w14:textId="77777777" w:rsidR="00554E25" w:rsidRPr="00F41583" w:rsidRDefault="00BA0FBD" w:rsidP="00BA0FBD">
      <w:pPr>
        <w:numPr>
          <w:ilvl w:val="0"/>
          <w:numId w:val="6"/>
        </w:numPr>
        <w:tabs>
          <w:tab w:val="left" w:pos="851"/>
        </w:tabs>
        <w:spacing w:line="264" w:lineRule="auto"/>
        <w:ind w:hanging="1004"/>
        <w:rPr>
          <w:rFonts w:asciiTheme="minorHAnsi" w:hAnsiTheme="minorHAnsi" w:cstheme="minorHAnsi"/>
          <w:szCs w:val="22"/>
        </w:rPr>
      </w:pPr>
      <w:r w:rsidRPr="00F41583">
        <w:rPr>
          <w:rFonts w:asciiTheme="minorHAnsi" w:eastAsia="Calibri" w:hAnsiTheme="minorHAnsi" w:cstheme="minorHAnsi"/>
          <w:szCs w:val="22"/>
          <w:highlight w:val="yellow"/>
          <w:lang w:eastAsia="en-US"/>
        </w:rPr>
        <w:t>[jméno, email, telefon ] DOPLNÍ UCHAZEČ</w:t>
      </w:r>
    </w:p>
    <w:p w14:paraId="320BA499" w14:textId="1E269EBD" w:rsidR="00BA0FBD" w:rsidRPr="00F41583" w:rsidRDefault="00710CEE" w:rsidP="00BA0FBD">
      <w:pPr>
        <w:numPr>
          <w:ilvl w:val="0"/>
          <w:numId w:val="6"/>
        </w:numPr>
        <w:tabs>
          <w:tab w:val="left" w:pos="851"/>
        </w:tabs>
        <w:spacing w:line="264" w:lineRule="auto"/>
        <w:ind w:hanging="1004"/>
        <w:rPr>
          <w:rFonts w:asciiTheme="minorHAnsi" w:hAnsiTheme="minorHAnsi" w:cstheme="minorHAnsi"/>
          <w:szCs w:val="22"/>
        </w:rPr>
      </w:pPr>
      <w:r w:rsidRPr="00F41583">
        <w:rPr>
          <w:rFonts w:asciiTheme="minorHAnsi" w:eastAsia="Calibri" w:hAnsiTheme="minorHAnsi" w:cstheme="minorHAnsi"/>
          <w:i/>
          <w:szCs w:val="22"/>
          <w:highlight w:val="yellow"/>
          <w:lang w:eastAsia="en-US"/>
        </w:rPr>
        <w:t>jméno, email, telefon</w:t>
      </w:r>
      <w:r w:rsidRPr="00F41583">
        <w:rPr>
          <w:rFonts w:asciiTheme="minorHAnsi" w:eastAsia="Calibri" w:hAnsiTheme="minorHAnsi" w:cstheme="minorHAnsi"/>
          <w:szCs w:val="22"/>
          <w:highlight w:val="yellow"/>
          <w:lang w:eastAsia="en-US"/>
        </w:rPr>
        <w:t xml:space="preserve"> </w:t>
      </w:r>
      <w:r w:rsidR="00DE1710" w:rsidRPr="00F41583">
        <w:rPr>
          <w:rFonts w:asciiTheme="minorHAnsi" w:eastAsia="Calibri" w:hAnsiTheme="minorHAnsi" w:cstheme="minorHAnsi"/>
          <w:szCs w:val="22"/>
          <w:highlight w:val="yellow"/>
          <w:lang w:eastAsia="en-US"/>
        </w:rPr>
        <w:t>]</w:t>
      </w:r>
      <w:r w:rsidR="00FA5628" w:rsidRPr="00F41583">
        <w:rPr>
          <w:rFonts w:asciiTheme="minorHAnsi" w:eastAsia="Calibri" w:hAnsiTheme="minorHAnsi" w:cstheme="minorHAnsi"/>
          <w:szCs w:val="22"/>
          <w:lang w:eastAsia="en-US"/>
        </w:rPr>
        <w:t xml:space="preserve"> </w:t>
      </w:r>
      <w:r w:rsidR="00FA5628" w:rsidRPr="00F41583">
        <w:rPr>
          <w:rFonts w:asciiTheme="minorHAnsi" w:eastAsia="Calibri" w:hAnsiTheme="minorHAnsi" w:cstheme="minorHAnsi"/>
          <w:szCs w:val="22"/>
          <w:highlight w:val="yellow"/>
          <w:lang w:eastAsia="en-US"/>
        </w:rPr>
        <w:t>DOPLNÍ UCHAZEČ</w:t>
      </w:r>
    </w:p>
    <w:p w14:paraId="4E2E6B19" w14:textId="2B489379" w:rsidR="006245B5" w:rsidRPr="00F41583" w:rsidRDefault="006245B5" w:rsidP="006245B5">
      <w:pPr>
        <w:tabs>
          <w:tab w:val="left" w:pos="851"/>
        </w:tabs>
        <w:spacing w:line="264" w:lineRule="auto"/>
        <w:ind w:firstLine="0"/>
        <w:rPr>
          <w:rFonts w:asciiTheme="minorHAnsi" w:hAnsiTheme="minorHAnsi" w:cstheme="minorHAnsi"/>
          <w:szCs w:val="22"/>
        </w:rPr>
      </w:pPr>
      <w:r w:rsidRPr="00F41583">
        <w:rPr>
          <w:rFonts w:asciiTheme="minorHAnsi" w:eastAsia="Calibri" w:hAnsiTheme="minorHAnsi" w:cstheme="minorHAnsi"/>
          <w:szCs w:val="22"/>
          <w:lang w:eastAsia="en-US"/>
        </w:rPr>
        <w:t>Výše uvedené osoby s certifikací se musí aktivně podílet na realizaci Díla.</w:t>
      </w:r>
    </w:p>
    <w:p w14:paraId="6FBC6097" w14:textId="5B58637A" w:rsidR="001E1D8F" w:rsidRPr="00F41583" w:rsidRDefault="001E1D8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Smluvní strany prohlašují, že Poskytovatel k prokázání požadované certifikace </w:t>
      </w:r>
      <w:r w:rsidR="008D7900" w:rsidRPr="00F41583">
        <w:rPr>
          <w:rFonts w:asciiTheme="minorHAnsi" w:hAnsiTheme="minorHAnsi" w:cstheme="minorHAnsi"/>
          <w:szCs w:val="22"/>
        </w:rPr>
        <w:t>dle odst. 7.</w:t>
      </w:r>
      <w:r w:rsidR="00C02F62" w:rsidRPr="00F41583">
        <w:rPr>
          <w:rFonts w:asciiTheme="minorHAnsi" w:hAnsiTheme="minorHAnsi" w:cstheme="minorHAnsi"/>
          <w:szCs w:val="22"/>
        </w:rPr>
        <w:t>6</w:t>
      </w:r>
      <w:r w:rsidR="008D7900" w:rsidRPr="00F41583">
        <w:rPr>
          <w:rFonts w:asciiTheme="minorHAnsi" w:hAnsiTheme="minorHAnsi" w:cstheme="minorHAnsi"/>
          <w:szCs w:val="22"/>
        </w:rPr>
        <w:t xml:space="preserve"> této Smlouvy </w:t>
      </w:r>
      <w:r w:rsidRPr="00F41583">
        <w:rPr>
          <w:rFonts w:asciiTheme="minorHAnsi" w:hAnsiTheme="minorHAnsi" w:cstheme="minorHAnsi"/>
          <w:szCs w:val="22"/>
        </w:rPr>
        <w:t xml:space="preserve">předložil </w:t>
      </w:r>
      <w:r w:rsidR="00E74E17" w:rsidRPr="00F41583">
        <w:rPr>
          <w:rFonts w:asciiTheme="minorHAnsi" w:hAnsiTheme="minorHAnsi" w:cstheme="minorHAnsi"/>
          <w:szCs w:val="22"/>
        </w:rPr>
        <w:t>O</w:t>
      </w:r>
      <w:r w:rsidR="00FA5628" w:rsidRPr="00F41583">
        <w:rPr>
          <w:rFonts w:asciiTheme="minorHAnsi" w:hAnsiTheme="minorHAnsi" w:cstheme="minorHAnsi"/>
          <w:szCs w:val="22"/>
        </w:rPr>
        <w:t>bjednate</w:t>
      </w:r>
      <w:r w:rsidRPr="00F41583">
        <w:rPr>
          <w:rFonts w:asciiTheme="minorHAnsi" w:hAnsiTheme="minorHAnsi" w:cstheme="minorHAnsi"/>
          <w:szCs w:val="22"/>
        </w:rPr>
        <w:t>li před podpisem Smlouvy příslušn</w:t>
      </w:r>
      <w:r w:rsidR="00DE1710" w:rsidRPr="00F41583">
        <w:rPr>
          <w:rFonts w:asciiTheme="minorHAnsi" w:hAnsiTheme="minorHAnsi" w:cstheme="minorHAnsi"/>
          <w:szCs w:val="22"/>
        </w:rPr>
        <w:t>é</w:t>
      </w:r>
      <w:r w:rsidRPr="00F41583">
        <w:rPr>
          <w:rFonts w:asciiTheme="minorHAnsi" w:hAnsiTheme="minorHAnsi" w:cstheme="minorHAnsi"/>
          <w:szCs w:val="22"/>
        </w:rPr>
        <w:t xml:space="preserve"> certifikát</w:t>
      </w:r>
      <w:r w:rsidR="00DE1710" w:rsidRPr="00F41583">
        <w:rPr>
          <w:rFonts w:asciiTheme="minorHAnsi" w:hAnsiTheme="minorHAnsi" w:cstheme="minorHAnsi"/>
          <w:szCs w:val="22"/>
        </w:rPr>
        <w:t>y</w:t>
      </w:r>
      <w:r w:rsidRPr="00F41583">
        <w:rPr>
          <w:rFonts w:asciiTheme="minorHAnsi" w:hAnsiTheme="minorHAnsi" w:cstheme="minorHAnsi"/>
          <w:szCs w:val="22"/>
        </w:rPr>
        <w:t>.</w:t>
      </w:r>
    </w:p>
    <w:p w14:paraId="28D27F90" w14:textId="7B2FE941" w:rsidR="00304D9D" w:rsidRPr="00F41583" w:rsidRDefault="00304D9D" w:rsidP="00BD31E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 xml:space="preserve">V případě </w:t>
      </w:r>
      <w:r w:rsidR="001E1D8F" w:rsidRPr="00F41583">
        <w:rPr>
          <w:rFonts w:asciiTheme="minorHAnsi" w:hAnsiTheme="minorHAnsi" w:cstheme="minorHAnsi"/>
          <w:szCs w:val="22"/>
        </w:rPr>
        <w:t xml:space="preserve">změny </w:t>
      </w:r>
      <w:r w:rsidR="00DE1710" w:rsidRPr="00F41583">
        <w:rPr>
          <w:rFonts w:asciiTheme="minorHAnsi" w:hAnsiTheme="minorHAnsi" w:cstheme="minorHAnsi"/>
          <w:szCs w:val="22"/>
        </w:rPr>
        <w:t xml:space="preserve">kterékoliv </w:t>
      </w:r>
      <w:r w:rsidR="008350EC" w:rsidRPr="00F41583">
        <w:rPr>
          <w:rFonts w:asciiTheme="minorHAnsi" w:hAnsiTheme="minorHAnsi" w:cstheme="minorHAnsi"/>
          <w:szCs w:val="22"/>
        </w:rPr>
        <w:t>O</w:t>
      </w:r>
      <w:r w:rsidRPr="00F41583">
        <w:rPr>
          <w:rFonts w:asciiTheme="minorHAnsi" w:hAnsiTheme="minorHAnsi" w:cstheme="minorHAnsi"/>
          <w:szCs w:val="22"/>
        </w:rPr>
        <w:t>soby</w:t>
      </w:r>
      <w:r w:rsidR="001E1D8F" w:rsidRPr="00F41583">
        <w:rPr>
          <w:rFonts w:asciiTheme="minorHAnsi" w:hAnsiTheme="minorHAnsi" w:cstheme="minorHAnsi"/>
          <w:szCs w:val="22"/>
        </w:rPr>
        <w:t xml:space="preserve"> </w:t>
      </w:r>
      <w:r w:rsidR="008350EC" w:rsidRPr="00F41583">
        <w:rPr>
          <w:rFonts w:asciiTheme="minorHAnsi" w:hAnsiTheme="minorHAnsi" w:cstheme="minorHAnsi"/>
          <w:szCs w:val="22"/>
        </w:rPr>
        <w:t>s certifikací</w:t>
      </w:r>
      <w:r w:rsidR="008D5E0B" w:rsidRPr="00F41583">
        <w:rPr>
          <w:rFonts w:asciiTheme="minorHAnsi" w:hAnsiTheme="minorHAnsi" w:cstheme="minorHAnsi"/>
          <w:szCs w:val="22"/>
        </w:rPr>
        <w:t>,</w:t>
      </w:r>
      <w:r w:rsidRPr="00F41583">
        <w:rPr>
          <w:rFonts w:asciiTheme="minorHAnsi" w:hAnsiTheme="minorHAnsi" w:cstheme="minorHAnsi"/>
          <w:szCs w:val="22"/>
        </w:rPr>
        <w:t xml:space="preserve"> </w:t>
      </w:r>
      <w:r w:rsidR="008D5E0B" w:rsidRPr="00F41583">
        <w:rPr>
          <w:rFonts w:asciiTheme="minorHAnsi" w:hAnsiTheme="minorHAnsi" w:cstheme="minorHAnsi"/>
          <w:szCs w:val="22"/>
        </w:rPr>
        <w:t xml:space="preserve">nebo pokud </w:t>
      </w:r>
      <w:r w:rsidR="00DE1710" w:rsidRPr="00F41583">
        <w:rPr>
          <w:rFonts w:asciiTheme="minorHAnsi" w:hAnsiTheme="minorHAnsi" w:cstheme="minorHAnsi"/>
          <w:szCs w:val="22"/>
        </w:rPr>
        <w:t xml:space="preserve">kterákoliv </w:t>
      </w:r>
      <w:r w:rsidR="008350EC" w:rsidRPr="00F41583">
        <w:rPr>
          <w:rFonts w:asciiTheme="minorHAnsi" w:hAnsiTheme="minorHAnsi" w:cstheme="minorHAnsi"/>
          <w:szCs w:val="22"/>
        </w:rPr>
        <w:t xml:space="preserve">Osoba s certifikací </w:t>
      </w:r>
      <w:r w:rsidR="008D5E0B" w:rsidRPr="00F41583">
        <w:rPr>
          <w:rFonts w:asciiTheme="minorHAnsi" w:hAnsiTheme="minorHAnsi" w:cstheme="minorHAnsi"/>
          <w:szCs w:val="22"/>
        </w:rPr>
        <w:t xml:space="preserve">přestane splňovat požadavek certifikace </w:t>
      </w:r>
      <w:r w:rsidR="00C02F62" w:rsidRPr="00F41583">
        <w:rPr>
          <w:rFonts w:asciiTheme="minorHAnsi" w:hAnsiTheme="minorHAnsi" w:cstheme="minorHAnsi"/>
          <w:szCs w:val="22"/>
        </w:rPr>
        <w:t>F5</w:t>
      </w:r>
      <w:r w:rsidR="008D5E0B" w:rsidRPr="00F41583">
        <w:rPr>
          <w:rFonts w:asciiTheme="minorHAnsi" w:hAnsiTheme="minorHAnsi" w:cstheme="minorHAnsi"/>
          <w:szCs w:val="22"/>
        </w:rPr>
        <w:t xml:space="preserve">, </w:t>
      </w:r>
      <w:r w:rsidRPr="00F41583">
        <w:rPr>
          <w:rFonts w:asciiTheme="minorHAnsi" w:hAnsiTheme="minorHAnsi" w:cstheme="minorHAnsi"/>
          <w:szCs w:val="22"/>
        </w:rPr>
        <w:t xml:space="preserve">je Poskytovatel povinen </w:t>
      </w:r>
      <w:r w:rsidR="00FA5628" w:rsidRPr="00F41583">
        <w:rPr>
          <w:rFonts w:asciiTheme="minorHAnsi" w:hAnsiTheme="minorHAnsi" w:cstheme="minorHAnsi"/>
          <w:szCs w:val="22"/>
        </w:rPr>
        <w:t>Objedna</w:t>
      </w:r>
      <w:r w:rsidR="001E1D8F" w:rsidRPr="00F41583">
        <w:rPr>
          <w:rFonts w:asciiTheme="minorHAnsi" w:hAnsiTheme="minorHAnsi" w:cstheme="minorHAnsi"/>
          <w:szCs w:val="22"/>
        </w:rPr>
        <w:t xml:space="preserve">teli </w:t>
      </w:r>
      <w:r w:rsidR="008B3206" w:rsidRPr="00F41583">
        <w:rPr>
          <w:rFonts w:asciiTheme="minorHAnsi" w:hAnsiTheme="minorHAnsi" w:cstheme="minorHAnsi"/>
          <w:szCs w:val="22"/>
        </w:rPr>
        <w:t xml:space="preserve">neprodleně, nejpozději však </w:t>
      </w:r>
      <w:r w:rsidR="002508F0" w:rsidRPr="00F41583">
        <w:rPr>
          <w:rFonts w:asciiTheme="minorHAnsi" w:hAnsiTheme="minorHAnsi" w:cstheme="minorHAnsi"/>
          <w:szCs w:val="22"/>
        </w:rPr>
        <w:t>do 5 pracovních dní od</w:t>
      </w:r>
      <w:r w:rsidR="008350EC" w:rsidRPr="00F41583">
        <w:rPr>
          <w:rFonts w:asciiTheme="minorHAnsi" w:hAnsiTheme="minorHAnsi" w:cstheme="minorHAnsi"/>
          <w:szCs w:val="22"/>
        </w:rPr>
        <w:t>e</w:t>
      </w:r>
      <w:r w:rsidR="002508F0" w:rsidRPr="00F41583">
        <w:rPr>
          <w:rFonts w:asciiTheme="minorHAnsi" w:hAnsiTheme="minorHAnsi" w:cstheme="minorHAnsi"/>
          <w:szCs w:val="22"/>
        </w:rPr>
        <w:t xml:space="preserve"> </w:t>
      </w:r>
      <w:r w:rsidR="008350EC" w:rsidRPr="00F41583">
        <w:rPr>
          <w:rFonts w:asciiTheme="minorHAnsi" w:hAnsiTheme="minorHAnsi" w:cstheme="minorHAnsi"/>
          <w:szCs w:val="22"/>
        </w:rPr>
        <w:t xml:space="preserve">dne </w:t>
      </w:r>
      <w:r w:rsidR="00F971CF" w:rsidRPr="00F41583">
        <w:rPr>
          <w:rFonts w:asciiTheme="minorHAnsi" w:hAnsiTheme="minorHAnsi" w:cstheme="minorHAnsi"/>
          <w:szCs w:val="22"/>
        </w:rPr>
        <w:t xml:space="preserve">změny </w:t>
      </w:r>
      <w:r w:rsidR="008D7900" w:rsidRPr="00F41583">
        <w:rPr>
          <w:rFonts w:asciiTheme="minorHAnsi" w:hAnsiTheme="minorHAnsi" w:cstheme="minorHAnsi"/>
          <w:szCs w:val="22"/>
        </w:rPr>
        <w:t>Osoby s</w:t>
      </w:r>
      <w:r w:rsidR="008B3206" w:rsidRPr="00F41583">
        <w:rPr>
          <w:rFonts w:asciiTheme="minorHAnsi" w:hAnsiTheme="minorHAnsi" w:cstheme="minorHAnsi"/>
          <w:szCs w:val="22"/>
        </w:rPr>
        <w:t> </w:t>
      </w:r>
      <w:r w:rsidR="008D7900" w:rsidRPr="00F41583">
        <w:rPr>
          <w:rFonts w:asciiTheme="minorHAnsi" w:hAnsiTheme="minorHAnsi" w:cstheme="minorHAnsi"/>
          <w:szCs w:val="22"/>
        </w:rPr>
        <w:t>certifikací</w:t>
      </w:r>
      <w:r w:rsidR="008B3206" w:rsidRPr="00F41583">
        <w:rPr>
          <w:rFonts w:asciiTheme="minorHAnsi" w:hAnsiTheme="minorHAnsi" w:cstheme="minorHAnsi"/>
          <w:szCs w:val="22"/>
        </w:rPr>
        <w:t>,</w:t>
      </w:r>
      <w:r w:rsidR="002508F0" w:rsidRPr="00F41583">
        <w:rPr>
          <w:rFonts w:asciiTheme="minorHAnsi" w:hAnsiTheme="minorHAnsi" w:cstheme="minorHAnsi"/>
          <w:szCs w:val="22"/>
        </w:rPr>
        <w:t xml:space="preserve"> </w:t>
      </w:r>
      <w:r w:rsidR="001E1D8F" w:rsidRPr="00F41583">
        <w:rPr>
          <w:rFonts w:asciiTheme="minorHAnsi" w:hAnsiTheme="minorHAnsi" w:cstheme="minorHAnsi"/>
          <w:szCs w:val="22"/>
        </w:rPr>
        <w:t xml:space="preserve">písemně oznámit novou </w:t>
      </w:r>
      <w:r w:rsidR="008350EC" w:rsidRPr="00F41583">
        <w:rPr>
          <w:rFonts w:asciiTheme="minorHAnsi" w:hAnsiTheme="minorHAnsi" w:cstheme="minorHAnsi"/>
          <w:szCs w:val="22"/>
        </w:rPr>
        <w:t>Osobu s certifikací</w:t>
      </w:r>
      <w:r w:rsidR="001E1D8F" w:rsidRPr="00F41583">
        <w:rPr>
          <w:rFonts w:asciiTheme="minorHAnsi" w:hAnsiTheme="minorHAnsi" w:cstheme="minorHAnsi"/>
          <w:szCs w:val="22"/>
        </w:rPr>
        <w:t xml:space="preserve">, včetně předložení příslušného certifikátu této osoby k prokázání </w:t>
      </w:r>
      <w:r w:rsidR="008D5E0B" w:rsidRPr="00F41583">
        <w:rPr>
          <w:rFonts w:asciiTheme="minorHAnsi" w:hAnsiTheme="minorHAnsi" w:cstheme="minorHAnsi"/>
          <w:szCs w:val="22"/>
        </w:rPr>
        <w:t xml:space="preserve">požadované certifikace. </w:t>
      </w:r>
      <w:r w:rsidR="001E1D8F" w:rsidRPr="00F41583">
        <w:rPr>
          <w:rFonts w:asciiTheme="minorHAnsi" w:hAnsiTheme="minorHAnsi" w:cstheme="minorHAnsi"/>
          <w:szCs w:val="22"/>
        </w:rPr>
        <w:t>Tato změna není důvodem k sepsání dodatku k této Smlouvě.</w:t>
      </w:r>
    </w:p>
    <w:p w14:paraId="2E7470C9" w14:textId="77777777" w:rsidR="009659D3" w:rsidRPr="00F41583" w:rsidRDefault="009659D3"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Poskytovatel se zavazuje, že správu systémů Objednatele bude provádět výhradně prostřednictvím řešení pro správu privilegovaných přístupů (dále jen „PIM“). Přístup Poskytovatele ke spravovaným systémům Objednatele mimo PIM je možný pouze a jen v případě, kdy bude tento přístup schválen Objednatelem. Poskytovatel bere na vědomí, že veškeré přístupy k systémům Objednavatele jsou</w:t>
      </w:r>
      <w:r w:rsidR="00BD31E3" w:rsidRPr="00F41583">
        <w:rPr>
          <w:rFonts w:asciiTheme="minorHAnsi" w:hAnsiTheme="minorHAnsi" w:cstheme="minorHAnsi"/>
          <w:szCs w:val="22"/>
        </w:rPr>
        <w:t xml:space="preserve"> monitorovány</w:t>
      </w:r>
      <w:r w:rsidRPr="00F41583">
        <w:rPr>
          <w:rFonts w:asciiTheme="minorHAnsi" w:hAnsiTheme="minorHAnsi" w:cstheme="minorHAnsi"/>
          <w:szCs w:val="22"/>
        </w:rPr>
        <w:t>.</w:t>
      </w:r>
    </w:p>
    <w:p w14:paraId="44178EB5" w14:textId="48FDADC9" w:rsidR="009659D3" w:rsidRPr="00F41583" w:rsidRDefault="009659D3"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 xml:space="preserve">Poskytovatel se zavazuje, že veškeré účty včetně hesel, které vytvoří nebo budou vytvořeny v rámci jím dodávané </w:t>
      </w:r>
      <w:r w:rsidR="001A6764" w:rsidRPr="00F41583">
        <w:rPr>
          <w:rFonts w:asciiTheme="minorHAnsi" w:hAnsiTheme="minorHAnsi" w:cstheme="minorHAnsi"/>
          <w:szCs w:val="22"/>
        </w:rPr>
        <w:t>S</w:t>
      </w:r>
      <w:r w:rsidRPr="00F41583">
        <w:rPr>
          <w:rFonts w:asciiTheme="minorHAnsi" w:hAnsiTheme="minorHAnsi" w:cstheme="minorHAnsi"/>
          <w:szCs w:val="22"/>
        </w:rPr>
        <w:t>lužby či řešení, budou evidovány v nástroji PIM. U takto evidovaných účtů bude nastaveno jejich řízení nástrojem PIM, pokud to bude technicky na straně nástroje PIM a systémů Provozovatele používající tento účet možné. Pokud to technicky možné nebude, bude soulad účtů s bezpečnostní směrnicí a udržování aktuálních hesel v PIM řešení zajišťovat Provozovatel.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Objednatele.</w:t>
      </w:r>
    </w:p>
    <w:p w14:paraId="56CA9EBA" w14:textId="77777777" w:rsidR="009659D3" w:rsidRPr="00F41583" w:rsidRDefault="009659D3"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Rámec využiti nástroje PIM v podobě aplikaci použitých pro správu prostředí Objednavatele, metod přístupu ke spravovaným systémům a metod autentizace je Objednatelem definován v Interní dokumentaci. Poskytovatel se zavazuje, že bude veškeré činnosti vykonávat v souladu s touto Interní dokumentací.</w:t>
      </w:r>
    </w:p>
    <w:p w14:paraId="363831C5" w14:textId="77777777" w:rsidR="009659D3" w:rsidRPr="00F41583" w:rsidRDefault="009659D3"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 xml:space="preserve">Poskytovatel je v průběhu poskytování Služeb povinen postupovat v souladu s interními dokumenty Objednatele, které upravují poskytování Služeb a které tvoří součást Zadávací dokumentace a následně jsou předané v průběhu Inicializace (dále jen „Interní dokumentace“). Podpisem této Smlouvy Poskytovatel prohlašuje, že se s touto Interní dokumentací seznámil, a dále bere na vědomí, že Interní dokumentace může být jednostranně měněna nebo rozšířená Objednatelem o další dokumenty, přičemž každá změna je pro Poskytovatele závazná za </w:t>
      </w:r>
      <w:r w:rsidRPr="00F41583">
        <w:rPr>
          <w:rFonts w:asciiTheme="minorHAnsi" w:hAnsiTheme="minorHAnsi" w:cstheme="minorHAnsi"/>
          <w:szCs w:val="22"/>
        </w:rPr>
        <w:lastRenderedPageBreak/>
        <w:t xml:space="preserve">podmínek, že Objednatel předloží takový dokument Poskytovateli, který bez zbytečného odkladu po seznámení s dokumentem sdělí, zda má vůči novému a předem neodsouhlasenému dokumentu či jeho části jakékoli výhrady. Poskytovatel je oprávněn vznést výhrady pouze k části dokumentu, která se bezprostředně týká plnění závazků ze Smlouvy. Nesdělí-li Poskytovatel své výhrady do 5 pracovních dnů od seznámení se s dokumentem nebo od okamžiku, kdy měl možnost se s dokumentem prokazatelně seznámit, podle toho, co uplyne dřív, pak se má za to, že dokument či jeho aktualizaci plně akceptuje. Vznese-li Poskytovatel své výhrady ve lhůtě stanovené v rámci předchozí věty, zavazují se smluvní strany v dobré víře jednat o vypořádání výhrad Poskytovatele a schválení pravidel závazných pro smluvní strany. Do doby schválení změny dokumentu Poskytovatelem platí původní dokument, pokud takový existuje. Výše uvedená pravidla týkající se změny dokumentace se uplatní za předpokladu, že předmětné změny nemají za následek změnu ustanovení této Smlouvy. </w:t>
      </w:r>
    </w:p>
    <w:p w14:paraId="24DA1122" w14:textId="5143B1CF" w:rsidR="004E416C" w:rsidRPr="00F41583" w:rsidRDefault="004E416C"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rPr>
        <w:t>Poskytovatel je povinen písemně oznámit Objednateli změnu údajů o Poskytovateli uvedených v záhlaví Smlouvy, změnu kontaktních údajů uvedených v</w:t>
      </w:r>
      <w:r w:rsidR="00DF6B70" w:rsidRPr="00F41583">
        <w:rPr>
          <w:rFonts w:asciiTheme="minorHAnsi" w:hAnsiTheme="minorHAnsi" w:cstheme="minorHAnsi"/>
        </w:rPr>
        <w:t xml:space="preserve"> odst. </w:t>
      </w:r>
      <w:r w:rsidR="00593D4D" w:rsidRPr="00F41583">
        <w:rPr>
          <w:rFonts w:asciiTheme="minorHAnsi" w:hAnsiTheme="minorHAnsi" w:cstheme="minorHAnsi"/>
        </w:rPr>
        <w:t>7.</w:t>
      </w:r>
      <w:r w:rsidR="00227850" w:rsidRPr="00F41583">
        <w:rPr>
          <w:rFonts w:asciiTheme="minorHAnsi" w:hAnsiTheme="minorHAnsi" w:cstheme="minorHAnsi"/>
        </w:rPr>
        <w:t>4</w:t>
      </w:r>
      <w:r w:rsidR="00593D4D" w:rsidRPr="00F41583">
        <w:rPr>
          <w:rFonts w:asciiTheme="minorHAnsi" w:hAnsiTheme="minorHAnsi" w:cstheme="minorHAnsi"/>
        </w:rPr>
        <w:t xml:space="preserve"> </w:t>
      </w:r>
      <w:r w:rsidRPr="00F41583">
        <w:rPr>
          <w:rFonts w:asciiTheme="minorHAnsi" w:hAnsiTheme="minorHAnsi" w:cstheme="minorHAnsi"/>
        </w:rPr>
        <w:t> této Smlouv</w:t>
      </w:r>
      <w:r w:rsidR="00593D4D" w:rsidRPr="00F41583">
        <w:rPr>
          <w:rFonts w:asciiTheme="minorHAnsi" w:hAnsiTheme="minorHAnsi" w:cstheme="minorHAnsi"/>
        </w:rPr>
        <w:t>y</w:t>
      </w:r>
      <w:r w:rsidRPr="00F41583">
        <w:rPr>
          <w:rFonts w:asciiTheme="minorHAnsi" w:hAnsiTheme="minorHAnsi" w:cstheme="minorHAnsi"/>
        </w:rPr>
        <w:t xml:space="preserve"> a jakékoliv změny týkající se registrace Poskytovatele jako plátce DPH, a to nejpozději do 5 pracovních dnů od uskutečnění takové změny.</w:t>
      </w:r>
    </w:p>
    <w:p w14:paraId="2D0937E1" w14:textId="5423CF07" w:rsidR="00AF51DD" w:rsidRPr="00F41583" w:rsidRDefault="00AF51DD" w:rsidP="00AF51DD">
      <w:pPr>
        <w:pStyle w:val="Odstavecseseznamem"/>
        <w:numPr>
          <w:ilvl w:val="1"/>
          <w:numId w:val="27"/>
        </w:numPr>
        <w:spacing w:after="120" w:line="240" w:lineRule="auto"/>
        <w:ind w:left="567" w:hanging="567"/>
        <w:contextualSpacing w:val="0"/>
        <w:rPr>
          <w:rFonts w:asciiTheme="minorHAnsi" w:hAnsiTheme="minorHAnsi" w:cstheme="minorHAnsi"/>
        </w:rPr>
      </w:pPr>
      <w:r w:rsidRPr="00F41583">
        <w:rPr>
          <w:rFonts w:asciiTheme="minorHAnsi" w:hAnsiTheme="minorHAnsi" w:cstheme="minorHAnsi"/>
        </w:rPr>
        <w:t xml:space="preserve"> Poskytovatel se zavazuje, že zajistí po celou dobu plnění veřejné zakázky</w:t>
      </w:r>
    </w:p>
    <w:p w14:paraId="2892BE87" w14:textId="6B84B82B" w:rsidR="00AF51DD" w:rsidRPr="00F41583" w:rsidRDefault="00AF51DD" w:rsidP="00AF51DD">
      <w:pPr>
        <w:pStyle w:val="Odstavecseseznamem"/>
        <w:spacing w:after="120" w:line="240" w:lineRule="auto"/>
        <w:ind w:left="567" w:firstLine="0"/>
        <w:contextualSpacing w:val="0"/>
        <w:rPr>
          <w:rFonts w:asciiTheme="minorHAnsi" w:hAnsiTheme="minorHAnsi" w:cstheme="minorHAnsi"/>
        </w:rPr>
      </w:pPr>
      <w:r w:rsidRPr="00F41583">
        <w:rPr>
          <w:rFonts w:asciiTheme="minorHAnsi" w:hAnsiTheme="minorHAnsi" w:cstheme="minorHAnsi"/>
        </w:rPr>
        <w:t>a)</w:t>
      </w:r>
      <w:r w:rsidRPr="00F41583">
        <w:rPr>
          <w:rFonts w:asciiTheme="minorHAnsi" w:hAnsiTheme="minorHAnsi" w:cstheme="minorHAnsi"/>
        </w:rPr>
        <w:tab/>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k plnění těchto povinností zaváže Poskytovatel i své poddodavatele,</w:t>
      </w:r>
    </w:p>
    <w:p w14:paraId="20A41198" w14:textId="7E57ABB6" w:rsidR="00AF51DD" w:rsidRPr="00F41583" w:rsidRDefault="00AF51DD" w:rsidP="00AF51DD">
      <w:pPr>
        <w:pStyle w:val="Odstavecseseznamem"/>
        <w:spacing w:after="120" w:line="240" w:lineRule="auto"/>
        <w:ind w:left="567" w:firstLine="0"/>
        <w:contextualSpacing w:val="0"/>
        <w:rPr>
          <w:rFonts w:asciiTheme="minorHAnsi" w:hAnsiTheme="minorHAnsi" w:cstheme="minorHAnsi"/>
        </w:rPr>
      </w:pPr>
      <w:r w:rsidRPr="00F41583">
        <w:rPr>
          <w:rFonts w:asciiTheme="minorHAnsi" w:hAnsiTheme="minorHAnsi" w:cstheme="minorHAnsi"/>
        </w:rPr>
        <w:t>b)         sjednání a dodržování nediskriminačních smluvních podmínek se svými poddodavateli, včetně poskytování řádných plateb za provedené práce těmto svým poddodavatelům.</w:t>
      </w:r>
    </w:p>
    <w:p w14:paraId="12973D2E" w14:textId="06CAAE70" w:rsidR="00AF51DD" w:rsidRPr="00F41583" w:rsidRDefault="00AF51DD" w:rsidP="00AF51DD">
      <w:pPr>
        <w:pStyle w:val="Odstavecseseznamem"/>
        <w:spacing w:after="120" w:line="240" w:lineRule="auto"/>
        <w:ind w:left="567" w:firstLine="0"/>
        <w:contextualSpacing w:val="0"/>
        <w:rPr>
          <w:rFonts w:asciiTheme="minorHAnsi" w:hAnsiTheme="minorHAnsi" w:cstheme="minorHAnsi"/>
          <w:szCs w:val="22"/>
        </w:rPr>
      </w:pPr>
    </w:p>
    <w:p w14:paraId="5CD01287" w14:textId="4F0AC9B3" w:rsidR="00540612" w:rsidRPr="00F41583" w:rsidRDefault="00540612" w:rsidP="005B451D">
      <w:pPr>
        <w:keepNext/>
        <w:numPr>
          <w:ilvl w:val="0"/>
          <w:numId w:val="27"/>
        </w:numPr>
        <w:spacing w:before="360" w:after="120" w:line="264" w:lineRule="auto"/>
        <w:jc w:val="center"/>
        <w:rPr>
          <w:rFonts w:asciiTheme="minorHAnsi" w:hAnsiTheme="minorHAnsi" w:cstheme="minorHAnsi"/>
          <w:b/>
          <w:szCs w:val="22"/>
        </w:rPr>
      </w:pPr>
    </w:p>
    <w:p w14:paraId="3563A254" w14:textId="77777777" w:rsidR="00540612" w:rsidRPr="00F41583" w:rsidRDefault="00540612"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Práva k </w:t>
      </w:r>
      <w:r w:rsidR="00DC06E6" w:rsidRPr="00F41583">
        <w:rPr>
          <w:rFonts w:asciiTheme="minorHAnsi" w:hAnsiTheme="minorHAnsi" w:cstheme="minorHAnsi"/>
          <w:b/>
          <w:szCs w:val="22"/>
        </w:rPr>
        <w:t>předmětu Smlouvy</w:t>
      </w:r>
    </w:p>
    <w:p w14:paraId="4A574FD3" w14:textId="7601EB93" w:rsidR="00540612" w:rsidRPr="00F41583" w:rsidRDefault="000E12F9"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Poskytovatel</w:t>
      </w:r>
      <w:r w:rsidR="00540612" w:rsidRPr="00F41583">
        <w:rPr>
          <w:rFonts w:asciiTheme="minorHAnsi" w:hAnsiTheme="minorHAnsi" w:cstheme="minorHAnsi"/>
          <w:szCs w:val="22"/>
        </w:rPr>
        <w:t xml:space="preserve"> zabezpečí, že </w:t>
      </w:r>
      <w:r w:rsidR="00554E25" w:rsidRPr="00F41583">
        <w:rPr>
          <w:rFonts w:asciiTheme="minorHAnsi" w:hAnsiTheme="minorHAnsi" w:cstheme="minorHAnsi"/>
          <w:szCs w:val="22"/>
        </w:rPr>
        <w:t xml:space="preserve">Dílo </w:t>
      </w:r>
      <w:r w:rsidR="00540612" w:rsidRPr="00F41583">
        <w:rPr>
          <w:rFonts w:asciiTheme="minorHAnsi" w:hAnsiTheme="minorHAnsi" w:cstheme="minorHAnsi"/>
          <w:szCs w:val="22"/>
        </w:rPr>
        <w:t>nebude</w:t>
      </w:r>
      <w:r w:rsidR="00D672EA" w:rsidRPr="00F41583">
        <w:rPr>
          <w:rFonts w:asciiTheme="minorHAnsi" w:hAnsiTheme="minorHAnsi" w:cstheme="minorHAnsi"/>
          <w:szCs w:val="22"/>
        </w:rPr>
        <w:t xml:space="preserve"> zatížen</w:t>
      </w:r>
      <w:r w:rsidR="00554E25" w:rsidRPr="00F41583">
        <w:rPr>
          <w:rFonts w:asciiTheme="minorHAnsi" w:hAnsiTheme="minorHAnsi" w:cstheme="minorHAnsi"/>
          <w:szCs w:val="22"/>
        </w:rPr>
        <w:t>o</w:t>
      </w:r>
      <w:r w:rsidR="00D672EA" w:rsidRPr="00F41583">
        <w:rPr>
          <w:rFonts w:asciiTheme="minorHAnsi" w:hAnsiTheme="minorHAnsi" w:cstheme="minorHAnsi"/>
          <w:szCs w:val="22"/>
        </w:rPr>
        <w:t xml:space="preserve"> právy třetích osob, ze </w:t>
      </w:r>
      <w:r w:rsidR="009B70A8" w:rsidRPr="00F41583">
        <w:rPr>
          <w:rFonts w:asciiTheme="minorHAnsi" w:hAnsiTheme="minorHAnsi" w:cstheme="minorHAnsi"/>
          <w:szCs w:val="22"/>
        </w:rPr>
        <w:t xml:space="preserve">kterých by pro </w:t>
      </w:r>
      <w:r w:rsidR="00FA5628" w:rsidRPr="00F41583">
        <w:rPr>
          <w:rFonts w:asciiTheme="minorHAnsi" w:hAnsiTheme="minorHAnsi" w:cstheme="minorHAnsi"/>
          <w:szCs w:val="22"/>
        </w:rPr>
        <w:t>Objedna</w:t>
      </w:r>
      <w:r w:rsidRPr="00F41583">
        <w:rPr>
          <w:rFonts w:asciiTheme="minorHAnsi" w:hAnsiTheme="minorHAnsi" w:cstheme="minorHAnsi"/>
          <w:szCs w:val="22"/>
        </w:rPr>
        <w:t>tele</w:t>
      </w:r>
      <w:r w:rsidR="009B70A8" w:rsidRPr="00F41583">
        <w:rPr>
          <w:rFonts w:asciiTheme="minorHAnsi" w:hAnsiTheme="minorHAnsi" w:cstheme="minorHAnsi"/>
          <w:szCs w:val="22"/>
        </w:rPr>
        <w:t xml:space="preserve"> vyply</w:t>
      </w:r>
      <w:r w:rsidR="00540612" w:rsidRPr="00F41583">
        <w:rPr>
          <w:rFonts w:asciiTheme="minorHAnsi" w:hAnsiTheme="minorHAnsi" w:cstheme="minorHAnsi"/>
          <w:szCs w:val="22"/>
        </w:rPr>
        <w:t>nuly jakékoliv dal</w:t>
      </w:r>
      <w:r w:rsidR="00D672EA" w:rsidRPr="00F41583">
        <w:rPr>
          <w:rFonts w:asciiTheme="minorHAnsi" w:hAnsiTheme="minorHAnsi" w:cstheme="minorHAnsi"/>
          <w:szCs w:val="22"/>
        </w:rPr>
        <w:t>ší finanční nebo jiné nároky ve </w:t>
      </w:r>
      <w:r w:rsidR="00540612" w:rsidRPr="00F41583">
        <w:rPr>
          <w:rFonts w:asciiTheme="minorHAnsi" w:hAnsiTheme="minorHAnsi" w:cstheme="minorHAnsi"/>
          <w:szCs w:val="22"/>
        </w:rPr>
        <w:t xml:space="preserve">prospěch třetích osob. V opačném případě </w:t>
      </w:r>
      <w:r w:rsidR="00590B9E" w:rsidRPr="00F41583">
        <w:rPr>
          <w:rFonts w:asciiTheme="minorHAnsi" w:hAnsiTheme="minorHAnsi" w:cstheme="minorHAnsi"/>
          <w:szCs w:val="22"/>
        </w:rPr>
        <w:t>P</w:t>
      </w:r>
      <w:r w:rsidRPr="00F41583">
        <w:rPr>
          <w:rFonts w:asciiTheme="minorHAnsi" w:hAnsiTheme="minorHAnsi" w:cstheme="minorHAnsi"/>
          <w:szCs w:val="22"/>
        </w:rPr>
        <w:t>oskytovatel</w:t>
      </w:r>
      <w:r w:rsidR="00540612" w:rsidRPr="00F41583">
        <w:rPr>
          <w:rFonts w:asciiTheme="minorHAnsi" w:hAnsiTheme="minorHAnsi" w:cstheme="minorHAnsi"/>
          <w:szCs w:val="22"/>
        </w:rPr>
        <w:t xml:space="preserve"> ponese veškeré </w:t>
      </w:r>
      <w:r w:rsidR="00D331D3" w:rsidRPr="00F41583">
        <w:rPr>
          <w:rFonts w:asciiTheme="minorHAnsi" w:hAnsiTheme="minorHAnsi" w:cstheme="minorHAnsi"/>
          <w:szCs w:val="22"/>
        </w:rPr>
        <w:t xml:space="preserve">náklady, které v důsledku toho </w:t>
      </w:r>
      <w:r w:rsidR="00FA5628" w:rsidRPr="00F41583">
        <w:rPr>
          <w:rFonts w:asciiTheme="minorHAnsi" w:hAnsiTheme="minorHAnsi" w:cstheme="minorHAnsi"/>
          <w:szCs w:val="22"/>
        </w:rPr>
        <w:t>Objedna</w:t>
      </w:r>
      <w:r w:rsidR="00D331D3" w:rsidRPr="00F41583">
        <w:rPr>
          <w:rFonts w:asciiTheme="minorHAnsi" w:hAnsiTheme="minorHAnsi" w:cstheme="minorHAnsi"/>
          <w:szCs w:val="22"/>
        </w:rPr>
        <w:t>teli vzniknou</w:t>
      </w:r>
      <w:r w:rsidR="00540612" w:rsidRPr="00F41583">
        <w:rPr>
          <w:rFonts w:asciiTheme="minorHAnsi" w:hAnsiTheme="minorHAnsi" w:cstheme="minorHAnsi"/>
          <w:szCs w:val="22"/>
        </w:rPr>
        <w:t>.</w:t>
      </w:r>
    </w:p>
    <w:p w14:paraId="129E2D4B" w14:textId="110D784D" w:rsidR="00136873" w:rsidRPr="00F41583" w:rsidRDefault="00A76868" w:rsidP="005B451D">
      <w:pPr>
        <w:numPr>
          <w:ilvl w:val="1"/>
          <w:numId w:val="27"/>
        </w:numPr>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Vzhledem k tomu, že součástí </w:t>
      </w:r>
      <w:r w:rsidR="00554E25" w:rsidRPr="00F41583">
        <w:rPr>
          <w:rFonts w:asciiTheme="minorHAnsi" w:hAnsiTheme="minorHAnsi" w:cstheme="minorHAnsi"/>
          <w:szCs w:val="22"/>
        </w:rPr>
        <w:t>Díla</w:t>
      </w:r>
      <w:r w:rsidRPr="00F41583">
        <w:rPr>
          <w:rFonts w:asciiTheme="minorHAnsi" w:hAnsiTheme="minorHAnsi" w:cstheme="minorHAnsi"/>
          <w:szCs w:val="22"/>
        </w:rPr>
        <w:t xml:space="preserve"> je i plnění, které může naplňovat znaky autorského díla </w:t>
      </w:r>
      <w:r w:rsidR="00CE4FBD" w:rsidRPr="00F41583">
        <w:rPr>
          <w:rFonts w:asciiTheme="minorHAnsi" w:hAnsiTheme="minorHAnsi" w:cstheme="minorHAnsi"/>
          <w:szCs w:val="22"/>
        </w:rPr>
        <w:t>(dále jen „</w:t>
      </w:r>
      <w:r w:rsidR="00764514" w:rsidRPr="00F41583">
        <w:rPr>
          <w:rFonts w:asciiTheme="minorHAnsi" w:hAnsiTheme="minorHAnsi" w:cstheme="minorHAnsi"/>
          <w:szCs w:val="22"/>
        </w:rPr>
        <w:t xml:space="preserve">autorské </w:t>
      </w:r>
      <w:r w:rsidR="00CE4FBD" w:rsidRPr="00F41583">
        <w:rPr>
          <w:rFonts w:asciiTheme="minorHAnsi" w:hAnsiTheme="minorHAnsi" w:cstheme="minorHAnsi"/>
          <w:szCs w:val="22"/>
        </w:rPr>
        <w:t xml:space="preserve">dílo“) </w:t>
      </w:r>
      <w:r w:rsidRPr="00F41583">
        <w:rPr>
          <w:rFonts w:asciiTheme="minorHAnsi" w:hAnsiTheme="minorHAnsi" w:cstheme="minorHAnsi"/>
          <w:szCs w:val="22"/>
        </w:rPr>
        <w:t>ve smyslu zákona č. 121/2000 Sb., o právu autorském, o právech souvisejících s právem autorským a o změně některých zákonů</w:t>
      </w:r>
      <w:r w:rsidR="00CE4FBD" w:rsidRPr="00F41583">
        <w:rPr>
          <w:rFonts w:asciiTheme="minorHAnsi" w:hAnsiTheme="minorHAnsi" w:cstheme="minorHAnsi"/>
          <w:szCs w:val="22"/>
        </w:rPr>
        <w:t>, ve znění pozdějších předpisů</w:t>
      </w:r>
      <w:r w:rsidRPr="00F41583">
        <w:rPr>
          <w:rFonts w:asciiTheme="minorHAnsi" w:hAnsiTheme="minorHAnsi" w:cstheme="minorHAnsi"/>
          <w:szCs w:val="22"/>
        </w:rPr>
        <w:t xml:space="preserve"> (dále jen „AZ“)</w:t>
      </w:r>
      <w:r w:rsidR="00FA5628" w:rsidRPr="00F41583">
        <w:rPr>
          <w:rFonts w:asciiTheme="minorHAnsi" w:hAnsiTheme="minorHAnsi" w:cstheme="minorHAnsi"/>
          <w:szCs w:val="22"/>
        </w:rPr>
        <w:t>, je Objedna</w:t>
      </w:r>
      <w:r w:rsidRPr="00F41583">
        <w:rPr>
          <w:rFonts w:asciiTheme="minorHAnsi" w:hAnsiTheme="minorHAnsi" w:cstheme="minorHAnsi"/>
          <w:szCs w:val="22"/>
        </w:rPr>
        <w:t>tel oprávněn veškeré součást</w:t>
      </w:r>
      <w:r w:rsidR="00CE4FBD" w:rsidRPr="00F41583">
        <w:rPr>
          <w:rFonts w:asciiTheme="minorHAnsi" w:hAnsiTheme="minorHAnsi" w:cstheme="minorHAnsi"/>
          <w:szCs w:val="22"/>
        </w:rPr>
        <w:t>i</w:t>
      </w:r>
      <w:r w:rsidRPr="00F41583">
        <w:rPr>
          <w:rFonts w:asciiTheme="minorHAnsi" w:hAnsiTheme="minorHAnsi" w:cstheme="minorHAnsi"/>
          <w:szCs w:val="22"/>
        </w:rPr>
        <w:t xml:space="preserve"> </w:t>
      </w:r>
      <w:r w:rsidR="00554E25" w:rsidRPr="00F41583">
        <w:rPr>
          <w:rFonts w:asciiTheme="minorHAnsi" w:hAnsiTheme="minorHAnsi" w:cstheme="minorHAnsi"/>
          <w:szCs w:val="22"/>
        </w:rPr>
        <w:t>Díla</w:t>
      </w:r>
      <w:r w:rsidRPr="00F41583">
        <w:rPr>
          <w:rFonts w:asciiTheme="minorHAnsi" w:hAnsiTheme="minorHAnsi" w:cstheme="minorHAnsi"/>
          <w:szCs w:val="22"/>
        </w:rPr>
        <w:t xml:space="preserve"> užívat bez omezení a v souvislosti s tím se stanovuje následující:</w:t>
      </w:r>
    </w:p>
    <w:p w14:paraId="593C4F57" w14:textId="073E05A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 xml:space="preserve"> Poskytovatel poskytuje Objednateli (nabyvateli licence) oprávnění ke všem v úvahu přicházejícím způsobům užití </w:t>
      </w:r>
      <w:r w:rsidR="00764514" w:rsidRPr="00F41583">
        <w:rPr>
          <w:rFonts w:asciiTheme="minorHAnsi" w:hAnsiTheme="minorHAnsi" w:cstheme="minorHAnsi"/>
          <w:bCs/>
        </w:rPr>
        <w:t xml:space="preserve">autorského </w:t>
      </w:r>
      <w:r w:rsidRPr="00F41583">
        <w:rPr>
          <w:rFonts w:asciiTheme="minorHAnsi" w:hAnsiTheme="minorHAnsi" w:cstheme="minorHAnsi"/>
          <w:bCs/>
        </w:rPr>
        <w:t>díla a bez jakéhokoliv omezení, a to zejména pokud jde o územní, časový nebo množstevní rozsah užití.</w:t>
      </w:r>
    </w:p>
    <w:p w14:paraId="79BCA62D" w14:textId="77777777" w:rsidR="008B320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Smluvní strany se výslovně dohodly, že cena za poskytnutí této licence je již zahrnuta v ceně dle odst. 4.1 této Smlouvy.</w:t>
      </w:r>
      <w:r w:rsidR="008B3206" w:rsidRPr="00F41583">
        <w:rPr>
          <w:rFonts w:asciiTheme="minorHAnsi" w:hAnsiTheme="minorHAnsi" w:cstheme="minorHAnsi"/>
          <w:szCs w:val="22"/>
        </w:rPr>
        <w:t xml:space="preserve"> </w:t>
      </w:r>
    </w:p>
    <w:p w14:paraId="554009ED" w14:textId="1C219882"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 xml:space="preserve">Poskytovatel poskytuje licenci Objednateli (nabyvateli licence) jako výhradní, kdy se zavazuje neposkytnout licenci třetí osobě a </w:t>
      </w:r>
      <w:r w:rsidR="00764514" w:rsidRPr="00F41583">
        <w:rPr>
          <w:rFonts w:asciiTheme="minorHAnsi" w:hAnsiTheme="minorHAnsi" w:cstheme="minorHAnsi"/>
          <w:bCs/>
        </w:rPr>
        <w:t xml:space="preserve">autorské </w:t>
      </w:r>
      <w:r w:rsidRPr="00F41583">
        <w:rPr>
          <w:rFonts w:asciiTheme="minorHAnsi" w:hAnsiTheme="minorHAnsi" w:cstheme="minorHAnsi"/>
          <w:bCs/>
        </w:rPr>
        <w:t>dílo sám neužít.</w:t>
      </w:r>
    </w:p>
    <w:p w14:paraId="14C9B36D" w14:textId="7777777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lastRenderedPageBreak/>
        <w:t>Objednatel (nabyvatel licence) není povinen licenci využít.</w:t>
      </w:r>
    </w:p>
    <w:p w14:paraId="18F50669" w14:textId="17C28424"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Objednatel (nabyvatel licence) je oprávněn práva tvořící součást licence zcela nebo zčásti jako podlicenci</w:t>
      </w:r>
      <w:r w:rsidR="00CE4FBD" w:rsidRPr="00F41583">
        <w:rPr>
          <w:rFonts w:asciiTheme="minorHAnsi" w:hAnsiTheme="minorHAnsi" w:cstheme="minorHAnsi"/>
          <w:bCs/>
        </w:rPr>
        <w:t xml:space="preserve"> bez dalšího</w:t>
      </w:r>
      <w:r w:rsidRPr="00F41583">
        <w:rPr>
          <w:rFonts w:asciiTheme="minorHAnsi" w:hAnsiTheme="minorHAnsi" w:cstheme="minorHAnsi"/>
          <w:bCs/>
        </w:rPr>
        <w:t xml:space="preserve"> poskytnou třetí osobě neomezeně.</w:t>
      </w:r>
    </w:p>
    <w:p w14:paraId="0B03AB43" w14:textId="507ABF36"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Objednatel (nabyvatel licence), stejně jako nabyvatel podlicence, je oprávněn</w:t>
      </w:r>
      <w:r w:rsidR="00CE4FBD" w:rsidRPr="00F41583">
        <w:rPr>
          <w:rFonts w:asciiTheme="minorHAnsi" w:hAnsiTheme="minorHAnsi" w:cstheme="minorHAnsi"/>
          <w:bCs/>
        </w:rPr>
        <w:t xml:space="preserve"> bez dalšího</w:t>
      </w:r>
      <w:r w:rsidRPr="00F41583">
        <w:rPr>
          <w:rFonts w:asciiTheme="minorHAnsi" w:hAnsiTheme="minorHAnsi" w:cstheme="minorHAnsi"/>
          <w:bCs/>
        </w:rPr>
        <w:t xml:space="preserve"> upravit či jinak měnit </w:t>
      </w:r>
      <w:r w:rsidR="00764514" w:rsidRPr="00F41583">
        <w:rPr>
          <w:rFonts w:asciiTheme="minorHAnsi" w:hAnsiTheme="minorHAnsi" w:cstheme="minorHAnsi"/>
          <w:bCs/>
        </w:rPr>
        <w:t xml:space="preserve">autorské </w:t>
      </w:r>
      <w:r w:rsidRPr="00F41583">
        <w:rPr>
          <w:rFonts w:asciiTheme="minorHAnsi" w:hAnsiTheme="minorHAnsi" w:cstheme="minorHAnsi"/>
          <w:bCs/>
        </w:rPr>
        <w:t xml:space="preserve">dílo, jeho název nebo označení autorů, stejně jako spojit </w:t>
      </w:r>
      <w:r w:rsidR="00764514" w:rsidRPr="00F41583">
        <w:rPr>
          <w:rFonts w:asciiTheme="minorHAnsi" w:hAnsiTheme="minorHAnsi" w:cstheme="minorHAnsi"/>
          <w:bCs/>
        </w:rPr>
        <w:t xml:space="preserve">autorské </w:t>
      </w:r>
      <w:r w:rsidRPr="00F41583">
        <w:rPr>
          <w:rFonts w:asciiTheme="minorHAnsi" w:hAnsiTheme="minorHAnsi" w:cstheme="minorHAnsi"/>
          <w:bCs/>
        </w:rPr>
        <w:t xml:space="preserve">dílo s jiným dílem nebo zařadit </w:t>
      </w:r>
      <w:r w:rsidR="00764514" w:rsidRPr="00F41583">
        <w:rPr>
          <w:rFonts w:asciiTheme="minorHAnsi" w:hAnsiTheme="minorHAnsi" w:cstheme="minorHAnsi"/>
          <w:bCs/>
        </w:rPr>
        <w:t xml:space="preserve">autorské </w:t>
      </w:r>
      <w:r w:rsidRPr="00F41583">
        <w:rPr>
          <w:rFonts w:asciiTheme="minorHAnsi" w:hAnsiTheme="minorHAnsi" w:cstheme="minorHAnsi"/>
          <w:bCs/>
        </w:rPr>
        <w:t>dílo do díla souborného, a to přímo nebo prostřednictvím třetích osob.</w:t>
      </w:r>
    </w:p>
    <w:p w14:paraId="26CDD6E6" w14:textId="77777777" w:rsidR="00FE0C76" w:rsidRPr="00F41583" w:rsidRDefault="00FE0C76" w:rsidP="006E12E0">
      <w:pPr>
        <w:pStyle w:val="Odstavecseseznamem"/>
        <w:numPr>
          <w:ilvl w:val="0"/>
          <w:numId w:val="23"/>
        </w:numPr>
        <w:spacing w:after="0" w:line="264" w:lineRule="auto"/>
        <w:contextualSpacing w:val="0"/>
        <w:rPr>
          <w:rFonts w:asciiTheme="minorHAnsi" w:hAnsiTheme="minorHAnsi" w:cstheme="minorHAnsi"/>
          <w:szCs w:val="22"/>
        </w:rPr>
      </w:pPr>
      <w:r w:rsidRPr="00F41583">
        <w:rPr>
          <w:rFonts w:asciiTheme="minorHAnsi" w:hAnsiTheme="minorHAnsi" w:cstheme="minorHAnsi"/>
          <w:bCs/>
        </w:rPr>
        <w:t>Smluvní strany se výslovně dohodly, že vylučují § 2364, § 2370 a § 2378 občanského zákoníku.</w:t>
      </w:r>
    </w:p>
    <w:p w14:paraId="41B9F9D1" w14:textId="77777777" w:rsidR="00540612" w:rsidRPr="00F41583" w:rsidRDefault="00540612" w:rsidP="005B451D">
      <w:pPr>
        <w:keepNext/>
        <w:numPr>
          <w:ilvl w:val="0"/>
          <w:numId w:val="27"/>
        </w:numPr>
        <w:spacing w:before="360" w:after="120" w:line="264" w:lineRule="auto"/>
        <w:jc w:val="center"/>
        <w:rPr>
          <w:rFonts w:asciiTheme="minorHAnsi" w:hAnsiTheme="minorHAnsi" w:cstheme="minorHAnsi"/>
          <w:b/>
          <w:szCs w:val="22"/>
        </w:rPr>
      </w:pPr>
    </w:p>
    <w:p w14:paraId="16B18C9D" w14:textId="77777777" w:rsidR="00540612" w:rsidRPr="00F41583" w:rsidRDefault="00634B7B"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Práva z vadného plnění a z</w:t>
      </w:r>
      <w:r w:rsidR="002C6C11" w:rsidRPr="00F41583">
        <w:rPr>
          <w:rFonts w:asciiTheme="minorHAnsi" w:hAnsiTheme="minorHAnsi" w:cstheme="minorHAnsi"/>
          <w:b/>
          <w:szCs w:val="22"/>
        </w:rPr>
        <w:t>áruka za jakost</w:t>
      </w:r>
      <w:r w:rsidR="00FA509F" w:rsidRPr="00F41583">
        <w:rPr>
          <w:rFonts w:asciiTheme="minorHAnsi" w:hAnsiTheme="minorHAnsi" w:cstheme="minorHAnsi"/>
          <w:b/>
          <w:szCs w:val="22"/>
        </w:rPr>
        <w:t xml:space="preserve"> </w:t>
      </w:r>
    </w:p>
    <w:p w14:paraId="346C13AA" w14:textId="239A8728" w:rsidR="00802C57" w:rsidRPr="00F41583" w:rsidRDefault="00802C57"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přebírá závazek a odpovědnost za vady </w:t>
      </w:r>
      <w:r w:rsidR="00F01AA2" w:rsidRPr="00F41583">
        <w:rPr>
          <w:rFonts w:asciiTheme="minorHAnsi" w:hAnsiTheme="minorHAnsi" w:cstheme="minorHAnsi"/>
          <w:szCs w:val="22"/>
        </w:rPr>
        <w:t>D</w:t>
      </w:r>
      <w:r w:rsidR="00E10CA0" w:rsidRPr="00F41583">
        <w:rPr>
          <w:rFonts w:asciiTheme="minorHAnsi" w:hAnsiTheme="minorHAnsi" w:cstheme="minorHAnsi"/>
          <w:szCs w:val="22"/>
        </w:rPr>
        <w:t>íla</w:t>
      </w:r>
      <w:r w:rsidRPr="00F41583">
        <w:rPr>
          <w:rFonts w:asciiTheme="minorHAnsi" w:hAnsiTheme="minorHAnsi" w:cstheme="minorHAnsi"/>
          <w:szCs w:val="22"/>
        </w:rPr>
        <w:t xml:space="preserve">, jež budou existovat v době předání </w:t>
      </w:r>
      <w:r w:rsidR="00E7316C" w:rsidRPr="00F41583">
        <w:rPr>
          <w:rFonts w:asciiTheme="minorHAnsi" w:hAnsiTheme="minorHAnsi" w:cstheme="minorHAnsi"/>
          <w:szCs w:val="22"/>
        </w:rPr>
        <w:t>Objedna</w:t>
      </w:r>
      <w:r w:rsidRPr="00F41583">
        <w:rPr>
          <w:rFonts w:asciiTheme="minorHAnsi" w:hAnsiTheme="minorHAnsi" w:cstheme="minorHAnsi"/>
          <w:szCs w:val="22"/>
        </w:rPr>
        <w:t xml:space="preserve">teli a dále za vady, které se na </w:t>
      </w:r>
      <w:r w:rsidR="00F01AA2" w:rsidRPr="00F41583">
        <w:rPr>
          <w:rFonts w:asciiTheme="minorHAnsi" w:hAnsiTheme="minorHAnsi" w:cstheme="minorHAnsi"/>
          <w:szCs w:val="22"/>
        </w:rPr>
        <w:t>D</w:t>
      </w:r>
      <w:r w:rsidR="00E10CA0" w:rsidRPr="00F41583">
        <w:rPr>
          <w:rFonts w:asciiTheme="minorHAnsi" w:hAnsiTheme="minorHAnsi" w:cstheme="minorHAnsi"/>
          <w:szCs w:val="22"/>
        </w:rPr>
        <w:t>íle</w:t>
      </w:r>
      <w:r w:rsidRPr="00F41583">
        <w:rPr>
          <w:rFonts w:asciiTheme="minorHAnsi" w:hAnsiTheme="minorHAnsi" w:cstheme="minorHAnsi"/>
          <w:szCs w:val="22"/>
        </w:rPr>
        <w:t xml:space="preserve"> vyskytnou v průběhu záruční doby. Poskytovatel v</w:t>
      </w:r>
      <w:r w:rsidR="005B50E9" w:rsidRPr="00F41583">
        <w:rPr>
          <w:rFonts w:asciiTheme="minorHAnsi" w:hAnsiTheme="minorHAnsi" w:cstheme="minorHAnsi"/>
          <w:szCs w:val="22"/>
        </w:rPr>
        <w:t> </w:t>
      </w:r>
      <w:r w:rsidRPr="00F41583">
        <w:rPr>
          <w:rFonts w:asciiTheme="minorHAnsi" w:hAnsiTheme="minorHAnsi" w:cstheme="minorHAnsi"/>
          <w:szCs w:val="22"/>
        </w:rPr>
        <w:t xml:space="preserve">souvislosti s odpovědností za vady </w:t>
      </w:r>
      <w:r w:rsidR="006245B5" w:rsidRPr="00F41583">
        <w:rPr>
          <w:rFonts w:asciiTheme="minorHAnsi" w:hAnsiTheme="minorHAnsi" w:cstheme="minorHAnsi"/>
          <w:szCs w:val="22"/>
        </w:rPr>
        <w:t>Díla</w:t>
      </w:r>
      <w:r w:rsidRPr="00F41583">
        <w:rPr>
          <w:rFonts w:asciiTheme="minorHAnsi" w:hAnsiTheme="minorHAnsi" w:cstheme="minorHAnsi"/>
          <w:szCs w:val="22"/>
        </w:rPr>
        <w:t xml:space="preserve"> poskytuje </w:t>
      </w:r>
      <w:r w:rsidR="00E7316C" w:rsidRPr="00F41583">
        <w:rPr>
          <w:rFonts w:asciiTheme="minorHAnsi" w:hAnsiTheme="minorHAnsi" w:cstheme="minorHAnsi"/>
          <w:szCs w:val="22"/>
        </w:rPr>
        <w:t>Objedna</w:t>
      </w:r>
      <w:r w:rsidRPr="00F41583">
        <w:rPr>
          <w:rFonts w:asciiTheme="minorHAnsi" w:hAnsiTheme="minorHAnsi" w:cstheme="minorHAnsi"/>
          <w:szCs w:val="22"/>
        </w:rPr>
        <w:t>teli níže specifikovanou záruku.</w:t>
      </w:r>
    </w:p>
    <w:p w14:paraId="313B362D" w14:textId="177D1A8F" w:rsidR="00802C57" w:rsidRPr="00F41583" w:rsidRDefault="00802C57" w:rsidP="005B451D">
      <w:pPr>
        <w:numPr>
          <w:ilvl w:val="1"/>
          <w:numId w:val="27"/>
        </w:numPr>
        <w:tabs>
          <w:tab w:val="left" w:pos="567"/>
        </w:tabs>
        <w:spacing w:line="264" w:lineRule="auto"/>
        <w:ind w:left="567" w:hanging="567"/>
        <w:rPr>
          <w:rFonts w:asciiTheme="minorHAnsi" w:hAnsiTheme="minorHAnsi" w:cstheme="minorHAnsi"/>
          <w:szCs w:val="22"/>
        </w:rPr>
      </w:pPr>
      <w:bookmarkStart w:id="4" w:name="_Ref384629082"/>
      <w:r w:rsidRPr="00F41583">
        <w:rPr>
          <w:rFonts w:asciiTheme="minorHAnsi" w:hAnsiTheme="minorHAnsi" w:cstheme="minorHAnsi"/>
          <w:szCs w:val="22"/>
        </w:rPr>
        <w:t xml:space="preserve">Poskytovatel poskytuje </w:t>
      </w:r>
      <w:r w:rsidR="00E7316C" w:rsidRPr="00F41583">
        <w:rPr>
          <w:rFonts w:asciiTheme="minorHAnsi" w:hAnsiTheme="minorHAnsi" w:cstheme="minorHAnsi"/>
          <w:szCs w:val="22"/>
        </w:rPr>
        <w:t>Objedna</w:t>
      </w:r>
      <w:r w:rsidRPr="00F41583">
        <w:rPr>
          <w:rFonts w:asciiTheme="minorHAnsi" w:hAnsiTheme="minorHAnsi" w:cstheme="minorHAnsi"/>
          <w:szCs w:val="22"/>
        </w:rPr>
        <w:t xml:space="preserve">teli ve smyslu § 2619 občanského zákoníku záruku za jakost v délce </w:t>
      </w:r>
      <w:r w:rsidR="001A6764" w:rsidRPr="00F41583">
        <w:rPr>
          <w:rFonts w:asciiTheme="minorHAnsi" w:hAnsiTheme="minorHAnsi" w:cstheme="minorHAnsi"/>
          <w:szCs w:val="22"/>
        </w:rPr>
        <w:t>12</w:t>
      </w:r>
      <w:r w:rsidRPr="00F41583">
        <w:rPr>
          <w:rFonts w:asciiTheme="minorHAnsi" w:hAnsiTheme="minorHAnsi" w:cstheme="minorHAnsi"/>
          <w:szCs w:val="22"/>
        </w:rPr>
        <w:t xml:space="preserve"> (slovy: dvaceti čtyř) měsíců na to, že předané </w:t>
      </w:r>
      <w:r w:rsidR="0092440B" w:rsidRPr="00F41583">
        <w:rPr>
          <w:rFonts w:asciiTheme="minorHAnsi" w:hAnsiTheme="minorHAnsi" w:cstheme="minorHAnsi"/>
          <w:szCs w:val="22"/>
        </w:rPr>
        <w:t>Dílo</w:t>
      </w:r>
      <w:r w:rsidRPr="00F41583">
        <w:rPr>
          <w:rFonts w:asciiTheme="minorHAnsi" w:hAnsiTheme="minorHAnsi" w:cstheme="minorHAnsi"/>
          <w:szCs w:val="22"/>
        </w:rPr>
        <w:t xml:space="preserve"> bud</w:t>
      </w:r>
      <w:r w:rsidR="00E10CA0" w:rsidRPr="00F41583">
        <w:rPr>
          <w:rFonts w:asciiTheme="minorHAnsi" w:hAnsiTheme="minorHAnsi" w:cstheme="minorHAnsi"/>
          <w:szCs w:val="22"/>
        </w:rPr>
        <w:t>e</w:t>
      </w:r>
      <w:r w:rsidRPr="00F41583">
        <w:rPr>
          <w:rFonts w:asciiTheme="minorHAnsi" w:hAnsiTheme="minorHAnsi" w:cstheme="minorHAnsi"/>
          <w:szCs w:val="22"/>
        </w:rPr>
        <w:t xml:space="preserve"> mít vlastnosti stanovené Smlouvou, budou plně funkční a způsobilé pro použití ke smluvenému účelu, budou odpovídat požadavkům uvedeným ve Smlouvě a budou bez jakýchkoliv nedodělků či vad. </w:t>
      </w:r>
      <w:bookmarkStart w:id="5" w:name="_Ref390694908"/>
      <w:bookmarkEnd w:id="4"/>
      <w:r w:rsidRPr="00F41583">
        <w:rPr>
          <w:rFonts w:asciiTheme="minorHAnsi" w:hAnsiTheme="minorHAnsi" w:cstheme="minorHAnsi"/>
          <w:szCs w:val="22"/>
        </w:rPr>
        <w:t xml:space="preserve">Záruční doba počíná běžet </w:t>
      </w:r>
      <w:r w:rsidR="005B50E9" w:rsidRPr="00F41583">
        <w:rPr>
          <w:rFonts w:asciiTheme="minorHAnsi" w:hAnsiTheme="minorHAnsi" w:cstheme="minorHAnsi"/>
          <w:szCs w:val="22"/>
        </w:rPr>
        <w:t xml:space="preserve">písemným potvrzením </w:t>
      </w:r>
      <w:r w:rsidR="0055653F" w:rsidRPr="00F41583">
        <w:rPr>
          <w:rFonts w:asciiTheme="minorHAnsi" w:hAnsiTheme="minorHAnsi" w:cstheme="minorHAnsi"/>
          <w:szCs w:val="22"/>
        </w:rPr>
        <w:t>dokončené</w:t>
      </w:r>
      <w:r w:rsidR="0092440B" w:rsidRPr="00F41583">
        <w:rPr>
          <w:rFonts w:asciiTheme="minorHAnsi" w:hAnsiTheme="minorHAnsi" w:cstheme="minorHAnsi"/>
          <w:szCs w:val="22"/>
        </w:rPr>
        <w:t>ho Díla</w:t>
      </w:r>
      <w:r w:rsidR="0055653F" w:rsidRPr="00F41583">
        <w:rPr>
          <w:rFonts w:asciiTheme="minorHAnsi" w:hAnsiTheme="minorHAnsi" w:cstheme="minorHAnsi"/>
          <w:szCs w:val="22"/>
        </w:rPr>
        <w:t xml:space="preserve"> dle odst. </w:t>
      </w:r>
      <w:r w:rsidR="00A81897" w:rsidRPr="00F41583">
        <w:rPr>
          <w:rFonts w:asciiTheme="minorHAnsi" w:hAnsiTheme="minorHAnsi" w:cstheme="minorHAnsi"/>
          <w:szCs w:val="22"/>
        </w:rPr>
        <w:t>3.2.</w:t>
      </w:r>
      <w:r w:rsidR="0055653F" w:rsidRPr="00F41583">
        <w:rPr>
          <w:rFonts w:asciiTheme="minorHAnsi" w:hAnsiTheme="minorHAnsi" w:cstheme="minorHAnsi"/>
          <w:szCs w:val="22"/>
        </w:rPr>
        <w:t xml:space="preserve"> Smlouvy</w:t>
      </w:r>
      <w:r w:rsidR="0056631F" w:rsidRPr="00F41583">
        <w:rPr>
          <w:rFonts w:asciiTheme="minorHAnsi" w:hAnsiTheme="minorHAnsi" w:cstheme="minorHAnsi"/>
          <w:szCs w:val="22"/>
        </w:rPr>
        <w:t xml:space="preserve"> ve stavu „akceptováno bez výhrad“</w:t>
      </w:r>
      <w:r w:rsidR="0055653F" w:rsidRPr="00F41583">
        <w:rPr>
          <w:rFonts w:asciiTheme="minorHAnsi" w:hAnsiTheme="minorHAnsi" w:cstheme="minorHAnsi"/>
          <w:szCs w:val="22"/>
        </w:rPr>
        <w:t>.</w:t>
      </w:r>
      <w:bookmarkEnd w:id="5"/>
    </w:p>
    <w:p w14:paraId="479A38E2" w14:textId="7FC0C9C1" w:rsidR="00802C57" w:rsidRPr="00F41583" w:rsidRDefault="00802C57"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odpovídá za jakoukoliv vadu </w:t>
      </w:r>
      <w:r w:rsidR="0092440B" w:rsidRPr="00F41583">
        <w:rPr>
          <w:rFonts w:asciiTheme="minorHAnsi" w:hAnsiTheme="minorHAnsi" w:cstheme="minorHAnsi"/>
          <w:szCs w:val="22"/>
        </w:rPr>
        <w:t>Díla</w:t>
      </w:r>
      <w:r w:rsidRPr="00F41583">
        <w:rPr>
          <w:rFonts w:asciiTheme="minorHAnsi" w:hAnsiTheme="minorHAnsi" w:cstheme="minorHAnsi"/>
          <w:szCs w:val="22"/>
        </w:rPr>
        <w:t xml:space="preserve">, jež se vyskytne v době trvání záruky, pokud není způsobena zaviněním </w:t>
      </w:r>
      <w:r w:rsidR="00E7316C" w:rsidRPr="00F41583">
        <w:rPr>
          <w:rFonts w:asciiTheme="minorHAnsi" w:hAnsiTheme="minorHAnsi" w:cstheme="minorHAnsi"/>
          <w:szCs w:val="22"/>
        </w:rPr>
        <w:t>Objedna</w:t>
      </w:r>
      <w:r w:rsidRPr="00F41583">
        <w:rPr>
          <w:rFonts w:asciiTheme="minorHAnsi" w:hAnsiTheme="minorHAnsi" w:cstheme="minorHAnsi"/>
          <w:szCs w:val="22"/>
        </w:rPr>
        <w:t xml:space="preserve">tele z důvodu porušení jeho povinností. Záruční doba neběží po dobu, po kterou </w:t>
      </w:r>
      <w:r w:rsidR="00E7316C" w:rsidRPr="00F41583">
        <w:rPr>
          <w:rFonts w:asciiTheme="minorHAnsi" w:hAnsiTheme="minorHAnsi" w:cstheme="minorHAnsi"/>
          <w:szCs w:val="22"/>
        </w:rPr>
        <w:t>Objedna</w:t>
      </w:r>
      <w:r w:rsidRPr="00F41583">
        <w:rPr>
          <w:rFonts w:asciiTheme="minorHAnsi" w:hAnsiTheme="minorHAnsi" w:cstheme="minorHAnsi"/>
          <w:szCs w:val="22"/>
        </w:rPr>
        <w:t xml:space="preserve">tel nemůže užívat </w:t>
      </w:r>
      <w:r w:rsidR="0092440B" w:rsidRPr="00F41583">
        <w:rPr>
          <w:rFonts w:asciiTheme="minorHAnsi" w:hAnsiTheme="minorHAnsi" w:cstheme="minorHAnsi"/>
          <w:szCs w:val="22"/>
        </w:rPr>
        <w:t>Dílo</w:t>
      </w:r>
      <w:r w:rsidRPr="00F41583">
        <w:rPr>
          <w:rFonts w:asciiTheme="minorHAnsi" w:hAnsiTheme="minorHAnsi" w:cstheme="minorHAnsi"/>
          <w:szCs w:val="22"/>
        </w:rPr>
        <w:t xml:space="preserve"> pro vady, za které odpovídá Poskytovatel.</w:t>
      </w:r>
    </w:p>
    <w:p w14:paraId="2ED5D12F" w14:textId="77777777" w:rsidR="00070EB4" w:rsidRDefault="00802C57" w:rsidP="005B451D">
      <w:pPr>
        <w:numPr>
          <w:ilvl w:val="1"/>
          <w:numId w:val="27"/>
        </w:numPr>
        <w:tabs>
          <w:tab w:val="left" w:pos="567"/>
        </w:tabs>
        <w:spacing w:line="264" w:lineRule="auto"/>
        <w:ind w:left="567" w:hanging="567"/>
        <w:rPr>
          <w:rFonts w:asciiTheme="minorHAnsi" w:hAnsiTheme="minorHAnsi" w:cstheme="minorHAnsi"/>
          <w:szCs w:val="22"/>
        </w:rPr>
      </w:pPr>
      <w:bookmarkStart w:id="6" w:name="_Ref401316559"/>
      <w:r w:rsidRPr="00F41583">
        <w:rPr>
          <w:rFonts w:asciiTheme="minorHAnsi" w:hAnsiTheme="minorHAnsi" w:cstheme="minorHAnsi"/>
          <w:szCs w:val="22"/>
        </w:rPr>
        <w:t>Jak</w:t>
      </w:r>
      <w:r w:rsidR="00E60449" w:rsidRPr="00F41583">
        <w:rPr>
          <w:rFonts w:asciiTheme="minorHAnsi" w:hAnsiTheme="minorHAnsi" w:cstheme="minorHAnsi"/>
          <w:szCs w:val="22"/>
        </w:rPr>
        <w:t>ou</w:t>
      </w:r>
      <w:r w:rsidRPr="00F41583">
        <w:rPr>
          <w:rFonts w:asciiTheme="minorHAnsi" w:hAnsiTheme="minorHAnsi" w:cstheme="minorHAnsi"/>
          <w:szCs w:val="22"/>
        </w:rPr>
        <w:t>koliv vad</w:t>
      </w:r>
      <w:r w:rsidR="00E60449" w:rsidRPr="00F41583">
        <w:rPr>
          <w:rFonts w:asciiTheme="minorHAnsi" w:hAnsiTheme="minorHAnsi" w:cstheme="minorHAnsi"/>
          <w:szCs w:val="22"/>
        </w:rPr>
        <w:t>u</w:t>
      </w:r>
      <w:r w:rsidRPr="00F41583">
        <w:rPr>
          <w:rFonts w:asciiTheme="minorHAnsi" w:hAnsiTheme="minorHAnsi" w:cstheme="minorHAnsi"/>
          <w:szCs w:val="22"/>
        </w:rPr>
        <w:t xml:space="preserve"> </w:t>
      </w:r>
      <w:r w:rsidR="0092440B" w:rsidRPr="00F41583">
        <w:rPr>
          <w:rFonts w:asciiTheme="minorHAnsi" w:hAnsiTheme="minorHAnsi" w:cstheme="minorHAnsi"/>
          <w:szCs w:val="22"/>
        </w:rPr>
        <w:t>Díla</w:t>
      </w:r>
      <w:r w:rsidRPr="00F41583">
        <w:rPr>
          <w:rFonts w:asciiTheme="minorHAnsi" w:hAnsiTheme="minorHAnsi" w:cstheme="minorHAnsi"/>
          <w:szCs w:val="22"/>
        </w:rPr>
        <w:t>, kter</w:t>
      </w:r>
      <w:r w:rsidR="00E60449" w:rsidRPr="00F41583">
        <w:rPr>
          <w:rFonts w:asciiTheme="minorHAnsi" w:hAnsiTheme="minorHAnsi" w:cstheme="minorHAnsi"/>
          <w:szCs w:val="22"/>
        </w:rPr>
        <w:t>á</w:t>
      </w:r>
      <w:r w:rsidRPr="00F41583">
        <w:rPr>
          <w:rFonts w:asciiTheme="minorHAnsi" w:hAnsiTheme="minorHAnsi" w:cstheme="minorHAnsi"/>
          <w:szCs w:val="22"/>
        </w:rPr>
        <w:t xml:space="preserve"> vznikn</w:t>
      </w:r>
      <w:r w:rsidR="00E60449" w:rsidRPr="00F41583">
        <w:rPr>
          <w:rFonts w:asciiTheme="minorHAnsi" w:hAnsiTheme="minorHAnsi" w:cstheme="minorHAnsi"/>
          <w:szCs w:val="22"/>
        </w:rPr>
        <w:t>e</w:t>
      </w:r>
      <w:r w:rsidRPr="00F41583">
        <w:rPr>
          <w:rFonts w:asciiTheme="minorHAnsi" w:hAnsiTheme="minorHAnsi" w:cstheme="minorHAnsi"/>
          <w:szCs w:val="22"/>
        </w:rPr>
        <w:t xml:space="preserve"> v záruční době, je Poskytovatel povinen odstranit na své náklady</w:t>
      </w:r>
      <w:r w:rsidR="00DD1238" w:rsidRPr="00F41583">
        <w:rPr>
          <w:rFonts w:asciiTheme="minorHAnsi" w:hAnsiTheme="minorHAnsi" w:cstheme="minorHAnsi"/>
          <w:szCs w:val="22"/>
        </w:rPr>
        <w:t xml:space="preserve"> ve lhůtě 3 pracovních dnů ode dne nahlášení vady</w:t>
      </w:r>
      <w:r w:rsidRPr="00F41583">
        <w:rPr>
          <w:rFonts w:asciiTheme="minorHAnsi" w:hAnsiTheme="minorHAnsi" w:cstheme="minorHAnsi"/>
          <w:szCs w:val="22"/>
        </w:rPr>
        <w:t>.</w:t>
      </w:r>
    </w:p>
    <w:p w14:paraId="02851C75" w14:textId="4B4846ED" w:rsidR="00277AF2" w:rsidRPr="00F41583" w:rsidRDefault="00802C57" w:rsidP="00070EB4">
      <w:pPr>
        <w:tabs>
          <w:tab w:val="left" w:pos="567"/>
        </w:tabs>
        <w:spacing w:line="264" w:lineRule="auto"/>
        <w:ind w:firstLine="0"/>
        <w:rPr>
          <w:rFonts w:asciiTheme="minorHAnsi" w:hAnsiTheme="minorHAnsi" w:cstheme="minorHAnsi"/>
          <w:szCs w:val="22"/>
        </w:rPr>
      </w:pPr>
      <w:r w:rsidRPr="00F41583">
        <w:rPr>
          <w:rFonts w:asciiTheme="minorHAnsi" w:hAnsiTheme="minorHAnsi" w:cstheme="minorHAnsi"/>
          <w:szCs w:val="22"/>
        </w:rPr>
        <w:t xml:space="preserve"> </w:t>
      </w:r>
      <w:bookmarkEnd w:id="6"/>
    </w:p>
    <w:p w14:paraId="47A16CA0" w14:textId="77777777" w:rsidR="00FA509F" w:rsidRPr="00F41583" w:rsidRDefault="00FA509F" w:rsidP="005B451D">
      <w:pPr>
        <w:keepNext/>
        <w:numPr>
          <w:ilvl w:val="0"/>
          <w:numId w:val="27"/>
        </w:numPr>
        <w:spacing w:before="360" w:after="120" w:line="264" w:lineRule="auto"/>
        <w:jc w:val="center"/>
        <w:rPr>
          <w:rFonts w:asciiTheme="minorHAnsi" w:hAnsiTheme="minorHAnsi" w:cstheme="minorHAnsi"/>
          <w:b/>
          <w:szCs w:val="22"/>
        </w:rPr>
      </w:pPr>
    </w:p>
    <w:p w14:paraId="16D111D8" w14:textId="77777777" w:rsidR="00FA509F" w:rsidRPr="00F41583" w:rsidRDefault="007442BC"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 xml:space="preserve">Odpovědnost za škodu, </w:t>
      </w:r>
      <w:r w:rsidR="00FA509F" w:rsidRPr="00F41583">
        <w:rPr>
          <w:rFonts w:asciiTheme="minorHAnsi" w:hAnsiTheme="minorHAnsi" w:cstheme="minorHAnsi"/>
          <w:b/>
          <w:szCs w:val="22"/>
        </w:rPr>
        <w:t>Sankce</w:t>
      </w:r>
    </w:p>
    <w:p w14:paraId="6DA63C2B" w14:textId="77777777" w:rsidR="002F7F48" w:rsidRPr="00F41583" w:rsidRDefault="002F7F48"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Smluvní strany se zavazují k vyvinutí maximálního úsilí k předcházení škodám a k minimalizaci vzniklých škod. Smluvní strany nesou odpovědnost za škodu dle platných právních předpisů a Smlouvy. </w:t>
      </w:r>
    </w:p>
    <w:p w14:paraId="1D5F4060" w14:textId="4B8896C2" w:rsidR="002F7F48" w:rsidRPr="00F41583" w:rsidRDefault="002F7F48"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Žádná ze smluvních stran není odpovědná za škodu vzniklou porušením povinnosti ze Smlouvy, prokáže-li, že </w:t>
      </w:r>
      <w:r w:rsidR="003A3423" w:rsidRPr="00F41583">
        <w:rPr>
          <w:rFonts w:asciiTheme="minorHAnsi" w:hAnsiTheme="minorHAnsi" w:cstheme="minorHAnsi"/>
          <w:szCs w:val="22"/>
        </w:rPr>
        <w:t>jí</w:t>
      </w:r>
      <w:r w:rsidRPr="00F41583">
        <w:rPr>
          <w:rFonts w:asciiTheme="minorHAnsi" w:hAnsiTheme="minorHAnsi" w:cstheme="minorHAnsi"/>
          <w:szCs w:val="22"/>
        </w:rPr>
        <w:t xml:space="preserve"> ve splnění povinnosti ze Smlouvy dočasně nebo trvale zabránila mimořádná, nepředvídatelná a nepřekonatelná překážka vzniklá nezávisle na </w:t>
      </w:r>
      <w:r w:rsidR="003A3423" w:rsidRPr="00F41583">
        <w:rPr>
          <w:rFonts w:asciiTheme="minorHAnsi" w:hAnsiTheme="minorHAnsi" w:cstheme="minorHAnsi"/>
          <w:szCs w:val="22"/>
        </w:rPr>
        <w:t>její</w:t>
      </w:r>
      <w:r w:rsidRPr="00F41583">
        <w:rPr>
          <w:rFonts w:asciiTheme="minorHAnsi" w:hAnsiTheme="minorHAnsi" w:cstheme="minorHAnsi"/>
          <w:szCs w:val="22"/>
        </w:rPr>
        <w:t xml:space="preserve">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w:t>
      </w:r>
      <w:r w:rsidRPr="00F41583">
        <w:rPr>
          <w:rFonts w:asciiTheme="minorHAnsi" w:hAnsiTheme="minorHAnsi" w:cstheme="minorHAnsi"/>
          <w:szCs w:val="22"/>
        </w:rPr>
        <w:lastRenderedPageBreak/>
        <w:t xml:space="preserve">bez zbytečného odkladu na vzniklé překážky bránící řádnému plnění Smlouvy a dále se zavazují k vyvinutí maximálního úsilí k jejich odvrácení a překonání. </w:t>
      </w:r>
    </w:p>
    <w:p w14:paraId="6A355500" w14:textId="3426A076" w:rsidR="002F7F48" w:rsidRPr="00F41583" w:rsidRDefault="002F7F48"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Škoda se hradí v penězích, nebo, je-li to možné nebo účelné, uvedením do předešlého stavu podle volby poškozené smluvní strany v konkrétním případě.</w:t>
      </w:r>
    </w:p>
    <w:p w14:paraId="1B0ACEB3" w14:textId="77777777" w:rsidR="00683BF2" w:rsidRPr="00F41583" w:rsidRDefault="00683BF2"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V případě prodlení kterékoliv smluvní strany se zaplacením peněžité částky, má oprávněná smluvní strana právo na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svěřeneckých fondů a evidence údajů o skutečných majitelích, ve znění pozdějších předpisů.</w:t>
      </w:r>
    </w:p>
    <w:p w14:paraId="08A85982" w14:textId="0BD3A644" w:rsidR="00F64BFF" w:rsidRPr="00F41583" w:rsidRDefault="00F64BF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prodlení Poskytovatele s provedením </w:t>
      </w:r>
      <w:r w:rsidR="006245B5" w:rsidRPr="00F41583">
        <w:rPr>
          <w:rFonts w:asciiTheme="minorHAnsi" w:hAnsiTheme="minorHAnsi" w:cstheme="minorHAnsi"/>
          <w:szCs w:val="22"/>
        </w:rPr>
        <w:t xml:space="preserve">Díla v </w:t>
      </w:r>
      <w:r w:rsidRPr="00F41583">
        <w:rPr>
          <w:rFonts w:asciiTheme="minorHAnsi" w:hAnsiTheme="minorHAnsi" w:cstheme="minorHAnsi"/>
          <w:szCs w:val="22"/>
        </w:rPr>
        <w:t xml:space="preserve">požadované lhůtě </w:t>
      </w:r>
      <w:r w:rsidR="006F45B2" w:rsidRPr="00F41583">
        <w:rPr>
          <w:rFonts w:asciiTheme="minorHAnsi" w:hAnsiTheme="minorHAnsi" w:cstheme="minorHAnsi"/>
          <w:szCs w:val="22"/>
        </w:rPr>
        <w:t xml:space="preserve">dle </w:t>
      </w:r>
      <w:proofErr w:type="spellStart"/>
      <w:r w:rsidR="006F45B2" w:rsidRPr="00F41583">
        <w:rPr>
          <w:rFonts w:asciiTheme="minorHAnsi" w:hAnsiTheme="minorHAnsi" w:cstheme="minorHAnsi"/>
          <w:szCs w:val="22"/>
        </w:rPr>
        <w:t>pododst</w:t>
      </w:r>
      <w:proofErr w:type="spellEnd"/>
      <w:r w:rsidR="006F45B2" w:rsidRPr="00F41583">
        <w:rPr>
          <w:rFonts w:asciiTheme="minorHAnsi" w:hAnsiTheme="minorHAnsi" w:cstheme="minorHAnsi"/>
          <w:szCs w:val="22"/>
        </w:rPr>
        <w:t>.</w:t>
      </w:r>
      <w:r w:rsidR="00710CEE" w:rsidRPr="00F41583">
        <w:rPr>
          <w:rFonts w:asciiTheme="minorHAnsi" w:hAnsiTheme="minorHAnsi" w:cstheme="minorHAnsi"/>
          <w:szCs w:val="22"/>
        </w:rPr>
        <w:t> </w:t>
      </w:r>
      <w:r w:rsidR="00E7316C" w:rsidRPr="00F41583">
        <w:rPr>
          <w:rFonts w:asciiTheme="minorHAnsi" w:hAnsiTheme="minorHAnsi" w:cstheme="minorHAnsi"/>
          <w:szCs w:val="22"/>
        </w:rPr>
        <w:t>6.1. Smlouvy je Objedna</w:t>
      </w:r>
      <w:r w:rsidR="006F45B2" w:rsidRPr="00F41583">
        <w:rPr>
          <w:rFonts w:asciiTheme="minorHAnsi" w:hAnsiTheme="minorHAnsi" w:cstheme="minorHAnsi"/>
          <w:szCs w:val="22"/>
        </w:rPr>
        <w:t>tel oprávněn požadovat po Poskytovateli zaplacení smluvní pokuty ve výši 2</w:t>
      </w:r>
      <w:r w:rsidR="00FA4B55" w:rsidRPr="00F41583">
        <w:rPr>
          <w:rFonts w:asciiTheme="minorHAnsi" w:hAnsiTheme="minorHAnsi" w:cstheme="minorHAnsi"/>
          <w:szCs w:val="22"/>
        </w:rPr>
        <w:t> </w:t>
      </w:r>
      <w:r w:rsidR="006F45B2" w:rsidRPr="00F41583">
        <w:rPr>
          <w:rFonts w:asciiTheme="minorHAnsi" w:hAnsiTheme="minorHAnsi" w:cstheme="minorHAnsi"/>
          <w:szCs w:val="22"/>
        </w:rPr>
        <w:t>000</w:t>
      </w:r>
      <w:r w:rsidR="00FA4B55" w:rsidRPr="00F41583">
        <w:rPr>
          <w:rFonts w:asciiTheme="minorHAnsi" w:hAnsiTheme="minorHAnsi" w:cstheme="minorHAnsi"/>
          <w:szCs w:val="22"/>
        </w:rPr>
        <w:t>,-</w:t>
      </w:r>
      <w:r w:rsidR="006F45B2" w:rsidRPr="00F41583">
        <w:rPr>
          <w:rFonts w:asciiTheme="minorHAnsi" w:hAnsiTheme="minorHAnsi" w:cstheme="minorHAnsi"/>
          <w:szCs w:val="22"/>
        </w:rPr>
        <w:t xml:space="preserve"> Kč za každý </w:t>
      </w:r>
      <w:r w:rsidR="00632EA1" w:rsidRPr="00F41583">
        <w:rPr>
          <w:rFonts w:asciiTheme="minorHAnsi" w:hAnsiTheme="minorHAnsi" w:cstheme="minorHAnsi"/>
          <w:szCs w:val="22"/>
        </w:rPr>
        <w:t xml:space="preserve">byť </w:t>
      </w:r>
      <w:r w:rsidR="006F45B2" w:rsidRPr="00F41583">
        <w:rPr>
          <w:rFonts w:asciiTheme="minorHAnsi" w:hAnsiTheme="minorHAnsi" w:cstheme="minorHAnsi"/>
          <w:szCs w:val="22"/>
        </w:rPr>
        <w:t>i započatý den prodlení.</w:t>
      </w:r>
    </w:p>
    <w:p w14:paraId="3C8EDF88" w14:textId="520C63DF" w:rsidR="001E1D8F" w:rsidRPr="00F41583" w:rsidRDefault="001E1D8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w:t>
      </w:r>
      <w:r w:rsidR="003A3423" w:rsidRPr="00F41583">
        <w:rPr>
          <w:rFonts w:asciiTheme="minorHAnsi" w:hAnsiTheme="minorHAnsi" w:cstheme="minorHAnsi"/>
          <w:szCs w:val="22"/>
        </w:rPr>
        <w:t>prodlení s plněním</w:t>
      </w:r>
      <w:r w:rsidR="00935793" w:rsidRPr="00F41583">
        <w:rPr>
          <w:rFonts w:asciiTheme="minorHAnsi" w:hAnsiTheme="minorHAnsi" w:cstheme="minorHAnsi"/>
          <w:szCs w:val="22"/>
        </w:rPr>
        <w:t xml:space="preserve"> povinnosti</w:t>
      </w:r>
      <w:r w:rsidRPr="00F41583">
        <w:rPr>
          <w:rFonts w:asciiTheme="minorHAnsi" w:hAnsiTheme="minorHAnsi" w:cstheme="minorHAnsi"/>
          <w:szCs w:val="22"/>
        </w:rPr>
        <w:t xml:space="preserve"> Poskytovatele </w:t>
      </w:r>
      <w:r w:rsidR="00935793" w:rsidRPr="00F41583">
        <w:rPr>
          <w:rFonts w:asciiTheme="minorHAnsi" w:hAnsiTheme="minorHAnsi" w:cstheme="minorHAnsi"/>
          <w:szCs w:val="22"/>
        </w:rPr>
        <w:t>oznámit</w:t>
      </w:r>
      <w:r w:rsidRPr="00F41583">
        <w:rPr>
          <w:rFonts w:asciiTheme="minorHAnsi" w:hAnsiTheme="minorHAnsi" w:cstheme="minorHAnsi"/>
          <w:szCs w:val="22"/>
        </w:rPr>
        <w:t xml:space="preserve"> </w:t>
      </w:r>
      <w:r w:rsidR="003A3423" w:rsidRPr="00F41583">
        <w:rPr>
          <w:rFonts w:asciiTheme="minorHAnsi" w:hAnsiTheme="minorHAnsi" w:cstheme="minorHAnsi"/>
          <w:szCs w:val="22"/>
        </w:rPr>
        <w:t xml:space="preserve">ve lhůtě dle odst. 7.8. Smlouvy </w:t>
      </w:r>
      <w:r w:rsidR="00935793" w:rsidRPr="00F41583">
        <w:rPr>
          <w:rFonts w:asciiTheme="minorHAnsi" w:hAnsiTheme="minorHAnsi" w:cstheme="minorHAnsi"/>
          <w:szCs w:val="22"/>
        </w:rPr>
        <w:t>změnu</w:t>
      </w:r>
      <w:r w:rsidRPr="00F41583">
        <w:rPr>
          <w:rFonts w:asciiTheme="minorHAnsi" w:hAnsiTheme="minorHAnsi" w:cstheme="minorHAnsi"/>
          <w:szCs w:val="22"/>
        </w:rPr>
        <w:t xml:space="preserve"> </w:t>
      </w:r>
      <w:r w:rsidR="00DA09E6" w:rsidRPr="00F41583">
        <w:rPr>
          <w:rFonts w:asciiTheme="minorHAnsi" w:hAnsiTheme="minorHAnsi" w:cstheme="minorHAnsi"/>
          <w:szCs w:val="22"/>
        </w:rPr>
        <w:t>O</w:t>
      </w:r>
      <w:r w:rsidRPr="00F41583">
        <w:rPr>
          <w:rFonts w:asciiTheme="minorHAnsi" w:hAnsiTheme="minorHAnsi" w:cstheme="minorHAnsi"/>
          <w:szCs w:val="22"/>
        </w:rPr>
        <w:t xml:space="preserve">soby </w:t>
      </w:r>
      <w:r w:rsidR="00DA09E6" w:rsidRPr="00F41583">
        <w:rPr>
          <w:rFonts w:asciiTheme="minorHAnsi" w:hAnsiTheme="minorHAnsi" w:cstheme="minorHAnsi"/>
          <w:szCs w:val="22"/>
        </w:rPr>
        <w:t xml:space="preserve">s certifikací </w:t>
      </w:r>
      <w:r w:rsidRPr="00F41583">
        <w:rPr>
          <w:rFonts w:asciiTheme="minorHAnsi" w:hAnsiTheme="minorHAnsi" w:cstheme="minorHAnsi"/>
          <w:szCs w:val="22"/>
        </w:rPr>
        <w:t xml:space="preserve">či </w:t>
      </w:r>
      <w:r w:rsidR="00935793" w:rsidRPr="00F41583">
        <w:rPr>
          <w:rFonts w:asciiTheme="minorHAnsi" w:hAnsiTheme="minorHAnsi" w:cstheme="minorHAnsi"/>
          <w:szCs w:val="22"/>
        </w:rPr>
        <w:t>předložit</w:t>
      </w:r>
      <w:r w:rsidRPr="00F41583">
        <w:rPr>
          <w:rFonts w:asciiTheme="minorHAnsi" w:hAnsiTheme="minorHAnsi" w:cstheme="minorHAnsi"/>
          <w:szCs w:val="22"/>
        </w:rPr>
        <w:t xml:space="preserve"> příslušn</w:t>
      </w:r>
      <w:r w:rsidR="00935793" w:rsidRPr="00F41583">
        <w:rPr>
          <w:rFonts w:asciiTheme="minorHAnsi" w:hAnsiTheme="minorHAnsi" w:cstheme="minorHAnsi"/>
          <w:szCs w:val="22"/>
        </w:rPr>
        <w:t>ý certifikát</w:t>
      </w:r>
      <w:r w:rsidRPr="00F41583">
        <w:rPr>
          <w:rFonts w:asciiTheme="minorHAnsi" w:hAnsiTheme="minorHAnsi" w:cstheme="minorHAnsi"/>
          <w:szCs w:val="22"/>
        </w:rPr>
        <w:t xml:space="preserve"> dle odst. </w:t>
      </w:r>
      <w:r w:rsidR="0085371A" w:rsidRPr="00F41583">
        <w:rPr>
          <w:rFonts w:asciiTheme="minorHAnsi" w:hAnsiTheme="minorHAnsi" w:cstheme="minorHAnsi"/>
          <w:szCs w:val="22"/>
        </w:rPr>
        <w:t>7</w:t>
      </w:r>
      <w:r w:rsidRPr="00F41583">
        <w:rPr>
          <w:rFonts w:asciiTheme="minorHAnsi" w:hAnsiTheme="minorHAnsi" w:cstheme="minorHAnsi"/>
          <w:szCs w:val="22"/>
        </w:rPr>
        <w:t>.</w:t>
      </w:r>
      <w:r w:rsidR="00227850" w:rsidRPr="00F41583">
        <w:rPr>
          <w:rFonts w:asciiTheme="minorHAnsi" w:hAnsiTheme="minorHAnsi" w:cstheme="minorHAnsi"/>
          <w:szCs w:val="22"/>
        </w:rPr>
        <w:t>6</w:t>
      </w:r>
      <w:r w:rsidRPr="00F41583">
        <w:rPr>
          <w:rFonts w:asciiTheme="minorHAnsi" w:hAnsiTheme="minorHAnsi" w:cstheme="minorHAnsi"/>
          <w:szCs w:val="22"/>
        </w:rPr>
        <w:t xml:space="preserve"> Smlouvy je </w:t>
      </w:r>
      <w:r w:rsidR="00E7316C" w:rsidRPr="00F41583">
        <w:rPr>
          <w:rFonts w:asciiTheme="minorHAnsi" w:hAnsiTheme="minorHAnsi" w:cstheme="minorHAnsi"/>
          <w:szCs w:val="22"/>
        </w:rPr>
        <w:t>Objedna</w:t>
      </w:r>
      <w:r w:rsidRPr="00F41583">
        <w:rPr>
          <w:rFonts w:asciiTheme="minorHAnsi" w:hAnsiTheme="minorHAnsi" w:cstheme="minorHAnsi"/>
          <w:szCs w:val="22"/>
        </w:rPr>
        <w:t>tel oprávněn</w:t>
      </w:r>
      <w:r w:rsidR="00935793" w:rsidRPr="00F41583">
        <w:rPr>
          <w:rFonts w:asciiTheme="minorHAnsi" w:hAnsiTheme="minorHAnsi" w:cstheme="minorHAnsi"/>
          <w:szCs w:val="22"/>
        </w:rPr>
        <w:t xml:space="preserve"> požadovat zaplacení smluvní pokuty ve výši </w:t>
      </w:r>
      <w:r w:rsidR="00623409" w:rsidRPr="00F41583">
        <w:rPr>
          <w:rFonts w:asciiTheme="minorHAnsi" w:hAnsiTheme="minorHAnsi" w:cstheme="minorHAnsi"/>
          <w:szCs w:val="22"/>
        </w:rPr>
        <w:t>3</w:t>
      </w:r>
      <w:r w:rsidR="00935793" w:rsidRPr="00F41583">
        <w:rPr>
          <w:rFonts w:asciiTheme="minorHAnsi" w:hAnsiTheme="minorHAnsi" w:cstheme="minorHAnsi"/>
          <w:szCs w:val="22"/>
        </w:rPr>
        <w:t> 000,- Kč</w:t>
      </w:r>
      <w:r w:rsidR="00623409" w:rsidRPr="00F41583">
        <w:rPr>
          <w:rFonts w:asciiTheme="minorHAnsi" w:hAnsiTheme="minorHAnsi" w:cstheme="minorHAnsi"/>
          <w:szCs w:val="22"/>
        </w:rPr>
        <w:t xml:space="preserve"> za každý byť</w:t>
      </w:r>
      <w:r w:rsidR="00632EA1" w:rsidRPr="00F41583">
        <w:rPr>
          <w:rFonts w:asciiTheme="minorHAnsi" w:hAnsiTheme="minorHAnsi" w:cstheme="minorHAnsi"/>
          <w:szCs w:val="22"/>
        </w:rPr>
        <w:t xml:space="preserve"> i</w:t>
      </w:r>
      <w:r w:rsidR="00623409" w:rsidRPr="00F41583">
        <w:rPr>
          <w:rFonts w:asciiTheme="minorHAnsi" w:hAnsiTheme="minorHAnsi" w:cstheme="minorHAnsi"/>
          <w:szCs w:val="22"/>
        </w:rPr>
        <w:t xml:space="preserve"> započatý den prodlení.</w:t>
      </w:r>
    </w:p>
    <w:p w14:paraId="4E7E1441" w14:textId="4B14A268" w:rsidR="00632EA1" w:rsidRPr="00F41583" w:rsidRDefault="00632EA1"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prodlení Poskytovatele s odstraněním vady </w:t>
      </w:r>
      <w:r w:rsidR="00227850" w:rsidRPr="00F41583">
        <w:rPr>
          <w:rFonts w:asciiTheme="minorHAnsi" w:hAnsiTheme="minorHAnsi" w:cstheme="minorHAnsi"/>
          <w:szCs w:val="22"/>
        </w:rPr>
        <w:t>Díla</w:t>
      </w:r>
      <w:r w:rsidRPr="00F41583">
        <w:rPr>
          <w:rFonts w:asciiTheme="minorHAnsi" w:hAnsiTheme="minorHAnsi" w:cstheme="minorHAnsi"/>
          <w:szCs w:val="22"/>
        </w:rPr>
        <w:t xml:space="preserve"> ve lhůtě dle odst. 9.4 Smlouvy je </w:t>
      </w:r>
      <w:r w:rsidR="00E7316C" w:rsidRPr="00F41583">
        <w:rPr>
          <w:rFonts w:asciiTheme="minorHAnsi" w:hAnsiTheme="minorHAnsi" w:cstheme="minorHAnsi"/>
          <w:szCs w:val="22"/>
        </w:rPr>
        <w:t>Objedna</w:t>
      </w:r>
      <w:r w:rsidRPr="00F41583">
        <w:rPr>
          <w:rFonts w:asciiTheme="minorHAnsi" w:hAnsiTheme="minorHAnsi" w:cstheme="minorHAnsi"/>
          <w:szCs w:val="22"/>
        </w:rPr>
        <w:t>tel oprávněn požadovat po Poskytovateli zaplacení smluvní pokuty ve výši 2 000,- Kč za každý byť i započatý den prodlení.</w:t>
      </w:r>
    </w:p>
    <w:p w14:paraId="55DBE02C" w14:textId="749AA5BE" w:rsidR="003719C5" w:rsidRPr="00F41583" w:rsidRDefault="003719C5"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porušení povinností uložených </w:t>
      </w:r>
      <w:r w:rsidR="00381908" w:rsidRPr="00F41583">
        <w:rPr>
          <w:rFonts w:asciiTheme="minorHAnsi" w:hAnsiTheme="minorHAnsi" w:cstheme="minorHAnsi"/>
          <w:szCs w:val="22"/>
        </w:rPr>
        <w:t>Poskytovateli</w:t>
      </w:r>
      <w:r w:rsidRPr="00F41583">
        <w:rPr>
          <w:rFonts w:asciiTheme="minorHAnsi" w:hAnsiTheme="minorHAnsi" w:cstheme="minorHAnsi"/>
          <w:szCs w:val="22"/>
        </w:rPr>
        <w:t xml:space="preserve"> článkem </w:t>
      </w:r>
      <w:r w:rsidR="001427E3" w:rsidRPr="00F41583">
        <w:rPr>
          <w:rFonts w:asciiTheme="minorHAnsi" w:hAnsiTheme="minorHAnsi" w:cstheme="minorHAnsi"/>
          <w:szCs w:val="22"/>
        </w:rPr>
        <w:t xml:space="preserve">11 </w:t>
      </w:r>
      <w:r w:rsidR="00381908" w:rsidRPr="00F41583">
        <w:rPr>
          <w:rFonts w:asciiTheme="minorHAnsi" w:hAnsiTheme="minorHAnsi" w:cstheme="minorHAnsi"/>
          <w:szCs w:val="22"/>
        </w:rPr>
        <w:t>je Poskytovatel povinen</w:t>
      </w:r>
      <w:r w:rsidR="00033A1E" w:rsidRPr="00F41583">
        <w:rPr>
          <w:rFonts w:asciiTheme="minorHAnsi" w:hAnsiTheme="minorHAnsi" w:cstheme="minorHAnsi"/>
          <w:szCs w:val="22"/>
        </w:rPr>
        <w:t xml:space="preserve"> </w:t>
      </w:r>
      <w:r w:rsidR="00381908" w:rsidRPr="00F41583">
        <w:rPr>
          <w:rFonts w:asciiTheme="minorHAnsi" w:hAnsiTheme="minorHAnsi" w:cstheme="minorHAnsi"/>
          <w:szCs w:val="22"/>
        </w:rPr>
        <w:t>zaplatit Objednateli</w:t>
      </w:r>
      <w:r w:rsidRPr="00F41583">
        <w:rPr>
          <w:rFonts w:asciiTheme="minorHAnsi" w:hAnsiTheme="minorHAnsi" w:cstheme="minorHAnsi"/>
          <w:szCs w:val="22"/>
        </w:rPr>
        <w:t xml:space="preserve"> smluvní pokutu ve výši 100.000 Kč za každý </w:t>
      </w:r>
      <w:r w:rsidR="00381908" w:rsidRPr="00F41583">
        <w:rPr>
          <w:rFonts w:asciiTheme="minorHAnsi" w:hAnsiTheme="minorHAnsi" w:cstheme="minorHAnsi"/>
          <w:szCs w:val="22"/>
        </w:rPr>
        <w:t xml:space="preserve">jednotlivý </w:t>
      </w:r>
      <w:r w:rsidRPr="00F41583">
        <w:rPr>
          <w:rFonts w:asciiTheme="minorHAnsi" w:hAnsiTheme="minorHAnsi" w:cstheme="minorHAnsi"/>
          <w:szCs w:val="22"/>
        </w:rPr>
        <w:t>případ porušení.</w:t>
      </w:r>
    </w:p>
    <w:p w14:paraId="6F33DAAA" w14:textId="72A1641C" w:rsidR="00052EE8" w:rsidRPr="00F41583" w:rsidRDefault="00052EE8"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V případě porušení jiné povinnosti dle této Smlouvy Poskytovatelem, je </w:t>
      </w:r>
      <w:r w:rsidR="00E7316C" w:rsidRPr="00F41583">
        <w:rPr>
          <w:rFonts w:asciiTheme="minorHAnsi" w:hAnsiTheme="minorHAnsi" w:cstheme="minorHAnsi"/>
          <w:szCs w:val="22"/>
        </w:rPr>
        <w:t>Objedna</w:t>
      </w:r>
      <w:r w:rsidRPr="00F41583">
        <w:rPr>
          <w:rFonts w:asciiTheme="minorHAnsi" w:hAnsiTheme="minorHAnsi" w:cstheme="minorHAnsi"/>
          <w:szCs w:val="22"/>
        </w:rPr>
        <w:t>tel oprávněn požadovat zaplacení smluvní pokuty ve výši 2 000,- Kč</w:t>
      </w:r>
      <w:r w:rsidR="005A141D" w:rsidRPr="00F41583">
        <w:rPr>
          <w:rFonts w:asciiTheme="minorHAnsi" w:hAnsiTheme="minorHAnsi" w:cstheme="minorHAnsi"/>
          <w:szCs w:val="22"/>
        </w:rPr>
        <w:t xml:space="preserve"> za každý </w:t>
      </w:r>
      <w:r w:rsidR="004A2761" w:rsidRPr="00F41583">
        <w:rPr>
          <w:rFonts w:asciiTheme="minorHAnsi" w:hAnsiTheme="minorHAnsi" w:cstheme="minorHAnsi"/>
          <w:szCs w:val="22"/>
        </w:rPr>
        <w:t>i započatý den prodlení</w:t>
      </w:r>
      <w:r w:rsidR="00761D6C" w:rsidRPr="00F41583">
        <w:rPr>
          <w:rFonts w:asciiTheme="minorHAnsi" w:hAnsiTheme="minorHAnsi" w:cstheme="minorHAnsi"/>
          <w:szCs w:val="22"/>
        </w:rPr>
        <w:t xml:space="preserve"> Poskytovatele</w:t>
      </w:r>
      <w:r w:rsidR="004A2761" w:rsidRPr="00F41583">
        <w:rPr>
          <w:rFonts w:asciiTheme="minorHAnsi" w:hAnsiTheme="minorHAnsi" w:cstheme="minorHAnsi"/>
          <w:szCs w:val="22"/>
        </w:rPr>
        <w:t xml:space="preserve"> s</w:t>
      </w:r>
      <w:r w:rsidR="00761D6C" w:rsidRPr="00F41583">
        <w:rPr>
          <w:rFonts w:asciiTheme="minorHAnsi" w:hAnsiTheme="minorHAnsi" w:cstheme="minorHAnsi"/>
          <w:szCs w:val="22"/>
        </w:rPr>
        <w:t>e</w:t>
      </w:r>
      <w:r w:rsidR="004A2761" w:rsidRPr="00F41583">
        <w:rPr>
          <w:rFonts w:asciiTheme="minorHAnsi" w:hAnsiTheme="minorHAnsi" w:cstheme="minorHAnsi"/>
          <w:szCs w:val="22"/>
        </w:rPr>
        <w:t> </w:t>
      </w:r>
      <w:r w:rsidR="00761D6C" w:rsidRPr="00F41583">
        <w:rPr>
          <w:rFonts w:asciiTheme="minorHAnsi" w:hAnsiTheme="minorHAnsi" w:cstheme="minorHAnsi"/>
          <w:szCs w:val="22"/>
        </w:rPr>
        <w:t>splněním</w:t>
      </w:r>
      <w:r w:rsidR="004A2761" w:rsidRPr="00F41583">
        <w:rPr>
          <w:rFonts w:asciiTheme="minorHAnsi" w:hAnsiTheme="minorHAnsi" w:cstheme="minorHAnsi"/>
          <w:szCs w:val="22"/>
        </w:rPr>
        <w:t xml:space="preserve"> povinnosti (počítáno od</w:t>
      </w:r>
      <w:r w:rsidR="00181D31" w:rsidRPr="00F41583">
        <w:rPr>
          <w:rFonts w:asciiTheme="minorHAnsi" w:hAnsiTheme="minorHAnsi" w:cstheme="minorHAnsi"/>
          <w:szCs w:val="22"/>
        </w:rPr>
        <w:t xml:space="preserve"> marného</w:t>
      </w:r>
      <w:r w:rsidR="004A2761" w:rsidRPr="00F41583">
        <w:rPr>
          <w:rFonts w:asciiTheme="minorHAnsi" w:hAnsiTheme="minorHAnsi" w:cstheme="minorHAnsi"/>
          <w:szCs w:val="22"/>
        </w:rPr>
        <w:t xml:space="preserve"> uplynutí </w:t>
      </w:r>
      <w:r w:rsidR="00761D6C" w:rsidRPr="00F41583">
        <w:rPr>
          <w:rFonts w:asciiTheme="minorHAnsi" w:hAnsiTheme="minorHAnsi" w:cstheme="minorHAnsi"/>
          <w:szCs w:val="22"/>
        </w:rPr>
        <w:t xml:space="preserve">přiměřené </w:t>
      </w:r>
      <w:r w:rsidR="004A2761" w:rsidRPr="00F41583">
        <w:rPr>
          <w:rFonts w:asciiTheme="minorHAnsi" w:hAnsiTheme="minorHAnsi" w:cstheme="minorHAnsi"/>
          <w:szCs w:val="22"/>
        </w:rPr>
        <w:t>dodatečné lhůty uvedené v</w:t>
      </w:r>
      <w:r w:rsidR="00761D6C" w:rsidRPr="00F41583">
        <w:rPr>
          <w:rFonts w:asciiTheme="minorHAnsi" w:hAnsiTheme="minorHAnsi" w:cstheme="minorHAnsi"/>
          <w:szCs w:val="22"/>
        </w:rPr>
        <w:t xml:space="preserve"> písemné</w:t>
      </w:r>
      <w:r w:rsidR="004A2761" w:rsidRPr="00F41583">
        <w:rPr>
          <w:rFonts w:asciiTheme="minorHAnsi" w:hAnsiTheme="minorHAnsi" w:cstheme="minorHAnsi"/>
          <w:szCs w:val="22"/>
        </w:rPr>
        <w:t xml:space="preserve"> výzvě Objednatele</w:t>
      </w:r>
      <w:r w:rsidR="00761D6C" w:rsidRPr="00F41583">
        <w:rPr>
          <w:rFonts w:asciiTheme="minorHAnsi" w:hAnsiTheme="minorHAnsi" w:cstheme="minorHAnsi"/>
          <w:szCs w:val="22"/>
        </w:rPr>
        <w:t xml:space="preserve"> ke splnění povinnosti</w:t>
      </w:r>
      <w:r w:rsidR="004A2761" w:rsidRPr="00F41583">
        <w:rPr>
          <w:rFonts w:asciiTheme="minorHAnsi" w:hAnsiTheme="minorHAnsi" w:cstheme="minorHAnsi"/>
          <w:szCs w:val="22"/>
        </w:rPr>
        <w:t>)</w:t>
      </w:r>
      <w:r w:rsidRPr="00F41583">
        <w:rPr>
          <w:rFonts w:asciiTheme="minorHAnsi" w:hAnsiTheme="minorHAnsi" w:cstheme="minorHAnsi"/>
          <w:szCs w:val="22"/>
        </w:rPr>
        <w:t xml:space="preserve">, pokud Poskytovatel nezjedná nápravu ani v dodatečné přiměřené lhůtě, kterou mu k tomu </w:t>
      </w:r>
      <w:r w:rsidR="00E7316C" w:rsidRPr="00F41583">
        <w:rPr>
          <w:rFonts w:asciiTheme="minorHAnsi" w:hAnsiTheme="minorHAnsi" w:cstheme="minorHAnsi"/>
          <w:szCs w:val="22"/>
        </w:rPr>
        <w:t>Objedna</w:t>
      </w:r>
      <w:r w:rsidRPr="00F41583">
        <w:rPr>
          <w:rFonts w:asciiTheme="minorHAnsi" w:hAnsiTheme="minorHAnsi" w:cstheme="minorHAnsi"/>
          <w:szCs w:val="22"/>
        </w:rPr>
        <w:t>tel poskytne v písemné výzvě ke splnění povinnosti.</w:t>
      </w:r>
    </w:p>
    <w:p w14:paraId="33588E11" w14:textId="77777777"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Smluvní pokutu lze uložit opakovaně, a to za každý jednotlivý případ.</w:t>
      </w:r>
      <w:r w:rsidR="00496390" w:rsidRPr="00F41583">
        <w:rPr>
          <w:rFonts w:asciiTheme="minorHAnsi" w:hAnsiTheme="minorHAnsi" w:cstheme="minorHAnsi"/>
          <w:szCs w:val="22"/>
        </w:rPr>
        <w:t xml:space="preserve"> </w:t>
      </w:r>
    </w:p>
    <w:p w14:paraId="674EE1A3" w14:textId="42491780"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Smluvní pokutu uhradí Poskytovatel na bankovní účet </w:t>
      </w:r>
      <w:r w:rsidR="00E7316C" w:rsidRPr="00F41583">
        <w:rPr>
          <w:rFonts w:asciiTheme="minorHAnsi" w:hAnsiTheme="minorHAnsi" w:cstheme="minorHAnsi"/>
          <w:szCs w:val="22"/>
        </w:rPr>
        <w:t>Objednat</w:t>
      </w:r>
      <w:r w:rsidRPr="00F41583">
        <w:rPr>
          <w:rFonts w:asciiTheme="minorHAnsi" w:hAnsiTheme="minorHAnsi" w:cstheme="minorHAnsi"/>
          <w:szCs w:val="22"/>
        </w:rPr>
        <w:t xml:space="preserve">ele ve lhůtě splatnosti 30 dnů od doručení </w:t>
      </w:r>
      <w:r w:rsidR="00761D6C" w:rsidRPr="00F41583">
        <w:rPr>
          <w:rFonts w:asciiTheme="minorHAnsi" w:hAnsiTheme="minorHAnsi" w:cstheme="minorHAnsi"/>
          <w:szCs w:val="22"/>
        </w:rPr>
        <w:t>výzvy k jejímu zaplacení</w:t>
      </w:r>
      <w:r w:rsidRPr="00F41583">
        <w:rPr>
          <w:rFonts w:asciiTheme="minorHAnsi" w:hAnsiTheme="minorHAnsi" w:cstheme="minorHAnsi"/>
          <w:szCs w:val="22"/>
        </w:rPr>
        <w:t>.</w:t>
      </w:r>
    </w:p>
    <w:p w14:paraId="583324A6" w14:textId="77777777"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Zaplacením smluvní pokuty není dotčeno splnění povinnosti, která je prostřednictvím smluvní pokuty </w:t>
      </w:r>
      <w:r w:rsidR="008562C1" w:rsidRPr="00F41583">
        <w:rPr>
          <w:rFonts w:asciiTheme="minorHAnsi" w:hAnsiTheme="minorHAnsi" w:cstheme="minorHAnsi"/>
          <w:szCs w:val="22"/>
        </w:rPr>
        <w:t>utvrzena</w:t>
      </w:r>
      <w:r w:rsidRPr="00F41583">
        <w:rPr>
          <w:rFonts w:asciiTheme="minorHAnsi" w:hAnsiTheme="minorHAnsi" w:cstheme="minorHAnsi"/>
          <w:szCs w:val="22"/>
        </w:rPr>
        <w:t>.</w:t>
      </w:r>
    </w:p>
    <w:p w14:paraId="3D11C680" w14:textId="7AD14D02"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Zaplacením smluvní pokuty není dotčeno právo smluvních stran na úhradu způsobené újmy vzniklé v souvislosti s </w:t>
      </w:r>
      <w:r w:rsidR="00761D6C" w:rsidRPr="00F41583">
        <w:rPr>
          <w:rFonts w:asciiTheme="minorHAnsi" w:hAnsiTheme="minorHAnsi" w:cstheme="minorHAnsi"/>
          <w:szCs w:val="22"/>
        </w:rPr>
        <w:t>porušením Smlouvy, za které byla smluvní pokuta zaplacena</w:t>
      </w:r>
      <w:r w:rsidRPr="00F41583">
        <w:rPr>
          <w:rFonts w:asciiTheme="minorHAnsi" w:hAnsiTheme="minorHAnsi" w:cstheme="minorHAnsi"/>
          <w:szCs w:val="22"/>
        </w:rPr>
        <w:t xml:space="preserve">. Zaplacená smluvní pokuta se nezapočítává do případné náhrady újmy. Případná újma bude hrazena v </w:t>
      </w:r>
      <w:r w:rsidRPr="00F41583">
        <w:rPr>
          <w:rFonts w:asciiTheme="minorHAnsi" w:hAnsiTheme="minorHAnsi" w:cstheme="minorHAnsi"/>
          <w:szCs w:val="22"/>
        </w:rPr>
        <w:lastRenderedPageBreak/>
        <w:t>penězích, je-li to dobře možné a žádá-li to poškozený, hradí se škoda uvedením do předešlého stavu.</w:t>
      </w:r>
    </w:p>
    <w:p w14:paraId="6DF9004D" w14:textId="77777777" w:rsidR="00EB35BC" w:rsidRPr="00F41583" w:rsidRDefault="00EB35B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Jakékoliv omezování výše případných sankcí ze strany </w:t>
      </w:r>
      <w:r w:rsidR="0047218C" w:rsidRPr="00F41583">
        <w:rPr>
          <w:rFonts w:asciiTheme="minorHAnsi" w:hAnsiTheme="minorHAnsi" w:cstheme="minorHAnsi"/>
          <w:szCs w:val="22"/>
        </w:rPr>
        <w:t>Poskytovatele</w:t>
      </w:r>
      <w:r w:rsidRPr="00F41583">
        <w:rPr>
          <w:rFonts w:asciiTheme="minorHAnsi" w:hAnsiTheme="minorHAnsi" w:cstheme="minorHAnsi"/>
          <w:szCs w:val="22"/>
        </w:rPr>
        <w:t xml:space="preserve"> se nepřipouští.</w:t>
      </w:r>
      <w:r w:rsidR="00352B16" w:rsidRPr="00F41583">
        <w:rPr>
          <w:rFonts w:asciiTheme="minorHAnsi" w:hAnsiTheme="minorHAnsi" w:cstheme="minorHAnsi"/>
          <w:szCs w:val="22"/>
        </w:rPr>
        <w:t xml:space="preserve"> </w:t>
      </w:r>
      <w:r w:rsidR="004B3F1E" w:rsidRPr="00F41583">
        <w:rPr>
          <w:rFonts w:asciiTheme="minorHAnsi" w:hAnsiTheme="minorHAnsi" w:cstheme="minorHAnsi"/>
          <w:szCs w:val="22"/>
        </w:rPr>
        <w:t>Poskytovatel</w:t>
      </w:r>
      <w:r w:rsidRPr="00F41583">
        <w:rPr>
          <w:rFonts w:asciiTheme="minorHAnsi" w:hAnsiTheme="minorHAnsi" w:cstheme="minorHAnsi"/>
          <w:szCs w:val="22"/>
        </w:rPr>
        <w:t xml:space="preserve"> odpovídá za veškerou újmu způsobenou </w:t>
      </w:r>
      <w:r w:rsidR="00E7316C" w:rsidRPr="00F41583">
        <w:rPr>
          <w:rFonts w:asciiTheme="minorHAnsi" w:hAnsiTheme="minorHAnsi" w:cstheme="minorHAnsi"/>
          <w:szCs w:val="22"/>
        </w:rPr>
        <w:t>Objedna</w:t>
      </w:r>
      <w:r w:rsidR="004B3F1E" w:rsidRPr="00F41583">
        <w:rPr>
          <w:rFonts w:asciiTheme="minorHAnsi" w:hAnsiTheme="minorHAnsi" w:cstheme="minorHAnsi"/>
          <w:szCs w:val="22"/>
        </w:rPr>
        <w:t>teli</w:t>
      </w:r>
      <w:r w:rsidRPr="00F41583">
        <w:rPr>
          <w:rFonts w:asciiTheme="minorHAnsi" w:hAnsiTheme="minorHAnsi" w:cstheme="minorHAnsi"/>
          <w:szCs w:val="22"/>
        </w:rPr>
        <w:t xml:space="preserve"> porušením </w:t>
      </w:r>
      <w:r w:rsidR="004B3F1E" w:rsidRPr="00F41583">
        <w:rPr>
          <w:rFonts w:asciiTheme="minorHAnsi" w:hAnsiTheme="minorHAnsi" w:cstheme="minorHAnsi"/>
          <w:szCs w:val="22"/>
        </w:rPr>
        <w:t>S</w:t>
      </w:r>
      <w:r w:rsidRPr="00F41583">
        <w:rPr>
          <w:rFonts w:asciiTheme="minorHAnsi" w:hAnsiTheme="minorHAnsi" w:cstheme="minorHAnsi"/>
          <w:szCs w:val="22"/>
        </w:rPr>
        <w:t>mlou</w:t>
      </w:r>
      <w:r w:rsidR="00565F3A" w:rsidRPr="00F41583">
        <w:rPr>
          <w:rFonts w:asciiTheme="minorHAnsi" w:hAnsiTheme="minorHAnsi" w:cstheme="minorHAnsi"/>
          <w:szCs w:val="22"/>
        </w:rPr>
        <w:t>vy v plné výši. Náhrada újmy se </w:t>
      </w:r>
      <w:r w:rsidRPr="00F41583">
        <w:rPr>
          <w:rFonts w:asciiTheme="minorHAnsi" w:hAnsiTheme="minorHAnsi" w:cstheme="minorHAnsi"/>
          <w:szCs w:val="22"/>
        </w:rPr>
        <w:t>řídí ustanoveními občanského zákoníku.</w:t>
      </w:r>
    </w:p>
    <w:p w14:paraId="048D8815" w14:textId="77777777" w:rsidR="00FA509F" w:rsidRPr="00F41583" w:rsidRDefault="00FA509F" w:rsidP="005B451D">
      <w:pPr>
        <w:keepNext/>
        <w:numPr>
          <w:ilvl w:val="0"/>
          <w:numId w:val="27"/>
        </w:numPr>
        <w:spacing w:before="360" w:after="120" w:line="264" w:lineRule="auto"/>
        <w:jc w:val="center"/>
        <w:rPr>
          <w:rFonts w:asciiTheme="minorHAnsi" w:hAnsiTheme="minorHAnsi" w:cstheme="minorHAnsi"/>
          <w:b/>
          <w:szCs w:val="22"/>
        </w:rPr>
      </w:pPr>
    </w:p>
    <w:p w14:paraId="44AA35B7" w14:textId="77777777" w:rsidR="00FA509F" w:rsidRPr="00F41583" w:rsidRDefault="00FA509F"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Důvěrnost informací</w:t>
      </w:r>
    </w:p>
    <w:p w14:paraId="50DB8E23" w14:textId="2B2AD870" w:rsidR="00DC3E27" w:rsidRPr="00F41583" w:rsidRDefault="006F0EF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rPr>
        <w:t>Poskytovatel prohlašuje, že žádná část jeho plnění dle této Smlouvy nepředstavuje jeho obchodní tajemství.</w:t>
      </w:r>
    </w:p>
    <w:p w14:paraId="11E8BAB2" w14:textId="163E3376" w:rsidR="00DC3E27" w:rsidRPr="00F41583" w:rsidRDefault="000333D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Obě smluvní strany se zavazují, že zachovají jako důvěrné informace týkající se vlastní spolupráce a vnitřních záležitostí smluvních stran a předmětu Smlouvy. Smluvní strany se zavazují zachovávat o těchto skutečnostech mlčenlivost.</w:t>
      </w:r>
      <w:r w:rsidR="00033A1E" w:rsidRPr="00F41583">
        <w:rPr>
          <w:rFonts w:asciiTheme="minorHAnsi" w:hAnsiTheme="minorHAnsi" w:cstheme="minorHAnsi"/>
          <w:szCs w:val="22"/>
        </w:rPr>
        <w:t xml:space="preserve"> V souvislosti s plněním Smlouvy se Poskytovatel zavazuje zachovávat mlčenlivost o všech skutečnostech, o kterých se dozví, a to i po ukončení Smlouvy.  </w:t>
      </w:r>
      <w:r w:rsidR="0030547C" w:rsidRPr="00F41583">
        <w:rPr>
          <w:rFonts w:asciiTheme="minorHAnsi" w:hAnsiTheme="minorHAnsi" w:cstheme="minorHAnsi"/>
          <w:szCs w:val="22"/>
        </w:rPr>
        <w:t xml:space="preserve"> Bez ohledu na ostatní ustanovení této Smlouvy</w:t>
      </w:r>
      <w:r w:rsidR="00B612B8" w:rsidRPr="00F41583">
        <w:rPr>
          <w:rFonts w:asciiTheme="minorHAnsi" w:hAnsiTheme="minorHAnsi" w:cstheme="minorHAnsi"/>
          <w:szCs w:val="22"/>
        </w:rPr>
        <w:t>, s ohledem na potenciální zranitelnost Objednatele, se povinnost mlčenlivosti podle tohoto článku XI. vztahuje výlučně na Poskytovatele.</w:t>
      </w:r>
    </w:p>
    <w:p w14:paraId="284EFA4F" w14:textId="77777777" w:rsidR="000333DC" w:rsidRPr="00F41583" w:rsidRDefault="000333D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Smluvní strany se zavazují, že neuvolní třetí osobě důvěrné informace druh</w:t>
      </w:r>
      <w:r w:rsidR="0047218C" w:rsidRPr="00F41583">
        <w:rPr>
          <w:rFonts w:asciiTheme="minorHAnsi" w:hAnsiTheme="minorHAnsi" w:cstheme="minorHAnsi"/>
          <w:szCs w:val="22"/>
        </w:rPr>
        <w:t>é strany bez jejího souhlasu, a </w:t>
      </w:r>
      <w:r w:rsidRPr="00F41583">
        <w:rPr>
          <w:rFonts w:asciiTheme="minorHAnsi" w:hAnsiTheme="minorHAnsi" w:cstheme="minorHAnsi"/>
          <w:szCs w:val="22"/>
        </w:rPr>
        <w:t>to v jakékoliv formě, a že podniknou všechny nezbytné kroky k zabezpečení těchto informací.</w:t>
      </w:r>
    </w:p>
    <w:p w14:paraId="78E572A6" w14:textId="77777777" w:rsidR="000333DC" w:rsidRPr="00F41583" w:rsidRDefault="000333D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je povinen svého případného poddodavatele zavázat povinností mlčenlivosti a respektováním práv </w:t>
      </w:r>
      <w:r w:rsidR="00E7316C" w:rsidRPr="00F41583">
        <w:rPr>
          <w:rFonts w:asciiTheme="minorHAnsi" w:hAnsiTheme="minorHAnsi" w:cstheme="minorHAnsi"/>
          <w:szCs w:val="22"/>
        </w:rPr>
        <w:t>Objedna</w:t>
      </w:r>
      <w:r w:rsidRPr="00F41583">
        <w:rPr>
          <w:rFonts w:asciiTheme="minorHAnsi" w:hAnsiTheme="minorHAnsi" w:cstheme="minorHAnsi"/>
          <w:szCs w:val="22"/>
        </w:rPr>
        <w:t>tele nejméně ve stejném rozsahu, v jakém je v tomto závazkovém vztahu zavázán sám.</w:t>
      </w:r>
    </w:p>
    <w:p w14:paraId="156C553A" w14:textId="77777777" w:rsidR="000333DC" w:rsidRPr="00F41583" w:rsidRDefault="000333DC" w:rsidP="005B451D">
      <w:pPr>
        <w:numPr>
          <w:ilvl w:val="1"/>
          <w:numId w:val="27"/>
        </w:numPr>
        <w:tabs>
          <w:tab w:val="left" w:pos="567"/>
        </w:tabs>
        <w:spacing w:line="264" w:lineRule="auto"/>
        <w:ind w:left="567" w:hanging="567"/>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Povinnost zachovávat mlčenlivost dle Smlouvy se nevztahuje na informace:</w:t>
      </w:r>
    </w:p>
    <w:p w14:paraId="780E3C8D" w14:textId="77777777" w:rsidR="000333DC" w:rsidRPr="00F41583" w:rsidRDefault="000333DC" w:rsidP="005B451D">
      <w:pPr>
        <w:numPr>
          <w:ilvl w:val="0"/>
          <w:numId w:val="9"/>
        </w:numPr>
        <w:spacing w:after="6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smluvní strana prokáže, že je tato informace veřejně dostupná, aniž by tuto dostupnost způsobila sama smluvní strana;</w:t>
      </w:r>
    </w:p>
    <w:p w14:paraId="5535ED0D" w14:textId="77777777" w:rsidR="000333DC" w:rsidRPr="00F41583" w:rsidRDefault="000333DC" w:rsidP="005B451D">
      <w:pPr>
        <w:numPr>
          <w:ilvl w:val="0"/>
          <w:numId w:val="9"/>
        </w:numPr>
        <w:spacing w:after="6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smluvní strana prokáže, že měla tuto informaci k dispozici ještě před datem zpřístupnění druhou stranou, a že ji nenabyla v rozporu se zákonem;</w:t>
      </w:r>
    </w:p>
    <w:p w14:paraId="10D3E112" w14:textId="77777777" w:rsidR="000333DC" w:rsidRPr="00F41583" w:rsidRDefault="000333DC" w:rsidP="005B451D">
      <w:pPr>
        <w:numPr>
          <w:ilvl w:val="0"/>
          <w:numId w:val="9"/>
        </w:numPr>
        <w:spacing w:after="6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smluvní strana obdrží od zpřístupňující strany písemný souhlas zpřístupňovat danou informaci;</w:t>
      </w:r>
    </w:p>
    <w:p w14:paraId="2B6E1EBF" w14:textId="77777777" w:rsidR="000333DC" w:rsidRPr="00F41583" w:rsidRDefault="000333DC" w:rsidP="005B451D">
      <w:pPr>
        <w:numPr>
          <w:ilvl w:val="0"/>
          <w:numId w:val="9"/>
        </w:numPr>
        <w:spacing w:after="6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je zpřístupnění informace vyžadováno zákonem nebo závazným rozhodnutím příslušného orgánu státní správy či samosprávy;</w:t>
      </w:r>
    </w:p>
    <w:p w14:paraId="3A9E497F" w14:textId="77777777" w:rsidR="000333DC" w:rsidRPr="00F41583" w:rsidRDefault="000333DC" w:rsidP="005B451D">
      <w:pPr>
        <w:numPr>
          <w:ilvl w:val="0"/>
          <w:numId w:val="9"/>
        </w:numPr>
        <w:spacing w:after="200" w:line="264" w:lineRule="auto"/>
        <w:ind w:left="1134" w:hanging="567"/>
        <w:jc w:val="left"/>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auditor provádí u některé ze smluvních stran audit na základě oprávnění vyplývajícího z příslušných právních předpisů.</w:t>
      </w:r>
    </w:p>
    <w:p w14:paraId="65766B3F" w14:textId="77777777" w:rsidR="000333DC" w:rsidRPr="00F41583" w:rsidRDefault="000333DC"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Závazek mlčenlivosti není časově omezen. Povinnost zachovávat mlčenlivost o důvěrných informacích trvá i po ukončení spolupráce, popř. po ukončení účinnosti Smlouvy.</w:t>
      </w:r>
    </w:p>
    <w:p w14:paraId="0AFD2F20" w14:textId="77777777" w:rsidR="00DC3E27" w:rsidRPr="00F41583" w:rsidRDefault="00A601D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lastRenderedPageBreak/>
        <w:t>Poskytovatel se rovněž zavazuje pro případ, že se v rámci plnění předmětu S</w:t>
      </w:r>
      <w:r w:rsidR="00664138" w:rsidRPr="00F41583">
        <w:rPr>
          <w:rFonts w:asciiTheme="minorHAnsi" w:hAnsiTheme="minorHAnsi" w:cstheme="minorHAnsi"/>
          <w:szCs w:val="22"/>
        </w:rPr>
        <w:t>mlouvy dostane do </w:t>
      </w:r>
      <w:r w:rsidRPr="00F41583">
        <w:rPr>
          <w:rFonts w:asciiTheme="minorHAnsi" w:hAnsiTheme="minorHAnsi" w:cstheme="minorHAnsi"/>
          <w:szCs w:val="22"/>
        </w:rPr>
        <w:t>kontaktu s osobními údaji, že je bude ochraňovat a nakládat s nimi plně v souladu s příslušnými právními předpisy, a to i po ukončení plnění Smlouvy.</w:t>
      </w:r>
    </w:p>
    <w:p w14:paraId="2E058CEF" w14:textId="77777777" w:rsidR="00DC3E27" w:rsidRPr="00F41583" w:rsidRDefault="00A601D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Povinnost poskytovat informace podle zákona č. 106/1999 Sb., o svobodném přístupu k </w:t>
      </w:r>
      <w:r w:rsidR="001B6661" w:rsidRPr="00F41583">
        <w:rPr>
          <w:rFonts w:asciiTheme="minorHAnsi" w:hAnsiTheme="minorHAnsi" w:cstheme="minorHAnsi"/>
          <w:szCs w:val="22"/>
        </w:rPr>
        <w:t>informacím, ve </w:t>
      </w:r>
      <w:r w:rsidRPr="00F41583">
        <w:rPr>
          <w:rFonts w:asciiTheme="minorHAnsi" w:hAnsiTheme="minorHAnsi" w:cstheme="minorHAnsi"/>
          <w:szCs w:val="22"/>
        </w:rPr>
        <w:t>znění pozdějších předpisů, není tímto článkem dotčena.</w:t>
      </w:r>
    </w:p>
    <w:p w14:paraId="25FC6A0B" w14:textId="5903B364" w:rsidR="009659D3" w:rsidRPr="00F41583" w:rsidRDefault="00033A1E" w:rsidP="009659D3">
      <w:pPr>
        <w:pStyle w:val="Odstavecseseznamem"/>
        <w:numPr>
          <w:ilvl w:val="1"/>
          <w:numId w:val="27"/>
        </w:numPr>
        <w:spacing w:after="120" w:line="240" w:lineRule="auto"/>
        <w:ind w:left="567" w:hanging="567"/>
        <w:contextualSpacing w:val="0"/>
        <w:rPr>
          <w:rFonts w:asciiTheme="minorHAnsi" w:hAnsiTheme="minorHAnsi" w:cstheme="minorHAnsi"/>
          <w:szCs w:val="22"/>
        </w:rPr>
      </w:pPr>
      <w:r w:rsidRPr="00F41583">
        <w:rPr>
          <w:rFonts w:asciiTheme="minorHAnsi" w:hAnsiTheme="minorHAnsi" w:cstheme="minorHAnsi"/>
          <w:szCs w:val="22"/>
        </w:rPr>
        <w:t>Pokud se Poskytovatel kdykoliv v průběhu realizace Smlouvy nebo po jejím ukončení seznámí s osobními údaji, platí povinnost mlčenlivosti také pro osobní údaje včetně zákazu předávat osobní údaje třetí osobě. V případě, že Poskytovatel zjistí, že bude osobní údaje jakýmkoliv způsobem zpracovávat, je o této skutečnosti povinen neprodleně informovat Objednatele a uzavřít s ním zpracovatelskou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dále postupovat v souladu s uvedeným nařízením a zákonem č. 110/2019 Sb., o zpracování osobních údajů.</w:t>
      </w:r>
    </w:p>
    <w:p w14:paraId="5F7CEAD5" w14:textId="7E05EED9" w:rsidR="00DC3E27" w:rsidRPr="00F41583" w:rsidRDefault="00A601D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Za prokázané porušení ustanovení v tomto článku </w:t>
      </w:r>
      <w:r w:rsidR="00033A1E" w:rsidRPr="00F41583">
        <w:rPr>
          <w:rFonts w:asciiTheme="minorHAnsi" w:hAnsiTheme="minorHAnsi" w:cstheme="minorHAnsi"/>
          <w:szCs w:val="22"/>
        </w:rPr>
        <w:t xml:space="preserve">Poskytovatelem </w:t>
      </w:r>
      <w:r w:rsidRPr="00F41583">
        <w:rPr>
          <w:rFonts w:asciiTheme="minorHAnsi" w:hAnsiTheme="minorHAnsi" w:cstheme="minorHAnsi"/>
          <w:szCs w:val="22"/>
        </w:rPr>
        <w:t xml:space="preserve">má </w:t>
      </w:r>
      <w:r w:rsidR="00033A1E" w:rsidRPr="00F41583">
        <w:rPr>
          <w:rFonts w:asciiTheme="minorHAnsi" w:hAnsiTheme="minorHAnsi" w:cstheme="minorHAnsi"/>
          <w:szCs w:val="22"/>
        </w:rPr>
        <w:t>Objednatel</w:t>
      </w:r>
      <w:r w:rsidRPr="00F41583">
        <w:rPr>
          <w:rFonts w:asciiTheme="minorHAnsi" w:hAnsiTheme="minorHAnsi" w:cstheme="minorHAnsi"/>
          <w:szCs w:val="22"/>
        </w:rPr>
        <w:t xml:space="preserve"> právo požadovat náhradu takto vzniklé újmy.</w:t>
      </w:r>
    </w:p>
    <w:p w14:paraId="678EFF76" w14:textId="77777777" w:rsidR="00FA509F" w:rsidRPr="00F41583" w:rsidRDefault="00FA509F" w:rsidP="005B451D">
      <w:pPr>
        <w:keepNext/>
        <w:numPr>
          <w:ilvl w:val="0"/>
          <w:numId w:val="27"/>
        </w:numPr>
        <w:spacing w:before="360" w:after="120" w:line="264" w:lineRule="auto"/>
        <w:jc w:val="center"/>
        <w:rPr>
          <w:rFonts w:asciiTheme="minorHAnsi" w:hAnsiTheme="minorHAnsi" w:cstheme="minorHAnsi"/>
          <w:b/>
          <w:szCs w:val="22"/>
        </w:rPr>
      </w:pPr>
    </w:p>
    <w:p w14:paraId="73EB4687" w14:textId="77777777" w:rsidR="00FA509F" w:rsidRPr="00F41583" w:rsidRDefault="00463C34"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 xml:space="preserve">Trvání </w:t>
      </w:r>
      <w:r w:rsidR="00C74468" w:rsidRPr="00F41583">
        <w:rPr>
          <w:rFonts w:asciiTheme="minorHAnsi" w:hAnsiTheme="minorHAnsi" w:cstheme="minorHAnsi"/>
          <w:b/>
          <w:szCs w:val="22"/>
        </w:rPr>
        <w:t>Smlouvy</w:t>
      </w:r>
    </w:p>
    <w:p w14:paraId="23FDA221" w14:textId="66C176B7" w:rsidR="003676DA" w:rsidRPr="00F41583" w:rsidRDefault="00463C34"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Smlouva se uzavírá na dobu </w:t>
      </w:r>
      <w:r w:rsidR="001A6764" w:rsidRPr="00F41583">
        <w:rPr>
          <w:rFonts w:asciiTheme="minorHAnsi" w:hAnsiTheme="minorHAnsi" w:cstheme="minorHAnsi"/>
          <w:szCs w:val="22"/>
        </w:rPr>
        <w:t>4</w:t>
      </w:r>
      <w:r w:rsidR="00681FD8" w:rsidRPr="00F41583">
        <w:rPr>
          <w:rFonts w:asciiTheme="minorHAnsi" w:hAnsiTheme="minorHAnsi" w:cstheme="minorHAnsi"/>
          <w:szCs w:val="22"/>
        </w:rPr>
        <w:t xml:space="preserve"> měsíců ode dne</w:t>
      </w:r>
      <w:r w:rsidR="00AA35DE" w:rsidRPr="00F41583">
        <w:rPr>
          <w:rFonts w:asciiTheme="minorHAnsi" w:hAnsiTheme="minorHAnsi" w:cstheme="minorHAnsi"/>
          <w:szCs w:val="22"/>
        </w:rPr>
        <w:t xml:space="preserve"> nabytí</w:t>
      </w:r>
      <w:r w:rsidR="00681FD8" w:rsidRPr="00F41583">
        <w:rPr>
          <w:rFonts w:asciiTheme="minorHAnsi" w:hAnsiTheme="minorHAnsi" w:cstheme="minorHAnsi"/>
          <w:szCs w:val="22"/>
        </w:rPr>
        <w:t xml:space="preserve"> účinnosti Smlouvy</w:t>
      </w:r>
      <w:r w:rsidR="00623409" w:rsidRPr="00F41583">
        <w:rPr>
          <w:rFonts w:asciiTheme="minorHAnsi" w:hAnsiTheme="minorHAnsi" w:cstheme="minorHAnsi"/>
          <w:szCs w:val="22"/>
        </w:rPr>
        <w:t xml:space="preserve"> nebo do </w:t>
      </w:r>
      <w:r w:rsidR="00E62319" w:rsidRPr="00F41583">
        <w:rPr>
          <w:rFonts w:asciiTheme="minorHAnsi" w:hAnsiTheme="minorHAnsi" w:cstheme="minorHAnsi"/>
          <w:szCs w:val="22"/>
        </w:rPr>
        <w:t>splnění předmětu Smlouvy</w:t>
      </w:r>
      <w:r w:rsidR="00623409" w:rsidRPr="00F41583">
        <w:rPr>
          <w:rFonts w:asciiTheme="minorHAnsi" w:hAnsiTheme="minorHAnsi" w:cstheme="minorHAnsi"/>
          <w:szCs w:val="22"/>
        </w:rPr>
        <w:t xml:space="preserve">, podle toho, která </w:t>
      </w:r>
      <w:r w:rsidR="00D12774" w:rsidRPr="00F41583">
        <w:rPr>
          <w:rFonts w:asciiTheme="minorHAnsi" w:hAnsiTheme="minorHAnsi" w:cstheme="minorHAnsi"/>
          <w:szCs w:val="22"/>
        </w:rPr>
        <w:t>ze skutečností</w:t>
      </w:r>
      <w:r w:rsidR="00623409" w:rsidRPr="00F41583">
        <w:rPr>
          <w:rFonts w:asciiTheme="minorHAnsi" w:hAnsiTheme="minorHAnsi" w:cstheme="minorHAnsi"/>
          <w:szCs w:val="22"/>
        </w:rPr>
        <w:t xml:space="preserve"> nastane dříve</w:t>
      </w:r>
      <w:r w:rsidR="003676DA" w:rsidRPr="00F41583">
        <w:rPr>
          <w:rFonts w:asciiTheme="minorHAnsi" w:hAnsiTheme="minorHAnsi" w:cstheme="minorHAnsi"/>
          <w:szCs w:val="22"/>
        </w:rPr>
        <w:t>.</w:t>
      </w:r>
      <w:r w:rsidR="00192293" w:rsidRPr="00F41583">
        <w:rPr>
          <w:rFonts w:asciiTheme="minorHAnsi" w:hAnsiTheme="minorHAnsi" w:cstheme="minorHAnsi"/>
          <w:szCs w:val="22"/>
        </w:rPr>
        <w:t xml:space="preserve"> </w:t>
      </w:r>
    </w:p>
    <w:p w14:paraId="544193D8" w14:textId="77777777" w:rsidR="00463C34" w:rsidRPr="00F41583" w:rsidRDefault="00BC0464"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Smlouvu </w:t>
      </w:r>
      <w:r w:rsidR="00463C34" w:rsidRPr="00F41583">
        <w:rPr>
          <w:rFonts w:asciiTheme="minorHAnsi" w:hAnsiTheme="minorHAnsi" w:cstheme="minorHAnsi"/>
          <w:szCs w:val="22"/>
        </w:rPr>
        <w:t>lze ukončit písemnou dohodou smluvních stran.</w:t>
      </w:r>
    </w:p>
    <w:p w14:paraId="72D1A6B9" w14:textId="77777777" w:rsidR="004E2A9F" w:rsidRPr="00F41583" w:rsidRDefault="00186B3B"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Každá ze smluvních stran má právo </w:t>
      </w:r>
      <w:r w:rsidR="00BC0464" w:rsidRPr="00F41583">
        <w:rPr>
          <w:rFonts w:asciiTheme="minorHAnsi" w:hAnsiTheme="minorHAnsi" w:cstheme="minorHAnsi"/>
          <w:szCs w:val="22"/>
        </w:rPr>
        <w:t xml:space="preserve">bez jakýchkoliv sankcí vůči její osobě </w:t>
      </w:r>
      <w:r w:rsidRPr="00F41583">
        <w:rPr>
          <w:rFonts w:asciiTheme="minorHAnsi" w:hAnsiTheme="minorHAnsi" w:cstheme="minorHAnsi"/>
          <w:szCs w:val="22"/>
        </w:rPr>
        <w:t>odstoupit od Smlouvy</w:t>
      </w:r>
      <w:r w:rsidR="006B738B" w:rsidRPr="00F41583">
        <w:rPr>
          <w:rFonts w:asciiTheme="minorHAnsi" w:hAnsiTheme="minorHAnsi" w:cstheme="minorHAnsi"/>
          <w:szCs w:val="22"/>
        </w:rPr>
        <w:t xml:space="preserve"> </w:t>
      </w:r>
      <w:r w:rsidR="001522F3" w:rsidRPr="00F41583">
        <w:rPr>
          <w:rFonts w:asciiTheme="minorHAnsi" w:hAnsiTheme="minorHAnsi" w:cstheme="minorHAnsi"/>
          <w:szCs w:val="22"/>
        </w:rPr>
        <w:t>dojde</w:t>
      </w:r>
      <w:r w:rsidR="007B49B3" w:rsidRPr="00F41583">
        <w:rPr>
          <w:rFonts w:asciiTheme="minorHAnsi" w:hAnsiTheme="minorHAnsi" w:cstheme="minorHAnsi"/>
          <w:szCs w:val="22"/>
        </w:rPr>
        <w:t>-</w:t>
      </w:r>
      <w:r w:rsidR="00B93820" w:rsidRPr="00F41583">
        <w:rPr>
          <w:rFonts w:asciiTheme="minorHAnsi" w:hAnsiTheme="minorHAnsi" w:cstheme="minorHAnsi"/>
          <w:szCs w:val="22"/>
        </w:rPr>
        <w:t>li druhou smluvní stranou k </w:t>
      </w:r>
      <w:r w:rsidRPr="00F41583">
        <w:rPr>
          <w:rFonts w:asciiTheme="minorHAnsi" w:hAnsiTheme="minorHAnsi" w:cstheme="minorHAnsi"/>
          <w:szCs w:val="22"/>
        </w:rPr>
        <w:t>porušení Smlouvy podstatným způsobem ve smyslu § 2002 a násl. občanského zákoníku.</w:t>
      </w:r>
      <w:r w:rsidR="00463C34" w:rsidRPr="00F41583">
        <w:rPr>
          <w:rFonts w:asciiTheme="minorHAnsi" w:hAnsiTheme="minorHAnsi" w:cstheme="minorHAnsi"/>
          <w:szCs w:val="22"/>
        </w:rPr>
        <w:t xml:space="preserve"> </w:t>
      </w:r>
      <w:r w:rsidR="00C74468" w:rsidRPr="00F41583">
        <w:rPr>
          <w:rFonts w:asciiTheme="minorHAnsi" w:hAnsiTheme="minorHAnsi" w:cstheme="minorHAnsi"/>
          <w:szCs w:val="22"/>
        </w:rPr>
        <w:t xml:space="preserve"> </w:t>
      </w:r>
    </w:p>
    <w:p w14:paraId="6FF5FE91" w14:textId="77777777" w:rsidR="00186B3B" w:rsidRPr="00F41583" w:rsidRDefault="00186B3B" w:rsidP="005B451D">
      <w:pPr>
        <w:numPr>
          <w:ilvl w:val="1"/>
          <w:numId w:val="27"/>
        </w:numPr>
        <w:tabs>
          <w:tab w:val="left" w:pos="567"/>
        </w:tabs>
        <w:spacing w:line="264" w:lineRule="auto"/>
        <w:ind w:left="567" w:hanging="567"/>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Za porušení Smlouvy podstatným způsobem ze strany Poskytovatele se považuje zejména:</w:t>
      </w:r>
    </w:p>
    <w:p w14:paraId="4B33E827" w14:textId="1ACD8AAC" w:rsidR="00935793" w:rsidRPr="00F41583" w:rsidRDefault="00935793" w:rsidP="005B451D">
      <w:pPr>
        <w:numPr>
          <w:ilvl w:val="0"/>
          <w:numId w:val="10"/>
        </w:numPr>
        <w:spacing w:line="264" w:lineRule="auto"/>
        <w:ind w:left="993" w:hanging="426"/>
        <w:rPr>
          <w:rFonts w:asciiTheme="minorHAnsi" w:eastAsia="Calibri" w:hAnsiTheme="minorHAnsi" w:cstheme="minorHAnsi"/>
          <w:szCs w:val="22"/>
          <w:lang w:eastAsia="en-US"/>
        </w:rPr>
      </w:pPr>
      <w:r w:rsidRPr="00F41583">
        <w:rPr>
          <w:rFonts w:asciiTheme="minorHAnsi" w:hAnsiTheme="minorHAnsi" w:cstheme="minorHAnsi"/>
          <w:szCs w:val="22"/>
        </w:rPr>
        <w:t xml:space="preserve">porušení povinnosti Poskytovatele oznámit změnu </w:t>
      </w:r>
      <w:r w:rsidR="003825BE" w:rsidRPr="00F41583">
        <w:rPr>
          <w:rFonts w:asciiTheme="minorHAnsi" w:hAnsiTheme="minorHAnsi" w:cstheme="minorHAnsi"/>
          <w:szCs w:val="22"/>
        </w:rPr>
        <w:t>O</w:t>
      </w:r>
      <w:r w:rsidRPr="00F41583">
        <w:rPr>
          <w:rFonts w:asciiTheme="minorHAnsi" w:hAnsiTheme="minorHAnsi" w:cstheme="minorHAnsi"/>
          <w:szCs w:val="22"/>
        </w:rPr>
        <w:t xml:space="preserve">soby </w:t>
      </w:r>
      <w:r w:rsidR="003825BE" w:rsidRPr="00F41583">
        <w:rPr>
          <w:rFonts w:asciiTheme="minorHAnsi" w:hAnsiTheme="minorHAnsi" w:cstheme="minorHAnsi"/>
          <w:szCs w:val="22"/>
        </w:rPr>
        <w:t>s certifikací</w:t>
      </w:r>
      <w:r w:rsidR="002508F0" w:rsidRPr="00F41583">
        <w:rPr>
          <w:rFonts w:asciiTheme="minorHAnsi" w:hAnsiTheme="minorHAnsi" w:cstheme="minorHAnsi"/>
          <w:bCs/>
          <w:szCs w:val="22"/>
        </w:rPr>
        <w:t xml:space="preserve"> </w:t>
      </w:r>
      <w:r w:rsidRPr="00F41583">
        <w:rPr>
          <w:rFonts w:asciiTheme="minorHAnsi" w:hAnsiTheme="minorHAnsi" w:cstheme="minorHAnsi"/>
          <w:szCs w:val="22"/>
        </w:rPr>
        <w:t xml:space="preserve">či předložit příslušný certifikát dle čl. VII odst. </w:t>
      </w:r>
      <w:r w:rsidR="00BB5522" w:rsidRPr="00F41583">
        <w:rPr>
          <w:rFonts w:asciiTheme="minorHAnsi" w:hAnsiTheme="minorHAnsi" w:cstheme="minorHAnsi"/>
          <w:szCs w:val="22"/>
        </w:rPr>
        <w:t>7.8.</w:t>
      </w:r>
      <w:r w:rsidRPr="00F41583">
        <w:rPr>
          <w:rFonts w:asciiTheme="minorHAnsi" w:hAnsiTheme="minorHAnsi" w:cstheme="minorHAnsi"/>
          <w:szCs w:val="22"/>
        </w:rPr>
        <w:t xml:space="preserve"> Smlouvy, pokud </w:t>
      </w:r>
      <w:r w:rsidRPr="00F41583">
        <w:rPr>
          <w:rFonts w:asciiTheme="minorHAnsi" w:eastAsia="Calibri" w:hAnsiTheme="minorHAnsi" w:cstheme="minorHAnsi"/>
          <w:szCs w:val="22"/>
          <w:lang w:eastAsia="en-US"/>
        </w:rPr>
        <w:t xml:space="preserve">Poskytovatel nezjedná nápravu ani v dodatečné přiměřené lhůtě, kterou mu k tomu </w:t>
      </w:r>
      <w:r w:rsidR="00D87A96" w:rsidRPr="00F41583">
        <w:rPr>
          <w:rFonts w:asciiTheme="minorHAnsi" w:eastAsia="Calibri" w:hAnsiTheme="minorHAnsi" w:cstheme="minorHAnsi"/>
          <w:szCs w:val="22"/>
          <w:lang w:eastAsia="en-US"/>
        </w:rPr>
        <w:t>Objedna</w:t>
      </w:r>
      <w:r w:rsidRPr="00F41583">
        <w:rPr>
          <w:rFonts w:asciiTheme="minorHAnsi" w:eastAsia="Calibri" w:hAnsiTheme="minorHAnsi" w:cstheme="minorHAnsi"/>
          <w:szCs w:val="22"/>
          <w:lang w:eastAsia="en-US"/>
        </w:rPr>
        <w:t>tel poskytne v písemné výzvě ke splnění povinnosti</w:t>
      </w:r>
      <w:r w:rsidR="00F64BFF" w:rsidRPr="00F41583">
        <w:rPr>
          <w:rFonts w:asciiTheme="minorHAnsi" w:eastAsia="Calibri" w:hAnsiTheme="minorHAnsi" w:cstheme="minorHAnsi"/>
          <w:szCs w:val="22"/>
          <w:lang w:eastAsia="en-US"/>
        </w:rPr>
        <w:t>, ledaže je Poskytovatel v prodlení s </w:t>
      </w:r>
      <w:r w:rsidR="004F5A70" w:rsidRPr="00F41583">
        <w:rPr>
          <w:rFonts w:asciiTheme="minorHAnsi" w:eastAsia="Calibri" w:hAnsiTheme="minorHAnsi" w:cstheme="minorHAnsi"/>
          <w:szCs w:val="22"/>
          <w:lang w:eastAsia="en-US"/>
        </w:rPr>
        <w:t>oznámením změny déle jak 40 dní, v</w:t>
      </w:r>
      <w:r w:rsidR="00F64BFF" w:rsidRPr="00F41583">
        <w:rPr>
          <w:rFonts w:asciiTheme="minorHAnsi" w:eastAsia="Calibri" w:hAnsiTheme="minorHAnsi" w:cstheme="minorHAnsi"/>
          <w:szCs w:val="22"/>
          <w:lang w:eastAsia="en-US"/>
        </w:rPr>
        <w:t xml:space="preserve"> takovém případě má </w:t>
      </w:r>
      <w:r w:rsidR="00D87A96" w:rsidRPr="00F41583">
        <w:rPr>
          <w:rFonts w:asciiTheme="minorHAnsi" w:eastAsia="Calibri" w:hAnsiTheme="minorHAnsi" w:cstheme="minorHAnsi"/>
          <w:szCs w:val="22"/>
          <w:lang w:eastAsia="en-US"/>
        </w:rPr>
        <w:t>Objedna</w:t>
      </w:r>
      <w:r w:rsidR="00F64BFF" w:rsidRPr="00F41583">
        <w:rPr>
          <w:rFonts w:asciiTheme="minorHAnsi" w:eastAsia="Calibri" w:hAnsiTheme="minorHAnsi" w:cstheme="minorHAnsi"/>
          <w:szCs w:val="22"/>
          <w:lang w:eastAsia="en-US"/>
        </w:rPr>
        <w:t>tel právo odstoupit od Smlouvy bez dodatečného vyzvání</w:t>
      </w:r>
      <w:r w:rsidRPr="00F41583">
        <w:rPr>
          <w:rFonts w:asciiTheme="minorHAnsi" w:eastAsia="Calibri" w:hAnsiTheme="minorHAnsi" w:cstheme="minorHAnsi"/>
          <w:szCs w:val="22"/>
          <w:lang w:eastAsia="en-US"/>
        </w:rPr>
        <w:t>.</w:t>
      </w:r>
      <w:r w:rsidR="00F64BFF" w:rsidRPr="00F41583">
        <w:rPr>
          <w:rFonts w:asciiTheme="minorHAnsi" w:eastAsia="Calibri" w:hAnsiTheme="minorHAnsi" w:cstheme="minorHAnsi"/>
          <w:szCs w:val="22"/>
          <w:lang w:eastAsia="en-US"/>
        </w:rPr>
        <w:t xml:space="preserve"> Pro vyloučení pochybností se stanovuje, že přiměře</w:t>
      </w:r>
      <w:r w:rsidR="00E60449" w:rsidRPr="00F41583">
        <w:rPr>
          <w:rFonts w:asciiTheme="minorHAnsi" w:eastAsia="Calibri" w:hAnsiTheme="minorHAnsi" w:cstheme="minorHAnsi"/>
          <w:szCs w:val="22"/>
          <w:lang w:eastAsia="en-US"/>
        </w:rPr>
        <w:t>nou lhůtou je 10 pracovních dní,</w:t>
      </w:r>
    </w:p>
    <w:p w14:paraId="2C6CBA7D" w14:textId="77777777" w:rsidR="004F5A70" w:rsidRPr="00F41583" w:rsidRDefault="004F5A70" w:rsidP="005B451D">
      <w:pPr>
        <w:numPr>
          <w:ilvl w:val="0"/>
          <w:numId w:val="10"/>
        </w:numPr>
        <w:spacing w:line="264" w:lineRule="auto"/>
        <w:ind w:left="993" w:hanging="426"/>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změna poddodavatele v rozporu s odst. 14.</w:t>
      </w:r>
      <w:r w:rsidR="00E62319" w:rsidRPr="00F41583">
        <w:rPr>
          <w:rFonts w:asciiTheme="minorHAnsi" w:eastAsia="Calibri" w:hAnsiTheme="minorHAnsi" w:cstheme="minorHAnsi"/>
          <w:szCs w:val="22"/>
          <w:lang w:eastAsia="en-US"/>
        </w:rPr>
        <w:t>4</w:t>
      </w:r>
      <w:r w:rsidRPr="00F41583">
        <w:rPr>
          <w:rFonts w:asciiTheme="minorHAnsi" w:eastAsia="Calibri" w:hAnsiTheme="minorHAnsi" w:cstheme="minorHAnsi"/>
          <w:szCs w:val="22"/>
          <w:lang w:eastAsia="en-US"/>
        </w:rPr>
        <w:t xml:space="preserve"> Smlouvy,</w:t>
      </w:r>
    </w:p>
    <w:p w14:paraId="623B0EF8" w14:textId="461DFADE" w:rsidR="00186B3B" w:rsidRPr="00F41583" w:rsidRDefault="00186B3B" w:rsidP="005B451D">
      <w:pPr>
        <w:numPr>
          <w:ilvl w:val="0"/>
          <w:numId w:val="10"/>
        </w:numPr>
        <w:spacing w:line="264" w:lineRule="auto"/>
        <w:ind w:left="993" w:hanging="426"/>
        <w:jc w:val="left"/>
        <w:rPr>
          <w:rFonts w:asciiTheme="minorHAnsi" w:hAnsiTheme="minorHAnsi" w:cstheme="minorHAnsi"/>
          <w:szCs w:val="22"/>
        </w:rPr>
      </w:pPr>
      <w:r w:rsidRPr="00F41583">
        <w:rPr>
          <w:rFonts w:asciiTheme="minorHAnsi" w:eastAsia="Calibri" w:hAnsiTheme="minorHAnsi" w:cstheme="minorHAnsi"/>
          <w:szCs w:val="22"/>
          <w:lang w:eastAsia="en-US"/>
        </w:rPr>
        <w:t xml:space="preserve">porušení povinnosti </w:t>
      </w:r>
      <w:r w:rsidR="00345A45" w:rsidRPr="00F41583">
        <w:rPr>
          <w:rFonts w:asciiTheme="minorHAnsi" w:eastAsia="Calibri" w:hAnsiTheme="minorHAnsi" w:cstheme="minorHAnsi"/>
          <w:szCs w:val="22"/>
          <w:lang w:eastAsia="en-US"/>
        </w:rPr>
        <w:t>Poskytovatele</w:t>
      </w:r>
      <w:r w:rsidRPr="00F41583">
        <w:rPr>
          <w:rFonts w:asciiTheme="minorHAnsi" w:eastAsia="Calibri" w:hAnsiTheme="minorHAnsi" w:cstheme="minorHAnsi"/>
          <w:szCs w:val="22"/>
          <w:lang w:eastAsia="en-US"/>
        </w:rPr>
        <w:t xml:space="preserve"> k ochraně důvěrných informací</w:t>
      </w:r>
      <w:r w:rsidR="00BB5522" w:rsidRPr="00F41583">
        <w:rPr>
          <w:rFonts w:asciiTheme="minorHAnsi" w:eastAsia="Calibri" w:hAnsiTheme="minorHAnsi" w:cstheme="minorHAnsi"/>
          <w:szCs w:val="22"/>
          <w:lang w:eastAsia="en-US"/>
        </w:rPr>
        <w:t xml:space="preserve"> či povinnosti týkající se nakládání s osobními údaji</w:t>
      </w:r>
      <w:r w:rsidRPr="00F41583">
        <w:rPr>
          <w:rFonts w:asciiTheme="minorHAnsi" w:eastAsia="Calibri" w:hAnsiTheme="minorHAnsi" w:cstheme="minorHAnsi"/>
          <w:szCs w:val="22"/>
          <w:lang w:eastAsia="en-US"/>
        </w:rPr>
        <w:t>.</w:t>
      </w:r>
    </w:p>
    <w:p w14:paraId="0EBA3DD4" w14:textId="5A4D9823" w:rsidR="00345A45" w:rsidRPr="00F41583" w:rsidRDefault="00345A45" w:rsidP="005B451D">
      <w:pPr>
        <w:numPr>
          <w:ilvl w:val="1"/>
          <w:numId w:val="27"/>
        </w:numPr>
        <w:tabs>
          <w:tab w:val="left" w:pos="567"/>
        </w:tabs>
        <w:spacing w:line="264" w:lineRule="auto"/>
        <w:ind w:left="567" w:hanging="567"/>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t xml:space="preserve">Za porušení Smlouvy podstatným způsobem ze strany </w:t>
      </w:r>
      <w:r w:rsidR="00D87A96" w:rsidRPr="00F41583">
        <w:rPr>
          <w:rFonts w:asciiTheme="minorHAnsi" w:eastAsia="Calibri" w:hAnsiTheme="minorHAnsi" w:cstheme="minorHAnsi"/>
          <w:szCs w:val="22"/>
          <w:lang w:eastAsia="en-US"/>
        </w:rPr>
        <w:t>Objedna</w:t>
      </w:r>
      <w:r w:rsidRPr="00F41583">
        <w:rPr>
          <w:rFonts w:asciiTheme="minorHAnsi" w:eastAsia="Calibri" w:hAnsiTheme="minorHAnsi" w:cstheme="minorHAnsi"/>
          <w:szCs w:val="22"/>
          <w:lang w:eastAsia="en-US"/>
        </w:rPr>
        <w:t>tele se považuje zejména</w:t>
      </w:r>
    </w:p>
    <w:p w14:paraId="19E2998D" w14:textId="77777777" w:rsidR="00345A45" w:rsidRPr="00F41583" w:rsidRDefault="00345A45" w:rsidP="00401F13">
      <w:pPr>
        <w:spacing w:line="264" w:lineRule="auto"/>
        <w:ind w:left="993" w:firstLine="0"/>
        <w:rPr>
          <w:rFonts w:asciiTheme="minorHAnsi" w:eastAsia="Calibri" w:hAnsiTheme="minorHAnsi" w:cstheme="minorHAnsi"/>
          <w:szCs w:val="22"/>
          <w:lang w:eastAsia="en-US"/>
        </w:rPr>
      </w:pPr>
      <w:r w:rsidRPr="00F41583">
        <w:rPr>
          <w:rFonts w:asciiTheme="minorHAnsi" w:eastAsia="Calibri" w:hAnsiTheme="minorHAnsi" w:cstheme="minorHAnsi"/>
          <w:szCs w:val="22"/>
          <w:lang w:eastAsia="en-US"/>
        </w:rPr>
        <w:lastRenderedPageBreak/>
        <w:t xml:space="preserve">prodlení </w:t>
      </w:r>
      <w:r w:rsidR="00D87A96" w:rsidRPr="00F41583">
        <w:rPr>
          <w:rFonts w:asciiTheme="minorHAnsi" w:eastAsia="Calibri" w:hAnsiTheme="minorHAnsi" w:cstheme="minorHAnsi"/>
          <w:szCs w:val="22"/>
          <w:lang w:eastAsia="en-US"/>
        </w:rPr>
        <w:t>Objedna</w:t>
      </w:r>
      <w:r w:rsidRPr="00F41583">
        <w:rPr>
          <w:rFonts w:asciiTheme="minorHAnsi" w:eastAsia="Calibri" w:hAnsiTheme="minorHAnsi" w:cstheme="minorHAnsi"/>
          <w:szCs w:val="22"/>
          <w:lang w:eastAsia="en-US"/>
        </w:rPr>
        <w:t>tele s úhradou faktury delší než 30 kalendářních dnů,</w:t>
      </w:r>
      <w:r w:rsidR="002C791E" w:rsidRPr="00F41583">
        <w:rPr>
          <w:rFonts w:asciiTheme="minorHAnsi" w:eastAsia="Calibri" w:hAnsiTheme="minorHAnsi" w:cstheme="minorHAnsi"/>
          <w:szCs w:val="22"/>
          <w:lang w:eastAsia="en-US"/>
        </w:rPr>
        <w:t xml:space="preserve"> nezjedná-li nápravu ani v dodatečné přiměřené lhůtě, kterou mu k tomu Poskytovatel poskytne v písemné výzvě ke splnění povinnosti;</w:t>
      </w:r>
    </w:p>
    <w:p w14:paraId="43D98665" w14:textId="77777777" w:rsidR="00345A45" w:rsidRPr="00F41583" w:rsidRDefault="00D87A96"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rPr>
        <w:t>Objedna</w:t>
      </w:r>
      <w:r w:rsidR="00345A45" w:rsidRPr="00F41583">
        <w:rPr>
          <w:rFonts w:asciiTheme="minorHAnsi" w:hAnsiTheme="minorHAnsi" w:cstheme="minorHAnsi"/>
        </w:rPr>
        <w:t xml:space="preserve">tel je </w:t>
      </w:r>
      <w:r w:rsidR="00D6568C" w:rsidRPr="00F41583">
        <w:rPr>
          <w:rFonts w:asciiTheme="minorHAnsi" w:hAnsiTheme="minorHAnsi" w:cstheme="minorHAnsi"/>
        </w:rPr>
        <w:t xml:space="preserve">dále </w:t>
      </w:r>
      <w:r w:rsidR="00345A45" w:rsidRPr="00F41583">
        <w:rPr>
          <w:rFonts w:asciiTheme="minorHAnsi" w:hAnsiTheme="minorHAnsi" w:cstheme="minorHAnsi"/>
        </w:rPr>
        <w:t xml:space="preserve">mimo jiné oprávněn </w:t>
      </w:r>
      <w:r w:rsidR="00BC0464" w:rsidRPr="00F41583">
        <w:rPr>
          <w:rFonts w:asciiTheme="minorHAnsi" w:hAnsiTheme="minorHAnsi" w:cstheme="minorHAnsi"/>
          <w:szCs w:val="22"/>
        </w:rPr>
        <w:t xml:space="preserve">bez jakýchkoliv sankcí vůči jeho osobě </w:t>
      </w:r>
      <w:r w:rsidR="00345A45" w:rsidRPr="00F41583">
        <w:rPr>
          <w:rFonts w:asciiTheme="minorHAnsi" w:hAnsiTheme="minorHAnsi" w:cstheme="minorHAnsi"/>
        </w:rPr>
        <w:t>od Smlouvy</w:t>
      </w:r>
      <w:r w:rsidR="00BC0464" w:rsidRPr="00F41583">
        <w:rPr>
          <w:rFonts w:asciiTheme="minorHAnsi" w:hAnsiTheme="minorHAnsi" w:cstheme="minorHAnsi"/>
        </w:rPr>
        <w:t xml:space="preserve"> </w:t>
      </w:r>
      <w:r w:rsidR="00345A45" w:rsidRPr="00F41583">
        <w:rPr>
          <w:rFonts w:asciiTheme="minorHAnsi" w:hAnsiTheme="minorHAnsi" w:cstheme="minorHAnsi"/>
        </w:rPr>
        <w:t>odstoupit v případech, že:</w:t>
      </w:r>
    </w:p>
    <w:p w14:paraId="0B059D92" w14:textId="77777777" w:rsidR="00345A45" w:rsidRPr="00F41583" w:rsidRDefault="00345A45" w:rsidP="005B451D">
      <w:pPr>
        <w:pStyle w:val="Bezmezer"/>
        <w:numPr>
          <w:ilvl w:val="0"/>
          <w:numId w:val="12"/>
        </w:numPr>
        <w:spacing w:after="120" w:line="264" w:lineRule="auto"/>
        <w:ind w:left="993" w:hanging="426"/>
        <w:rPr>
          <w:rFonts w:asciiTheme="minorHAnsi" w:hAnsiTheme="minorHAnsi" w:cstheme="minorHAnsi"/>
        </w:rPr>
      </w:pPr>
      <w:r w:rsidRPr="00F41583">
        <w:rPr>
          <w:rFonts w:asciiTheme="minorHAnsi" w:hAnsiTheme="minorHAnsi" w:cstheme="minorHAnsi"/>
        </w:rPr>
        <w:t>Poskytovatel vstoupí do likvidace, nebo</w:t>
      </w:r>
    </w:p>
    <w:p w14:paraId="717AAB73" w14:textId="1596D3F6" w:rsidR="00345A45" w:rsidRPr="00F41583" w:rsidRDefault="00BC0464" w:rsidP="005B451D">
      <w:pPr>
        <w:pStyle w:val="Bezmezer"/>
        <w:numPr>
          <w:ilvl w:val="0"/>
          <w:numId w:val="12"/>
        </w:numPr>
        <w:spacing w:after="120" w:line="264" w:lineRule="auto"/>
        <w:ind w:left="993" w:hanging="426"/>
        <w:rPr>
          <w:rStyle w:val="Hyperlink0"/>
          <w:rFonts w:asciiTheme="minorHAnsi" w:hAnsiTheme="minorHAnsi" w:cstheme="minorHAnsi"/>
          <w:szCs w:val="22"/>
        </w:rPr>
      </w:pPr>
      <w:r w:rsidRPr="00F41583">
        <w:rPr>
          <w:rStyle w:val="dn"/>
          <w:rFonts w:asciiTheme="minorHAnsi" w:hAnsiTheme="minorHAnsi" w:cstheme="minorHAnsi"/>
          <w:szCs w:val="22"/>
        </w:rPr>
        <w:t>Poskytovatel</w:t>
      </w:r>
      <w:r w:rsidRPr="00F41583">
        <w:rPr>
          <w:rStyle w:val="Hyperlink0"/>
          <w:rFonts w:asciiTheme="minorHAnsi" w:hAnsiTheme="minorHAnsi" w:cstheme="minorHAnsi"/>
          <w:szCs w:val="22"/>
        </w:rPr>
        <w:t xml:space="preserve"> sám podá dlužnický návrh na zahájení insolvenčního řízení, nebo</w:t>
      </w:r>
    </w:p>
    <w:p w14:paraId="0A104A93" w14:textId="77777777" w:rsidR="00BC0464" w:rsidRPr="00F41583" w:rsidRDefault="00BC0464" w:rsidP="005B451D">
      <w:pPr>
        <w:pStyle w:val="Bezmezer"/>
        <w:numPr>
          <w:ilvl w:val="0"/>
          <w:numId w:val="12"/>
        </w:numPr>
        <w:spacing w:after="120" w:line="264" w:lineRule="auto"/>
        <w:ind w:left="993" w:hanging="426"/>
        <w:rPr>
          <w:rFonts w:asciiTheme="minorHAnsi" w:hAnsiTheme="minorHAnsi" w:cstheme="minorHAnsi"/>
          <w:szCs w:val="22"/>
        </w:rPr>
      </w:pPr>
      <w:r w:rsidRPr="00F41583">
        <w:rPr>
          <w:rStyle w:val="Hyperlink0"/>
          <w:rFonts w:asciiTheme="minorHAnsi" w:hAnsiTheme="minorHAnsi" w:cstheme="minorHAnsi"/>
          <w:szCs w:val="22"/>
        </w:rPr>
        <w:t>bude zahájeno insolvenční řízení s Poskytovatelem,</w:t>
      </w:r>
      <w:r w:rsidRPr="00F41583" w:rsidDel="00637321">
        <w:rPr>
          <w:rStyle w:val="Hyperlink0"/>
          <w:rFonts w:asciiTheme="minorHAnsi" w:hAnsiTheme="minorHAnsi" w:cstheme="minorHAnsi"/>
          <w:szCs w:val="22"/>
        </w:rPr>
        <w:t xml:space="preserve"> </w:t>
      </w:r>
      <w:r w:rsidRPr="00F41583">
        <w:rPr>
          <w:rStyle w:val="Hyperlink0"/>
          <w:rFonts w:asciiTheme="minorHAnsi" w:hAnsiTheme="minorHAnsi" w:cstheme="minorHAnsi"/>
          <w:szCs w:val="22"/>
        </w:rPr>
        <w:t>neb</w:t>
      </w:r>
    </w:p>
    <w:p w14:paraId="2E099D2E" w14:textId="77777777" w:rsidR="00BC0464" w:rsidRPr="00F41583" w:rsidRDefault="00BC0464" w:rsidP="005B451D">
      <w:pPr>
        <w:pStyle w:val="Bezmezer"/>
        <w:numPr>
          <w:ilvl w:val="0"/>
          <w:numId w:val="12"/>
        </w:numPr>
        <w:spacing w:after="120" w:line="264" w:lineRule="auto"/>
        <w:ind w:left="993" w:hanging="426"/>
        <w:rPr>
          <w:rFonts w:asciiTheme="minorHAnsi" w:hAnsiTheme="minorHAnsi" w:cstheme="minorHAnsi"/>
          <w:szCs w:val="22"/>
        </w:rPr>
      </w:pPr>
      <w:r w:rsidRPr="00F41583">
        <w:rPr>
          <w:rStyle w:val="Hyperlink0"/>
          <w:rFonts w:asciiTheme="minorHAnsi" w:hAnsiTheme="minorHAnsi" w:cstheme="minorHAnsi"/>
          <w:szCs w:val="22"/>
        </w:rPr>
        <w:t>bude</w:t>
      </w:r>
      <w:r w:rsidRPr="00F41583">
        <w:rPr>
          <w:rStyle w:val="dn"/>
          <w:rFonts w:asciiTheme="minorHAnsi" w:hAnsiTheme="minorHAnsi" w:cstheme="minorHAnsi"/>
          <w:szCs w:val="22"/>
        </w:rPr>
        <w:t xml:space="preserve"> vydáno rozhodnutí o úpadku Poskytovatele, nebo</w:t>
      </w:r>
    </w:p>
    <w:p w14:paraId="41DFB4E5" w14:textId="77777777" w:rsidR="00345A45" w:rsidRPr="00F41583" w:rsidRDefault="00345A45" w:rsidP="005B451D">
      <w:pPr>
        <w:pStyle w:val="Bezmezer"/>
        <w:numPr>
          <w:ilvl w:val="0"/>
          <w:numId w:val="12"/>
        </w:numPr>
        <w:spacing w:line="264" w:lineRule="auto"/>
        <w:ind w:left="992" w:hanging="425"/>
        <w:rPr>
          <w:rFonts w:asciiTheme="minorHAnsi" w:hAnsiTheme="minorHAnsi" w:cstheme="minorHAnsi"/>
        </w:rPr>
      </w:pPr>
      <w:r w:rsidRPr="00F41583">
        <w:rPr>
          <w:rFonts w:asciiTheme="minorHAnsi" w:hAnsiTheme="minorHAnsi" w:cstheme="minorHAnsi"/>
        </w:rPr>
        <w:t>je proti Poskytovateli zahájeno trestní stíhání.</w:t>
      </w:r>
    </w:p>
    <w:p w14:paraId="3E2B7E19" w14:textId="77777777" w:rsidR="00345A45" w:rsidRPr="00F41583" w:rsidRDefault="00345A45"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rPr>
        <w:t xml:space="preserve">V případě, že se </w:t>
      </w:r>
      <w:r w:rsidR="00D87A96" w:rsidRPr="00F41583">
        <w:rPr>
          <w:rFonts w:asciiTheme="minorHAnsi" w:hAnsiTheme="minorHAnsi" w:cstheme="minorHAnsi"/>
        </w:rPr>
        <w:t>Objedna</w:t>
      </w:r>
      <w:r w:rsidRPr="00F41583">
        <w:rPr>
          <w:rFonts w:asciiTheme="minorHAnsi" w:hAnsiTheme="minorHAnsi" w:cstheme="minorHAnsi"/>
        </w:rPr>
        <w:t xml:space="preserve">teli s ohledem na financování ze státního rozpočtu nepodaří zajistit finanční prostředky na realizaci předmětu Smlouvy, má </w:t>
      </w:r>
      <w:r w:rsidR="00D87A96" w:rsidRPr="00F41583">
        <w:rPr>
          <w:rFonts w:asciiTheme="minorHAnsi" w:hAnsiTheme="minorHAnsi" w:cstheme="minorHAnsi"/>
        </w:rPr>
        <w:t>Objedna</w:t>
      </w:r>
      <w:r w:rsidRPr="00F41583">
        <w:rPr>
          <w:rFonts w:asciiTheme="minorHAnsi" w:hAnsiTheme="minorHAnsi" w:cstheme="minorHAnsi"/>
        </w:rPr>
        <w:t xml:space="preserve">tel právo jednostranně odstoupit od Smlouvy, a to bez nároku na náhradu újmy nebo ušlého zisku pro kteroukoliv smluvní stranu. </w:t>
      </w:r>
      <w:r w:rsidR="00D87A96" w:rsidRPr="00F41583">
        <w:rPr>
          <w:rFonts w:asciiTheme="minorHAnsi" w:hAnsiTheme="minorHAnsi" w:cstheme="minorHAnsi"/>
        </w:rPr>
        <w:t>Objedna</w:t>
      </w:r>
      <w:r w:rsidRPr="00F41583">
        <w:rPr>
          <w:rFonts w:asciiTheme="minorHAnsi" w:hAnsiTheme="minorHAnsi" w:cstheme="minorHAnsi"/>
        </w:rPr>
        <w:t>tel je povinen informovat Poskytovatele o takové skutečnosti ještě před započetím poskytování plnění dle Smlouvy.</w:t>
      </w:r>
    </w:p>
    <w:p w14:paraId="259154CF" w14:textId="77777777" w:rsidR="00200330" w:rsidRPr="00F41583" w:rsidRDefault="00200330"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szCs w:val="22"/>
        </w:rPr>
        <w:t>Odstoupení</w:t>
      </w:r>
      <w:r w:rsidRPr="00F41583">
        <w:rPr>
          <w:rFonts w:asciiTheme="minorHAnsi" w:hAnsiTheme="minorHAnsi" w:cstheme="minorHAnsi"/>
        </w:rPr>
        <w:t xml:space="preserve"> </w:t>
      </w:r>
      <w:r w:rsidRPr="00F41583">
        <w:rPr>
          <w:rFonts w:asciiTheme="minorHAnsi" w:hAnsiTheme="minorHAnsi" w:cstheme="minorHAnsi"/>
          <w:szCs w:val="22"/>
        </w:rPr>
        <w:t>od</w:t>
      </w:r>
      <w:r w:rsidRPr="00F41583">
        <w:rPr>
          <w:rFonts w:asciiTheme="minorHAnsi" w:hAnsiTheme="minorHAnsi" w:cstheme="minorHAnsi"/>
        </w:rPr>
        <w:t xml:space="preserve"> Smlouvy musí být písemné, jinak je neplatné. Odstoupení je účinné ode dne, kdy bude doručeno druhé smluvní straně</w:t>
      </w:r>
      <w:r w:rsidR="00581D4E" w:rsidRPr="00F41583">
        <w:rPr>
          <w:rFonts w:asciiTheme="minorHAnsi" w:hAnsiTheme="minorHAnsi" w:cstheme="minorHAnsi"/>
        </w:rPr>
        <w:t>.</w:t>
      </w:r>
    </w:p>
    <w:p w14:paraId="536F46DD" w14:textId="4B2B7475" w:rsidR="00581D4E" w:rsidRPr="00F41583" w:rsidRDefault="00581D4E"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rPr>
        <w:t>Ukončením Smlouvy</w:t>
      </w:r>
      <w:r w:rsidR="006B738B" w:rsidRPr="00F41583">
        <w:rPr>
          <w:rFonts w:asciiTheme="minorHAnsi" w:hAnsiTheme="minorHAnsi" w:cstheme="minorHAnsi"/>
        </w:rPr>
        <w:t xml:space="preserve">, </w:t>
      </w:r>
      <w:r w:rsidRPr="00F41583">
        <w:rPr>
          <w:rFonts w:asciiTheme="minorHAnsi" w:hAnsiTheme="minorHAnsi" w:cstheme="minorHAnsi"/>
        </w:rPr>
        <w:t>nejsou dotčena ustanovení týkající se nároků z odpovědnosti za vady a ze záruky za jakost, nároků z odpovědnosti za škodu a nároků ze smluvních pokut, ustanovení o ochraně důvěrných informací</w:t>
      </w:r>
      <w:r w:rsidR="00473A8C" w:rsidRPr="00F41583">
        <w:rPr>
          <w:rFonts w:asciiTheme="minorHAnsi" w:hAnsiTheme="minorHAnsi" w:cstheme="minorHAnsi"/>
        </w:rPr>
        <w:t xml:space="preserve"> a</w:t>
      </w:r>
      <w:r w:rsidRPr="00F41583">
        <w:rPr>
          <w:rFonts w:asciiTheme="minorHAnsi" w:hAnsiTheme="minorHAnsi" w:cstheme="minorHAnsi"/>
        </w:rPr>
        <w:t xml:space="preserve"> </w:t>
      </w:r>
      <w:r w:rsidR="00473A8C" w:rsidRPr="00F41583">
        <w:rPr>
          <w:rFonts w:asciiTheme="minorHAnsi" w:hAnsiTheme="minorHAnsi" w:cstheme="minorHAnsi"/>
        </w:rPr>
        <w:t xml:space="preserve">mlčenlivosti, </w:t>
      </w:r>
      <w:r w:rsidRPr="00F41583">
        <w:rPr>
          <w:rFonts w:asciiTheme="minorHAnsi" w:hAnsiTheme="minorHAnsi" w:cstheme="minorHAnsi"/>
        </w:rPr>
        <w:t>ani další ustanovení o právech a povinnostech, z jejichž povahy vyplývá, že mají trvat i po ukončení Smlouvy.</w:t>
      </w:r>
    </w:p>
    <w:p w14:paraId="6EFE78EE" w14:textId="77777777" w:rsidR="00240730" w:rsidRPr="00F41583" w:rsidRDefault="00240730" w:rsidP="005B451D">
      <w:pPr>
        <w:keepNext/>
        <w:numPr>
          <w:ilvl w:val="0"/>
          <w:numId w:val="27"/>
        </w:numPr>
        <w:spacing w:before="360" w:after="120" w:line="264" w:lineRule="auto"/>
        <w:jc w:val="center"/>
        <w:rPr>
          <w:rFonts w:asciiTheme="minorHAnsi" w:hAnsiTheme="minorHAnsi" w:cstheme="minorHAnsi"/>
          <w:b/>
          <w:szCs w:val="22"/>
        </w:rPr>
      </w:pPr>
    </w:p>
    <w:p w14:paraId="33722AD6" w14:textId="77777777" w:rsidR="00240730" w:rsidRPr="00F41583" w:rsidRDefault="00240730"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Uveřejňování informací</w:t>
      </w:r>
    </w:p>
    <w:p w14:paraId="3DE22EA1" w14:textId="302C713B" w:rsidR="002F2A62" w:rsidRPr="00F41583" w:rsidRDefault="0088193F"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svým podpisem níže potvrzuje, že souhlasí s tím, aby obraz Smlouvy včetně jejích příloh a případných dodatků a </w:t>
      </w:r>
      <w:proofErr w:type="spellStart"/>
      <w:r w:rsidRPr="00F41583">
        <w:rPr>
          <w:rFonts w:asciiTheme="minorHAnsi" w:hAnsiTheme="minorHAnsi" w:cstheme="minorHAnsi"/>
          <w:szCs w:val="22"/>
        </w:rPr>
        <w:t>metadata</w:t>
      </w:r>
      <w:proofErr w:type="spellEnd"/>
      <w:r w:rsidRPr="00F41583">
        <w:rPr>
          <w:rFonts w:asciiTheme="minorHAnsi" w:hAnsiTheme="minorHAnsi" w:cstheme="minorHAnsi"/>
          <w:szCs w:val="22"/>
        </w:rPr>
        <w:t xml:space="preserve">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pro uveřejnění v registru smluv odešle za účelem jejich uveřejnění správci registru smluv Objednatel; tím není dotčeno právo Poskytovatele k jejich odeslání.</w:t>
      </w:r>
      <w:r w:rsidR="00473A8C" w:rsidRPr="00F41583">
        <w:rPr>
          <w:rFonts w:asciiTheme="minorHAnsi" w:hAnsiTheme="minorHAnsi" w:cstheme="minorHAnsi"/>
          <w:szCs w:val="22"/>
        </w:rPr>
        <w:t xml:space="preserve"> Z důvodu uveřejnění Smlouvy v registru smluv tato Smlouva již nepodléhá povinnosti uveřejnění na profilu zadavatele (Objednatele) s odkazem na ustanovení § 219 odst. 1 písm. d) </w:t>
      </w:r>
      <w:r w:rsidR="003929A2" w:rsidRPr="00F41583">
        <w:rPr>
          <w:rFonts w:asciiTheme="minorHAnsi" w:hAnsiTheme="minorHAnsi" w:cstheme="minorHAnsi"/>
          <w:szCs w:val="22"/>
        </w:rPr>
        <w:t>ZZVZ</w:t>
      </w:r>
      <w:r w:rsidR="00473A8C" w:rsidRPr="00F41583">
        <w:rPr>
          <w:rFonts w:asciiTheme="minorHAnsi" w:hAnsiTheme="minorHAnsi" w:cstheme="minorHAnsi"/>
          <w:szCs w:val="22"/>
        </w:rPr>
        <w:t>.</w:t>
      </w:r>
    </w:p>
    <w:p w14:paraId="2923BCFE" w14:textId="142A0D63" w:rsidR="00200330" w:rsidRDefault="00A26B83"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Poskytovatel bere na vědomí, že </w:t>
      </w:r>
      <w:r w:rsidR="00D87A96" w:rsidRPr="00F41583">
        <w:rPr>
          <w:rFonts w:asciiTheme="minorHAnsi" w:hAnsiTheme="minorHAnsi" w:cstheme="minorHAnsi"/>
          <w:szCs w:val="22"/>
        </w:rPr>
        <w:t>Objedna</w:t>
      </w:r>
      <w:r w:rsidRPr="00F41583">
        <w:rPr>
          <w:rFonts w:asciiTheme="minorHAnsi" w:hAnsiTheme="minorHAnsi" w:cstheme="minorHAnsi"/>
          <w:szCs w:val="22"/>
        </w:rPr>
        <w:t xml:space="preserve">tel může uveřejnit na </w:t>
      </w:r>
      <w:r w:rsidR="002F2A62" w:rsidRPr="00F41583">
        <w:rPr>
          <w:rFonts w:asciiTheme="minorHAnsi" w:hAnsiTheme="minorHAnsi" w:cstheme="minorHAnsi"/>
          <w:szCs w:val="22"/>
        </w:rPr>
        <w:t xml:space="preserve">jeho </w:t>
      </w:r>
      <w:r w:rsidRPr="00F41583">
        <w:rPr>
          <w:rFonts w:asciiTheme="minorHAnsi" w:hAnsiTheme="minorHAnsi" w:cstheme="minorHAnsi"/>
          <w:szCs w:val="22"/>
        </w:rPr>
        <w:t>profilu</w:t>
      </w:r>
      <w:r w:rsidR="002C791E" w:rsidRPr="00F41583">
        <w:rPr>
          <w:rFonts w:asciiTheme="minorHAnsi" w:hAnsiTheme="minorHAnsi" w:cstheme="minorHAnsi"/>
          <w:szCs w:val="22"/>
        </w:rPr>
        <w:t xml:space="preserve"> zadavatele</w:t>
      </w:r>
      <w:r w:rsidRPr="00F41583">
        <w:rPr>
          <w:rFonts w:asciiTheme="minorHAnsi" w:hAnsiTheme="minorHAnsi" w:cstheme="minorHAnsi"/>
          <w:szCs w:val="22"/>
        </w:rPr>
        <w:t xml:space="preserve"> výši skutečně uhrazené ceny za plnění Smlouvy.</w:t>
      </w:r>
    </w:p>
    <w:p w14:paraId="2C505147" w14:textId="77777777" w:rsidR="00070EB4" w:rsidRPr="00F41583" w:rsidRDefault="00070EB4" w:rsidP="00070EB4">
      <w:pPr>
        <w:tabs>
          <w:tab w:val="left" w:pos="567"/>
        </w:tabs>
        <w:spacing w:line="264" w:lineRule="auto"/>
        <w:ind w:firstLine="0"/>
        <w:rPr>
          <w:rFonts w:asciiTheme="minorHAnsi" w:hAnsiTheme="minorHAnsi" w:cstheme="minorHAnsi"/>
          <w:szCs w:val="22"/>
        </w:rPr>
      </w:pPr>
    </w:p>
    <w:p w14:paraId="5B162254" w14:textId="77777777" w:rsidR="004E2A9F" w:rsidRPr="00F41583" w:rsidRDefault="004E2A9F" w:rsidP="005B451D">
      <w:pPr>
        <w:keepNext/>
        <w:numPr>
          <w:ilvl w:val="0"/>
          <w:numId w:val="27"/>
        </w:numPr>
        <w:spacing w:before="360" w:after="120" w:line="264" w:lineRule="auto"/>
        <w:jc w:val="center"/>
        <w:rPr>
          <w:rFonts w:asciiTheme="minorHAnsi" w:hAnsiTheme="minorHAnsi" w:cstheme="minorHAnsi"/>
          <w:b/>
          <w:szCs w:val="22"/>
        </w:rPr>
      </w:pPr>
    </w:p>
    <w:p w14:paraId="7B2FEA59" w14:textId="77777777" w:rsidR="004E2A9F" w:rsidRPr="00F41583" w:rsidRDefault="00E74F92" w:rsidP="005B451D">
      <w:pPr>
        <w:keepNext/>
        <w:spacing w:line="264" w:lineRule="auto"/>
        <w:jc w:val="center"/>
        <w:rPr>
          <w:rFonts w:asciiTheme="minorHAnsi" w:hAnsiTheme="minorHAnsi" w:cstheme="minorHAnsi"/>
          <w:b/>
          <w:szCs w:val="22"/>
        </w:rPr>
      </w:pPr>
      <w:r w:rsidRPr="00F41583">
        <w:rPr>
          <w:rFonts w:asciiTheme="minorHAnsi" w:hAnsiTheme="minorHAnsi" w:cstheme="minorHAnsi"/>
          <w:b/>
          <w:szCs w:val="22"/>
        </w:rPr>
        <w:t>Z</w:t>
      </w:r>
      <w:r w:rsidR="004E2A9F" w:rsidRPr="00F41583">
        <w:rPr>
          <w:rFonts w:asciiTheme="minorHAnsi" w:hAnsiTheme="minorHAnsi" w:cstheme="minorHAnsi"/>
          <w:b/>
          <w:szCs w:val="22"/>
        </w:rPr>
        <w:t>ávěrečná ustanovení</w:t>
      </w:r>
    </w:p>
    <w:p w14:paraId="783E3F81" w14:textId="401A16C8" w:rsidR="00685CFA" w:rsidRPr="00F41583" w:rsidRDefault="00685CFA"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Tato </w:t>
      </w:r>
      <w:r w:rsidR="00C74468" w:rsidRPr="00F41583">
        <w:rPr>
          <w:rFonts w:asciiTheme="minorHAnsi" w:hAnsiTheme="minorHAnsi" w:cstheme="minorHAnsi"/>
          <w:szCs w:val="22"/>
        </w:rPr>
        <w:t xml:space="preserve">Smlouva </w:t>
      </w:r>
      <w:r w:rsidRPr="00F41583">
        <w:rPr>
          <w:rFonts w:asciiTheme="minorHAnsi" w:hAnsiTheme="minorHAnsi" w:cstheme="minorHAnsi"/>
          <w:szCs w:val="22"/>
        </w:rPr>
        <w:t>nabývá platnosti dnem podpisu oprávněnými zástupci obou smluvních stran</w:t>
      </w:r>
      <w:r w:rsidR="00E130DA" w:rsidRPr="00F41583">
        <w:rPr>
          <w:rFonts w:asciiTheme="minorHAnsi" w:hAnsiTheme="minorHAnsi" w:cstheme="minorHAnsi"/>
          <w:szCs w:val="22"/>
        </w:rPr>
        <w:t xml:space="preserve"> a účinnosti dnem uveřejnění Smlouvy v registru smluv</w:t>
      </w:r>
      <w:r w:rsidRPr="00F41583">
        <w:rPr>
          <w:rFonts w:asciiTheme="minorHAnsi" w:hAnsiTheme="minorHAnsi" w:cstheme="minorHAnsi"/>
          <w:szCs w:val="22"/>
        </w:rPr>
        <w:t>.</w:t>
      </w:r>
      <w:r w:rsidR="001B15C9" w:rsidRPr="00F41583">
        <w:rPr>
          <w:rFonts w:asciiTheme="minorHAnsi" w:hAnsiTheme="minorHAnsi" w:cstheme="minorHAnsi"/>
          <w:szCs w:val="22"/>
        </w:rPr>
        <w:t xml:space="preserve"> </w:t>
      </w:r>
    </w:p>
    <w:p w14:paraId="07173CB7" w14:textId="77777777"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Všechny právní vztahy, které vzniknou při realizaci práv a povinností vyplývajících ze Smlouvy, se řídí právním řádem České republiky, zejména pak občanským zákoníkem.</w:t>
      </w:r>
    </w:p>
    <w:p w14:paraId="2180EDE8" w14:textId="77777777"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Pro rozhodování případných sporů, vzniklých ze závazkových vztahů založených touto Smlouvou, budou místně a věcně příslušné soudy České republiky.</w:t>
      </w:r>
      <w:r w:rsidR="00CA0630" w:rsidRPr="00F41583">
        <w:rPr>
          <w:rFonts w:asciiTheme="minorHAnsi" w:hAnsiTheme="minorHAnsi" w:cstheme="minorHAnsi"/>
          <w:szCs w:val="22"/>
        </w:rPr>
        <w:t xml:space="preserve"> </w:t>
      </w:r>
      <w:r w:rsidR="00CA0630" w:rsidRPr="00F41583">
        <w:rPr>
          <w:rFonts w:asciiTheme="minorHAnsi" w:hAnsiTheme="minorHAnsi" w:cstheme="minorHAnsi"/>
          <w:szCs w:val="20"/>
        </w:rPr>
        <w:t>V případě, že Poskytovatel má sídlo/bydliště mimo území České republiky (spory s mezinárodním prvkem), bude věcně a místně příslušným soudem vždy soud určený podle sídla Objednatele.</w:t>
      </w:r>
    </w:p>
    <w:p w14:paraId="6A33A450" w14:textId="77777777" w:rsidR="004F5A70" w:rsidRPr="00F41583" w:rsidRDefault="00182601"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rPr>
        <w:t xml:space="preserve"> </w:t>
      </w:r>
      <w:r w:rsidR="004F5A70" w:rsidRPr="00F41583">
        <w:rPr>
          <w:rFonts w:asciiTheme="minorHAnsi" w:hAnsiTheme="minorHAnsi" w:cstheme="minorHAnsi"/>
        </w:rPr>
        <w:t xml:space="preserve">Poskytovatel se zavazuje nezměnit poddodavatele, prostřednictvím kterého prokazoval v zadávacím řízení kvalifikaci, bez předchozího písemného souhlasu </w:t>
      </w:r>
      <w:r w:rsidR="00E3196E" w:rsidRPr="00F41583">
        <w:rPr>
          <w:rFonts w:asciiTheme="minorHAnsi" w:hAnsiTheme="minorHAnsi" w:cstheme="minorHAnsi"/>
        </w:rPr>
        <w:t>Objedna</w:t>
      </w:r>
      <w:r w:rsidR="004F5A70" w:rsidRPr="00F41583">
        <w:rPr>
          <w:rFonts w:asciiTheme="minorHAnsi" w:hAnsiTheme="minorHAnsi" w:cstheme="minorHAnsi"/>
        </w:rPr>
        <w:t xml:space="preserve">tele. Spolu s žádostí o vyslovení souhlasu </w:t>
      </w:r>
      <w:r w:rsidR="00E3196E" w:rsidRPr="00F41583">
        <w:rPr>
          <w:rFonts w:asciiTheme="minorHAnsi" w:hAnsiTheme="minorHAnsi" w:cstheme="minorHAnsi"/>
        </w:rPr>
        <w:t>Objedna</w:t>
      </w:r>
      <w:r w:rsidR="004F5A70" w:rsidRPr="00F41583">
        <w:rPr>
          <w:rFonts w:asciiTheme="minorHAnsi" w:hAnsiTheme="minorHAnsi" w:cstheme="minorHAnsi"/>
        </w:rPr>
        <w:t>tele se změnou poddodavatele dle předchozí věty je Poskytovatel povinen doložit doklady prokazující splnění kvalifikace novým poddodavatelem ve stejném rozsahu, v jakém musí být prokázána v rámci zadávacího řízení dle § 83 ZZVZ.</w:t>
      </w:r>
    </w:p>
    <w:p w14:paraId="5A337265" w14:textId="4289DD57"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Stane-li se některé ustanovení Smlouvy neplatným, nevymahatelným nebo neúčinným, nedotýká se tato neplatnost, nevymahatelnost či neúčinnost ostatních ustanovení Smlouv</w:t>
      </w:r>
      <w:r w:rsidR="00664138" w:rsidRPr="00F41583">
        <w:rPr>
          <w:rFonts w:asciiTheme="minorHAnsi" w:hAnsiTheme="minorHAnsi" w:cstheme="minorHAnsi"/>
          <w:szCs w:val="22"/>
        </w:rPr>
        <w:t>y. Smluvní strany nahradí do </w:t>
      </w:r>
      <w:r w:rsidR="00EC640E" w:rsidRPr="00F41583">
        <w:rPr>
          <w:rFonts w:asciiTheme="minorHAnsi" w:hAnsiTheme="minorHAnsi" w:cstheme="minorHAnsi"/>
          <w:szCs w:val="22"/>
        </w:rPr>
        <w:t>30 </w:t>
      </w:r>
      <w:r w:rsidRPr="00F41583">
        <w:rPr>
          <w:rFonts w:asciiTheme="minorHAnsi" w:hAnsiTheme="minorHAnsi" w:cstheme="minorHAnsi"/>
          <w:szCs w:val="22"/>
        </w:rPr>
        <w:t>pracovních dnů od doručení výzvy druhou smluvní stranou neplatné, nevymahatelné nebo neúčinné ustanovení ustanovením platným, vymahatelným a účinným se stejným nebo obdobným obchodním a právním smyslem, případně uzavřou v tomto smyslu smlouvu novou.</w:t>
      </w:r>
    </w:p>
    <w:p w14:paraId="02B864A9" w14:textId="1FE6F810"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Smluvní strany nejsou oprávněny převést nebo postoupit práva a povinnosti vyplývajících ze Smlouvy na třetí osobu bez souhlasu druhé smluvní strany.</w:t>
      </w:r>
      <w:r w:rsidR="0051741B" w:rsidRPr="00F41583">
        <w:rPr>
          <w:rFonts w:asciiTheme="minorHAnsi" w:hAnsiTheme="minorHAnsi" w:cstheme="minorHAnsi"/>
          <w:szCs w:val="22"/>
        </w:rPr>
        <w:t xml:space="preserve"> To se netýká práv Objednatele dle čl. VIII. Smlouvy.</w:t>
      </w:r>
    </w:p>
    <w:p w14:paraId="68BB483C" w14:textId="77777777" w:rsidR="007B41A4" w:rsidRPr="00F41583" w:rsidRDefault="007B41A4" w:rsidP="007B41A4">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Požadavek písemné formy dle této Smlouvy je splněn i tehdy, pokud je příslušné právní jednání učiněno elektronicky a elektronicky podepsáno.</w:t>
      </w:r>
    </w:p>
    <w:p w14:paraId="73CF198F" w14:textId="43E8DF8E" w:rsidR="007B41A4" w:rsidRPr="00F41583" w:rsidRDefault="007B41A4" w:rsidP="007B41A4">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 xml:space="preserve">Tato Smlouva se vyhotovuje v elektronické podobě ve </w:t>
      </w:r>
      <w:proofErr w:type="spellStart"/>
      <w:r w:rsidRPr="00F41583">
        <w:rPr>
          <w:rFonts w:asciiTheme="minorHAnsi" w:hAnsiTheme="minorHAnsi" w:cstheme="minorHAnsi"/>
          <w:szCs w:val="22"/>
        </w:rPr>
        <w:t>ve</w:t>
      </w:r>
      <w:proofErr w:type="spellEnd"/>
      <w:r w:rsidRPr="00F41583">
        <w:rPr>
          <w:rFonts w:asciiTheme="minorHAnsi" w:hAnsiTheme="minorHAnsi" w:cstheme="minorHAnsi"/>
          <w:szCs w:val="22"/>
        </w:rPr>
        <w:t xml:space="preserve"> formátu (.</w:t>
      </w:r>
      <w:proofErr w:type="spellStart"/>
      <w:r w:rsidRPr="00F41583">
        <w:rPr>
          <w:rFonts w:asciiTheme="minorHAnsi" w:hAnsiTheme="minorHAnsi" w:cstheme="minorHAnsi"/>
          <w:szCs w:val="22"/>
        </w:rPr>
        <w:t>pdf</w:t>
      </w:r>
      <w:proofErr w:type="spellEnd"/>
      <w:r w:rsidRPr="00F41583">
        <w:rPr>
          <w:rFonts w:asciiTheme="minorHAnsi" w:hAnsiTheme="minorHAnsi" w:cstheme="minorHAnsi"/>
          <w:szCs w:val="22"/>
        </w:rPr>
        <w:t xml:space="preserve">), přičemž každá ze smluvních stran  obdrží  oboustranně elektronicky podepsaný datový soubor této </w:t>
      </w:r>
      <w:proofErr w:type="gramStart"/>
      <w:r w:rsidRPr="00F41583">
        <w:rPr>
          <w:rFonts w:asciiTheme="minorHAnsi" w:hAnsiTheme="minorHAnsi" w:cstheme="minorHAnsi"/>
          <w:szCs w:val="22"/>
        </w:rPr>
        <w:t>Smlouvy .</w:t>
      </w:r>
      <w:proofErr w:type="gramEnd"/>
      <w:r w:rsidRPr="00F41583">
        <w:rPr>
          <w:rFonts w:asciiTheme="minorHAnsi" w:hAnsiTheme="minorHAnsi" w:cstheme="minorHAnsi"/>
          <w:szCs w:val="22"/>
        </w:rPr>
        <w:t xml:space="preserve"> </w:t>
      </w:r>
    </w:p>
    <w:p w14:paraId="7EE71E63" w14:textId="57D52FD0" w:rsidR="00621466" w:rsidRPr="00F41583" w:rsidRDefault="00621466" w:rsidP="005B451D">
      <w:pPr>
        <w:numPr>
          <w:ilvl w:val="1"/>
          <w:numId w:val="27"/>
        </w:numPr>
        <w:tabs>
          <w:tab w:val="left" w:pos="567"/>
        </w:tabs>
        <w:spacing w:line="264" w:lineRule="auto"/>
        <w:ind w:left="567" w:hanging="567"/>
        <w:rPr>
          <w:rFonts w:asciiTheme="minorHAnsi" w:hAnsiTheme="minorHAnsi" w:cstheme="minorHAnsi"/>
          <w:szCs w:val="22"/>
        </w:rPr>
      </w:pPr>
      <w:r w:rsidRPr="00F41583">
        <w:rPr>
          <w:rFonts w:asciiTheme="minorHAnsi" w:hAnsiTheme="minorHAnsi" w:cstheme="minorHAnsi"/>
          <w:szCs w:val="22"/>
        </w:rPr>
        <w:t>Smluvní strany tímto prohlašují, že si Smlouvu před jejím podpisem přečetly a že ji uzavírají podle jejich pravé a svobodné vůle, určitě, vážně a srozumitelně, a na důkaz toho připojují níže své podpisy.</w:t>
      </w:r>
    </w:p>
    <w:p w14:paraId="0385BE45" w14:textId="77777777" w:rsidR="00961B8A" w:rsidRPr="00F41583" w:rsidRDefault="00D8381A" w:rsidP="005B451D">
      <w:pPr>
        <w:numPr>
          <w:ilvl w:val="1"/>
          <w:numId w:val="27"/>
        </w:numPr>
        <w:tabs>
          <w:tab w:val="left" w:pos="567"/>
        </w:tabs>
        <w:spacing w:line="264" w:lineRule="auto"/>
        <w:ind w:left="567" w:hanging="567"/>
        <w:rPr>
          <w:rFonts w:asciiTheme="minorHAnsi" w:hAnsiTheme="minorHAnsi" w:cstheme="minorHAnsi"/>
        </w:rPr>
      </w:pPr>
      <w:r w:rsidRPr="00F41583">
        <w:rPr>
          <w:rFonts w:asciiTheme="minorHAnsi" w:hAnsiTheme="minorHAnsi" w:cstheme="minorHAnsi"/>
        </w:rPr>
        <w:t xml:space="preserve">Nedílnou součástí této </w:t>
      </w:r>
      <w:r w:rsidR="007E145B" w:rsidRPr="00F41583">
        <w:rPr>
          <w:rFonts w:asciiTheme="minorHAnsi" w:hAnsiTheme="minorHAnsi" w:cstheme="minorHAnsi"/>
        </w:rPr>
        <w:t xml:space="preserve">Smlouvy </w:t>
      </w:r>
      <w:r w:rsidR="00961B8A" w:rsidRPr="00F41583">
        <w:rPr>
          <w:rFonts w:asciiTheme="minorHAnsi" w:hAnsiTheme="minorHAnsi" w:cstheme="minorHAnsi"/>
        </w:rPr>
        <w:t>jsou její přílohy:</w:t>
      </w:r>
    </w:p>
    <w:p w14:paraId="3CE10BBF" w14:textId="01D1308E" w:rsidR="00D8381A" w:rsidRPr="00F41583" w:rsidRDefault="00D8381A" w:rsidP="005B451D">
      <w:pPr>
        <w:tabs>
          <w:tab w:val="left" w:pos="567"/>
        </w:tabs>
        <w:spacing w:after="0" w:line="264" w:lineRule="auto"/>
        <w:ind w:firstLine="0"/>
        <w:rPr>
          <w:rFonts w:asciiTheme="minorHAnsi" w:hAnsiTheme="minorHAnsi" w:cstheme="minorHAnsi"/>
        </w:rPr>
      </w:pPr>
      <w:r w:rsidRPr="00F41583">
        <w:rPr>
          <w:rFonts w:asciiTheme="minorHAnsi" w:hAnsiTheme="minorHAnsi" w:cstheme="minorHAnsi"/>
        </w:rPr>
        <w:t xml:space="preserve">Příloha č. </w:t>
      </w:r>
      <w:r w:rsidR="00E62319" w:rsidRPr="00F41583">
        <w:rPr>
          <w:rFonts w:asciiTheme="minorHAnsi" w:hAnsiTheme="minorHAnsi" w:cstheme="minorHAnsi"/>
        </w:rPr>
        <w:t>1</w:t>
      </w:r>
      <w:r w:rsidRPr="00F41583">
        <w:rPr>
          <w:rFonts w:asciiTheme="minorHAnsi" w:hAnsiTheme="minorHAnsi" w:cstheme="minorHAnsi"/>
        </w:rPr>
        <w:t xml:space="preserve"> –</w:t>
      </w:r>
      <w:r w:rsidR="00BA6143" w:rsidRPr="00F41583">
        <w:rPr>
          <w:rFonts w:asciiTheme="minorHAnsi" w:hAnsiTheme="minorHAnsi" w:cstheme="minorHAnsi"/>
        </w:rPr>
        <w:t xml:space="preserve"> </w:t>
      </w:r>
      <w:r w:rsidR="001A6764" w:rsidRPr="00F41583">
        <w:rPr>
          <w:rFonts w:asciiTheme="minorHAnsi" w:hAnsiTheme="minorHAnsi" w:cstheme="minorHAnsi"/>
        </w:rPr>
        <w:t>Technická specifikace</w:t>
      </w:r>
    </w:p>
    <w:p w14:paraId="675CDAEB" w14:textId="16403290" w:rsidR="001A6764" w:rsidRPr="00F41583" w:rsidRDefault="001A6764" w:rsidP="001A6764">
      <w:pPr>
        <w:tabs>
          <w:tab w:val="left" w:pos="567"/>
        </w:tabs>
        <w:spacing w:after="0" w:line="264" w:lineRule="auto"/>
        <w:ind w:firstLine="0"/>
        <w:rPr>
          <w:rFonts w:asciiTheme="minorHAnsi" w:hAnsiTheme="minorHAnsi" w:cstheme="minorHAnsi"/>
        </w:rPr>
      </w:pPr>
      <w:r w:rsidRPr="00F41583">
        <w:rPr>
          <w:rFonts w:asciiTheme="minorHAnsi" w:hAnsiTheme="minorHAnsi" w:cstheme="minorHAnsi"/>
        </w:rPr>
        <w:t>Příloha č. 2 – NDA.</w:t>
      </w:r>
    </w:p>
    <w:p w14:paraId="4179591F" w14:textId="77777777" w:rsidR="001A6764" w:rsidRDefault="001A6764" w:rsidP="005B451D">
      <w:pPr>
        <w:tabs>
          <w:tab w:val="left" w:pos="567"/>
        </w:tabs>
        <w:spacing w:after="0" w:line="264" w:lineRule="auto"/>
        <w:ind w:firstLine="0"/>
        <w:rPr>
          <w:rFonts w:ascii="Arial Narrow" w:hAnsi="Arial Narrow"/>
        </w:rPr>
      </w:pPr>
    </w:p>
    <w:p w14:paraId="208C7E72" w14:textId="77777777" w:rsidR="005B451D" w:rsidRPr="00D80C67" w:rsidRDefault="005B451D" w:rsidP="005B451D">
      <w:pPr>
        <w:tabs>
          <w:tab w:val="left" w:pos="567"/>
        </w:tabs>
        <w:spacing w:after="0" w:line="264" w:lineRule="auto"/>
        <w:ind w:firstLine="0"/>
        <w:rPr>
          <w:rFonts w:ascii="Arial Narrow" w:hAnsi="Arial Narrow"/>
        </w:rPr>
      </w:pPr>
    </w:p>
    <w:tbl>
      <w:tblPr>
        <w:tblW w:w="9210" w:type="dxa"/>
        <w:tblLayout w:type="fixed"/>
        <w:tblLook w:val="04A0" w:firstRow="1" w:lastRow="0" w:firstColumn="1" w:lastColumn="0" w:noHBand="0" w:noVBand="1"/>
      </w:tblPr>
      <w:tblGrid>
        <w:gridCol w:w="4011"/>
        <w:gridCol w:w="1155"/>
        <w:gridCol w:w="1733"/>
        <w:gridCol w:w="2311"/>
      </w:tblGrid>
      <w:tr w:rsidR="00136873" w:rsidRPr="00442D41" w14:paraId="12458BF0" w14:textId="77777777" w:rsidTr="006F45B2">
        <w:tc>
          <w:tcPr>
            <w:tcW w:w="4011" w:type="dxa"/>
            <w:shd w:val="clear" w:color="auto" w:fill="auto"/>
          </w:tcPr>
          <w:p w14:paraId="48DBB002" w14:textId="77777777" w:rsidR="00136873" w:rsidRPr="00442D41" w:rsidRDefault="00136873" w:rsidP="001D7B83">
            <w:pPr>
              <w:rPr>
                <w:rFonts w:ascii="Arial Narrow" w:hAnsi="Arial Narrow" w:cs="Arial"/>
                <w:szCs w:val="22"/>
              </w:rPr>
            </w:pPr>
            <w:r>
              <w:rPr>
                <w:rFonts w:ascii="Arial Narrow" w:hAnsi="Arial Narrow" w:cs="Arial"/>
                <w:szCs w:val="22"/>
              </w:rPr>
              <w:lastRenderedPageBreak/>
              <w:t xml:space="preserve">V Praze </w:t>
            </w:r>
            <w:r w:rsidRPr="00442D41">
              <w:rPr>
                <w:rFonts w:ascii="Arial Narrow" w:hAnsi="Arial Narrow" w:cs="Arial"/>
                <w:szCs w:val="22"/>
              </w:rPr>
              <w:t xml:space="preserve">dne </w:t>
            </w:r>
            <w:r>
              <w:rPr>
                <w:rFonts w:ascii="Arial Narrow" w:hAnsi="Arial Narrow" w:cs="Arial"/>
                <w:szCs w:val="22"/>
              </w:rPr>
              <w:t>______________________</w:t>
            </w:r>
          </w:p>
        </w:tc>
        <w:tc>
          <w:tcPr>
            <w:tcW w:w="1155" w:type="dxa"/>
            <w:shd w:val="clear" w:color="auto" w:fill="auto"/>
          </w:tcPr>
          <w:p w14:paraId="2EFC1957" w14:textId="77777777" w:rsidR="00136873" w:rsidRPr="00442D41" w:rsidRDefault="00136873" w:rsidP="001D7B83">
            <w:pPr>
              <w:rPr>
                <w:rFonts w:ascii="Arial Narrow" w:hAnsi="Arial Narrow" w:cs="Arial"/>
                <w:szCs w:val="22"/>
              </w:rPr>
            </w:pPr>
          </w:p>
        </w:tc>
        <w:tc>
          <w:tcPr>
            <w:tcW w:w="1733" w:type="dxa"/>
            <w:shd w:val="clear" w:color="auto" w:fill="auto"/>
          </w:tcPr>
          <w:p w14:paraId="1864E591" w14:textId="77777777" w:rsidR="00136873" w:rsidRPr="00442D41" w:rsidRDefault="00136873" w:rsidP="00136873">
            <w:pPr>
              <w:rPr>
                <w:rFonts w:ascii="Arial Narrow" w:hAnsi="Arial Narrow" w:cs="Arial"/>
                <w:szCs w:val="22"/>
              </w:rPr>
            </w:pPr>
            <w:r w:rsidRPr="00442D41">
              <w:rPr>
                <w:rFonts w:ascii="Arial Narrow" w:hAnsi="Arial Narrow" w:cs="Arial"/>
                <w:szCs w:val="22"/>
              </w:rPr>
              <w:t xml:space="preserve">V </w:t>
            </w:r>
            <w:r>
              <w:rPr>
                <w:rFonts w:ascii="Arial Narrow" w:hAnsi="Arial Narrow" w:cs="Arial"/>
                <w:szCs w:val="22"/>
              </w:rPr>
              <w:t>____________</w:t>
            </w:r>
          </w:p>
        </w:tc>
        <w:tc>
          <w:tcPr>
            <w:tcW w:w="2311" w:type="dxa"/>
            <w:shd w:val="clear" w:color="auto" w:fill="auto"/>
          </w:tcPr>
          <w:p w14:paraId="71C79FAC" w14:textId="77777777" w:rsidR="00136873" w:rsidRPr="00442D41" w:rsidRDefault="00136873" w:rsidP="00F129AF">
            <w:pPr>
              <w:rPr>
                <w:rFonts w:ascii="Arial Narrow" w:hAnsi="Arial Narrow" w:cs="Arial"/>
                <w:szCs w:val="22"/>
              </w:rPr>
            </w:pPr>
            <w:r w:rsidRPr="00442D41">
              <w:rPr>
                <w:rFonts w:ascii="Arial Narrow" w:hAnsi="Arial Narrow" w:cs="Arial"/>
                <w:szCs w:val="22"/>
              </w:rPr>
              <w:t xml:space="preserve">dne </w:t>
            </w:r>
            <w:r>
              <w:rPr>
                <w:rFonts w:ascii="Arial Narrow" w:hAnsi="Arial Narrow" w:cs="Arial"/>
                <w:szCs w:val="22"/>
              </w:rPr>
              <w:t>_________________</w:t>
            </w:r>
          </w:p>
        </w:tc>
      </w:tr>
      <w:tr w:rsidR="00151CCA" w:rsidRPr="00442D41" w14:paraId="5DA514A8" w14:textId="77777777" w:rsidTr="00151CCA">
        <w:tc>
          <w:tcPr>
            <w:tcW w:w="4011" w:type="dxa"/>
            <w:shd w:val="clear" w:color="auto" w:fill="auto"/>
          </w:tcPr>
          <w:p w14:paraId="111632CF" w14:textId="70347ED6" w:rsidR="00151CCA" w:rsidRPr="00442D41" w:rsidRDefault="00D87A96" w:rsidP="0051741B">
            <w:pPr>
              <w:spacing w:before="240"/>
              <w:jc w:val="center"/>
              <w:rPr>
                <w:rFonts w:ascii="Arial Narrow" w:hAnsi="Arial Narrow" w:cs="Arial"/>
                <w:szCs w:val="22"/>
              </w:rPr>
            </w:pPr>
            <w:r>
              <w:rPr>
                <w:rFonts w:ascii="Arial Narrow" w:hAnsi="Arial Narrow" w:cs="Arial"/>
                <w:szCs w:val="22"/>
              </w:rPr>
              <w:t>Objednatel</w:t>
            </w:r>
            <w:r w:rsidR="00151CCA" w:rsidRPr="00442D41">
              <w:rPr>
                <w:rFonts w:ascii="Arial Narrow" w:hAnsi="Arial Narrow" w:cs="Arial"/>
                <w:szCs w:val="22"/>
              </w:rPr>
              <w:t>:</w:t>
            </w:r>
          </w:p>
        </w:tc>
        <w:tc>
          <w:tcPr>
            <w:tcW w:w="1155" w:type="dxa"/>
            <w:shd w:val="clear" w:color="auto" w:fill="auto"/>
          </w:tcPr>
          <w:p w14:paraId="1BA7E0A8" w14:textId="77777777" w:rsidR="00151CCA" w:rsidRPr="00442D41" w:rsidRDefault="00151CCA" w:rsidP="001D7B83">
            <w:pPr>
              <w:rPr>
                <w:rFonts w:ascii="Arial Narrow" w:hAnsi="Arial Narrow" w:cs="Arial"/>
                <w:szCs w:val="22"/>
              </w:rPr>
            </w:pPr>
          </w:p>
        </w:tc>
        <w:tc>
          <w:tcPr>
            <w:tcW w:w="4044" w:type="dxa"/>
            <w:gridSpan w:val="2"/>
            <w:shd w:val="clear" w:color="auto" w:fill="auto"/>
          </w:tcPr>
          <w:p w14:paraId="12623C04" w14:textId="029EC6C7" w:rsidR="00151CCA" w:rsidRPr="00442D41" w:rsidRDefault="00151CCA" w:rsidP="0051741B">
            <w:pPr>
              <w:spacing w:before="240"/>
              <w:jc w:val="center"/>
              <w:rPr>
                <w:rFonts w:ascii="Arial Narrow" w:hAnsi="Arial Narrow" w:cs="Arial"/>
                <w:szCs w:val="22"/>
              </w:rPr>
            </w:pPr>
            <w:r w:rsidRPr="00442D41">
              <w:rPr>
                <w:rFonts w:ascii="Arial Narrow" w:hAnsi="Arial Narrow" w:cs="Arial"/>
                <w:szCs w:val="22"/>
              </w:rPr>
              <w:t>Poskytovatel:</w:t>
            </w:r>
          </w:p>
        </w:tc>
      </w:tr>
      <w:tr w:rsidR="00151CCA" w:rsidRPr="00442D41" w14:paraId="6C15770B" w14:textId="77777777" w:rsidTr="00330C97">
        <w:trPr>
          <w:trHeight w:val="839"/>
        </w:trPr>
        <w:tc>
          <w:tcPr>
            <w:tcW w:w="4011" w:type="dxa"/>
            <w:tcBorders>
              <w:bottom w:val="dotted" w:sz="4" w:space="0" w:color="auto"/>
            </w:tcBorders>
            <w:shd w:val="clear" w:color="auto" w:fill="auto"/>
          </w:tcPr>
          <w:p w14:paraId="21165B82" w14:textId="77777777" w:rsidR="00151CCA" w:rsidRPr="00442D41" w:rsidRDefault="00151CCA" w:rsidP="001D7B83">
            <w:pPr>
              <w:rPr>
                <w:rFonts w:ascii="Arial Narrow" w:hAnsi="Arial Narrow" w:cs="Arial"/>
                <w:szCs w:val="22"/>
              </w:rPr>
            </w:pPr>
          </w:p>
        </w:tc>
        <w:tc>
          <w:tcPr>
            <w:tcW w:w="1155" w:type="dxa"/>
            <w:shd w:val="clear" w:color="auto" w:fill="auto"/>
          </w:tcPr>
          <w:p w14:paraId="71C141F8" w14:textId="77777777" w:rsidR="00151CCA" w:rsidRPr="00442D41" w:rsidRDefault="00151CCA" w:rsidP="001D7B83">
            <w:pPr>
              <w:rPr>
                <w:rFonts w:ascii="Arial Narrow" w:hAnsi="Arial Narrow" w:cs="Arial"/>
                <w:szCs w:val="22"/>
              </w:rPr>
            </w:pPr>
          </w:p>
        </w:tc>
        <w:tc>
          <w:tcPr>
            <w:tcW w:w="4044" w:type="dxa"/>
            <w:gridSpan w:val="2"/>
            <w:tcBorders>
              <w:bottom w:val="dotted" w:sz="4" w:space="0" w:color="auto"/>
            </w:tcBorders>
            <w:shd w:val="clear" w:color="auto" w:fill="auto"/>
          </w:tcPr>
          <w:p w14:paraId="1E0CCCB1" w14:textId="77777777" w:rsidR="00151CCA" w:rsidRPr="00442D41" w:rsidRDefault="00151CCA" w:rsidP="001D7B83">
            <w:pPr>
              <w:rPr>
                <w:rFonts w:ascii="Arial Narrow" w:hAnsi="Arial Narrow" w:cs="Arial"/>
                <w:szCs w:val="22"/>
              </w:rPr>
            </w:pPr>
          </w:p>
        </w:tc>
      </w:tr>
      <w:tr w:rsidR="00151CCA" w:rsidRPr="00442D41" w14:paraId="1324C2C8" w14:textId="77777777" w:rsidTr="00151CCA">
        <w:tc>
          <w:tcPr>
            <w:tcW w:w="4011" w:type="dxa"/>
            <w:tcBorders>
              <w:top w:val="dotted" w:sz="4" w:space="0" w:color="auto"/>
            </w:tcBorders>
            <w:shd w:val="clear" w:color="auto" w:fill="auto"/>
          </w:tcPr>
          <w:p w14:paraId="547D62F7" w14:textId="790C5020" w:rsidR="0051741B" w:rsidRPr="00F41583" w:rsidRDefault="0051741B" w:rsidP="003676DA">
            <w:pPr>
              <w:jc w:val="center"/>
              <w:rPr>
                <w:rFonts w:asciiTheme="minorHAnsi" w:hAnsiTheme="minorHAnsi" w:cstheme="minorHAnsi"/>
                <w:b/>
                <w:szCs w:val="22"/>
              </w:rPr>
            </w:pPr>
            <w:r w:rsidRPr="00F41583">
              <w:rPr>
                <w:rFonts w:asciiTheme="minorHAnsi" w:hAnsiTheme="minorHAnsi" w:cstheme="minorHAnsi"/>
                <w:b/>
                <w:szCs w:val="22"/>
              </w:rPr>
              <w:t>Česká republika – Ministerstvo zemědělství</w:t>
            </w:r>
          </w:p>
          <w:p w14:paraId="0E84CB8C" w14:textId="3B76DCFE" w:rsidR="00151CCA" w:rsidRPr="002C3584" w:rsidRDefault="008573E5" w:rsidP="008573E5">
            <w:pPr>
              <w:jc w:val="center"/>
              <w:rPr>
                <w:rFonts w:ascii="Arial Narrow" w:hAnsi="Arial Narrow" w:cs="Arial"/>
                <w:b/>
                <w:szCs w:val="22"/>
              </w:rPr>
            </w:pPr>
            <w:r w:rsidRPr="00F41583">
              <w:rPr>
                <w:rFonts w:asciiTheme="minorHAnsi" w:hAnsiTheme="minorHAnsi" w:cstheme="minorHAnsi"/>
                <w:b/>
                <w:szCs w:val="22"/>
              </w:rPr>
              <w:t>Ing</w:t>
            </w:r>
            <w:r w:rsidR="00D87A96" w:rsidRPr="00F41583">
              <w:rPr>
                <w:rFonts w:asciiTheme="minorHAnsi" w:hAnsiTheme="minorHAnsi" w:cstheme="minorHAnsi"/>
                <w:b/>
                <w:szCs w:val="22"/>
              </w:rPr>
              <w:t xml:space="preserve">. </w:t>
            </w:r>
            <w:r w:rsidRPr="00F41583">
              <w:rPr>
                <w:rFonts w:asciiTheme="minorHAnsi" w:hAnsiTheme="minorHAnsi" w:cstheme="minorHAnsi"/>
                <w:b/>
                <w:szCs w:val="22"/>
              </w:rPr>
              <w:t>Oleg Blaško</w:t>
            </w:r>
          </w:p>
        </w:tc>
        <w:tc>
          <w:tcPr>
            <w:tcW w:w="1155" w:type="dxa"/>
            <w:shd w:val="clear" w:color="auto" w:fill="auto"/>
          </w:tcPr>
          <w:p w14:paraId="178178BA" w14:textId="77777777" w:rsidR="00151CCA" w:rsidRPr="00442D41" w:rsidRDefault="00151CCA" w:rsidP="001D7B83">
            <w:pPr>
              <w:jc w:val="center"/>
              <w:rPr>
                <w:rFonts w:ascii="Arial Narrow" w:hAnsi="Arial Narrow" w:cs="Arial"/>
                <w:szCs w:val="22"/>
              </w:rPr>
            </w:pPr>
          </w:p>
        </w:tc>
        <w:tc>
          <w:tcPr>
            <w:tcW w:w="4044" w:type="dxa"/>
            <w:gridSpan w:val="2"/>
            <w:tcBorders>
              <w:top w:val="dotted" w:sz="4" w:space="0" w:color="auto"/>
            </w:tcBorders>
            <w:shd w:val="clear" w:color="auto" w:fill="auto"/>
          </w:tcPr>
          <w:p w14:paraId="5D013A41" w14:textId="77777777" w:rsidR="00151CCA" w:rsidRPr="00F41583" w:rsidRDefault="00136873" w:rsidP="00D87A96">
            <w:pPr>
              <w:jc w:val="center"/>
              <w:rPr>
                <w:rFonts w:asciiTheme="minorHAnsi" w:hAnsiTheme="minorHAnsi" w:cstheme="minorHAnsi"/>
                <w:b/>
                <w:szCs w:val="22"/>
              </w:rPr>
            </w:pPr>
            <w:r w:rsidRPr="00F41583">
              <w:rPr>
                <w:rFonts w:asciiTheme="minorHAnsi" w:hAnsiTheme="minorHAnsi" w:cstheme="minorHAnsi"/>
                <w:b/>
                <w:szCs w:val="22"/>
                <w:highlight w:val="yellow"/>
              </w:rPr>
              <w:t>[</w:t>
            </w:r>
            <w:r w:rsidR="00D87A96" w:rsidRPr="00F41583">
              <w:rPr>
                <w:rFonts w:asciiTheme="minorHAnsi" w:hAnsiTheme="minorHAnsi" w:cstheme="minorHAnsi"/>
                <w:b/>
                <w:szCs w:val="22"/>
                <w:highlight w:val="yellow"/>
              </w:rPr>
              <w:t>DOPLNÍ ÚČASTNÍK</w:t>
            </w:r>
            <w:r w:rsidRPr="00F41583">
              <w:rPr>
                <w:rFonts w:asciiTheme="minorHAnsi" w:hAnsiTheme="minorHAnsi" w:cstheme="minorHAnsi"/>
                <w:b/>
                <w:szCs w:val="22"/>
                <w:highlight w:val="yellow"/>
              </w:rPr>
              <w:t>]</w:t>
            </w:r>
          </w:p>
        </w:tc>
      </w:tr>
      <w:tr w:rsidR="00151CCA" w:rsidRPr="00442D41" w14:paraId="0A4CAD20" w14:textId="77777777" w:rsidTr="00151CCA">
        <w:tc>
          <w:tcPr>
            <w:tcW w:w="4011" w:type="dxa"/>
            <w:shd w:val="clear" w:color="auto" w:fill="auto"/>
          </w:tcPr>
          <w:p w14:paraId="04512D1B" w14:textId="77777777" w:rsidR="00151CCA" w:rsidRPr="00F41583" w:rsidRDefault="00D87A96" w:rsidP="008423AA">
            <w:pPr>
              <w:rPr>
                <w:rFonts w:asciiTheme="minorHAnsi" w:hAnsiTheme="minorHAnsi" w:cstheme="minorHAnsi"/>
                <w:i/>
                <w:szCs w:val="22"/>
              </w:rPr>
            </w:pPr>
            <w:r w:rsidRPr="00F41583">
              <w:rPr>
                <w:rFonts w:asciiTheme="minorHAnsi" w:hAnsiTheme="minorHAnsi" w:cstheme="minorHAnsi"/>
                <w:i/>
                <w:szCs w:val="22"/>
              </w:rPr>
              <w:t xml:space="preserve">ředitel odboru informačních </w:t>
            </w:r>
            <w:r w:rsidR="008423AA" w:rsidRPr="00F41583">
              <w:rPr>
                <w:rFonts w:asciiTheme="minorHAnsi" w:hAnsiTheme="minorHAnsi" w:cstheme="minorHAnsi"/>
                <w:i/>
                <w:szCs w:val="22"/>
              </w:rPr>
              <w:t xml:space="preserve">a komunikačních </w:t>
            </w:r>
            <w:r w:rsidRPr="00F41583">
              <w:rPr>
                <w:rFonts w:asciiTheme="minorHAnsi" w:hAnsiTheme="minorHAnsi" w:cstheme="minorHAnsi"/>
                <w:i/>
                <w:szCs w:val="22"/>
              </w:rPr>
              <w:t xml:space="preserve">technologií </w:t>
            </w:r>
          </w:p>
        </w:tc>
        <w:tc>
          <w:tcPr>
            <w:tcW w:w="1155" w:type="dxa"/>
            <w:shd w:val="clear" w:color="auto" w:fill="auto"/>
          </w:tcPr>
          <w:p w14:paraId="393C0BFF" w14:textId="77777777" w:rsidR="00151CCA" w:rsidRPr="00442D41" w:rsidRDefault="00151CCA" w:rsidP="001D7B83">
            <w:pPr>
              <w:jc w:val="center"/>
              <w:rPr>
                <w:rFonts w:ascii="Arial Narrow" w:hAnsi="Arial Narrow" w:cs="Arial"/>
                <w:i/>
                <w:szCs w:val="22"/>
              </w:rPr>
            </w:pPr>
          </w:p>
        </w:tc>
        <w:tc>
          <w:tcPr>
            <w:tcW w:w="4044" w:type="dxa"/>
            <w:gridSpan w:val="2"/>
            <w:shd w:val="clear" w:color="auto" w:fill="auto"/>
          </w:tcPr>
          <w:p w14:paraId="4FA50F66" w14:textId="77777777" w:rsidR="00151CCA" w:rsidRPr="00F41583" w:rsidRDefault="001E6FEA" w:rsidP="00D87A96">
            <w:pPr>
              <w:jc w:val="center"/>
              <w:rPr>
                <w:rFonts w:cs="Calibri"/>
                <w:i/>
                <w:szCs w:val="22"/>
              </w:rPr>
            </w:pPr>
            <w:r w:rsidRPr="00F41583">
              <w:rPr>
                <w:rFonts w:cs="Calibri"/>
                <w:szCs w:val="22"/>
                <w:highlight w:val="yellow"/>
              </w:rPr>
              <w:t>[</w:t>
            </w:r>
            <w:r w:rsidR="00D87A96" w:rsidRPr="00F41583">
              <w:rPr>
                <w:rFonts w:cs="Calibri"/>
                <w:szCs w:val="22"/>
                <w:highlight w:val="yellow"/>
              </w:rPr>
              <w:t>DOPLNÍ ÚČASTNÍK</w:t>
            </w:r>
            <w:r w:rsidRPr="00F41583">
              <w:rPr>
                <w:rFonts w:cs="Calibri"/>
                <w:szCs w:val="22"/>
                <w:highlight w:val="yellow"/>
              </w:rPr>
              <w:t>]</w:t>
            </w:r>
          </w:p>
        </w:tc>
      </w:tr>
    </w:tbl>
    <w:p w14:paraId="0B963D35" w14:textId="77777777" w:rsidR="0030784E" w:rsidRPr="000518F3" w:rsidRDefault="0030784E" w:rsidP="00B7122A">
      <w:pPr>
        <w:spacing w:after="0"/>
        <w:jc w:val="right"/>
        <w:rPr>
          <w:rFonts w:ascii="Arial Narrow" w:hAnsi="Arial Narrow" w:cs="Arial"/>
          <w:szCs w:val="22"/>
        </w:rPr>
      </w:pPr>
    </w:p>
    <w:sectPr w:rsidR="0030784E" w:rsidRPr="000518F3" w:rsidSect="00B60DF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D4792" w14:textId="77777777" w:rsidR="00AF6D04" w:rsidRDefault="00AF6D04">
      <w:r>
        <w:separator/>
      </w:r>
    </w:p>
  </w:endnote>
  <w:endnote w:type="continuationSeparator" w:id="0">
    <w:p w14:paraId="590C56FA" w14:textId="77777777" w:rsidR="00AF6D04" w:rsidRDefault="00AF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C437D" w14:textId="77777777" w:rsidR="00AA4559" w:rsidRPr="000F77B3" w:rsidRDefault="00AA4559" w:rsidP="00F24B7A">
    <w:pPr>
      <w:pStyle w:val="Zpat"/>
      <w:rPr>
        <w:rFonts w:ascii="Arial" w:hAnsi="Arial" w:cs="Arial"/>
        <w:sz w:val="20"/>
        <w:szCs w:val="20"/>
      </w:rPr>
    </w:pPr>
    <w:r>
      <w:tab/>
    </w:r>
    <w:r w:rsidRPr="000F77B3">
      <w:rPr>
        <w:rFonts w:ascii="Arial" w:hAnsi="Arial" w:cs="Arial"/>
        <w:sz w:val="20"/>
        <w:szCs w:val="20"/>
      </w:rPr>
      <w:tab/>
    </w:r>
  </w:p>
  <w:p w14:paraId="3D95CE94" w14:textId="77777777" w:rsidR="00AA4559" w:rsidRDefault="00AA45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ED3B4" w14:textId="77777777" w:rsidR="00AF6D04" w:rsidRDefault="00AF6D04">
      <w:r>
        <w:separator/>
      </w:r>
    </w:p>
  </w:footnote>
  <w:footnote w:type="continuationSeparator" w:id="0">
    <w:p w14:paraId="0CD1E25A" w14:textId="77777777" w:rsidR="00AF6D04" w:rsidRDefault="00AF6D04">
      <w:r>
        <w:continuationSeparator/>
      </w:r>
    </w:p>
  </w:footnote>
  <w:footnote w:id="1">
    <w:p w14:paraId="4960C88E" w14:textId="77777777" w:rsidR="00AA4559" w:rsidRPr="00AF74A7" w:rsidRDefault="00AA4559" w:rsidP="00AC335D">
      <w:pPr>
        <w:pStyle w:val="Textpoznpodarou"/>
      </w:pPr>
      <w:r>
        <w:rPr>
          <w:rStyle w:val="Znakapoznpodarou"/>
        </w:rPr>
        <w:footnoteRef/>
      </w:r>
      <w:r>
        <w:t xml:space="preserve"> </w:t>
      </w:r>
      <w:r w:rsidRPr="007A41C6">
        <w:rPr>
          <w:rFonts w:asciiTheme="minorHAnsi" w:hAnsiTheme="minorHAnsi"/>
          <w:sz w:val="16"/>
          <w:szCs w:val="16"/>
          <w:highlight w:val="yellow"/>
        </w:rPr>
        <w:t>Účastník ponechá text dle skutečnosti a vymaže tuto poznámku pod čarou</w:t>
      </w:r>
      <w:r w:rsidRPr="00333557">
        <w:rPr>
          <w:rFonts w:ascii="Century Gothic" w:hAnsi="Century Gothic"/>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0"/>
      <w:numFmt w:val="decimal"/>
      <w:pStyle w:val="E14L2"/>
      <w:lvlText w:val="%1"/>
      <w:lvlJc w:val="left"/>
      <w:pPr>
        <w:tabs>
          <w:tab w:val="num" w:pos="360"/>
        </w:tabs>
        <w:ind w:left="360" w:hanging="360"/>
      </w:pPr>
      <w:rPr>
        <w:rFonts w:hint="default"/>
      </w:rPr>
    </w:lvl>
    <w:lvl w:ilvl="1">
      <w:start w:val="1"/>
      <w:numFmt w:val="decimal"/>
      <w:lvlText w:val="9.%2."/>
      <w:lvlJc w:val="left"/>
      <w:pPr>
        <w:tabs>
          <w:tab w:val="num" w:pos="180"/>
        </w:tabs>
        <w:ind w:left="900" w:hanging="360"/>
      </w:pPr>
      <w:rPr>
        <w:rFonts w:ascii="Arial" w:hAnsi="Arial" w:cs="Arial" w:hint="default"/>
        <w:b w:val="0"/>
        <w:i w:val="0"/>
        <w:color w:val="auto"/>
        <w:sz w:val="22"/>
        <w:szCs w:val="20"/>
      </w:rPr>
    </w:lvl>
    <w:lvl w:ilvl="2">
      <w:start w:val="1"/>
      <w:numFmt w:val="none"/>
      <w:suff w:val="nothing"/>
      <w:lvlText w:val="3.2.1"/>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1.%2.%4.%5"/>
      <w:lvlJc w:val="left"/>
      <w:pPr>
        <w:tabs>
          <w:tab w:val="num" w:pos="1080"/>
        </w:tabs>
        <w:ind w:left="1080" w:hanging="1080"/>
      </w:pPr>
      <w:rPr>
        <w:rFonts w:hint="default"/>
      </w:rPr>
    </w:lvl>
    <w:lvl w:ilvl="5">
      <w:start w:val="1"/>
      <w:numFmt w:val="decimal"/>
      <w:lvlText w:val="%1.%2.%4.%5.%6"/>
      <w:lvlJc w:val="left"/>
      <w:pPr>
        <w:tabs>
          <w:tab w:val="num" w:pos="1080"/>
        </w:tabs>
        <w:ind w:left="1080" w:hanging="1080"/>
      </w:pPr>
      <w:rPr>
        <w:rFonts w:hint="default"/>
      </w:rPr>
    </w:lvl>
    <w:lvl w:ilvl="6">
      <w:start w:val="1"/>
      <w:numFmt w:val="decimal"/>
      <w:lvlText w:val="%1.%2.%4.%5.%6.%7"/>
      <w:lvlJc w:val="left"/>
      <w:pPr>
        <w:tabs>
          <w:tab w:val="num" w:pos="1440"/>
        </w:tabs>
        <w:ind w:left="1440" w:hanging="1440"/>
      </w:pPr>
      <w:rPr>
        <w:rFonts w:hint="default"/>
      </w:rPr>
    </w:lvl>
    <w:lvl w:ilvl="7">
      <w:start w:val="1"/>
      <w:numFmt w:val="decimal"/>
      <w:lvlText w:val="%1.%2.%4.%5.%6.%7.%8"/>
      <w:lvlJc w:val="left"/>
      <w:pPr>
        <w:tabs>
          <w:tab w:val="num" w:pos="1440"/>
        </w:tabs>
        <w:ind w:left="1440" w:hanging="1440"/>
      </w:pPr>
      <w:rPr>
        <w:rFonts w:hint="default"/>
      </w:rPr>
    </w:lvl>
    <w:lvl w:ilvl="8">
      <w:start w:val="1"/>
      <w:numFmt w:val="decimal"/>
      <w:lvlText w:val="%1.%2.%4.%5.%6.%7.%8.%9"/>
      <w:lvlJc w:val="left"/>
      <w:pPr>
        <w:tabs>
          <w:tab w:val="num" w:pos="1800"/>
        </w:tabs>
        <w:ind w:left="1800" w:hanging="1800"/>
      </w:pPr>
      <w:rPr>
        <w:rFonts w:hint="default"/>
      </w:rPr>
    </w:lvl>
  </w:abstractNum>
  <w:abstractNum w:abstractNumId="1">
    <w:nsid w:val="00EB5DD0"/>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55179E"/>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0A5517D0"/>
    <w:multiLevelType w:val="hybridMultilevel"/>
    <w:tmpl w:val="5E36CB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0E4A48"/>
    <w:multiLevelType w:val="multilevel"/>
    <w:tmpl w:val="A3963A1A"/>
    <w:lvl w:ilvl="0">
      <w:start w:val="1"/>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10C63193"/>
    <w:multiLevelType w:val="hybridMultilevel"/>
    <w:tmpl w:val="264ED576"/>
    <w:lvl w:ilvl="0" w:tplc="C85C19C0">
      <w:start w:val="1"/>
      <w:numFmt w:val="bullet"/>
      <w:lvlText w:val="-"/>
      <w:lvlJc w:val="left"/>
      <w:pPr>
        <w:ind w:left="1996" w:hanging="360"/>
      </w:pPr>
      <w:rPr>
        <w:rFonts w:ascii="Arial Narrow" w:hAnsi="Arial Narrow"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6">
    <w:nsid w:val="12156633"/>
    <w:multiLevelType w:val="multilevel"/>
    <w:tmpl w:val="9BA0B9A4"/>
    <w:lvl w:ilvl="0">
      <w:start w:val="1"/>
      <w:numFmt w:val="upperRoman"/>
      <w:suff w:val="space"/>
      <w:lvlText w:val="%1."/>
      <w:lvlJc w:val="left"/>
      <w:pPr>
        <w:ind w:left="5399" w:hanging="720"/>
      </w:pPr>
    </w:lvl>
    <w:lvl w:ilvl="1">
      <w:start w:val="1"/>
      <w:numFmt w:val="decimal"/>
      <w:isLgl/>
      <w:lvlText w:val="%1.%2"/>
      <w:lvlJc w:val="left"/>
      <w:pPr>
        <w:ind w:left="1070" w:hanging="360"/>
      </w:pPr>
      <w:rPr>
        <w:rFonts w:ascii="Arial Narrow" w:hAnsi="Arial Narrow" w:hint="default"/>
        <w:i w:val="0"/>
        <w:color w:val="auto"/>
        <w:sz w:val="22"/>
        <w:szCs w:val="22"/>
      </w:rPr>
    </w:lvl>
    <w:lvl w:ilvl="2">
      <w:start w:val="1"/>
      <w:numFmt w:val="decimal"/>
      <w:isLgl/>
      <w:lvlText w:val="%1.%2.%3"/>
      <w:lvlJc w:val="left"/>
      <w:pPr>
        <w:ind w:left="1572" w:hanging="720"/>
      </w:pPr>
      <w:rPr>
        <w:rFonts w:ascii="Palatino Linotype" w:hAnsi="Palatino Linotype" w:cs="Times New Roman" w:hint="default"/>
        <w:b w:val="0"/>
        <w:sz w:val="22"/>
        <w:szCs w:val="22"/>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7">
    <w:nsid w:val="17EC010F"/>
    <w:multiLevelType w:val="hybridMultilevel"/>
    <w:tmpl w:val="27381628"/>
    <w:lvl w:ilvl="0" w:tplc="7FE4B348">
      <w:start w:val="1"/>
      <w:numFmt w:val="decimal"/>
      <w:pStyle w:val="bloka"/>
      <w:lvlText w:val="%1."/>
      <w:lvlJc w:val="left"/>
      <w:pPr>
        <w:ind w:left="-3888" w:hanging="360"/>
      </w:pPr>
      <w:rPr>
        <w:rFonts w:ascii="Arial" w:eastAsia="Times New Roman" w:hAnsi="Arial" w:cs="Arial" w:hint="default"/>
        <w:sz w:val="22"/>
        <w:szCs w:val="22"/>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1380" w:hanging="180"/>
      </w:pPr>
    </w:lvl>
    <w:lvl w:ilvl="3" w:tplc="0405000F" w:tentative="1">
      <w:start w:val="1"/>
      <w:numFmt w:val="decimal"/>
      <w:lvlText w:val="%4."/>
      <w:lvlJc w:val="left"/>
      <w:pPr>
        <w:ind w:left="-660" w:hanging="360"/>
      </w:pPr>
    </w:lvl>
    <w:lvl w:ilvl="4" w:tplc="04050019" w:tentative="1">
      <w:start w:val="1"/>
      <w:numFmt w:val="lowerLetter"/>
      <w:lvlText w:val="%5."/>
      <w:lvlJc w:val="left"/>
      <w:pPr>
        <w:ind w:left="60" w:hanging="360"/>
      </w:pPr>
    </w:lvl>
    <w:lvl w:ilvl="5" w:tplc="0405001B" w:tentative="1">
      <w:start w:val="1"/>
      <w:numFmt w:val="lowerRoman"/>
      <w:lvlText w:val="%6."/>
      <w:lvlJc w:val="right"/>
      <w:pPr>
        <w:ind w:left="780" w:hanging="180"/>
      </w:pPr>
    </w:lvl>
    <w:lvl w:ilvl="6" w:tplc="0405000F" w:tentative="1">
      <w:start w:val="1"/>
      <w:numFmt w:val="decimal"/>
      <w:lvlText w:val="%7."/>
      <w:lvlJc w:val="left"/>
      <w:pPr>
        <w:ind w:left="1500" w:hanging="360"/>
      </w:pPr>
    </w:lvl>
    <w:lvl w:ilvl="7" w:tplc="04050019" w:tentative="1">
      <w:start w:val="1"/>
      <w:numFmt w:val="lowerLetter"/>
      <w:lvlText w:val="%8."/>
      <w:lvlJc w:val="left"/>
      <w:pPr>
        <w:ind w:left="2220" w:hanging="360"/>
      </w:pPr>
    </w:lvl>
    <w:lvl w:ilvl="8" w:tplc="0405001B" w:tentative="1">
      <w:start w:val="1"/>
      <w:numFmt w:val="lowerRoman"/>
      <w:lvlText w:val="%9."/>
      <w:lvlJc w:val="right"/>
      <w:pPr>
        <w:ind w:left="2940" w:hanging="180"/>
      </w:pPr>
    </w:lvl>
  </w:abstractNum>
  <w:abstractNum w:abstractNumId="8">
    <w:nsid w:val="19E33DDF"/>
    <w:multiLevelType w:val="multilevel"/>
    <w:tmpl w:val="CCCE733C"/>
    <w:lvl w:ilvl="0">
      <w:start w:val="3"/>
      <w:numFmt w:val="decimal"/>
      <w:lvlText w:val="%1."/>
      <w:lvlJc w:val="left"/>
      <w:pPr>
        <w:ind w:left="432" w:hanging="432"/>
      </w:pPr>
      <w:rPr>
        <w:rFonts w:hint="default"/>
      </w:rPr>
    </w:lvl>
    <w:lvl w:ilvl="1">
      <w:start w:val="2"/>
      <w:numFmt w:val="decimal"/>
      <w:lvlText w:val="%1.%2."/>
      <w:lvlJc w:val="left"/>
      <w:pPr>
        <w:ind w:left="715" w:hanging="43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nsid w:val="1F930D18"/>
    <w:multiLevelType w:val="multilevel"/>
    <w:tmpl w:val="4C40AB22"/>
    <w:lvl w:ilvl="0">
      <w:start w:val="1"/>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4FA40A2"/>
    <w:multiLevelType w:val="hybridMultilevel"/>
    <w:tmpl w:val="70306012"/>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nsid w:val="28DD6AA8"/>
    <w:multiLevelType w:val="hybridMultilevel"/>
    <w:tmpl w:val="7AF6B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C652EE"/>
    <w:multiLevelType w:val="hybridMultilevel"/>
    <w:tmpl w:val="6C8EDD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2EF23326"/>
    <w:multiLevelType w:val="multilevel"/>
    <w:tmpl w:val="6E2ABDF8"/>
    <w:lvl w:ilvl="0">
      <w:start w:val="6"/>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1246C24"/>
    <w:multiLevelType w:val="hybridMultilevel"/>
    <w:tmpl w:val="E710E276"/>
    <w:lvl w:ilvl="0" w:tplc="C85C19C0">
      <w:start w:val="1"/>
      <w:numFmt w:val="bullet"/>
      <w:lvlText w:val="-"/>
      <w:lvlJc w:val="left"/>
      <w:pPr>
        <w:ind w:left="1287" w:hanging="360"/>
      </w:pPr>
      <w:rPr>
        <w:rFonts w:ascii="Arial Narrow" w:hAnsi="Arial Narro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31FB2EF9"/>
    <w:multiLevelType w:val="hybridMultilevel"/>
    <w:tmpl w:val="70B08174"/>
    <w:lvl w:ilvl="0" w:tplc="B170C3CA">
      <w:start w:val="1"/>
      <w:numFmt w:val="upperLetter"/>
      <w:lvlText w:val="%1)"/>
      <w:lvlJc w:val="righ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358734D1"/>
    <w:multiLevelType w:val="multilevel"/>
    <w:tmpl w:val="1CD47168"/>
    <w:lvl w:ilvl="0">
      <w:start w:val="1"/>
      <w:numFmt w:val="decimal"/>
      <w:lvlText w:val="%1."/>
      <w:lvlJc w:val="left"/>
      <w:pPr>
        <w:ind w:left="390" w:hanging="390"/>
      </w:pPr>
      <w:rPr>
        <w:b/>
        <w:sz w:val="20"/>
        <w:szCs w:val="20"/>
      </w:rPr>
    </w:lvl>
    <w:lvl w:ilvl="1">
      <w:start w:val="1"/>
      <w:numFmt w:val="decimal"/>
      <w:lvlText w:val="%1.%2."/>
      <w:lvlJc w:val="left"/>
      <w:pPr>
        <w:ind w:left="810" w:hanging="720"/>
      </w:pPr>
      <w:rPr>
        <w:b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5A53295"/>
    <w:multiLevelType w:val="hybridMultilevel"/>
    <w:tmpl w:val="5A248F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362C6FCD"/>
    <w:multiLevelType w:val="multilevel"/>
    <w:tmpl w:val="A09E7E92"/>
    <w:lvl w:ilvl="0">
      <w:start w:val="1"/>
      <w:numFmt w:val="decimal"/>
      <w:pStyle w:val="RLlneksmlouvy"/>
      <w:lvlText w:val="%1."/>
      <w:lvlJc w:val="left"/>
      <w:pPr>
        <w:tabs>
          <w:tab w:val="num" w:pos="737"/>
        </w:tabs>
        <w:ind w:left="737" w:hanging="737"/>
      </w:pPr>
      <w:rPr>
        <w:rFonts w:cs="Times New Roman" w:hint="default"/>
        <w:b w:val="0"/>
        <w:i w:val="0"/>
        <w:caps/>
        <w:strike w:val="0"/>
        <w:dstrike w:val="0"/>
        <w:vanish w:val="0"/>
        <w:color w:val="000000"/>
        <w:sz w:val="20"/>
        <w:szCs w:val="20"/>
        <w:vertAlign w:val="baseline"/>
      </w:rPr>
    </w:lvl>
    <w:lvl w:ilvl="1">
      <w:start w:val="1"/>
      <w:numFmt w:val="decimal"/>
      <w:pStyle w:val="RLTextlnkuslovan"/>
      <w:lvlText w:val="%1.%2"/>
      <w:lvlJc w:val="left"/>
      <w:pPr>
        <w:tabs>
          <w:tab w:val="num" w:pos="2864"/>
        </w:tabs>
        <w:ind w:left="2864" w:hanging="737"/>
      </w:pPr>
      <w:rPr>
        <w:rFonts w:cs="Times New Roman" w:hint="default"/>
        <w:b w:val="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276DC"/>
    <w:multiLevelType w:val="hybridMultilevel"/>
    <w:tmpl w:val="5A248FE0"/>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nsid w:val="38A720EF"/>
    <w:multiLevelType w:val="multilevel"/>
    <w:tmpl w:val="E44CBB7E"/>
    <w:lvl w:ilvl="0">
      <w:start w:val="1"/>
      <w:numFmt w:val="decimal"/>
      <w:pStyle w:val="Nadpis2"/>
      <w:lvlText w:val="%1 "/>
      <w:lvlJc w:val="left"/>
      <w:pPr>
        <w:ind w:left="360" w:hanging="360"/>
      </w:pPr>
      <w:rPr>
        <w:rFonts w:hint="default"/>
      </w:rPr>
    </w:lvl>
    <w:lvl w:ilvl="1">
      <w:start w:val="1"/>
      <w:numFmt w:val="decimal"/>
      <w:pStyle w:val="Nadpis3"/>
      <w:lvlText w:val="%1.%2 "/>
      <w:lvlJc w:val="left"/>
      <w:pPr>
        <w:ind w:left="900" w:hanging="360"/>
      </w:pPr>
      <w:rPr>
        <w:rFonts w:hint="default"/>
      </w:rPr>
    </w:lvl>
    <w:lvl w:ilvl="2">
      <w:start w:val="1"/>
      <w:numFmt w:val="decimal"/>
      <w:pStyle w:val="Nadpis4"/>
      <w:lvlText w:val="%1.%2.%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1AD510E"/>
    <w:multiLevelType w:val="hybridMultilevel"/>
    <w:tmpl w:val="761A5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1D37D9B"/>
    <w:multiLevelType w:val="multilevel"/>
    <w:tmpl w:val="2AA2EFA8"/>
    <w:lvl w:ilvl="0">
      <w:start w:val="6"/>
      <w:numFmt w:val="upperRoman"/>
      <w:suff w:val="nothing"/>
      <w:lvlText w:val="%1."/>
      <w:lvlJc w:val="left"/>
      <w:pPr>
        <w:ind w:left="360" w:hanging="360"/>
      </w:pPr>
      <w:rPr>
        <w:rFonts w:hint="default"/>
        <w:b/>
      </w:rPr>
    </w:lvl>
    <w:lvl w:ilvl="1">
      <w:start w:val="2"/>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2B42A04"/>
    <w:multiLevelType w:val="hybridMultilevel"/>
    <w:tmpl w:val="35BC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A9153C9"/>
    <w:multiLevelType w:val="hybridMultilevel"/>
    <w:tmpl w:val="3EA0D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3B1E52"/>
    <w:multiLevelType w:val="hybridMultilevel"/>
    <w:tmpl w:val="C8E47D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544B172C"/>
    <w:multiLevelType w:val="multilevel"/>
    <w:tmpl w:val="72E8CAA4"/>
    <w:lvl w:ilvl="0">
      <w:start w:val="3"/>
      <w:numFmt w:val="decimal"/>
      <w:lvlText w:val="%1."/>
      <w:lvlJc w:val="left"/>
      <w:pPr>
        <w:ind w:left="432" w:hanging="432"/>
      </w:pPr>
      <w:rPr>
        <w:rFonts w:hint="default"/>
      </w:rPr>
    </w:lvl>
    <w:lvl w:ilvl="1">
      <w:start w:val="2"/>
      <w:numFmt w:val="decimal"/>
      <w:lvlText w:val="%1.%2."/>
      <w:lvlJc w:val="left"/>
      <w:pPr>
        <w:ind w:left="715" w:hanging="432"/>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7">
    <w:nsid w:val="5C2F3B09"/>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nsid w:val="687C3163"/>
    <w:multiLevelType w:val="multilevel"/>
    <w:tmpl w:val="CA5A6D4C"/>
    <w:lvl w:ilvl="0">
      <w:start w:val="3"/>
      <w:numFmt w:val="decimal"/>
      <w:lvlText w:val="%1."/>
      <w:lvlJc w:val="left"/>
      <w:pPr>
        <w:ind w:left="432" w:hanging="432"/>
      </w:pPr>
      <w:rPr>
        <w:rFonts w:hint="default"/>
      </w:rPr>
    </w:lvl>
    <w:lvl w:ilvl="1">
      <w:start w:val="2"/>
      <w:numFmt w:val="decimal"/>
      <w:lvlText w:val="%1.%2."/>
      <w:lvlJc w:val="left"/>
      <w:pPr>
        <w:ind w:left="2488" w:hanging="432"/>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6888" w:hanging="720"/>
      </w:pPr>
      <w:rPr>
        <w:rFonts w:hint="default"/>
      </w:rPr>
    </w:lvl>
    <w:lvl w:ilvl="4">
      <w:start w:val="1"/>
      <w:numFmt w:val="decimal"/>
      <w:lvlText w:val="%1.%2.%3.%4.%5."/>
      <w:lvlJc w:val="left"/>
      <w:pPr>
        <w:ind w:left="9304" w:hanging="1080"/>
      </w:pPr>
      <w:rPr>
        <w:rFonts w:hint="default"/>
      </w:rPr>
    </w:lvl>
    <w:lvl w:ilvl="5">
      <w:start w:val="1"/>
      <w:numFmt w:val="decimal"/>
      <w:lvlText w:val="%1.%2.%3.%4.%5.%6."/>
      <w:lvlJc w:val="left"/>
      <w:pPr>
        <w:ind w:left="11360" w:hanging="1080"/>
      </w:pPr>
      <w:rPr>
        <w:rFonts w:hint="default"/>
      </w:rPr>
    </w:lvl>
    <w:lvl w:ilvl="6">
      <w:start w:val="1"/>
      <w:numFmt w:val="decimal"/>
      <w:lvlText w:val="%1.%2.%3.%4.%5.%6.%7."/>
      <w:lvlJc w:val="left"/>
      <w:pPr>
        <w:ind w:left="13416" w:hanging="1080"/>
      </w:pPr>
      <w:rPr>
        <w:rFonts w:hint="default"/>
      </w:rPr>
    </w:lvl>
    <w:lvl w:ilvl="7">
      <w:start w:val="1"/>
      <w:numFmt w:val="decimal"/>
      <w:lvlText w:val="%1.%2.%3.%4.%5.%6.%7.%8."/>
      <w:lvlJc w:val="left"/>
      <w:pPr>
        <w:ind w:left="15832" w:hanging="1440"/>
      </w:pPr>
      <w:rPr>
        <w:rFonts w:hint="default"/>
      </w:rPr>
    </w:lvl>
    <w:lvl w:ilvl="8">
      <w:start w:val="1"/>
      <w:numFmt w:val="decimal"/>
      <w:lvlText w:val="%1.%2.%3.%4.%5.%6.%7.%8.%9."/>
      <w:lvlJc w:val="left"/>
      <w:pPr>
        <w:ind w:left="17888" w:hanging="1440"/>
      </w:pPr>
      <w:rPr>
        <w:rFonts w:hint="default"/>
      </w:rPr>
    </w:lvl>
  </w:abstractNum>
  <w:abstractNum w:abstractNumId="29">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C890517"/>
    <w:multiLevelType w:val="multilevel"/>
    <w:tmpl w:val="0E78989A"/>
    <w:lvl w:ilvl="0">
      <w:start w:val="7"/>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DA52467"/>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3">
    <w:nsid w:val="6F096F5F"/>
    <w:multiLevelType w:val="hybridMultilevel"/>
    <w:tmpl w:val="A574D0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6FCD6AB2"/>
    <w:multiLevelType w:val="hybridMultilevel"/>
    <w:tmpl w:val="B4A25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FE14F37"/>
    <w:multiLevelType w:val="hybridMultilevel"/>
    <w:tmpl w:val="508EE1C8"/>
    <w:lvl w:ilvl="0" w:tplc="EE560DD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21C6133"/>
    <w:multiLevelType w:val="multilevel"/>
    <w:tmpl w:val="586A5D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974C67"/>
    <w:multiLevelType w:val="multilevel"/>
    <w:tmpl w:val="B4B2A802"/>
    <w:lvl w:ilvl="0">
      <w:start w:val="1"/>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29921A0"/>
    <w:multiLevelType w:val="multilevel"/>
    <w:tmpl w:val="5658F1EC"/>
    <w:lvl w:ilvl="0">
      <w:start w:val="1"/>
      <w:numFmt w:val="decimal"/>
      <w:pStyle w:val="odstave"/>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4"/>
  </w:num>
  <w:num w:numId="2">
    <w:abstractNumId w:val="20"/>
  </w:num>
  <w:num w:numId="3">
    <w:abstractNumId w:val="7"/>
  </w:num>
  <w:num w:numId="4">
    <w:abstractNumId w:val="37"/>
  </w:num>
  <w:num w:numId="5">
    <w:abstractNumId w:val="5"/>
  </w:num>
  <w:num w:numId="6">
    <w:abstractNumId w:val="10"/>
  </w:num>
  <w:num w:numId="7">
    <w:abstractNumId w:val="0"/>
  </w:num>
  <w:num w:numId="8">
    <w:abstractNumId w:val="25"/>
  </w:num>
  <w:num w:numId="9">
    <w:abstractNumId w:val="21"/>
  </w:num>
  <w:num w:numId="10">
    <w:abstractNumId w:val="19"/>
  </w:num>
  <w:num w:numId="11">
    <w:abstractNumId w:val="1"/>
  </w:num>
  <w:num w:numId="12">
    <w:abstractNumId w:val="17"/>
  </w:num>
  <w:num w:numId="13">
    <w:abstractNumId w:val="34"/>
  </w:num>
  <w:num w:numId="14">
    <w:abstractNumId w:val="3"/>
  </w:num>
  <w:num w:numId="15">
    <w:abstractNumId w:val="11"/>
  </w:num>
  <w:num w:numId="16">
    <w:abstractNumId w:val="33"/>
  </w:num>
  <w:num w:numId="17">
    <w:abstractNumId w:val="27"/>
  </w:num>
  <w:num w:numId="18">
    <w:abstractNumId w:val="2"/>
  </w:num>
  <w:num w:numId="19">
    <w:abstractNumId w:val="31"/>
  </w:num>
  <w:num w:numId="20">
    <w:abstractNumId w:val="15"/>
  </w:num>
  <w:num w:numId="21">
    <w:abstractNumId w:val="24"/>
  </w:num>
  <w:num w:numId="22">
    <w:abstractNumId w:val="9"/>
  </w:num>
  <w:num w:numId="23">
    <w:abstractNumId w:val="14"/>
  </w:num>
  <w:num w:numId="24">
    <w:abstractNumId w:val="33"/>
  </w:num>
  <w:num w:numId="25">
    <w:abstractNumId w:val="23"/>
  </w:num>
  <w:num w:numId="26">
    <w:abstractNumId w:val="22"/>
  </w:num>
  <w:num w:numId="27">
    <w:abstractNumId w:val="3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8"/>
  </w:num>
  <w:num w:numId="31">
    <w:abstractNumId w:val="13"/>
  </w:num>
  <w:num w:numId="32">
    <w:abstractNumId w:val="36"/>
  </w:num>
  <w:num w:numId="33">
    <w:abstractNumId w:val="38"/>
  </w:num>
  <w:num w:numId="34">
    <w:abstractNumId w:val="16"/>
  </w:num>
  <w:num w:numId="35">
    <w:abstractNumId w:val="29"/>
  </w:num>
  <w:num w:numId="36">
    <w:abstractNumId w:val="12"/>
  </w:num>
  <w:num w:numId="37">
    <w:abstractNumId w:val="32"/>
  </w:num>
  <w:num w:numId="38">
    <w:abstractNumId w:val="28"/>
  </w:num>
  <w:num w:numId="39">
    <w:abstractNumId w:val="8"/>
  </w:num>
  <w:num w:numId="4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10"/>
    <w:rsid w:val="00000784"/>
    <w:rsid w:val="0000119F"/>
    <w:rsid w:val="00001BE8"/>
    <w:rsid w:val="000021E4"/>
    <w:rsid w:val="0000274A"/>
    <w:rsid w:val="00005766"/>
    <w:rsid w:val="00005824"/>
    <w:rsid w:val="000156F9"/>
    <w:rsid w:val="0002051C"/>
    <w:rsid w:val="00022C7D"/>
    <w:rsid w:val="00026E85"/>
    <w:rsid w:val="00027FF3"/>
    <w:rsid w:val="000313A8"/>
    <w:rsid w:val="000333DC"/>
    <w:rsid w:val="00033A1E"/>
    <w:rsid w:val="00036334"/>
    <w:rsid w:val="00037E99"/>
    <w:rsid w:val="000410C0"/>
    <w:rsid w:val="00041253"/>
    <w:rsid w:val="00042972"/>
    <w:rsid w:val="00042B97"/>
    <w:rsid w:val="00043C24"/>
    <w:rsid w:val="00044457"/>
    <w:rsid w:val="00044810"/>
    <w:rsid w:val="00044957"/>
    <w:rsid w:val="00045C02"/>
    <w:rsid w:val="0005111C"/>
    <w:rsid w:val="000518F3"/>
    <w:rsid w:val="00052EE8"/>
    <w:rsid w:val="00055362"/>
    <w:rsid w:val="0005575D"/>
    <w:rsid w:val="00056494"/>
    <w:rsid w:val="000614B2"/>
    <w:rsid w:val="00064DEB"/>
    <w:rsid w:val="00065C2E"/>
    <w:rsid w:val="00067BF8"/>
    <w:rsid w:val="00070EB4"/>
    <w:rsid w:val="000714B8"/>
    <w:rsid w:val="0007459A"/>
    <w:rsid w:val="000806FD"/>
    <w:rsid w:val="00081887"/>
    <w:rsid w:val="00081F6F"/>
    <w:rsid w:val="0008317D"/>
    <w:rsid w:val="000853A0"/>
    <w:rsid w:val="00086B97"/>
    <w:rsid w:val="0009029B"/>
    <w:rsid w:val="00093BEE"/>
    <w:rsid w:val="000A08B1"/>
    <w:rsid w:val="000A0AA1"/>
    <w:rsid w:val="000A0D14"/>
    <w:rsid w:val="000A18AB"/>
    <w:rsid w:val="000A3C3A"/>
    <w:rsid w:val="000A40DE"/>
    <w:rsid w:val="000A4DEE"/>
    <w:rsid w:val="000A5DEC"/>
    <w:rsid w:val="000B183F"/>
    <w:rsid w:val="000B4994"/>
    <w:rsid w:val="000B59FA"/>
    <w:rsid w:val="000B74F1"/>
    <w:rsid w:val="000C223A"/>
    <w:rsid w:val="000C22AA"/>
    <w:rsid w:val="000C2561"/>
    <w:rsid w:val="000C373B"/>
    <w:rsid w:val="000C5AC3"/>
    <w:rsid w:val="000C6092"/>
    <w:rsid w:val="000C6193"/>
    <w:rsid w:val="000C69C6"/>
    <w:rsid w:val="000C77BD"/>
    <w:rsid w:val="000D0008"/>
    <w:rsid w:val="000D2895"/>
    <w:rsid w:val="000D3532"/>
    <w:rsid w:val="000E12F9"/>
    <w:rsid w:val="000E15BE"/>
    <w:rsid w:val="000E161C"/>
    <w:rsid w:val="000E6983"/>
    <w:rsid w:val="000E6F72"/>
    <w:rsid w:val="000F0924"/>
    <w:rsid w:val="000F2488"/>
    <w:rsid w:val="000F2FBA"/>
    <w:rsid w:val="000F4953"/>
    <w:rsid w:val="000F62C5"/>
    <w:rsid w:val="000F77B3"/>
    <w:rsid w:val="00100CB9"/>
    <w:rsid w:val="00101A57"/>
    <w:rsid w:val="001024D0"/>
    <w:rsid w:val="00106DBA"/>
    <w:rsid w:val="0011089C"/>
    <w:rsid w:val="001123C8"/>
    <w:rsid w:val="0011298D"/>
    <w:rsid w:val="00114D0D"/>
    <w:rsid w:val="00117E2F"/>
    <w:rsid w:val="001250EB"/>
    <w:rsid w:val="00125D14"/>
    <w:rsid w:val="00126DD0"/>
    <w:rsid w:val="00134843"/>
    <w:rsid w:val="00136873"/>
    <w:rsid w:val="00140814"/>
    <w:rsid w:val="0014180C"/>
    <w:rsid w:val="001427E3"/>
    <w:rsid w:val="00151CCA"/>
    <w:rsid w:val="001522F3"/>
    <w:rsid w:val="00153932"/>
    <w:rsid w:val="001602F3"/>
    <w:rsid w:val="00162574"/>
    <w:rsid w:val="001626FD"/>
    <w:rsid w:val="001661FC"/>
    <w:rsid w:val="00172012"/>
    <w:rsid w:val="00176CAC"/>
    <w:rsid w:val="00177DB6"/>
    <w:rsid w:val="00181416"/>
    <w:rsid w:val="00181867"/>
    <w:rsid w:val="00181D31"/>
    <w:rsid w:val="00181DE3"/>
    <w:rsid w:val="00182601"/>
    <w:rsid w:val="001854FB"/>
    <w:rsid w:val="00186B3B"/>
    <w:rsid w:val="00192293"/>
    <w:rsid w:val="00193D60"/>
    <w:rsid w:val="00193E82"/>
    <w:rsid w:val="00195F4D"/>
    <w:rsid w:val="001A0EE1"/>
    <w:rsid w:val="001A2052"/>
    <w:rsid w:val="001A2F93"/>
    <w:rsid w:val="001A6578"/>
    <w:rsid w:val="001A6764"/>
    <w:rsid w:val="001B100E"/>
    <w:rsid w:val="001B15C9"/>
    <w:rsid w:val="001B2641"/>
    <w:rsid w:val="001B59CC"/>
    <w:rsid w:val="001B6661"/>
    <w:rsid w:val="001B6842"/>
    <w:rsid w:val="001B6E1B"/>
    <w:rsid w:val="001B723E"/>
    <w:rsid w:val="001B7F7F"/>
    <w:rsid w:val="001C06E3"/>
    <w:rsid w:val="001C0817"/>
    <w:rsid w:val="001C26EC"/>
    <w:rsid w:val="001C48FE"/>
    <w:rsid w:val="001D3912"/>
    <w:rsid w:val="001D45F8"/>
    <w:rsid w:val="001D463D"/>
    <w:rsid w:val="001D7B83"/>
    <w:rsid w:val="001E1520"/>
    <w:rsid w:val="001E1D8F"/>
    <w:rsid w:val="001E310F"/>
    <w:rsid w:val="001E358F"/>
    <w:rsid w:val="001E4D7F"/>
    <w:rsid w:val="001E5282"/>
    <w:rsid w:val="001E65AE"/>
    <w:rsid w:val="001E6FEA"/>
    <w:rsid w:val="001E7B32"/>
    <w:rsid w:val="001F17B3"/>
    <w:rsid w:val="001F1B8D"/>
    <w:rsid w:val="001F1BC4"/>
    <w:rsid w:val="001F460E"/>
    <w:rsid w:val="00200330"/>
    <w:rsid w:val="00200F52"/>
    <w:rsid w:val="00204052"/>
    <w:rsid w:val="00205459"/>
    <w:rsid w:val="002068A0"/>
    <w:rsid w:val="00206976"/>
    <w:rsid w:val="0021361E"/>
    <w:rsid w:val="0021596C"/>
    <w:rsid w:val="00223A2C"/>
    <w:rsid w:val="00223CF8"/>
    <w:rsid w:val="00227850"/>
    <w:rsid w:val="00231D94"/>
    <w:rsid w:val="00233AAE"/>
    <w:rsid w:val="00234A56"/>
    <w:rsid w:val="002367B8"/>
    <w:rsid w:val="00240730"/>
    <w:rsid w:val="0024799A"/>
    <w:rsid w:val="002508F0"/>
    <w:rsid w:val="00252A0A"/>
    <w:rsid w:val="00255CC2"/>
    <w:rsid w:val="00256E79"/>
    <w:rsid w:val="00261FF5"/>
    <w:rsid w:val="00262716"/>
    <w:rsid w:val="002633CB"/>
    <w:rsid w:val="00266447"/>
    <w:rsid w:val="00266C2D"/>
    <w:rsid w:val="002677B4"/>
    <w:rsid w:val="00270804"/>
    <w:rsid w:val="002723B6"/>
    <w:rsid w:val="00272B95"/>
    <w:rsid w:val="0027472A"/>
    <w:rsid w:val="002774C1"/>
    <w:rsid w:val="00277AF2"/>
    <w:rsid w:val="00280CFB"/>
    <w:rsid w:val="00281223"/>
    <w:rsid w:val="002818B0"/>
    <w:rsid w:val="00285FE1"/>
    <w:rsid w:val="0029011E"/>
    <w:rsid w:val="00290AED"/>
    <w:rsid w:val="00295855"/>
    <w:rsid w:val="0029599C"/>
    <w:rsid w:val="002A189E"/>
    <w:rsid w:val="002A19BB"/>
    <w:rsid w:val="002A3333"/>
    <w:rsid w:val="002A399F"/>
    <w:rsid w:val="002A52D7"/>
    <w:rsid w:val="002A5AFA"/>
    <w:rsid w:val="002A6393"/>
    <w:rsid w:val="002A6D6B"/>
    <w:rsid w:val="002A769C"/>
    <w:rsid w:val="002B05F5"/>
    <w:rsid w:val="002B1FB1"/>
    <w:rsid w:val="002B5EF8"/>
    <w:rsid w:val="002C19A2"/>
    <w:rsid w:val="002C1F8D"/>
    <w:rsid w:val="002C2460"/>
    <w:rsid w:val="002C3584"/>
    <w:rsid w:val="002C6C11"/>
    <w:rsid w:val="002C791E"/>
    <w:rsid w:val="002D2D06"/>
    <w:rsid w:val="002D4F12"/>
    <w:rsid w:val="002D57AE"/>
    <w:rsid w:val="002E0A94"/>
    <w:rsid w:val="002E10E0"/>
    <w:rsid w:val="002E4A46"/>
    <w:rsid w:val="002E5262"/>
    <w:rsid w:val="002E5E3A"/>
    <w:rsid w:val="002F0072"/>
    <w:rsid w:val="002F1776"/>
    <w:rsid w:val="002F2A62"/>
    <w:rsid w:val="002F362A"/>
    <w:rsid w:val="002F382C"/>
    <w:rsid w:val="002F3C80"/>
    <w:rsid w:val="002F532B"/>
    <w:rsid w:val="002F7F48"/>
    <w:rsid w:val="003012C3"/>
    <w:rsid w:val="00302ABE"/>
    <w:rsid w:val="003036BF"/>
    <w:rsid w:val="00303B23"/>
    <w:rsid w:val="00304D9D"/>
    <w:rsid w:val="003050BF"/>
    <w:rsid w:val="0030547C"/>
    <w:rsid w:val="0030784E"/>
    <w:rsid w:val="00310B4D"/>
    <w:rsid w:val="003119F0"/>
    <w:rsid w:val="0031207A"/>
    <w:rsid w:val="00312126"/>
    <w:rsid w:val="003148F3"/>
    <w:rsid w:val="003160E1"/>
    <w:rsid w:val="003207DA"/>
    <w:rsid w:val="003216ED"/>
    <w:rsid w:val="00323356"/>
    <w:rsid w:val="0032379F"/>
    <w:rsid w:val="0032516B"/>
    <w:rsid w:val="00327379"/>
    <w:rsid w:val="00327548"/>
    <w:rsid w:val="00327DBB"/>
    <w:rsid w:val="00330C97"/>
    <w:rsid w:val="00330DF3"/>
    <w:rsid w:val="00334110"/>
    <w:rsid w:val="00336CC0"/>
    <w:rsid w:val="0033704B"/>
    <w:rsid w:val="003379D2"/>
    <w:rsid w:val="0034009F"/>
    <w:rsid w:val="00341A8D"/>
    <w:rsid w:val="00345A45"/>
    <w:rsid w:val="003517DD"/>
    <w:rsid w:val="00352B16"/>
    <w:rsid w:val="0035548C"/>
    <w:rsid w:val="00357A9C"/>
    <w:rsid w:val="0036373F"/>
    <w:rsid w:val="003676DA"/>
    <w:rsid w:val="00367E0D"/>
    <w:rsid w:val="00370001"/>
    <w:rsid w:val="00370471"/>
    <w:rsid w:val="003719C5"/>
    <w:rsid w:val="00373CA5"/>
    <w:rsid w:val="00374861"/>
    <w:rsid w:val="0037496E"/>
    <w:rsid w:val="00374F7D"/>
    <w:rsid w:val="00376BB7"/>
    <w:rsid w:val="00377695"/>
    <w:rsid w:val="003806FE"/>
    <w:rsid w:val="00381589"/>
    <w:rsid w:val="00381908"/>
    <w:rsid w:val="003825BE"/>
    <w:rsid w:val="003827B0"/>
    <w:rsid w:val="00386B35"/>
    <w:rsid w:val="00386F80"/>
    <w:rsid w:val="0039264D"/>
    <w:rsid w:val="003929A2"/>
    <w:rsid w:val="00395336"/>
    <w:rsid w:val="003A0861"/>
    <w:rsid w:val="003A1B33"/>
    <w:rsid w:val="003A3423"/>
    <w:rsid w:val="003A5131"/>
    <w:rsid w:val="003B4809"/>
    <w:rsid w:val="003B49EF"/>
    <w:rsid w:val="003C116E"/>
    <w:rsid w:val="003C1316"/>
    <w:rsid w:val="003C2230"/>
    <w:rsid w:val="003C526E"/>
    <w:rsid w:val="003D08B6"/>
    <w:rsid w:val="003D0F00"/>
    <w:rsid w:val="003D2084"/>
    <w:rsid w:val="003D24D5"/>
    <w:rsid w:val="003D2DD0"/>
    <w:rsid w:val="003D4635"/>
    <w:rsid w:val="003D478A"/>
    <w:rsid w:val="003D6450"/>
    <w:rsid w:val="003E077F"/>
    <w:rsid w:val="003E3CF3"/>
    <w:rsid w:val="003E5256"/>
    <w:rsid w:val="003E71A9"/>
    <w:rsid w:val="003F05DA"/>
    <w:rsid w:val="003F0965"/>
    <w:rsid w:val="003F0A51"/>
    <w:rsid w:val="003F2E2E"/>
    <w:rsid w:val="003F5D7F"/>
    <w:rsid w:val="003F624C"/>
    <w:rsid w:val="003F7E4C"/>
    <w:rsid w:val="00401F13"/>
    <w:rsid w:val="00404445"/>
    <w:rsid w:val="00406CB0"/>
    <w:rsid w:val="004135A7"/>
    <w:rsid w:val="00426702"/>
    <w:rsid w:val="004328D8"/>
    <w:rsid w:val="00433B9E"/>
    <w:rsid w:val="004356F2"/>
    <w:rsid w:val="00435730"/>
    <w:rsid w:val="00435DEC"/>
    <w:rsid w:val="0043609C"/>
    <w:rsid w:val="00436807"/>
    <w:rsid w:val="00436C63"/>
    <w:rsid w:val="004415E8"/>
    <w:rsid w:val="00442D41"/>
    <w:rsid w:val="004454C0"/>
    <w:rsid w:val="00446748"/>
    <w:rsid w:val="0044749D"/>
    <w:rsid w:val="00450CEB"/>
    <w:rsid w:val="00451CD6"/>
    <w:rsid w:val="0045424F"/>
    <w:rsid w:val="00455D8E"/>
    <w:rsid w:val="00456383"/>
    <w:rsid w:val="00456618"/>
    <w:rsid w:val="00457836"/>
    <w:rsid w:val="00460982"/>
    <w:rsid w:val="00461060"/>
    <w:rsid w:val="00462754"/>
    <w:rsid w:val="004632B1"/>
    <w:rsid w:val="00463C34"/>
    <w:rsid w:val="00464E7A"/>
    <w:rsid w:val="004656F3"/>
    <w:rsid w:val="004662A5"/>
    <w:rsid w:val="00467D74"/>
    <w:rsid w:val="00467EB3"/>
    <w:rsid w:val="00470E09"/>
    <w:rsid w:val="0047218C"/>
    <w:rsid w:val="004726EB"/>
    <w:rsid w:val="00472725"/>
    <w:rsid w:val="00473A8C"/>
    <w:rsid w:val="00480F4E"/>
    <w:rsid w:val="00481DBA"/>
    <w:rsid w:val="00481F78"/>
    <w:rsid w:val="004829C8"/>
    <w:rsid w:val="00482A4B"/>
    <w:rsid w:val="004835A1"/>
    <w:rsid w:val="00484157"/>
    <w:rsid w:val="004842AC"/>
    <w:rsid w:val="004842DF"/>
    <w:rsid w:val="00485B3F"/>
    <w:rsid w:val="00490EAE"/>
    <w:rsid w:val="00492935"/>
    <w:rsid w:val="004951EE"/>
    <w:rsid w:val="00496390"/>
    <w:rsid w:val="00496B4D"/>
    <w:rsid w:val="004976C9"/>
    <w:rsid w:val="00497885"/>
    <w:rsid w:val="004A169D"/>
    <w:rsid w:val="004A2761"/>
    <w:rsid w:val="004A2F02"/>
    <w:rsid w:val="004A3487"/>
    <w:rsid w:val="004A7F1F"/>
    <w:rsid w:val="004B053E"/>
    <w:rsid w:val="004B0B0F"/>
    <w:rsid w:val="004B267D"/>
    <w:rsid w:val="004B272F"/>
    <w:rsid w:val="004B3F1E"/>
    <w:rsid w:val="004B469E"/>
    <w:rsid w:val="004C17B5"/>
    <w:rsid w:val="004C22D6"/>
    <w:rsid w:val="004C63A8"/>
    <w:rsid w:val="004D22D0"/>
    <w:rsid w:val="004D40AE"/>
    <w:rsid w:val="004E2A9F"/>
    <w:rsid w:val="004E416C"/>
    <w:rsid w:val="004E54CF"/>
    <w:rsid w:val="004E6062"/>
    <w:rsid w:val="004F5A70"/>
    <w:rsid w:val="004F61E4"/>
    <w:rsid w:val="0050576D"/>
    <w:rsid w:val="00510F48"/>
    <w:rsid w:val="00511B26"/>
    <w:rsid w:val="00516F43"/>
    <w:rsid w:val="0051741B"/>
    <w:rsid w:val="00520953"/>
    <w:rsid w:val="00525F45"/>
    <w:rsid w:val="005262FB"/>
    <w:rsid w:val="00526380"/>
    <w:rsid w:val="00527BED"/>
    <w:rsid w:val="00532718"/>
    <w:rsid w:val="0053538E"/>
    <w:rsid w:val="00540612"/>
    <w:rsid w:val="00545149"/>
    <w:rsid w:val="00547E32"/>
    <w:rsid w:val="00552A00"/>
    <w:rsid w:val="005538D0"/>
    <w:rsid w:val="005539C6"/>
    <w:rsid w:val="005544AF"/>
    <w:rsid w:val="00554E25"/>
    <w:rsid w:val="0055542C"/>
    <w:rsid w:val="0055653F"/>
    <w:rsid w:val="005575A7"/>
    <w:rsid w:val="00557B8B"/>
    <w:rsid w:val="00560132"/>
    <w:rsid w:val="00560A91"/>
    <w:rsid w:val="00563BB1"/>
    <w:rsid w:val="00565D8E"/>
    <w:rsid w:val="00565F3A"/>
    <w:rsid w:val="0056631F"/>
    <w:rsid w:val="0056683A"/>
    <w:rsid w:val="00571046"/>
    <w:rsid w:val="00571EA9"/>
    <w:rsid w:val="00572B33"/>
    <w:rsid w:val="00573187"/>
    <w:rsid w:val="005736D6"/>
    <w:rsid w:val="00573BF5"/>
    <w:rsid w:val="00581D4E"/>
    <w:rsid w:val="005829A7"/>
    <w:rsid w:val="005829D3"/>
    <w:rsid w:val="00582E50"/>
    <w:rsid w:val="005837DC"/>
    <w:rsid w:val="00587EB0"/>
    <w:rsid w:val="00590B9E"/>
    <w:rsid w:val="00593D4D"/>
    <w:rsid w:val="0059467E"/>
    <w:rsid w:val="00595722"/>
    <w:rsid w:val="005959DD"/>
    <w:rsid w:val="00596304"/>
    <w:rsid w:val="005A010A"/>
    <w:rsid w:val="005A141D"/>
    <w:rsid w:val="005A2006"/>
    <w:rsid w:val="005A2F75"/>
    <w:rsid w:val="005A35BE"/>
    <w:rsid w:val="005A5A16"/>
    <w:rsid w:val="005A7364"/>
    <w:rsid w:val="005B221A"/>
    <w:rsid w:val="005B451D"/>
    <w:rsid w:val="005B4D53"/>
    <w:rsid w:val="005B50E9"/>
    <w:rsid w:val="005B5481"/>
    <w:rsid w:val="005B60B7"/>
    <w:rsid w:val="005C1202"/>
    <w:rsid w:val="005C1B0A"/>
    <w:rsid w:val="005C2201"/>
    <w:rsid w:val="005C252E"/>
    <w:rsid w:val="005C78DB"/>
    <w:rsid w:val="005D118F"/>
    <w:rsid w:val="005D7F2D"/>
    <w:rsid w:val="005E1B41"/>
    <w:rsid w:val="005E4FA0"/>
    <w:rsid w:val="005E5677"/>
    <w:rsid w:val="005E5F39"/>
    <w:rsid w:val="005E679A"/>
    <w:rsid w:val="005F02F5"/>
    <w:rsid w:val="005F1AF7"/>
    <w:rsid w:val="005F4E56"/>
    <w:rsid w:val="005F4F46"/>
    <w:rsid w:val="005F5375"/>
    <w:rsid w:val="005F6DC1"/>
    <w:rsid w:val="00600BCC"/>
    <w:rsid w:val="00610838"/>
    <w:rsid w:val="006127D5"/>
    <w:rsid w:val="00612A8B"/>
    <w:rsid w:val="0061457B"/>
    <w:rsid w:val="006164E7"/>
    <w:rsid w:val="00621466"/>
    <w:rsid w:val="006231C2"/>
    <w:rsid w:val="00623409"/>
    <w:rsid w:val="00623556"/>
    <w:rsid w:val="006237A0"/>
    <w:rsid w:val="006245B5"/>
    <w:rsid w:val="0062754D"/>
    <w:rsid w:val="006305A8"/>
    <w:rsid w:val="00630D81"/>
    <w:rsid w:val="00632EA1"/>
    <w:rsid w:val="00634B7B"/>
    <w:rsid w:val="006368C5"/>
    <w:rsid w:val="00637295"/>
    <w:rsid w:val="00641951"/>
    <w:rsid w:val="00642C19"/>
    <w:rsid w:val="00646ED8"/>
    <w:rsid w:val="00650A8C"/>
    <w:rsid w:val="00664138"/>
    <w:rsid w:val="00664DE9"/>
    <w:rsid w:val="00664FE2"/>
    <w:rsid w:val="00666E87"/>
    <w:rsid w:val="00670320"/>
    <w:rsid w:val="00674AB6"/>
    <w:rsid w:val="00674FA9"/>
    <w:rsid w:val="00681B1A"/>
    <w:rsid w:val="00681C10"/>
    <w:rsid w:val="00681FD8"/>
    <w:rsid w:val="00683BF2"/>
    <w:rsid w:val="00683F9F"/>
    <w:rsid w:val="00684159"/>
    <w:rsid w:val="00685CFA"/>
    <w:rsid w:val="006905D7"/>
    <w:rsid w:val="00691FCC"/>
    <w:rsid w:val="00693682"/>
    <w:rsid w:val="00696307"/>
    <w:rsid w:val="00696CDF"/>
    <w:rsid w:val="00696EF8"/>
    <w:rsid w:val="006A0B5F"/>
    <w:rsid w:val="006A1386"/>
    <w:rsid w:val="006A2A23"/>
    <w:rsid w:val="006A2FF8"/>
    <w:rsid w:val="006B13D5"/>
    <w:rsid w:val="006B1EFB"/>
    <w:rsid w:val="006B545B"/>
    <w:rsid w:val="006B6803"/>
    <w:rsid w:val="006B738B"/>
    <w:rsid w:val="006C3191"/>
    <w:rsid w:val="006C5103"/>
    <w:rsid w:val="006C5750"/>
    <w:rsid w:val="006C582D"/>
    <w:rsid w:val="006D0D81"/>
    <w:rsid w:val="006D2DCB"/>
    <w:rsid w:val="006D6B98"/>
    <w:rsid w:val="006D7C68"/>
    <w:rsid w:val="006E12E0"/>
    <w:rsid w:val="006E210F"/>
    <w:rsid w:val="006E28D2"/>
    <w:rsid w:val="006E2A51"/>
    <w:rsid w:val="006E442C"/>
    <w:rsid w:val="006E758C"/>
    <w:rsid w:val="006F0165"/>
    <w:rsid w:val="006F0EFF"/>
    <w:rsid w:val="006F104F"/>
    <w:rsid w:val="006F45B2"/>
    <w:rsid w:val="006F4F92"/>
    <w:rsid w:val="007009E6"/>
    <w:rsid w:val="00702478"/>
    <w:rsid w:val="00702F56"/>
    <w:rsid w:val="00703BCA"/>
    <w:rsid w:val="00704C02"/>
    <w:rsid w:val="00710CEE"/>
    <w:rsid w:val="007137DB"/>
    <w:rsid w:val="007176BE"/>
    <w:rsid w:val="00723363"/>
    <w:rsid w:val="00723E5F"/>
    <w:rsid w:val="00724B1E"/>
    <w:rsid w:val="00725C33"/>
    <w:rsid w:val="007275BB"/>
    <w:rsid w:val="007303FC"/>
    <w:rsid w:val="00732094"/>
    <w:rsid w:val="00734813"/>
    <w:rsid w:val="007352E5"/>
    <w:rsid w:val="00737BA8"/>
    <w:rsid w:val="007442BC"/>
    <w:rsid w:val="00744970"/>
    <w:rsid w:val="0074687F"/>
    <w:rsid w:val="00747E9B"/>
    <w:rsid w:val="007507D1"/>
    <w:rsid w:val="00753759"/>
    <w:rsid w:val="0075379D"/>
    <w:rsid w:val="00755B5E"/>
    <w:rsid w:val="00760E09"/>
    <w:rsid w:val="0076171B"/>
    <w:rsid w:val="00761D6C"/>
    <w:rsid w:val="007623AD"/>
    <w:rsid w:val="00762953"/>
    <w:rsid w:val="00762FF0"/>
    <w:rsid w:val="00763DBD"/>
    <w:rsid w:val="00764514"/>
    <w:rsid w:val="00765043"/>
    <w:rsid w:val="0076544A"/>
    <w:rsid w:val="007720D0"/>
    <w:rsid w:val="00774499"/>
    <w:rsid w:val="00777866"/>
    <w:rsid w:val="00783BF3"/>
    <w:rsid w:val="007845A0"/>
    <w:rsid w:val="007857FE"/>
    <w:rsid w:val="007870A7"/>
    <w:rsid w:val="007904AC"/>
    <w:rsid w:val="00790853"/>
    <w:rsid w:val="00792670"/>
    <w:rsid w:val="007935F9"/>
    <w:rsid w:val="00794EBF"/>
    <w:rsid w:val="00796BD1"/>
    <w:rsid w:val="007979A3"/>
    <w:rsid w:val="007A028A"/>
    <w:rsid w:val="007A2115"/>
    <w:rsid w:val="007A3122"/>
    <w:rsid w:val="007A3A42"/>
    <w:rsid w:val="007B1CF6"/>
    <w:rsid w:val="007B2E94"/>
    <w:rsid w:val="007B2F70"/>
    <w:rsid w:val="007B41A4"/>
    <w:rsid w:val="007B49B3"/>
    <w:rsid w:val="007B4C2A"/>
    <w:rsid w:val="007B6B11"/>
    <w:rsid w:val="007B7AC1"/>
    <w:rsid w:val="007C2C7D"/>
    <w:rsid w:val="007C4D81"/>
    <w:rsid w:val="007C7EEB"/>
    <w:rsid w:val="007D0DB3"/>
    <w:rsid w:val="007D183E"/>
    <w:rsid w:val="007D1D4B"/>
    <w:rsid w:val="007D22A9"/>
    <w:rsid w:val="007D48B5"/>
    <w:rsid w:val="007D559B"/>
    <w:rsid w:val="007D6AE6"/>
    <w:rsid w:val="007D7323"/>
    <w:rsid w:val="007E145B"/>
    <w:rsid w:val="007E597C"/>
    <w:rsid w:val="007E62D4"/>
    <w:rsid w:val="007E65DC"/>
    <w:rsid w:val="007E7225"/>
    <w:rsid w:val="007E75D9"/>
    <w:rsid w:val="007F0428"/>
    <w:rsid w:val="007F053F"/>
    <w:rsid w:val="007F2475"/>
    <w:rsid w:val="007F522E"/>
    <w:rsid w:val="007F6334"/>
    <w:rsid w:val="007F68DA"/>
    <w:rsid w:val="007F7332"/>
    <w:rsid w:val="0080025F"/>
    <w:rsid w:val="00802237"/>
    <w:rsid w:val="00802C57"/>
    <w:rsid w:val="008039C5"/>
    <w:rsid w:val="0080520C"/>
    <w:rsid w:val="008066B1"/>
    <w:rsid w:val="00806900"/>
    <w:rsid w:val="00806CBE"/>
    <w:rsid w:val="008079A7"/>
    <w:rsid w:val="008107A7"/>
    <w:rsid w:val="00811940"/>
    <w:rsid w:val="008124F4"/>
    <w:rsid w:val="0082116F"/>
    <w:rsid w:val="008228CD"/>
    <w:rsid w:val="00823D02"/>
    <w:rsid w:val="008256DB"/>
    <w:rsid w:val="00825D66"/>
    <w:rsid w:val="00832CDA"/>
    <w:rsid w:val="008350EC"/>
    <w:rsid w:val="00842097"/>
    <w:rsid w:val="008423AA"/>
    <w:rsid w:val="008426BC"/>
    <w:rsid w:val="00843E92"/>
    <w:rsid w:val="0084586E"/>
    <w:rsid w:val="00850B9A"/>
    <w:rsid w:val="0085181E"/>
    <w:rsid w:val="00851F05"/>
    <w:rsid w:val="0085371A"/>
    <w:rsid w:val="00853B06"/>
    <w:rsid w:val="00853F4E"/>
    <w:rsid w:val="00855ACD"/>
    <w:rsid w:val="008562C1"/>
    <w:rsid w:val="008573E5"/>
    <w:rsid w:val="00861069"/>
    <w:rsid w:val="0086776B"/>
    <w:rsid w:val="00870E5C"/>
    <w:rsid w:val="008731A0"/>
    <w:rsid w:val="008732AA"/>
    <w:rsid w:val="0087589E"/>
    <w:rsid w:val="00876AEC"/>
    <w:rsid w:val="008811BF"/>
    <w:rsid w:val="008814D7"/>
    <w:rsid w:val="0088193F"/>
    <w:rsid w:val="0088342E"/>
    <w:rsid w:val="0088352D"/>
    <w:rsid w:val="008838C2"/>
    <w:rsid w:val="00884F7C"/>
    <w:rsid w:val="0088547A"/>
    <w:rsid w:val="0088618B"/>
    <w:rsid w:val="00893927"/>
    <w:rsid w:val="0089407B"/>
    <w:rsid w:val="0089513B"/>
    <w:rsid w:val="008974A5"/>
    <w:rsid w:val="008A0A65"/>
    <w:rsid w:val="008A317F"/>
    <w:rsid w:val="008A42D6"/>
    <w:rsid w:val="008A4DBE"/>
    <w:rsid w:val="008B1DB5"/>
    <w:rsid w:val="008B3206"/>
    <w:rsid w:val="008B471E"/>
    <w:rsid w:val="008B5C0D"/>
    <w:rsid w:val="008B6D6A"/>
    <w:rsid w:val="008B7D67"/>
    <w:rsid w:val="008C2263"/>
    <w:rsid w:val="008C2AAD"/>
    <w:rsid w:val="008C517C"/>
    <w:rsid w:val="008D5E0B"/>
    <w:rsid w:val="008D7900"/>
    <w:rsid w:val="008E1B48"/>
    <w:rsid w:val="008E2DBF"/>
    <w:rsid w:val="008E3E6D"/>
    <w:rsid w:val="008E4E4E"/>
    <w:rsid w:val="008E7712"/>
    <w:rsid w:val="008E7C58"/>
    <w:rsid w:val="008F24B7"/>
    <w:rsid w:val="008F50A3"/>
    <w:rsid w:val="00901C9D"/>
    <w:rsid w:val="00907A5D"/>
    <w:rsid w:val="00907C8F"/>
    <w:rsid w:val="00912362"/>
    <w:rsid w:val="00912FF2"/>
    <w:rsid w:val="00913072"/>
    <w:rsid w:val="009152D5"/>
    <w:rsid w:val="00917476"/>
    <w:rsid w:val="009177CF"/>
    <w:rsid w:val="0092060E"/>
    <w:rsid w:val="009210B7"/>
    <w:rsid w:val="009226FE"/>
    <w:rsid w:val="00923DB3"/>
    <w:rsid w:val="0092440B"/>
    <w:rsid w:val="00925488"/>
    <w:rsid w:val="0092731E"/>
    <w:rsid w:val="009340E9"/>
    <w:rsid w:val="00934F3C"/>
    <w:rsid w:val="00935793"/>
    <w:rsid w:val="009373C0"/>
    <w:rsid w:val="00941468"/>
    <w:rsid w:val="00942E13"/>
    <w:rsid w:val="00945083"/>
    <w:rsid w:val="00945B75"/>
    <w:rsid w:val="009520B2"/>
    <w:rsid w:val="00953E8A"/>
    <w:rsid w:val="00954CAD"/>
    <w:rsid w:val="0095575C"/>
    <w:rsid w:val="009557A2"/>
    <w:rsid w:val="009561FA"/>
    <w:rsid w:val="00956295"/>
    <w:rsid w:val="00956401"/>
    <w:rsid w:val="009570E2"/>
    <w:rsid w:val="00961B02"/>
    <w:rsid w:val="00961B8A"/>
    <w:rsid w:val="00961DCD"/>
    <w:rsid w:val="00962C75"/>
    <w:rsid w:val="009659D3"/>
    <w:rsid w:val="00965A23"/>
    <w:rsid w:val="00965F1F"/>
    <w:rsid w:val="0096688A"/>
    <w:rsid w:val="00970CE4"/>
    <w:rsid w:val="00971BE1"/>
    <w:rsid w:val="00971DED"/>
    <w:rsid w:val="0097558A"/>
    <w:rsid w:val="00975E86"/>
    <w:rsid w:val="00976C76"/>
    <w:rsid w:val="009770D0"/>
    <w:rsid w:val="009804F9"/>
    <w:rsid w:val="00982E43"/>
    <w:rsid w:val="00986559"/>
    <w:rsid w:val="009866EA"/>
    <w:rsid w:val="00990A44"/>
    <w:rsid w:val="00994AB5"/>
    <w:rsid w:val="00995B20"/>
    <w:rsid w:val="009977EA"/>
    <w:rsid w:val="00997B4A"/>
    <w:rsid w:val="009A0555"/>
    <w:rsid w:val="009A2080"/>
    <w:rsid w:val="009A3100"/>
    <w:rsid w:val="009A4346"/>
    <w:rsid w:val="009A59B7"/>
    <w:rsid w:val="009A5E0D"/>
    <w:rsid w:val="009A697C"/>
    <w:rsid w:val="009A6BEF"/>
    <w:rsid w:val="009B1090"/>
    <w:rsid w:val="009B4B8E"/>
    <w:rsid w:val="009B6442"/>
    <w:rsid w:val="009B6E36"/>
    <w:rsid w:val="009B70A8"/>
    <w:rsid w:val="009B7ADA"/>
    <w:rsid w:val="009C3F61"/>
    <w:rsid w:val="009C3F9A"/>
    <w:rsid w:val="009C45AB"/>
    <w:rsid w:val="009C5A3C"/>
    <w:rsid w:val="009C6EFA"/>
    <w:rsid w:val="009C6FC8"/>
    <w:rsid w:val="009D52E7"/>
    <w:rsid w:val="009D5E12"/>
    <w:rsid w:val="009D6C25"/>
    <w:rsid w:val="009F0158"/>
    <w:rsid w:val="009F10A4"/>
    <w:rsid w:val="009F1157"/>
    <w:rsid w:val="009F29E0"/>
    <w:rsid w:val="00A018B2"/>
    <w:rsid w:val="00A01FF4"/>
    <w:rsid w:val="00A02508"/>
    <w:rsid w:val="00A039C6"/>
    <w:rsid w:val="00A06D5F"/>
    <w:rsid w:val="00A07A30"/>
    <w:rsid w:val="00A10781"/>
    <w:rsid w:val="00A13FDE"/>
    <w:rsid w:val="00A14A36"/>
    <w:rsid w:val="00A1552E"/>
    <w:rsid w:val="00A15A74"/>
    <w:rsid w:val="00A168B2"/>
    <w:rsid w:val="00A16B08"/>
    <w:rsid w:val="00A173FF"/>
    <w:rsid w:val="00A17EFB"/>
    <w:rsid w:val="00A26B83"/>
    <w:rsid w:val="00A26C37"/>
    <w:rsid w:val="00A27E55"/>
    <w:rsid w:val="00A304AD"/>
    <w:rsid w:val="00A316AA"/>
    <w:rsid w:val="00A322D1"/>
    <w:rsid w:val="00A33BD7"/>
    <w:rsid w:val="00A379D5"/>
    <w:rsid w:val="00A41DC3"/>
    <w:rsid w:val="00A41F68"/>
    <w:rsid w:val="00A43494"/>
    <w:rsid w:val="00A43740"/>
    <w:rsid w:val="00A440B9"/>
    <w:rsid w:val="00A44310"/>
    <w:rsid w:val="00A44B42"/>
    <w:rsid w:val="00A46D51"/>
    <w:rsid w:val="00A54572"/>
    <w:rsid w:val="00A56A94"/>
    <w:rsid w:val="00A57555"/>
    <w:rsid w:val="00A57BAA"/>
    <w:rsid w:val="00A57DAF"/>
    <w:rsid w:val="00A601DF"/>
    <w:rsid w:val="00A61027"/>
    <w:rsid w:val="00A623D9"/>
    <w:rsid w:val="00A62E68"/>
    <w:rsid w:val="00A6339E"/>
    <w:rsid w:val="00A644D0"/>
    <w:rsid w:val="00A65419"/>
    <w:rsid w:val="00A659E8"/>
    <w:rsid w:val="00A71AE3"/>
    <w:rsid w:val="00A7269B"/>
    <w:rsid w:val="00A730FF"/>
    <w:rsid w:val="00A76868"/>
    <w:rsid w:val="00A7707F"/>
    <w:rsid w:val="00A81897"/>
    <w:rsid w:val="00A82F34"/>
    <w:rsid w:val="00A84383"/>
    <w:rsid w:val="00A91452"/>
    <w:rsid w:val="00A93C55"/>
    <w:rsid w:val="00AA011F"/>
    <w:rsid w:val="00AA0925"/>
    <w:rsid w:val="00AA1DF8"/>
    <w:rsid w:val="00AA20CC"/>
    <w:rsid w:val="00AA341A"/>
    <w:rsid w:val="00AA35DE"/>
    <w:rsid w:val="00AA3650"/>
    <w:rsid w:val="00AA4273"/>
    <w:rsid w:val="00AA4559"/>
    <w:rsid w:val="00AA4EF0"/>
    <w:rsid w:val="00AA5007"/>
    <w:rsid w:val="00AA5AEB"/>
    <w:rsid w:val="00AA6091"/>
    <w:rsid w:val="00AA61A2"/>
    <w:rsid w:val="00AB242E"/>
    <w:rsid w:val="00AB5D05"/>
    <w:rsid w:val="00AB6D92"/>
    <w:rsid w:val="00AC0148"/>
    <w:rsid w:val="00AC030C"/>
    <w:rsid w:val="00AC2F6D"/>
    <w:rsid w:val="00AC335D"/>
    <w:rsid w:val="00AC4AFF"/>
    <w:rsid w:val="00AC6DAD"/>
    <w:rsid w:val="00AD0571"/>
    <w:rsid w:val="00AD3DFA"/>
    <w:rsid w:val="00AE1476"/>
    <w:rsid w:val="00AE3553"/>
    <w:rsid w:val="00AE4AE7"/>
    <w:rsid w:val="00AF1F23"/>
    <w:rsid w:val="00AF296D"/>
    <w:rsid w:val="00AF3008"/>
    <w:rsid w:val="00AF3333"/>
    <w:rsid w:val="00AF39EF"/>
    <w:rsid w:val="00AF42B2"/>
    <w:rsid w:val="00AF50D0"/>
    <w:rsid w:val="00AF51DD"/>
    <w:rsid w:val="00AF6D04"/>
    <w:rsid w:val="00AF766C"/>
    <w:rsid w:val="00B05FEA"/>
    <w:rsid w:val="00B067B9"/>
    <w:rsid w:val="00B105FC"/>
    <w:rsid w:val="00B123AA"/>
    <w:rsid w:val="00B12D24"/>
    <w:rsid w:val="00B14049"/>
    <w:rsid w:val="00B156B5"/>
    <w:rsid w:val="00B1771C"/>
    <w:rsid w:val="00B31F8F"/>
    <w:rsid w:val="00B33AA2"/>
    <w:rsid w:val="00B33D93"/>
    <w:rsid w:val="00B34CF1"/>
    <w:rsid w:val="00B42BBC"/>
    <w:rsid w:val="00B43539"/>
    <w:rsid w:val="00B44592"/>
    <w:rsid w:val="00B47968"/>
    <w:rsid w:val="00B51205"/>
    <w:rsid w:val="00B53CD6"/>
    <w:rsid w:val="00B557D6"/>
    <w:rsid w:val="00B60DF2"/>
    <w:rsid w:val="00B612B8"/>
    <w:rsid w:val="00B620B5"/>
    <w:rsid w:val="00B628CB"/>
    <w:rsid w:val="00B63E90"/>
    <w:rsid w:val="00B67A70"/>
    <w:rsid w:val="00B7094D"/>
    <w:rsid w:val="00B71171"/>
    <w:rsid w:val="00B7122A"/>
    <w:rsid w:val="00B733E4"/>
    <w:rsid w:val="00B81AFF"/>
    <w:rsid w:val="00B81ECA"/>
    <w:rsid w:val="00B821AD"/>
    <w:rsid w:val="00B82236"/>
    <w:rsid w:val="00B83A15"/>
    <w:rsid w:val="00B84EFA"/>
    <w:rsid w:val="00B87533"/>
    <w:rsid w:val="00B87920"/>
    <w:rsid w:val="00B91BAB"/>
    <w:rsid w:val="00B926AB"/>
    <w:rsid w:val="00B93820"/>
    <w:rsid w:val="00B960D9"/>
    <w:rsid w:val="00BA0FBD"/>
    <w:rsid w:val="00BA6143"/>
    <w:rsid w:val="00BB50E8"/>
    <w:rsid w:val="00BB5522"/>
    <w:rsid w:val="00BB6748"/>
    <w:rsid w:val="00BC0464"/>
    <w:rsid w:val="00BC3FBD"/>
    <w:rsid w:val="00BC5EE7"/>
    <w:rsid w:val="00BC7440"/>
    <w:rsid w:val="00BD0286"/>
    <w:rsid w:val="00BD304A"/>
    <w:rsid w:val="00BD31E3"/>
    <w:rsid w:val="00BD6DD2"/>
    <w:rsid w:val="00BE28FE"/>
    <w:rsid w:val="00BE39C2"/>
    <w:rsid w:val="00BE5EAC"/>
    <w:rsid w:val="00BF738E"/>
    <w:rsid w:val="00C02163"/>
    <w:rsid w:val="00C02A58"/>
    <w:rsid w:val="00C02B0F"/>
    <w:rsid w:val="00C02F62"/>
    <w:rsid w:val="00C034AE"/>
    <w:rsid w:val="00C03D12"/>
    <w:rsid w:val="00C0496F"/>
    <w:rsid w:val="00C04E16"/>
    <w:rsid w:val="00C05BE8"/>
    <w:rsid w:val="00C06C4A"/>
    <w:rsid w:val="00C07562"/>
    <w:rsid w:val="00C101BA"/>
    <w:rsid w:val="00C10282"/>
    <w:rsid w:val="00C121B9"/>
    <w:rsid w:val="00C1339B"/>
    <w:rsid w:val="00C20269"/>
    <w:rsid w:val="00C216F0"/>
    <w:rsid w:val="00C218F6"/>
    <w:rsid w:val="00C21A20"/>
    <w:rsid w:val="00C226AA"/>
    <w:rsid w:val="00C2280E"/>
    <w:rsid w:val="00C22BBD"/>
    <w:rsid w:val="00C2327F"/>
    <w:rsid w:val="00C2597D"/>
    <w:rsid w:val="00C27541"/>
    <w:rsid w:val="00C40116"/>
    <w:rsid w:val="00C42E73"/>
    <w:rsid w:val="00C43048"/>
    <w:rsid w:val="00C44617"/>
    <w:rsid w:val="00C462C3"/>
    <w:rsid w:val="00C464AC"/>
    <w:rsid w:val="00C46D90"/>
    <w:rsid w:val="00C50B2F"/>
    <w:rsid w:val="00C52DC4"/>
    <w:rsid w:val="00C55809"/>
    <w:rsid w:val="00C57335"/>
    <w:rsid w:val="00C57F79"/>
    <w:rsid w:val="00C66F78"/>
    <w:rsid w:val="00C707EF"/>
    <w:rsid w:val="00C71844"/>
    <w:rsid w:val="00C7262D"/>
    <w:rsid w:val="00C73D33"/>
    <w:rsid w:val="00C74468"/>
    <w:rsid w:val="00C757E1"/>
    <w:rsid w:val="00C76609"/>
    <w:rsid w:val="00C82A60"/>
    <w:rsid w:val="00C846C6"/>
    <w:rsid w:val="00C851D4"/>
    <w:rsid w:val="00C85EAA"/>
    <w:rsid w:val="00C90527"/>
    <w:rsid w:val="00C93249"/>
    <w:rsid w:val="00C9451C"/>
    <w:rsid w:val="00C94AA7"/>
    <w:rsid w:val="00C956BD"/>
    <w:rsid w:val="00C96F92"/>
    <w:rsid w:val="00CA0630"/>
    <w:rsid w:val="00CA1133"/>
    <w:rsid w:val="00CA197A"/>
    <w:rsid w:val="00CA4505"/>
    <w:rsid w:val="00CA6880"/>
    <w:rsid w:val="00CA6E3F"/>
    <w:rsid w:val="00CA7636"/>
    <w:rsid w:val="00CA7875"/>
    <w:rsid w:val="00CB15C7"/>
    <w:rsid w:val="00CB1E2F"/>
    <w:rsid w:val="00CB2E97"/>
    <w:rsid w:val="00CB34F6"/>
    <w:rsid w:val="00CC2599"/>
    <w:rsid w:val="00CC409A"/>
    <w:rsid w:val="00CC5351"/>
    <w:rsid w:val="00CC78BC"/>
    <w:rsid w:val="00CC7E07"/>
    <w:rsid w:val="00CD20FB"/>
    <w:rsid w:val="00CD37B4"/>
    <w:rsid w:val="00CE2AD4"/>
    <w:rsid w:val="00CE37DA"/>
    <w:rsid w:val="00CE4FBD"/>
    <w:rsid w:val="00CE79A2"/>
    <w:rsid w:val="00CF1A8D"/>
    <w:rsid w:val="00CF55F9"/>
    <w:rsid w:val="00CF596F"/>
    <w:rsid w:val="00D03E3C"/>
    <w:rsid w:val="00D076AA"/>
    <w:rsid w:val="00D12233"/>
    <w:rsid w:val="00D12774"/>
    <w:rsid w:val="00D1703E"/>
    <w:rsid w:val="00D21A68"/>
    <w:rsid w:val="00D21C3A"/>
    <w:rsid w:val="00D253D7"/>
    <w:rsid w:val="00D2655D"/>
    <w:rsid w:val="00D273D2"/>
    <w:rsid w:val="00D304FF"/>
    <w:rsid w:val="00D331D3"/>
    <w:rsid w:val="00D418A6"/>
    <w:rsid w:val="00D4434C"/>
    <w:rsid w:val="00D44BAC"/>
    <w:rsid w:val="00D44F88"/>
    <w:rsid w:val="00D45CE9"/>
    <w:rsid w:val="00D52BFF"/>
    <w:rsid w:val="00D54243"/>
    <w:rsid w:val="00D54F20"/>
    <w:rsid w:val="00D56E7E"/>
    <w:rsid w:val="00D6089C"/>
    <w:rsid w:val="00D62ACD"/>
    <w:rsid w:val="00D6568C"/>
    <w:rsid w:val="00D672EA"/>
    <w:rsid w:val="00D75CF2"/>
    <w:rsid w:val="00D80C67"/>
    <w:rsid w:val="00D8381A"/>
    <w:rsid w:val="00D83A9B"/>
    <w:rsid w:val="00D87A96"/>
    <w:rsid w:val="00D91590"/>
    <w:rsid w:val="00D94BE7"/>
    <w:rsid w:val="00DA0332"/>
    <w:rsid w:val="00DA09E6"/>
    <w:rsid w:val="00DA17AC"/>
    <w:rsid w:val="00DB0743"/>
    <w:rsid w:val="00DB3850"/>
    <w:rsid w:val="00DB3CF0"/>
    <w:rsid w:val="00DB4B53"/>
    <w:rsid w:val="00DB56B8"/>
    <w:rsid w:val="00DB7DD9"/>
    <w:rsid w:val="00DC06E6"/>
    <w:rsid w:val="00DC2469"/>
    <w:rsid w:val="00DC343F"/>
    <w:rsid w:val="00DC3E27"/>
    <w:rsid w:val="00DC6935"/>
    <w:rsid w:val="00DD03BD"/>
    <w:rsid w:val="00DD1238"/>
    <w:rsid w:val="00DD348E"/>
    <w:rsid w:val="00DE10A5"/>
    <w:rsid w:val="00DE1710"/>
    <w:rsid w:val="00DE2D6B"/>
    <w:rsid w:val="00DE522B"/>
    <w:rsid w:val="00DE5FCD"/>
    <w:rsid w:val="00DE6604"/>
    <w:rsid w:val="00DF217B"/>
    <w:rsid w:val="00DF3C87"/>
    <w:rsid w:val="00DF41E3"/>
    <w:rsid w:val="00DF4A89"/>
    <w:rsid w:val="00DF66C6"/>
    <w:rsid w:val="00DF6B70"/>
    <w:rsid w:val="00DF71A3"/>
    <w:rsid w:val="00E002B3"/>
    <w:rsid w:val="00E00387"/>
    <w:rsid w:val="00E00C87"/>
    <w:rsid w:val="00E035C3"/>
    <w:rsid w:val="00E05AC8"/>
    <w:rsid w:val="00E0682E"/>
    <w:rsid w:val="00E10CA0"/>
    <w:rsid w:val="00E10FD1"/>
    <w:rsid w:val="00E130DA"/>
    <w:rsid w:val="00E13DA2"/>
    <w:rsid w:val="00E179C4"/>
    <w:rsid w:val="00E22BFE"/>
    <w:rsid w:val="00E234EA"/>
    <w:rsid w:val="00E23B91"/>
    <w:rsid w:val="00E23DAE"/>
    <w:rsid w:val="00E27BA1"/>
    <w:rsid w:val="00E30F1E"/>
    <w:rsid w:val="00E3196E"/>
    <w:rsid w:val="00E33B42"/>
    <w:rsid w:val="00E34FFF"/>
    <w:rsid w:val="00E361F4"/>
    <w:rsid w:val="00E36CCA"/>
    <w:rsid w:val="00E37F87"/>
    <w:rsid w:val="00E402C0"/>
    <w:rsid w:val="00E4394F"/>
    <w:rsid w:val="00E5038B"/>
    <w:rsid w:val="00E50A1F"/>
    <w:rsid w:val="00E56ACB"/>
    <w:rsid w:val="00E56DFC"/>
    <w:rsid w:val="00E5707F"/>
    <w:rsid w:val="00E575BE"/>
    <w:rsid w:val="00E60449"/>
    <w:rsid w:val="00E62319"/>
    <w:rsid w:val="00E629ED"/>
    <w:rsid w:val="00E631CD"/>
    <w:rsid w:val="00E6644C"/>
    <w:rsid w:val="00E6662D"/>
    <w:rsid w:val="00E66FE5"/>
    <w:rsid w:val="00E72B03"/>
    <w:rsid w:val="00E7316C"/>
    <w:rsid w:val="00E7321D"/>
    <w:rsid w:val="00E74E17"/>
    <w:rsid w:val="00E74F92"/>
    <w:rsid w:val="00E77D50"/>
    <w:rsid w:val="00E81F75"/>
    <w:rsid w:val="00E828E7"/>
    <w:rsid w:val="00E87941"/>
    <w:rsid w:val="00E87EBA"/>
    <w:rsid w:val="00E944F3"/>
    <w:rsid w:val="00E957F0"/>
    <w:rsid w:val="00E965CE"/>
    <w:rsid w:val="00EA15AF"/>
    <w:rsid w:val="00EA213A"/>
    <w:rsid w:val="00EA4F56"/>
    <w:rsid w:val="00EA733E"/>
    <w:rsid w:val="00EB35BC"/>
    <w:rsid w:val="00EB62AA"/>
    <w:rsid w:val="00EB6E18"/>
    <w:rsid w:val="00EB7389"/>
    <w:rsid w:val="00EC03D1"/>
    <w:rsid w:val="00EC05F6"/>
    <w:rsid w:val="00EC1946"/>
    <w:rsid w:val="00EC2150"/>
    <w:rsid w:val="00EC25BA"/>
    <w:rsid w:val="00EC522C"/>
    <w:rsid w:val="00EC640E"/>
    <w:rsid w:val="00EC6A11"/>
    <w:rsid w:val="00EC73BB"/>
    <w:rsid w:val="00ED1B99"/>
    <w:rsid w:val="00ED47E5"/>
    <w:rsid w:val="00ED4E95"/>
    <w:rsid w:val="00ED67F7"/>
    <w:rsid w:val="00EE0D46"/>
    <w:rsid w:val="00EE35A9"/>
    <w:rsid w:val="00EE69E5"/>
    <w:rsid w:val="00EE71CC"/>
    <w:rsid w:val="00EE72BB"/>
    <w:rsid w:val="00EE7390"/>
    <w:rsid w:val="00EF1C25"/>
    <w:rsid w:val="00EF250D"/>
    <w:rsid w:val="00EF5E46"/>
    <w:rsid w:val="00F019A7"/>
    <w:rsid w:val="00F01AA2"/>
    <w:rsid w:val="00F051A1"/>
    <w:rsid w:val="00F066EE"/>
    <w:rsid w:val="00F06BDB"/>
    <w:rsid w:val="00F129AF"/>
    <w:rsid w:val="00F150FB"/>
    <w:rsid w:val="00F151CE"/>
    <w:rsid w:val="00F1581A"/>
    <w:rsid w:val="00F205CF"/>
    <w:rsid w:val="00F24B7A"/>
    <w:rsid w:val="00F264ED"/>
    <w:rsid w:val="00F31315"/>
    <w:rsid w:val="00F31CAE"/>
    <w:rsid w:val="00F32B92"/>
    <w:rsid w:val="00F34D6C"/>
    <w:rsid w:val="00F3549E"/>
    <w:rsid w:val="00F41583"/>
    <w:rsid w:val="00F440EA"/>
    <w:rsid w:val="00F45160"/>
    <w:rsid w:val="00F46CB4"/>
    <w:rsid w:val="00F471EB"/>
    <w:rsid w:val="00F4794A"/>
    <w:rsid w:val="00F509BD"/>
    <w:rsid w:val="00F51599"/>
    <w:rsid w:val="00F52D8B"/>
    <w:rsid w:val="00F54A9D"/>
    <w:rsid w:val="00F620DC"/>
    <w:rsid w:val="00F64BFF"/>
    <w:rsid w:val="00F64FCA"/>
    <w:rsid w:val="00F65203"/>
    <w:rsid w:val="00F65884"/>
    <w:rsid w:val="00F65F49"/>
    <w:rsid w:val="00F66CBF"/>
    <w:rsid w:val="00F75AFF"/>
    <w:rsid w:val="00F77E95"/>
    <w:rsid w:val="00F8398E"/>
    <w:rsid w:val="00F83E50"/>
    <w:rsid w:val="00F83F9D"/>
    <w:rsid w:val="00F8549E"/>
    <w:rsid w:val="00F865D8"/>
    <w:rsid w:val="00F871B5"/>
    <w:rsid w:val="00F87DC8"/>
    <w:rsid w:val="00F9388F"/>
    <w:rsid w:val="00F94317"/>
    <w:rsid w:val="00F955D4"/>
    <w:rsid w:val="00F971CF"/>
    <w:rsid w:val="00FA094E"/>
    <w:rsid w:val="00FA2054"/>
    <w:rsid w:val="00FA4919"/>
    <w:rsid w:val="00FA4B55"/>
    <w:rsid w:val="00FA509F"/>
    <w:rsid w:val="00FA5628"/>
    <w:rsid w:val="00FA5D04"/>
    <w:rsid w:val="00FA7B78"/>
    <w:rsid w:val="00FB0D55"/>
    <w:rsid w:val="00FB1C2D"/>
    <w:rsid w:val="00FB222A"/>
    <w:rsid w:val="00FB22CA"/>
    <w:rsid w:val="00FB24EF"/>
    <w:rsid w:val="00FB2C53"/>
    <w:rsid w:val="00FB3A19"/>
    <w:rsid w:val="00FB6A68"/>
    <w:rsid w:val="00FC4F1C"/>
    <w:rsid w:val="00FC6311"/>
    <w:rsid w:val="00FC7044"/>
    <w:rsid w:val="00FC78C1"/>
    <w:rsid w:val="00FD6C0F"/>
    <w:rsid w:val="00FD735B"/>
    <w:rsid w:val="00FE0189"/>
    <w:rsid w:val="00FE0C76"/>
    <w:rsid w:val="00FE15F4"/>
    <w:rsid w:val="00FE2A36"/>
    <w:rsid w:val="00FE6E65"/>
    <w:rsid w:val="00FE6F60"/>
    <w:rsid w:val="00FE7428"/>
    <w:rsid w:val="00FF0CAE"/>
    <w:rsid w:val="00FF3A91"/>
    <w:rsid w:val="00FF5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DBF"/>
    <w:rPr>
      <w:sz w:val="22"/>
      <w:szCs w:val="24"/>
    </w:rPr>
  </w:style>
  <w:style w:type="paragraph" w:styleId="Nadpis1">
    <w:name w:val="heading 1"/>
    <w:basedOn w:val="Normln"/>
    <w:next w:val="Normln"/>
    <w:link w:val="Nadpis1Char"/>
    <w:uiPriority w:val="9"/>
    <w:qFormat/>
    <w:rsid w:val="009226FE"/>
    <w:pPr>
      <w:keepNext/>
      <w:spacing w:line="360" w:lineRule="auto"/>
      <w:outlineLvl w:val="0"/>
    </w:pPr>
    <w:rPr>
      <w:b/>
      <w:bCs/>
      <w:kern w:val="32"/>
      <w:sz w:val="32"/>
      <w:szCs w:val="32"/>
    </w:rPr>
  </w:style>
  <w:style w:type="paragraph" w:styleId="Nadpis2">
    <w:name w:val="heading 2"/>
    <w:basedOn w:val="Normln"/>
    <w:next w:val="Normln"/>
    <w:link w:val="Nadpis2Char"/>
    <w:uiPriority w:val="9"/>
    <w:qFormat/>
    <w:rsid w:val="009226FE"/>
    <w:pPr>
      <w:keepNext/>
      <w:numPr>
        <w:numId w:val="2"/>
      </w:numPr>
      <w:spacing w:before="240" w:after="60"/>
      <w:ind w:left="357" w:hanging="357"/>
      <w:outlineLvl w:val="1"/>
    </w:pPr>
    <w:rPr>
      <w:b/>
      <w:bCs/>
      <w:iCs/>
      <w:sz w:val="28"/>
      <w:szCs w:val="28"/>
    </w:rPr>
  </w:style>
  <w:style w:type="paragraph" w:styleId="Nadpis3">
    <w:name w:val="heading 3"/>
    <w:basedOn w:val="Normln"/>
    <w:next w:val="Normln"/>
    <w:link w:val="Nadpis3Char"/>
    <w:uiPriority w:val="9"/>
    <w:qFormat/>
    <w:rsid w:val="00737BA8"/>
    <w:pPr>
      <w:numPr>
        <w:ilvl w:val="1"/>
        <w:numId w:val="2"/>
      </w:numPr>
      <w:spacing w:before="240" w:after="60"/>
      <w:ind w:left="1066" w:hanging="357"/>
      <w:outlineLvl w:val="2"/>
    </w:pPr>
    <w:rPr>
      <w:bCs/>
      <w:szCs w:val="26"/>
    </w:rPr>
  </w:style>
  <w:style w:type="paragraph" w:styleId="Nadpis4">
    <w:name w:val="heading 4"/>
    <w:basedOn w:val="Normln"/>
    <w:next w:val="Normln"/>
    <w:link w:val="Nadpis4Char"/>
    <w:uiPriority w:val="9"/>
    <w:qFormat/>
    <w:rsid w:val="00737BA8"/>
    <w:pPr>
      <w:numPr>
        <w:ilvl w:val="2"/>
        <w:numId w:val="2"/>
      </w:numPr>
      <w:spacing w:before="240" w:after="60"/>
      <w:ind w:left="1775" w:hanging="357"/>
      <w:outlineLvl w:val="3"/>
    </w:pPr>
    <w:rPr>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A54572"/>
    <w:pPr>
      <w:ind w:left="720"/>
      <w:contextualSpacing/>
    </w:pPr>
  </w:style>
  <w:style w:type="paragraph" w:customStyle="1" w:styleId="Styl1">
    <w:name w:val="Styl1"/>
    <w:basedOn w:val="Normln"/>
    <w:autoRedefine/>
    <w:rsid w:val="009226FE"/>
    <w:pPr>
      <w:numPr>
        <w:ilvl w:val="1"/>
        <w:numId w:val="1"/>
      </w:numPr>
      <w:tabs>
        <w:tab w:val="clear" w:pos="1080"/>
        <w:tab w:val="left" w:pos="360"/>
      </w:tabs>
      <w:spacing w:line="360" w:lineRule="auto"/>
      <w:ind w:left="0" w:firstLine="0"/>
    </w:pPr>
    <w:rPr>
      <w:lang w:eastAsia="en-US"/>
    </w:rPr>
  </w:style>
  <w:style w:type="table" w:styleId="Mkatabulky">
    <w:name w:val="Table Grid"/>
    <w:basedOn w:val="Normlntabulka"/>
    <w:uiPriority w:val="59"/>
    <w:rsid w:val="00081F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semiHidden/>
    <w:rsid w:val="007B4C2A"/>
    <w:pPr>
      <w:tabs>
        <w:tab w:val="left" w:leader="dot" w:pos="8210"/>
      </w:tabs>
    </w:pPr>
    <w:rPr>
      <w:b/>
      <w:sz w:val="26"/>
      <w:szCs w:val="26"/>
    </w:rPr>
  </w:style>
  <w:style w:type="paragraph" w:styleId="Zhlav">
    <w:name w:val="header"/>
    <w:basedOn w:val="Normln"/>
    <w:rsid w:val="00F24B7A"/>
    <w:pPr>
      <w:tabs>
        <w:tab w:val="center" w:pos="4536"/>
        <w:tab w:val="right" w:pos="9072"/>
      </w:tabs>
    </w:pPr>
  </w:style>
  <w:style w:type="paragraph" w:styleId="Zpat">
    <w:name w:val="footer"/>
    <w:basedOn w:val="Normln"/>
    <w:link w:val="ZpatChar"/>
    <w:uiPriority w:val="99"/>
    <w:rsid w:val="00F24B7A"/>
    <w:pPr>
      <w:tabs>
        <w:tab w:val="center" w:pos="4536"/>
        <w:tab w:val="right" w:pos="9072"/>
      </w:tabs>
    </w:pPr>
  </w:style>
  <w:style w:type="character" w:customStyle="1" w:styleId="ZpatChar">
    <w:name w:val="Zápatí Char"/>
    <w:link w:val="Zpat"/>
    <w:uiPriority w:val="99"/>
    <w:rsid w:val="00F24B7A"/>
    <w:rPr>
      <w:sz w:val="24"/>
      <w:szCs w:val="24"/>
      <w:lang w:val="cs-CZ" w:eastAsia="cs-CZ" w:bidi="ar-SA"/>
    </w:rPr>
  </w:style>
  <w:style w:type="paragraph" w:styleId="Rozloendokumentu">
    <w:name w:val="Document Map"/>
    <w:basedOn w:val="Normln"/>
    <w:semiHidden/>
    <w:rsid w:val="00DB4B53"/>
    <w:pPr>
      <w:shd w:val="clear" w:color="auto" w:fill="000080"/>
    </w:pPr>
    <w:rPr>
      <w:rFonts w:ascii="Tahoma" w:hAnsi="Tahoma" w:cs="Tahoma"/>
      <w:sz w:val="20"/>
      <w:szCs w:val="20"/>
    </w:rPr>
  </w:style>
  <w:style w:type="character" w:customStyle="1" w:styleId="Nadpis1Char">
    <w:name w:val="Nadpis 1 Char"/>
    <w:link w:val="Nadpis1"/>
    <w:uiPriority w:val="9"/>
    <w:rsid w:val="009226FE"/>
    <w:rPr>
      <w:rFonts w:eastAsia="Times New Roman" w:cs="Times New Roman"/>
      <w:b/>
      <w:bCs/>
      <w:kern w:val="32"/>
      <w:sz w:val="32"/>
      <w:szCs w:val="32"/>
    </w:rPr>
  </w:style>
  <w:style w:type="character" w:customStyle="1" w:styleId="Nadpis2Char">
    <w:name w:val="Nadpis 2 Char"/>
    <w:link w:val="Nadpis2"/>
    <w:uiPriority w:val="9"/>
    <w:rsid w:val="009226FE"/>
    <w:rPr>
      <w:b/>
      <w:bCs/>
      <w:iCs/>
      <w:sz w:val="28"/>
      <w:szCs w:val="28"/>
    </w:rPr>
  </w:style>
  <w:style w:type="character" w:customStyle="1" w:styleId="Nadpis3Char">
    <w:name w:val="Nadpis 3 Char"/>
    <w:link w:val="Nadpis3"/>
    <w:uiPriority w:val="9"/>
    <w:rsid w:val="00737BA8"/>
    <w:rPr>
      <w:bCs/>
      <w:sz w:val="22"/>
      <w:szCs w:val="26"/>
    </w:rPr>
  </w:style>
  <w:style w:type="character" w:customStyle="1" w:styleId="Nadpis4Char">
    <w:name w:val="Nadpis 4 Char"/>
    <w:link w:val="Nadpis4"/>
    <w:uiPriority w:val="9"/>
    <w:rsid w:val="00737BA8"/>
    <w:rPr>
      <w:bCs/>
      <w:sz w:val="22"/>
      <w:szCs w:val="28"/>
    </w:rPr>
  </w:style>
  <w:style w:type="paragraph" w:styleId="Bezmezer">
    <w:name w:val="No Spacing"/>
    <w:qFormat/>
    <w:rsid w:val="00A65419"/>
    <w:rPr>
      <w:sz w:val="22"/>
      <w:szCs w:val="24"/>
    </w:rPr>
  </w:style>
  <w:style w:type="paragraph" w:styleId="Nzev">
    <w:name w:val="Title"/>
    <w:basedOn w:val="Normln"/>
    <w:next w:val="Normln"/>
    <w:link w:val="NzevChar"/>
    <w:uiPriority w:val="10"/>
    <w:qFormat/>
    <w:rsid w:val="00A6541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A65419"/>
    <w:rPr>
      <w:rFonts w:ascii="Cambria" w:eastAsia="Times New Roman" w:hAnsi="Cambria" w:cs="Times New Roman"/>
      <w:color w:val="17365D"/>
      <w:spacing w:val="5"/>
      <w:kern w:val="28"/>
      <w:sz w:val="52"/>
      <w:szCs w:val="52"/>
    </w:rPr>
  </w:style>
  <w:style w:type="paragraph" w:customStyle="1" w:styleId="bloka">
    <w:name w:val="blok a"/>
    <w:basedOn w:val="Nadpis3"/>
    <w:link w:val="blokaChar"/>
    <w:qFormat/>
    <w:rsid w:val="00737BA8"/>
    <w:pPr>
      <w:numPr>
        <w:ilvl w:val="0"/>
        <w:numId w:val="3"/>
      </w:numPr>
      <w:ind w:left="1068"/>
    </w:pPr>
  </w:style>
  <w:style w:type="paragraph" w:styleId="Zkladntextodsazen">
    <w:name w:val="Body Text Indent"/>
    <w:basedOn w:val="Normln"/>
    <w:rsid w:val="003160E1"/>
    <w:pPr>
      <w:spacing w:after="0"/>
      <w:ind w:left="708"/>
      <w:jc w:val="left"/>
    </w:pPr>
    <w:rPr>
      <w:rFonts w:ascii="Arial" w:hAnsi="Arial" w:cs="Arial"/>
      <w:sz w:val="24"/>
    </w:rPr>
  </w:style>
  <w:style w:type="character" w:customStyle="1" w:styleId="blokaChar">
    <w:name w:val="blok a Char"/>
    <w:basedOn w:val="Nadpis3Char"/>
    <w:link w:val="bloka"/>
    <w:rsid w:val="00737BA8"/>
    <w:rPr>
      <w:bCs/>
      <w:sz w:val="22"/>
      <w:szCs w:val="26"/>
    </w:rPr>
  </w:style>
  <w:style w:type="character" w:styleId="Odkaznakoment">
    <w:name w:val="annotation reference"/>
    <w:uiPriority w:val="99"/>
    <w:rsid w:val="009F0158"/>
    <w:rPr>
      <w:sz w:val="16"/>
      <w:szCs w:val="16"/>
    </w:rPr>
  </w:style>
  <w:style w:type="paragraph" w:styleId="Textkomente">
    <w:name w:val="annotation text"/>
    <w:basedOn w:val="Normln"/>
    <w:link w:val="TextkomenteChar"/>
    <w:uiPriority w:val="99"/>
    <w:rsid w:val="009F0158"/>
    <w:rPr>
      <w:sz w:val="20"/>
      <w:szCs w:val="20"/>
    </w:rPr>
  </w:style>
  <w:style w:type="paragraph" w:styleId="Pedmtkomente">
    <w:name w:val="annotation subject"/>
    <w:basedOn w:val="Textkomente"/>
    <w:next w:val="Textkomente"/>
    <w:semiHidden/>
    <w:rsid w:val="009F0158"/>
    <w:rPr>
      <w:b/>
      <w:bCs/>
    </w:rPr>
  </w:style>
  <w:style w:type="paragraph" w:styleId="Textbubliny">
    <w:name w:val="Balloon Text"/>
    <w:basedOn w:val="Normln"/>
    <w:semiHidden/>
    <w:rsid w:val="009F0158"/>
    <w:rPr>
      <w:rFonts w:ascii="Tahoma" w:hAnsi="Tahoma" w:cs="Tahoma"/>
      <w:sz w:val="16"/>
      <w:szCs w:val="16"/>
    </w:rPr>
  </w:style>
  <w:style w:type="character" w:styleId="Hypertextovodkaz">
    <w:name w:val="Hyperlink"/>
    <w:uiPriority w:val="99"/>
    <w:unhideWhenUsed/>
    <w:rsid w:val="009B70A8"/>
    <w:rPr>
      <w:color w:val="0000FF"/>
      <w:u w:val="single"/>
    </w:rPr>
  </w:style>
  <w:style w:type="paragraph" w:styleId="Textpoznpodarou">
    <w:name w:val="footnote text"/>
    <w:basedOn w:val="Normln"/>
    <w:link w:val="TextpoznpodarouChar"/>
    <w:uiPriority w:val="99"/>
    <w:unhideWhenUsed/>
    <w:rsid w:val="00B60DF2"/>
    <w:rPr>
      <w:sz w:val="20"/>
      <w:szCs w:val="20"/>
    </w:rPr>
  </w:style>
  <w:style w:type="character" w:customStyle="1" w:styleId="TextpoznpodarouChar">
    <w:name w:val="Text pozn. pod čarou Char"/>
    <w:basedOn w:val="Standardnpsmoodstavce"/>
    <w:link w:val="Textpoznpodarou"/>
    <w:uiPriority w:val="99"/>
    <w:rsid w:val="00B60DF2"/>
  </w:style>
  <w:style w:type="character" w:styleId="Znakapoznpodarou">
    <w:name w:val="footnote reference"/>
    <w:uiPriority w:val="99"/>
    <w:unhideWhenUsed/>
    <w:rsid w:val="00B60DF2"/>
    <w:rPr>
      <w:vertAlign w:val="superscript"/>
    </w:rPr>
  </w:style>
  <w:style w:type="paragraph" w:styleId="Podtitul">
    <w:name w:val="Subtitle"/>
    <w:basedOn w:val="Normln"/>
    <w:next w:val="Normln"/>
    <w:link w:val="PodtitulChar"/>
    <w:qFormat/>
    <w:rsid w:val="001A6578"/>
    <w:pPr>
      <w:widowControl w:val="0"/>
      <w:autoSpaceDE w:val="0"/>
      <w:autoSpaceDN w:val="0"/>
      <w:adjustRightInd w:val="0"/>
      <w:spacing w:before="100" w:beforeAutospacing="1" w:after="100" w:afterAutospacing="1"/>
      <w:jc w:val="center"/>
    </w:pPr>
    <w:rPr>
      <w:rFonts w:ascii="Arial" w:eastAsia="Calibri" w:hAnsi="Arial" w:cs="Arial"/>
      <w:b/>
      <w:bCs/>
      <w:w w:val="106"/>
      <w:sz w:val="24"/>
    </w:rPr>
  </w:style>
  <w:style w:type="character" w:customStyle="1" w:styleId="PodtitulChar">
    <w:name w:val="Podtitul Char"/>
    <w:link w:val="Podtitul"/>
    <w:rsid w:val="001A6578"/>
    <w:rPr>
      <w:rFonts w:ascii="Arial" w:eastAsia="Calibri" w:hAnsi="Arial" w:cs="Arial"/>
      <w:b/>
      <w:bCs/>
      <w:w w:val="106"/>
      <w:sz w:val="24"/>
      <w:szCs w:val="24"/>
    </w:rPr>
  </w:style>
  <w:style w:type="paragraph" w:customStyle="1" w:styleId="E14L2">
    <w:name w:val="E14_L2"/>
    <w:basedOn w:val="Normln"/>
    <w:next w:val="Normln"/>
    <w:rsid w:val="00DC3E27"/>
    <w:pPr>
      <w:numPr>
        <w:numId w:val="7"/>
      </w:numPr>
      <w:tabs>
        <w:tab w:val="left" w:pos="432"/>
        <w:tab w:val="left" w:pos="576"/>
        <w:tab w:val="left" w:pos="850"/>
      </w:tabs>
      <w:suppressAutoHyphens/>
      <w:spacing w:line="300" w:lineRule="atLeast"/>
    </w:pPr>
    <w:rPr>
      <w:rFonts w:ascii="Times" w:hAnsi="Times"/>
      <w:sz w:val="20"/>
      <w:szCs w:val="20"/>
      <w:u w:val="single"/>
      <w:lang w:val="de-DE"/>
    </w:rPr>
  </w:style>
  <w:style w:type="table" w:customStyle="1" w:styleId="Mkatabulky1">
    <w:name w:val="Mřížka tabulky1"/>
    <w:basedOn w:val="Normlntabulka"/>
    <w:next w:val="Mkatabulky"/>
    <w:uiPriority w:val="59"/>
    <w:rsid w:val="009557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221A"/>
    <w:rPr>
      <w:sz w:val="22"/>
      <w:szCs w:val="24"/>
    </w:rPr>
  </w:style>
  <w:style w:type="character" w:customStyle="1" w:styleId="TextkomenteChar">
    <w:name w:val="Text komentáře Char"/>
    <w:link w:val="Textkomente"/>
    <w:uiPriority w:val="99"/>
    <w:rsid w:val="0005575D"/>
  </w:style>
  <w:style w:type="paragraph" w:customStyle="1" w:styleId="Default">
    <w:name w:val="Default"/>
    <w:rsid w:val="00193D60"/>
    <w:pPr>
      <w:suppressAutoHyphens/>
    </w:pPr>
    <w:rPr>
      <w:rFonts w:ascii="Arial" w:eastAsia="Arial" w:hAnsi="Arial" w:cs="Arial"/>
      <w:color w:val="000000"/>
      <w:sz w:val="24"/>
      <w:szCs w:val="24"/>
      <w:lang w:eastAsia="ar-SA"/>
    </w:rPr>
  </w:style>
  <w:style w:type="paragraph" w:customStyle="1" w:styleId="AP">
    <w:name w:val="AP"/>
    <w:basedOn w:val="Normln"/>
    <w:rsid w:val="004454C0"/>
    <w:pPr>
      <w:spacing w:before="60" w:after="60"/>
      <w:jc w:val="left"/>
    </w:pPr>
    <w:rPr>
      <w:rFonts w:ascii="Georgia" w:hAnsi="Georgia"/>
      <w:noProof/>
      <w:sz w:val="20"/>
      <w:szCs w:val="20"/>
    </w:rPr>
  </w:style>
  <w:style w:type="paragraph" w:customStyle="1" w:styleId="RLdajeosmluvnstran">
    <w:name w:val="RL  údaje o smluvní straně"/>
    <w:basedOn w:val="Normln"/>
    <w:rsid w:val="006237A0"/>
    <w:pPr>
      <w:spacing w:after="120" w:line="280" w:lineRule="exact"/>
      <w:ind w:left="0" w:firstLine="0"/>
      <w:jc w:val="center"/>
    </w:pPr>
    <w:rPr>
      <w:rFonts w:eastAsia="Calibri"/>
      <w:lang w:eastAsia="en-US"/>
    </w:rPr>
  </w:style>
  <w:style w:type="paragraph" w:customStyle="1" w:styleId="RLProhlensmluvnchstran">
    <w:name w:val="RL Prohlášení smluvních stran"/>
    <w:basedOn w:val="Normln"/>
    <w:link w:val="RLProhlensmluvnchstranChar"/>
    <w:rsid w:val="002F532B"/>
    <w:pPr>
      <w:spacing w:after="120" w:line="280" w:lineRule="exact"/>
      <w:ind w:left="0" w:firstLine="0"/>
      <w:jc w:val="center"/>
    </w:pPr>
    <w:rPr>
      <w:b/>
      <w:sz w:val="24"/>
      <w:lang w:val="x-none" w:eastAsia="x-none"/>
    </w:rPr>
  </w:style>
  <w:style w:type="paragraph" w:customStyle="1" w:styleId="RLdajeosmluvnstran0">
    <w:name w:val="RL Údaje o smluvní straně"/>
    <w:basedOn w:val="Normln"/>
    <w:rsid w:val="002F532B"/>
    <w:pPr>
      <w:spacing w:after="120" w:line="280" w:lineRule="exact"/>
      <w:ind w:left="0" w:firstLine="0"/>
      <w:jc w:val="center"/>
    </w:pPr>
    <w:rPr>
      <w:rFonts w:eastAsia="Calibri"/>
      <w:lang w:eastAsia="en-US"/>
    </w:rPr>
  </w:style>
  <w:style w:type="character" w:customStyle="1" w:styleId="RLProhlensmluvnchstranChar">
    <w:name w:val="RL Prohlášení smluvních stran Char"/>
    <w:link w:val="RLProhlensmluvnchstran"/>
    <w:locked/>
    <w:rsid w:val="002F532B"/>
    <w:rPr>
      <w:b/>
      <w:sz w:val="24"/>
      <w:szCs w:val="24"/>
      <w:lang w:val="x-none" w:eastAsia="x-none"/>
    </w:rPr>
  </w:style>
  <w:style w:type="paragraph" w:customStyle="1" w:styleId="RLlneksmlouvy">
    <w:name w:val="RL Článek smlouvy"/>
    <w:basedOn w:val="Normln"/>
    <w:next w:val="Normln"/>
    <w:qFormat/>
    <w:rsid w:val="00AC335D"/>
    <w:pPr>
      <w:keepNext/>
      <w:numPr>
        <w:numId w:val="30"/>
      </w:numPr>
      <w:suppressAutoHyphens/>
      <w:spacing w:before="360" w:after="120" w:line="280" w:lineRule="exact"/>
      <w:outlineLvl w:val="0"/>
    </w:pPr>
    <w:rPr>
      <w:b/>
      <w:sz w:val="24"/>
      <w:szCs w:val="20"/>
      <w:lang w:val="x-none" w:eastAsia="en-US"/>
    </w:rPr>
  </w:style>
  <w:style w:type="paragraph" w:customStyle="1" w:styleId="RLTextlnkuslovan">
    <w:name w:val="RL Text článku číslovaný"/>
    <w:basedOn w:val="Normln"/>
    <w:link w:val="RLTextlnkuslovanChar"/>
    <w:qFormat/>
    <w:rsid w:val="00AC335D"/>
    <w:pPr>
      <w:numPr>
        <w:ilvl w:val="1"/>
        <w:numId w:val="30"/>
      </w:numPr>
      <w:spacing w:after="120" w:line="280" w:lineRule="exact"/>
    </w:pPr>
    <w:rPr>
      <w:sz w:val="24"/>
      <w:szCs w:val="20"/>
      <w:lang w:val="x-none" w:eastAsia="x-none"/>
    </w:rPr>
  </w:style>
  <w:style w:type="character" w:customStyle="1" w:styleId="RLTextlnkuslovanChar">
    <w:name w:val="RL Text článku číslovaný Char"/>
    <w:link w:val="RLTextlnkuslovan"/>
    <w:locked/>
    <w:rsid w:val="00AC335D"/>
    <w:rPr>
      <w:sz w:val="24"/>
      <w:lang w:val="x-none" w:eastAsia="x-none"/>
    </w:rPr>
  </w:style>
  <w:style w:type="character" w:customStyle="1" w:styleId="OdstavecseseznamemChar">
    <w:name w:val="Odstavec se seznamem Char"/>
    <w:link w:val="Odstavecseseznamem"/>
    <w:uiPriority w:val="1"/>
    <w:rsid w:val="009659D3"/>
    <w:rPr>
      <w:sz w:val="22"/>
      <w:szCs w:val="24"/>
    </w:rPr>
  </w:style>
  <w:style w:type="character" w:customStyle="1" w:styleId="dn">
    <w:name w:val="Žádný"/>
    <w:rsid w:val="00435730"/>
  </w:style>
  <w:style w:type="character" w:customStyle="1" w:styleId="Hyperlink0">
    <w:name w:val="Hyperlink.0"/>
    <w:basedOn w:val="dn"/>
    <w:rsid w:val="00435730"/>
  </w:style>
  <w:style w:type="paragraph" w:customStyle="1" w:styleId="odstave">
    <w:name w:val="odstave"/>
    <w:basedOn w:val="Normln"/>
    <w:rsid w:val="0036373F"/>
    <w:pPr>
      <w:widowControl w:val="0"/>
      <w:numPr>
        <w:numId w:val="33"/>
      </w:numPr>
      <w:suppressAutoHyphens/>
      <w:spacing w:after="120" w:line="240" w:lineRule="auto"/>
    </w:pPr>
    <w:rPr>
      <w:rFonts w:ascii="Arial Narrow" w:eastAsia="Droid Sans Fallback" w:hAnsi="Arial Narrow" w:cs="Arial Narrow"/>
      <w:sz w:val="24"/>
      <w:lang w:eastAsia="zh-CN" w:bidi="hi-IN"/>
    </w:rPr>
  </w:style>
  <w:style w:type="paragraph" w:customStyle="1" w:styleId="Odrkabod2">
    <w:name w:val="Odrážka bod2"/>
    <w:basedOn w:val="Zkladntext"/>
    <w:uiPriority w:val="99"/>
    <w:rsid w:val="000E6F72"/>
    <w:pPr>
      <w:keepNext/>
      <w:keepLines/>
      <w:numPr>
        <w:ilvl w:val="1"/>
        <w:numId w:val="37"/>
      </w:numPr>
      <w:tabs>
        <w:tab w:val="clear" w:pos="1985"/>
      </w:tabs>
      <w:spacing w:before="20" w:after="20" w:line="264" w:lineRule="auto"/>
      <w:ind w:left="4472" w:hanging="360"/>
    </w:pPr>
    <w:rPr>
      <w:rFonts w:ascii="Times New Roman" w:hAnsi="Times New Roman"/>
      <w:sz w:val="20"/>
      <w:szCs w:val="22"/>
      <w:lang w:val="x-none" w:eastAsia="en-US"/>
    </w:rPr>
  </w:style>
  <w:style w:type="numbering" w:customStyle="1" w:styleId="Seznamodrky">
    <w:name w:val="Seznam odrážky"/>
    <w:rsid w:val="000E6F72"/>
    <w:pPr>
      <w:numPr>
        <w:numId w:val="37"/>
      </w:numPr>
    </w:pPr>
  </w:style>
  <w:style w:type="paragraph" w:styleId="Zkladntext">
    <w:name w:val="Body Text"/>
    <w:basedOn w:val="Normln"/>
    <w:link w:val="ZkladntextChar"/>
    <w:uiPriority w:val="99"/>
    <w:semiHidden/>
    <w:unhideWhenUsed/>
    <w:rsid w:val="000E6F72"/>
    <w:pPr>
      <w:spacing w:after="120"/>
    </w:pPr>
  </w:style>
  <w:style w:type="character" w:customStyle="1" w:styleId="ZkladntextChar">
    <w:name w:val="Základní text Char"/>
    <w:basedOn w:val="Standardnpsmoodstavce"/>
    <w:link w:val="Zkladntext"/>
    <w:uiPriority w:val="99"/>
    <w:semiHidden/>
    <w:rsid w:val="000E6F72"/>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DBF"/>
    <w:rPr>
      <w:sz w:val="22"/>
      <w:szCs w:val="24"/>
    </w:rPr>
  </w:style>
  <w:style w:type="paragraph" w:styleId="Nadpis1">
    <w:name w:val="heading 1"/>
    <w:basedOn w:val="Normln"/>
    <w:next w:val="Normln"/>
    <w:link w:val="Nadpis1Char"/>
    <w:uiPriority w:val="9"/>
    <w:qFormat/>
    <w:rsid w:val="009226FE"/>
    <w:pPr>
      <w:keepNext/>
      <w:spacing w:line="360" w:lineRule="auto"/>
      <w:outlineLvl w:val="0"/>
    </w:pPr>
    <w:rPr>
      <w:b/>
      <w:bCs/>
      <w:kern w:val="32"/>
      <w:sz w:val="32"/>
      <w:szCs w:val="32"/>
    </w:rPr>
  </w:style>
  <w:style w:type="paragraph" w:styleId="Nadpis2">
    <w:name w:val="heading 2"/>
    <w:basedOn w:val="Normln"/>
    <w:next w:val="Normln"/>
    <w:link w:val="Nadpis2Char"/>
    <w:uiPriority w:val="9"/>
    <w:qFormat/>
    <w:rsid w:val="009226FE"/>
    <w:pPr>
      <w:keepNext/>
      <w:numPr>
        <w:numId w:val="2"/>
      </w:numPr>
      <w:spacing w:before="240" w:after="60"/>
      <w:ind w:left="357" w:hanging="357"/>
      <w:outlineLvl w:val="1"/>
    </w:pPr>
    <w:rPr>
      <w:b/>
      <w:bCs/>
      <w:iCs/>
      <w:sz w:val="28"/>
      <w:szCs w:val="28"/>
    </w:rPr>
  </w:style>
  <w:style w:type="paragraph" w:styleId="Nadpis3">
    <w:name w:val="heading 3"/>
    <w:basedOn w:val="Normln"/>
    <w:next w:val="Normln"/>
    <w:link w:val="Nadpis3Char"/>
    <w:uiPriority w:val="9"/>
    <w:qFormat/>
    <w:rsid w:val="00737BA8"/>
    <w:pPr>
      <w:numPr>
        <w:ilvl w:val="1"/>
        <w:numId w:val="2"/>
      </w:numPr>
      <w:spacing w:before="240" w:after="60"/>
      <w:ind w:left="1066" w:hanging="357"/>
      <w:outlineLvl w:val="2"/>
    </w:pPr>
    <w:rPr>
      <w:bCs/>
      <w:szCs w:val="26"/>
    </w:rPr>
  </w:style>
  <w:style w:type="paragraph" w:styleId="Nadpis4">
    <w:name w:val="heading 4"/>
    <w:basedOn w:val="Normln"/>
    <w:next w:val="Normln"/>
    <w:link w:val="Nadpis4Char"/>
    <w:uiPriority w:val="9"/>
    <w:qFormat/>
    <w:rsid w:val="00737BA8"/>
    <w:pPr>
      <w:numPr>
        <w:ilvl w:val="2"/>
        <w:numId w:val="2"/>
      </w:numPr>
      <w:spacing w:before="240" w:after="60"/>
      <w:ind w:left="1775" w:hanging="357"/>
      <w:outlineLvl w:val="3"/>
    </w:pPr>
    <w:rPr>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A54572"/>
    <w:pPr>
      <w:ind w:left="720"/>
      <w:contextualSpacing/>
    </w:pPr>
  </w:style>
  <w:style w:type="paragraph" w:customStyle="1" w:styleId="Styl1">
    <w:name w:val="Styl1"/>
    <w:basedOn w:val="Normln"/>
    <w:autoRedefine/>
    <w:rsid w:val="009226FE"/>
    <w:pPr>
      <w:numPr>
        <w:ilvl w:val="1"/>
        <w:numId w:val="1"/>
      </w:numPr>
      <w:tabs>
        <w:tab w:val="clear" w:pos="1080"/>
        <w:tab w:val="left" w:pos="360"/>
      </w:tabs>
      <w:spacing w:line="360" w:lineRule="auto"/>
      <w:ind w:left="0" w:firstLine="0"/>
    </w:pPr>
    <w:rPr>
      <w:lang w:eastAsia="en-US"/>
    </w:rPr>
  </w:style>
  <w:style w:type="table" w:styleId="Mkatabulky">
    <w:name w:val="Table Grid"/>
    <w:basedOn w:val="Normlntabulka"/>
    <w:uiPriority w:val="59"/>
    <w:rsid w:val="00081F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semiHidden/>
    <w:rsid w:val="007B4C2A"/>
    <w:pPr>
      <w:tabs>
        <w:tab w:val="left" w:leader="dot" w:pos="8210"/>
      </w:tabs>
    </w:pPr>
    <w:rPr>
      <w:b/>
      <w:sz w:val="26"/>
      <w:szCs w:val="26"/>
    </w:rPr>
  </w:style>
  <w:style w:type="paragraph" w:styleId="Zhlav">
    <w:name w:val="header"/>
    <w:basedOn w:val="Normln"/>
    <w:rsid w:val="00F24B7A"/>
    <w:pPr>
      <w:tabs>
        <w:tab w:val="center" w:pos="4536"/>
        <w:tab w:val="right" w:pos="9072"/>
      </w:tabs>
    </w:pPr>
  </w:style>
  <w:style w:type="paragraph" w:styleId="Zpat">
    <w:name w:val="footer"/>
    <w:basedOn w:val="Normln"/>
    <w:link w:val="ZpatChar"/>
    <w:uiPriority w:val="99"/>
    <w:rsid w:val="00F24B7A"/>
    <w:pPr>
      <w:tabs>
        <w:tab w:val="center" w:pos="4536"/>
        <w:tab w:val="right" w:pos="9072"/>
      </w:tabs>
    </w:pPr>
  </w:style>
  <w:style w:type="character" w:customStyle="1" w:styleId="ZpatChar">
    <w:name w:val="Zápatí Char"/>
    <w:link w:val="Zpat"/>
    <w:uiPriority w:val="99"/>
    <w:rsid w:val="00F24B7A"/>
    <w:rPr>
      <w:sz w:val="24"/>
      <w:szCs w:val="24"/>
      <w:lang w:val="cs-CZ" w:eastAsia="cs-CZ" w:bidi="ar-SA"/>
    </w:rPr>
  </w:style>
  <w:style w:type="paragraph" w:styleId="Rozloendokumentu">
    <w:name w:val="Document Map"/>
    <w:basedOn w:val="Normln"/>
    <w:semiHidden/>
    <w:rsid w:val="00DB4B53"/>
    <w:pPr>
      <w:shd w:val="clear" w:color="auto" w:fill="000080"/>
    </w:pPr>
    <w:rPr>
      <w:rFonts w:ascii="Tahoma" w:hAnsi="Tahoma" w:cs="Tahoma"/>
      <w:sz w:val="20"/>
      <w:szCs w:val="20"/>
    </w:rPr>
  </w:style>
  <w:style w:type="character" w:customStyle="1" w:styleId="Nadpis1Char">
    <w:name w:val="Nadpis 1 Char"/>
    <w:link w:val="Nadpis1"/>
    <w:uiPriority w:val="9"/>
    <w:rsid w:val="009226FE"/>
    <w:rPr>
      <w:rFonts w:eastAsia="Times New Roman" w:cs="Times New Roman"/>
      <w:b/>
      <w:bCs/>
      <w:kern w:val="32"/>
      <w:sz w:val="32"/>
      <w:szCs w:val="32"/>
    </w:rPr>
  </w:style>
  <w:style w:type="character" w:customStyle="1" w:styleId="Nadpis2Char">
    <w:name w:val="Nadpis 2 Char"/>
    <w:link w:val="Nadpis2"/>
    <w:uiPriority w:val="9"/>
    <w:rsid w:val="009226FE"/>
    <w:rPr>
      <w:b/>
      <w:bCs/>
      <w:iCs/>
      <w:sz w:val="28"/>
      <w:szCs w:val="28"/>
    </w:rPr>
  </w:style>
  <w:style w:type="character" w:customStyle="1" w:styleId="Nadpis3Char">
    <w:name w:val="Nadpis 3 Char"/>
    <w:link w:val="Nadpis3"/>
    <w:uiPriority w:val="9"/>
    <w:rsid w:val="00737BA8"/>
    <w:rPr>
      <w:bCs/>
      <w:sz w:val="22"/>
      <w:szCs w:val="26"/>
    </w:rPr>
  </w:style>
  <w:style w:type="character" w:customStyle="1" w:styleId="Nadpis4Char">
    <w:name w:val="Nadpis 4 Char"/>
    <w:link w:val="Nadpis4"/>
    <w:uiPriority w:val="9"/>
    <w:rsid w:val="00737BA8"/>
    <w:rPr>
      <w:bCs/>
      <w:sz w:val="22"/>
      <w:szCs w:val="28"/>
    </w:rPr>
  </w:style>
  <w:style w:type="paragraph" w:styleId="Bezmezer">
    <w:name w:val="No Spacing"/>
    <w:qFormat/>
    <w:rsid w:val="00A65419"/>
    <w:rPr>
      <w:sz w:val="22"/>
      <w:szCs w:val="24"/>
    </w:rPr>
  </w:style>
  <w:style w:type="paragraph" w:styleId="Nzev">
    <w:name w:val="Title"/>
    <w:basedOn w:val="Normln"/>
    <w:next w:val="Normln"/>
    <w:link w:val="NzevChar"/>
    <w:uiPriority w:val="10"/>
    <w:qFormat/>
    <w:rsid w:val="00A6541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A65419"/>
    <w:rPr>
      <w:rFonts w:ascii="Cambria" w:eastAsia="Times New Roman" w:hAnsi="Cambria" w:cs="Times New Roman"/>
      <w:color w:val="17365D"/>
      <w:spacing w:val="5"/>
      <w:kern w:val="28"/>
      <w:sz w:val="52"/>
      <w:szCs w:val="52"/>
    </w:rPr>
  </w:style>
  <w:style w:type="paragraph" w:customStyle="1" w:styleId="bloka">
    <w:name w:val="blok a"/>
    <w:basedOn w:val="Nadpis3"/>
    <w:link w:val="blokaChar"/>
    <w:qFormat/>
    <w:rsid w:val="00737BA8"/>
    <w:pPr>
      <w:numPr>
        <w:ilvl w:val="0"/>
        <w:numId w:val="3"/>
      </w:numPr>
      <w:ind w:left="1068"/>
    </w:pPr>
  </w:style>
  <w:style w:type="paragraph" w:styleId="Zkladntextodsazen">
    <w:name w:val="Body Text Indent"/>
    <w:basedOn w:val="Normln"/>
    <w:rsid w:val="003160E1"/>
    <w:pPr>
      <w:spacing w:after="0"/>
      <w:ind w:left="708"/>
      <w:jc w:val="left"/>
    </w:pPr>
    <w:rPr>
      <w:rFonts w:ascii="Arial" w:hAnsi="Arial" w:cs="Arial"/>
      <w:sz w:val="24"/>
    </w:rPr>
  </w:style>
  <w:style w:type="character" w:customStyle="1" w:styleId="blokaChar">
    <w:name w:val="blok a Char"/>
    <w:basedOn w:val="Nadpis3Char"/>
    <w:link w:val="bloka"/>
    <w:rsid w:val="00737BA8"/>
    <w:rPr>
      <w:bCs/>
      <w:sz w:val="22"/>
      <w:szCs w:val="26"/>
    </w:rPr>
  </w:style>
  <w:style w:type="character" w:styleId="Odkaznakoment">
    <w:name w:val="annotation reference"/>
    <w:uiPriority w:val="99"/>
    <w:rsid w:val="009F0158"/>
    <w:rPr>
      <w:sz w:val="16"/>
      <w:szCs w:val="16"/>
    </w:rPr>
  </w:style>
  <w:style w:type="paragraph" w:styleId="Textkomente">
    <w:name w:val="annotation text"/>
    <w:basedOn w:val="Normln"/>
    <w:link w:val="TextkomenteChar"/>
    <w:uiPriority w:val="99"/>
    <w:rsid w:val="009F0158"/>
    <w:rPr>
      <w:sz w:val="20"/>
      <w:szCs w:val="20"/>
    </w:rPr>
  </w:style>
  <w:style w:type="paragraph" w:styleId="Pedmtkomente">
    <w:name w:val="annotation subject"/>
    <w:basedOn w:val="Textkomente"/>
    <w:next w:val="Textkomente"/>
    <w:semiHidden/>
    <w:rsid w:val="009F0158"/>
    <w:rPr>
      <w:b/>
      <w:bCs/>
    </w:rPr>
  </w:style>
  <w:style w:type="paragraph" w:styleId="Textbubliny">
    <w:name w:val="Balloon Text"/>
    <w:basedOn w:val="Normln"/>
    <w:semiHidden/>
    <w:rsid w:val="009F0158"/>
    <w:rPr>
      <w:rFonts w:ascii="Tahoma" w:hAnsi="Tahoma" w:cs="Tahoma"/>
      <w:sz w:val="16"/>
      <w:szCs w:val="16"/>
    </w:rPr>
  </w:style>
  <w:style w:type="character" w:styleId="Hypertextovodkaz">
    <w:name w:val="Hyperlink"/>
    <w:uiPriority w:val="99"/>
    <w:unhideWhenUsed/>
    <w:rsid w:val="009B70A8"/>
    <w:rPr>
      <w:color w:val="0000FF"/>
      <w:u w:val="single"/>
    </w:rPr>
  </w:style>
  <w:style w:type="paragraph" w:styleId="Textpoznpodarou">
    <w:name w:val="footnote text"/>
    <w:basedOn w:val="Normln"/>
    <w:link w:val="TextpoznpodarouChar"/>
    <w:uiPriority w:val="99"/>
    <w:unhideWhenUsed/>
    <w:rsid w:val="00B60DF2"/>
    <w:rPr>
      <w:sz w:val="20"/>
      <w:szCs w:val="20"/>
    </w:rPr>
  </w:style>
  <w:style w:type="character" w:customStyle="1" w:styleId="TextpoznpodarouChar">
    <w:name w:val="Text pozn. pod čarou Char"/>
    <w:basedOn w:val="Standardnpsmoodstavce"/>
    <w:link w:val="Textpoznpodarou"/>
    <w:uiPriority w:val="99"/>
    <w:rsid w:val="00B60DF2"/>
  </w:style>
  <w:style w:type="character" w:styleId="Znakapoznpodarou">
    <w:name w:val="footnote reference"/>
    <w:uiPriority w:val="99"/>
    <w:unhideWhenUsed/>
    <w:rsid w:val="00B60DF2"/>
    <w:rPr>
      <w:vertAlign w:val="superscript"/>
    </w:rPr>
  </w:style>
  <w:style w:type="paragraph" w:styleId="Podtitul">
    <w:name w:val="Subtitle"/>
    <w:basedOn w:val="Normln"/>
    <w:next w:val="Normln"/>
    <w:link w:val="PodtitulChar"/>
    <w:qFormat/>
    <w:rsid w:val="001A6578"/>
    <w:pPr>
      <w:widowControl w:val="0"/>
      <w:autoSpaceDE w:val="0"/>
      <w:autoSpaceDN w:val="0"/>
      <w:adjustRightInd w:val="0"/>
      <w:spacing w:before="100" w:beforeAutospacing="1" w:after="100" w:afterAutospacing="1"/>
      <w:jc w:val="center"/>
    </w:pPr>
    <w:rPr>
      <w:rFonts w:ascii="Arial" w:eastAsia="Calibri" w:hAnsi="Arial" w:cs="Arial"/>
      <w:b/>
      <w:bCs/>
      <w:w w:val="106"/>
      <w:sz w:val="24"/>
    </w:rPr>
  </w:style>
  <w:style w:type="character" w:customStyle="1" w:styleId="PodtitulChar">
    <w:name w:val="Podtitul Char"/>
    <w:link w:val="Podtitul"/>
    <w:rsid w:val="001A6578"/>
    <w:rPr>
      <w:rFonts w:ascii="Arial" w:eastAsia="Calibri" w:hAnsi="Arial" w:cs="Arial"/>
      <w:b/>
      <w:bCs/>
      <w:w w:val="106"/>
      <w:sz w:val="24"/>
      <w:szCs w:val="24"/>
    </w:rPr>
  </w:style>
  <w:style w:type="paragraph" w:customStyle="1" w:styleId="E14L2">
    <w:name w:val="E14_L2"/>
    <w:basedOn w:val="Normln"/>
    <w:next w:val="Normln"/>
    <w:rsid w:val="00DC3E27"/>
    <w:pPr>
      <w:numPr>
        <w:numId w:val="7"/>
      </w:numPr>
      <w:tabs>
        <w:tab w:val="left" w:pos="432"/>
        <w:tab w:val="left" w:pos="576"/>
        <w:tab w:val="left" w:pos="850"/>
      </w:tabs>
      <w:suppressAutoHyphens/>
      <w:spacing w:line="300" w:lineRule="atLeast"/>
    </w:pPr>
    <w:rPr>
      <w:rFonts w:ascii="Times" w:hAnsi="Times"/>
      <w:sz w:val="20"/>
      <w:szCs w:val="20"/>
      <w:u w:val="single"/>
      <w:lang w:val="de-DE"/>
    </w:rPr>
  </w:style>
  <w:style w:type="table" w:customStyle="1" w:styleId="Mkatabulky1">
    <w:name w:val="Mřížka tabulky1"/>
    <w:basedOn w:val="Normlntabulka"/>
    <w:next w:val="Mkatabulky"/>
    <w:uiPriority w:val="59"/>
    <w:rsid w:val="009557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221A"/>
    <w:rPr>
      <w:sz w:val="22"/>
      <w:szCs w:val="24"/>
    </w:rPr>
  </w:style>
  <w:style w:type="character" w:customStyle="1" w:styleId="TextkomenteChar">
    <w:name w:val="Text komentáře Char"/>
    <w:link w:val="Textkomente"/>
    <w:uiPriority w:val="99"/>
    <w:rsid w:val="0005575D"/>
  </w:style>
  <w:style w:type="paragraph" w:customStyle="1" w:styleId="Default">
    <w:name w:val="Default"/>
    <w:rsid w:val="00193D60"/>
    <w:pPr>
      <w:suppressAutoHyphens/>
    </w:pPr>
    <w:rPr>
      <w:rFonts w:ascii="Arial" w:eastAsia="Arial" w:hAnsi="Arial" w:cs="Arial"/>
      <w:color w:val="000000"/>
      <w:sz w:val="24"/>
      <w:szCs w:val="24"/>
      <w:lang w:eastAsia="ar-SA"/>
    </w:rPr>
  </w:style>
  <w:style w:type="paragraph" w:customStyle="1" w:styleId="AP">
    <w:name w:val="AP"/>
    <w:basedOn w:val="Normln"/>
    <w:rsid w:val="004454C0"/>
    <w:pPr>
      <w:spacing w:before="60" w:after="60"/>
      <w:jc w:val="left"/>
    </w:pPr>
    <w:rPr>
      <w:rFonts w:ascii="Georgia" w:hAnsi="Georgia"/>
      <w:noProof/>
      <w:sz w:val="20"/>
      <w:szCs w:val="20"/>
    </w:rPr>
  </w:style>
  <w:style w:type="paragraph" w:customStyle="1" w:styleId="RLdajeosmluvnstran">
    <w:name w:val="RL  údaje o smluvní straně"/>
    <w:basedOn w:val="Normln"/>
    <w:rsid w:val="006237A0"/>
    <w:pPr>
      <w:spacing w:after="120" w:line="280" w:lineRule="exact"/>
      <w:ind w:left="0" w:firstLine="0"/>
      <w:jc w:val="center"/>
    </w:pPr>
    <w:rPr>
      <w:rFonts w:eastAsia="Calibri"/>
      <w:lang w:eastAsia="en-US"/>
    </w:rPr>
  </w:style>
  <w:style w:type="paragraph" w:customStyle="1" w:styleId="RLProhlensmluvnchstran">
    <w:name w:val="RL Prohlášení smluvních stran"/>
    <w:basedOn w:val="Normln"/>
    <w:link w:val="RLProhlensmluvnchstranChar"/>
    <w:rsid w:val="002F532B"/>
    <w:pPr>
      <w:spacing w:after="120" w:line="280" w:lineRule="exact"/>
      <w:ind w:left="0" w:firstLine="0"/>
      <w:jc w:val="center"/>
    </w:pPr>
    <w:rPr>
      <w:b/>
      <w:sz w:val="24"/>
      <w:lang w:val="x-none" w:eastAsia="x-none"/>
    </w:rPr>
  </w:style>
  <w:style w:type="paragraph" w:customStyle="1" w:styleId="RLdajeosmluvnstran0">
    <w:name w:val="RL Údaje o smluvní straně"/>
    <w:basedOn w:val="Normln"/>
    <w:rsid w:val="002F532B"/>
    <w:pPr>
      <w:spacing w:after="120" w:line="280" w:lineRule="exact"/>
      <w:ind w:left="0" w:firstLine="0"/>
      <w:jc w:val="center"/>
    </w:pPr>
    <w:rPr>
      <w:rFonts w:eastAsia="Calibri"/>
      <w:lang w:eastAsia="en-US"/>
    </w:rPr>
  </w:style>
  <w:style w:type="character" w:customStyle="1" w:styleId="RLProhlensmluvnchstranChar">
    <w:name w:val="RL Prohlášení smluvních stran Char"/>
    <w:link w:val="RLProhlensmluvnchstran"/>
    <w:locked/>
    <w:rsid w:val="002F532B"/>
    <w:rPr>
      <w:b/>
      <w:sz w:val="24"/>
      <w:szCs w:val="24"/>
      <w:lang w:val="x-none" w:eastAsia="x-none"/>
    </w:rPr>
  </w:style>
  <w:style w:type="paragraph" w:customStyle="1" w:styleId="RLlneksmlouvy">
    <w:name w:val="RL Článek smlouvy"/>
    <w:basedOn w:val="Normln"/>
    <w:next w:val="Normln"/>
    <w:qFormat/>
    <w:rsid w:val="00AC335D"/>
    <w:pPr>
      <w:keepNext/>
      <w:numPr>
        <w:numId w:val="30"/>
      </w:numPr>
      <w:suppressAutoHyphens/>
      <w:spacing w:before="360" w:after="120" w:line="280" w:lineRule="exact"/>
      <w:outlineLvl w:val="0"/>
    </w:pPr>
    <w:rPr>
      <w:b/>
      <w:sz w:val="24"/>
      <w:szCs w:val="20"/>
      <w:lang w:val="x-none" w:eastAsia="en-US"/>
    </w:rPr>
  </w:style>
  <w:style w:type="paragraph" w:customStyle="1" w:styleId="RLTextlnkuslovan">
    <w:name w:val="RL Text článku číslovaný"/>
    <w:basedOn w:val="Normln"/>
    <w:link w:val="RLTextlnkuslovanChar"/>
    <w:qFormat/>
    <w:rsid w:val="00AC335D"/>
    <w:pPr>
      <w:numPr>
        <w:ilvl w:val="1"/>
        <w:numId w:val="30"/>
      </w:numPr>
      <w:spacing w:after="120" w:line="280" w:lineRule="exact"/>
    </w:pPr>
    <w:rPr>
      <w:sz w:val="24"/>
      <w:szCs w:val="20"/>
      <w:lang w:val="x-none" w:eastAsia="x-none"/>
    </w:rPr>
  </w:style>
  <w:style w:type="character" w:customStyle="1" w:styleId="RLTextlnkuslovanChar">
    <w:name w:val="RL Text článku číslovaný Char"/>
    <w:link w:val="RLTextlnkuslovan"/>
    <w:locked/>
    <w:rsid w:val="00AC335D"/>
    <w:rPr>
      <w:sz w:val="24"/>
      <w:lang w:val="x-none" w:eastAsia="x-none"/>
    </w:rPr>
  </w:style>
  <w:style w:type="character" w:customStyle="1" w:styleId="OdstavecseseznamemChar">
    <w:name w:val="Odstavec se seznamem Char"/>
    <w:link w:val="Odstavecseseznamem"/>
    <w:uiPriority w:val="1"/>
    <w:rsid w:val="009659D3"/>
    <w:rPr>
      <w:sz w:val="22"/>
      <w:szCs w:val="24"/>
    </w:rPr>
  </w:style>
  <w:style w:type="character" w:customStyle="1" w:styleId="dn">
    <w:name w:val="Žádný"/>
    <w:rsid w:val="00435730"/>
  </w:style>
  <w:style w:type="character" w:customStyle="1" w:styleId="Hyperlink0">
    <w:name w:val="Hyperlink.0"/>
    <w:basedOn w:val="dn"/>
    <w:rsid w:val="00435730"/>
  </w:style>
  <w:style w:type="paragraph" w:customStyle="1" w:styleId="odstave">
    <w:name w:val="odstave"/>
    <w:basedOn w:val="Normln"/>
    <w:rsid w:val="0036373F"/>
    <w:pPr>
      <w:widowControl w:val="0"/>
      <w:numPr>
        <w:numId w:val="33"/>
      </w:numPr>
      <w:suppressAutoHyphens/>
      <w:spacing w:after="120" w:line="240" w:lineRule="auto"/>
    </w:pPr>
    <w:rPr>
      <w:rFonts w:ascii="Arial Narrow" w:eastAsia="Droid Sans Fallback" w:hAnsi="Arial Narrow" w:cs="Arial Narrow"/>
      <w:sz w:val="24"/>
      <w:lang w:eastAsia="zh-CN" w:bidi="hi-IN"/>
    </w:rPr>
  </w:style>
  <w:style w:type="paragraph" w:customStyle="1" w:styleId="Odrkabod2">
    <w:name w:val="Odrážka bod2"/>
    <w:basedOn w:val="Zkladntext"/>
    <w:uiPriority w:val="99"/>
    <w:rsid w:val="000E6F72"/>
    <w:pPr>
      <w:keepNext/>
      <w:keepLines/>
      <w:numPr>
        <w:ilvl w:val="1"/>
        <w:numId w:val="37"/>
      </w:numPr>
      <w:tabs>
        <w:tab w:val="clear" w:pos="1985"/>
      </w:tabs>
      <w:spacing w:before="20" w:after="20" w:line="264" w:lineRule="auto"/>
      <w:ind w:left="4472" w:hanging="360"/>
    </w:pPr>
    <w:rPr>
      <w:rFonts w:ascii="Times New Roman" w:hAnsi="Times New Roman"/>
      <w:sz w:val="20"/>
      <w:szCs w:val="22"/>
      <w:lang w:val="x-none" w:eastAsia="en-US"/>
    </w:rPr>
  </w:style>
  <w:style w:type="numbering" w:customStyle="1" w:styleId="Seznamodrky">
    <w:name w:val="Seznam odrážky"/>
    <w:rsid w:val="000E6F72"/>
    <w:pPr>
      <w:numPr>
        <w:numId w:val="37"/>
      </w:numPr>
    </w:pPr>
  </w:style>
  <w:style w:type="paragraph" w:styleId="Zkladntext">
    <w:name w:val="Body Text"/>
    <w:basedOn w:val="Normln"/>
    <w:link w:val="ZkladntextChar"/>
    <w:uiPriority w:val="99"/>
    <w:semiHidden/>
    <w:unhideWhenUsed/>
    <w:rsid w:val="000E6F72"/>
    <w:pPr>
      <w:spacing w:after="120"/>
    </w:pPr>
  </w:style>
  <w:style w:type="character" w:customStyle="1" w:styleId="ZkladntextChar">
    <w:name w:val="Základní text Char"/>
    <w:basedOn w:val="Standardnpsmoodstavce"/>
    <w:link w:val="Zkladntext"/>
    <w:uiPriority w:val="99"/>
    <w:semiHidden/>
    <w:rsid w:val="000E6F7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00518">
      <w:bodyDiv w:val="1"/>
      <w:marLeft w:val="0"/>
      <w:marRight w:val="0"/>
      <w:marTop w:val="0"/>
      <w:marBottom w:val="0"/>
      <w:divBdr>
        <w:top w:val="none" w:sz="0" w:space="0" w:color="auto"/>
        <w:left w:val="none" w:sz="0" w:space="0" w:color="auto"/>
        <w:bottom w:val="none" w:sz="0" w:space="0" w:color="auto"/>
        <w:right w:val="none" w:sz="0" w:space="0" w:color="auto"/>
      </w:divBdr>
    </w:div>
    <w:div w:id="266356002">
      <w:bodyDiv w:val="1"/>
      <w:marLeft w:val="0"/>
      <w:marRight w:val="0"/>
      <w:marTop w:val="0"/>
      <w:marBottom w:val="0"/>
      <w:divBdr>
        <w:top w:val="none" w:sz="0" w:space="0" w:color="auto"/>
        <w:left w:val="none" w:sz="0" w:space="0" w:color="auto"/>
        <w:bottom w:val="none" w:sz="0" w:space="0" w:color="auto"/>
        <w:right w:val="none" w:sz="0" w:space="0" w:color="auto"/>
      </w:divBdr>
    </w:div>
    <w:div w:id="378431602">
      <w:bodyDiv w:val="1"/>
      <w:marLeft w:val="0"/>
      <w:marRight w:val="0"/>
      <w:marTop w:val="0"/>
      <w:marBottom w:val="0"/>
      <w:divBdr>
        <w:top w:val="none" w:sz="0" w:space="0" w:color="auto"/>
        <w:left w:val="none" w:sz="0" w:space="0" w:color="auto"/>
        <w:bottom w:val="none" w:sz="0" w:space="0" w:color="auto"/>
        <w:right w:val="none" w:sz="0" w:space="0" w:color="auto"/>
      </w:divBdr>
    </w:div>
    <w:div w:id="607084300">
      <w:bodyDiv w:val="1"/>
      <w:marLeft w:val="0"/>
      <w:marRight w:val="0"/>
      <w:marTop w:val="0"/>
      <w:marBottom w:val="0"/>
      <w:divBdr>
        <w:top w:val="none" w:sz="0" w:space="0" w:color="auto"/>
        <w:left w:val="none" w:sz="0" w:space="0" w:color="auto"/>
        <w:bottom w:val="none" w:sz="0" w:space="0" w:color="auto"/>
        <w:right w:val="none" w:sz="0" w:space="0" w:color="auto"/>
      </w:divBdr>
    </w:div>
    <w:div w:id="645400225">
      <w:bodyDiv w:val="1"/>
      <w:marLeft w:val="0"/>
      <w:marRight w:val="0"/>
      <w:marTop w:val="0"/>
      <w:marBottom w:val="0"/>
      <w:divBdr>
        <w:top w:val="none" w:sz="0" w:space="0" w:color="auto"/>
        <w:left w:val="none" w:sz="0" w:space="0" w:color="auto"/>
        <w:bottom w:val="none" w:sz="0" w:space="0" w:color="auto"/>
        <w:right w:val="none" w:sz="0" w:space="0" w:color="auto"/>
      </w:divBdr>
    </w:div>
    <w:div w:id="678891568">
      <w:bodyDiv w:val="1"/>
      <w:marLeft w:val="0"/>
      <w:marRight w:val="0"/>
      <w:marTop w:val="0"/>
      <w:marBottom w:val="0"/>
      <w:divBdr>
        <w:top w:val="none" w:sz="0" w:space="0" w:color="auto"/>
        <w:left w:val="none" w:sz="0" w:space="0" w:color="auto"/>
        <w:bottom w:val="none" w:sz="0" w:space="0" w:color="auto"/>
        <w:right w:val="none" w:sz="0" w:space="0" w:color="auto"/>
      </w:divBdr>
    </w:div>
    <w:div w:id="922026635">
      <w:bodyDiv w:val="1"/>
      <w:marLeft w:val="0"/>
      <w:marRight w:val="0"/>
      <w:marTop w:val="0"/>
      <w:marBottom w:val="0"/>
      <w:divBdr>
        <w:top w:val="none" w:sz="0" w:space="0" w:color="auto"/>
        <w:left w:val="none" w:sz="0" w:space="0" w:color="auto"/>
        <w:bottom w:val="none" w:sz="0" w:space="0" w:color="auto"/>
        <w:right w:val="none" w:sz="0" w:space="0" w:color="auto"/>
      </w:divBdr>
    </w:div>
    <w:div w:id="1019090054">
      <w:bodyDiv w:val="1"/>
      <w:marLeft w:val="0"/>
      <w:marRight w:val="0"/>
      <w:marTop w:val="0"/>
      <w:marBottom w:val="0"/>
      <w:divBdr>
        <w:top w:val="none" w:sz="0" w:space="0" w:color="auto"/>
        <w:left w:val="none" w:sz="0" w:space="0" w:color="auto"/>
        <w:bottom w:val="none" w:sz="0" w:space="0" w:color="auto"/>
        <w:right w:val="none" w:sz="0" w:space="0" w:color="auto"/>
      </w:divBdr>
    </w:div>
    <w:div w:id="1043023562">
      <w:bodyDiv w:val="1"/>
      <w:marLeft w:val="0"/>
      <w:marRight w:val="0"/>
      <w:marTop w:val="0"/>
      <w:marBottom w:val="0"/>
      <w:divBdr>
        <w:top w:val="none" w:sz="0" w:space="0" w:color="auto"/>
        <w:left w:val="none" w:sz="0" w:space="0" w:color="auto"/>
        <w:bottom w:val="none" w:sz="0" w:space="0" w:color="auto"/>
        <w:right w:val="none" w:sz="0" w:space="0" w:color="auto"/>
      </w:divBdr>
    </w:div>
    <w:div w:id="1249659991">
      <w:bodyDiv w:val="1"/>
      <w:marLeft w:val="0"/>
      <w:marRight w:val="0"/>
      <w:marTop w:val="0"/>
      <w:marBottom w:val="0"/>
      <w:divBdr>
        <w:top w:val="none" w:sz="0" w:space="0" w:color="auto"/>
        <w:left w:val="none" w:sz="0" w:space="0" w:color="auto"/>
        <w:bottom w:val="none" w:sz="0" w:space="0" w:color="auto"/>
        <w:right w:val="none" w:sz="0" w:space="0" w:color="auto"/>
      </w:divBdr>
    </w:div>
    <w:div w:id="1295255480">
      <w:bodyDiv w:val="1"/>
      <w:marLeft w:val="0"/>
      <w:marRight w:val="0"/>
      <w:marTop w:val="0"/>
      <w:marBottom w:val="0"/>
      <w:divBdr>
        <w:top w:val="none" w:sz="0" w:space="0" w:color="auto"/>
        <w:left w:val="none" w:sz="0" w:space="0" w:color="auto"/>
        <w:bottom w:val="none" w:sz="0" w:space="0" w:color="auto"/>
        <w:right w:val="none" w:sz="0" w:space="0" w:color="auto"/>
      </w:divBdr>
    </w:div>
    <w:div w:id="1331443920">
      <w:bodyDiv w:val="1"/>
      <w:marLeft w:val="0"/>
      <w:marRight w:val="0"/>
      <w:marTop w:val="0"/>
      <w:marBottom w:val="0"/>
      <w:divBdr>
        <w:top w:val="none" w:sz="0" w:space="0" w:color="auto"/>
        <w:left w:val="none" w:sz="0" w:space="0" w:color="auto"/>
        <w:bottom w:val="none" w:sz="0" w:space="0" w:color="auto"/>
        <w:right w:val="none" w:sz="0" w:space="0" w:color="auto"/>
      </w:divBdr>
    </w:div>
    <w:div w:id="1357847644">
      <w:bodyDiv w:val="1"/>
      <w:marLeft w:val="0"/>
      <w:marRight w:val="0"/>
      <w:marTop w:val="0"/>
      <w:marBottom w:val="0"/>
      <w:divBdr>
        <w:top w:val="none" w:sz="0" w:space="0" w:color="auto"/>
        <w:left w:val="none" w:sz="0" w:space="0" w:color="auto"/>
        <w:bottom w:val="none" w:sz="0" w:space="0" w:color="auto"/>
        <w:right w:val="none" w:sz="0" w:space="0" w:color="auto"/>
      </w:divBdr>
    </w:div>
    <w:div w:id="1673490023">
      <w:bodyDiv w:val="1"/>
      <w:marLeft w:val="0"/>
      <w:marRight w:val="0"/>
      <w:marTop w:val="0"/>
      <w:marBottom w:val="0"/>
      <w:divBdr>
        <w:top w:val="none" w:sz="0" w:space="0" w:color="auto"/>
        <w:left w:val="none" w:sz="0" w:space="0" w:color="auto"/>
        <w:bottom w:val="none" w:sz="0" w:space="0" w:color="auto"/>
        <w:right w:val="none" w:sz="0" w:space="0" w:color="auto"/>
      </w:divBdr>
    </w:div>
    <w:div w:id="1780833254">
      <w:bodyDiv w:val="1"/>
      <w:marLeft w:val="0"/>
      <w:marRight w:val="0"/>
      <w:marTop w:val="0"/>
      <w:marBottom w:val="0"/>
      <w:divBdr>
        <w:top w:val="none" w:sz="0" w:space="0" w:color="auto"/>
        <w:left w:val="none" w:sz="0" w:space="0" w:color="auto"/>
        <w:bottom w:val="none" w:sz="0" w:space="0" w:color="auto"/>
        <w:right w:val="none" w:sz="0" w:space="0" w:color="auto"/>
      </w:divBdr>
    </w:div>
    <w:div w:id="1814249473">
      <w:bodyDiv w:val="1"/>
      <w:marLeft w:val="0"/>
      <w:marRight w:val="0"/>
      <w:marTop w:val="0"/>
      <w:marBottom w:val="0"/>
      <w:divBdr>
        <w:top w:val="none" w:sz="0" w:space="0" w:color="auto"/>
        <w:left w:val="none" w:sz="0" w:space="0" w:color="auto"/>
        <w:bottom w:val="none" w:sz="0" w:space="0" w:color="auto"/>
        <w:right w:val="none" w:sz="0" w:space="0" w:color="auto"/>
      </w:divBdr>
    </w:div>
    <w:div w:id="1983458102">
      <w:bodyDiv w:val="1"/>
      <w:marLeft w:val="0"/>
      <w:marRight w:val="0"/>
      <w:marTop w:val="0"/>
      <w:marBottom w:val="0"/>
      <w:divBdr>
        <w:top w:val="none" w:sz="0" w:space="0" w:color="auto"/>
        <w:left w:val="none" w:sz="0" w:space="0" w:color="auto"/>
        <w:bottom w:val="none" w:sz="0" w:space="0" w:color="auto"/>
        <w:right w:val="none" w:sz="0" w:space="0" w:color="auto"/>
      </w:divBdr>
    </w:div>
    <w:div w:id="21441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7439-C26E-4AA0-B245-025DED4E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5142</Words>
  <Characters>30344</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35416</CharactersWithSpaces>
  <SharedDoc>false</SharedDoc>
  <HLinks>
    <vt:vector size="18" baseType="variant">
      <vt:variant>
        <vt:i4>8257631</vt:i4>
      </vt:variant>
      <vt:variant>
        <vt:i4>6</vt:i4>
      </vt:variant>
      <vt:variant>
        <vt:i4>0</vt:i4>
      </vt:variant>
      <vt:variant>
        <vt:i4>5</vt:i4>
      </vt:variant>
      <vt:variant>
        <vt:lpwstr>mailto:helpdesk@atbon.cz</vt:lpwstr>
      </vt:variant>
      <vt:variant>
        <vt:lpwstr/>
      </vt:variant>
      <vt:variant>
        <vt:i4>2293791</vt:i4>
      </vt:variant>
      <vt:variant>
        <vt:i4>3</vt:i4>
      </vt:variant>
      <vt:variant>
        <vt:i4>0</vt:i4>
      </vt:variant>
      <vt:variant>
        <vt:i4>5</vt:i4>
      </vt:variant>
      <vt:variant>
        <vt:lpwstr>mailto:tomas.neumann@fs.mfcr.cz</vt:lpwstr>
      </vt:variant>
      <vt:variant>
        <vt:lpwstr/>
      </vt:variant>
      <vt:variant>
        <vt:i4>6357081</vt:i4>
      </vt:variant>
      <vt:variant>
        <vt:i4>0</vt:i4>
      </vt:variant>
      <vt:variant>
        <vt:i4>0</vt:i4>
      </vt:variant>
      <vt:variant>
        <vt:i4>5</vt:i4>
      </vt:variant>
      <vt:variant>
        <vt:lpwstr>mailto:vaclav.koubek@fs.mfcr.cz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2021-03-10T13:38:00Z</dcterms:created>
  <dcterms:modified xsi:type="dcterms:W3CDTF">2021-03-10T13:38:00Z</dcterms:modified>
</cp:coreProperties>
</file>