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908" w:rsidRPr="005A1502" w:rsidRDefault="006D1908" w:rsidP="006D1908">
      <w:pPr>
        <w:spacing w:after="0" w:line="240" w:lineRule="auto"/>
        <w:jc w:val="right"/>
        <w:rPr>
          <w:rFonts w:ascii="Arial" w:eastAsia="Times New Roman" w:hAnsi="Arial" w:cs="Arial"/>
          <w:lang w:eastAsia="cs-CZ"/>
        </w:rPr>
      </w:pPr>
      <w:r w:rsidRPr="005A1502">
        <w:rPr>
          <w:rFonts w:ascii="Arial" w:eastAsia="Times New Roman" w:hAnsi="Arial" w:cs="Arial"/>
          <w:noProof/>
          <w:lang w:eastAsia="cs-CZ"/>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1876425" cy="914400"/>
            <wp:effectExtent l="0" t="0" r="9525" b="0"/>
            <wp:wrapSquare wrapText="bothSides"/>
            <wp:docPr id="1" name="Obrázek 1"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6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502" w:rsidRPr="005A1502">
        <w:rPr>
          <w:rFonts w:ascii="Arial" w:eastAsia="Times New Roman" w:hAnsi="Arial" w:cs="Arial"/>
          <w:lang w:eastAsia="cs-CZ"/>
        </w:rPr>
        <w:t>Č. J. 06957/UL/20</w:t>
      </w:r>
    </w:p>
    <w:p w:rsidR="008735ED" w:rsidRPr="008735ED" w:rsidRDefault="008735ED" w:rsidP="006D1908">
      <w:pPr>
        <w:spacing w:after="0" w:line="240" w:lineRule="auto"/>
        <w:jc w:val="right"/>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Číslo smlouvy: PPK-173a/53/20 </w:t>
      </w:r>
    </w:p>
    <w:p w:rsidR="008735ED" w:rsidRPr="008735ED" w:rsidRDefault="008735ED" w:rsidP="006D1908">
      <w:pPr>
        <w:spacing w:after="0" w:line="240" w:lineRule="auto"/>
        <w:jc w:val="right"/>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Dotační titul: A1 </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p w:rsidR="008735ED" w:rsidRPr="008735ED" w:rsidRDefault="008735ED" w:rsidP="008735E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SMLOUVA O DÍLO</w:t>
      </w:r>
    </w:p>
    <w:p w:rsidR="008735ED" w:rsidRPr="008735ED" w:rsidRDefault="008735ED" w:rsidP="008735E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UZAVŘENÁ DLE USTANOVENÍ § 2586 A NÁSL. ZÁK. Č. 89/2012 SB., OBČANSKÉHO ZÁKONÍKU, VE ZNĚNÍ POZDĚJŠÍCH PŘEDPISŮ</w:t>
      </w:r>
    </w:p>
    <w:p w:rsidR="008735ED" w:rsidRPr="008735ED" w:rsidRDefault="008735ED" w:rsidP="008735E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I. Smluvní strany</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1.1</w:t>
      </w:r>
      <w:r w:rsidRPr="008735ED">
        <w:rPr>
          <w:rFonts w:ascii="Arial" w:eastAsia="Times New Roman" w:hAnsi="Arial" w:cs="Arial"/>
          <w:b/>
          <w:bCs/>
          <w:szCs w:val="24"/>
          <w:lang w:eastAsia="cs-CZ"/>
        </w:rPr>
        <w:t xml:space="preserve"> Objednatel</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Česká republika - Agentura ochrany přírody a krajiny ČR</w:t>
      </w:r>
    </w:p>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Sídlo: Kaplanova 1931/1, 148 00 Praha 11 - Chodov </w:t>
      </w:r>
    </w:p>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Zastoupený: Ing. Vladislav Kopecký </w:t>
      </w:r>
      <w:r w:rsidRPr="008735ED">
        <w:rPr>
          <w:rFonts w:ascii="Arial" w:eastAsia="Times New Roman" w:hAnsi="Arial" w:cs="Arial"/>
          <w:szCs w:val="24"/>
          <w:lang w:eastAsia="cs-CZ"/>
        </w:rPr>
        <w:br/>
        <w:t xml:space="preserve">vedoucí oddělení péče o přírodu a krajinu - RP SCHKO České středohoří </w:t>
      </w:r>
    </w:p>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Bankovní spojení: ČNB Praha, Číslo účtu: 18228011/0710</w:t>
      </w:r>
    </w:p>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IČO: 629 335 91</w:t>
      </w:r>
      <w:r w:rsidR="006D1908">
        <w:rPr>
          <w:rFonts w:ascii="Arial" w:eastAsia="Times New Roman" w:hAnsi="Arial" w:cs="Arial"/>
          <w:szCs w:val="24"/>
          <w:lang w:eastAsia="cs-CZ"/>
        </w:rPr>
        <w:t xml:space="preserve">, </w:t>
      </w:r>
      <w:r w:rsidRPr="008735ED">
        <w:rPr>
          <w:rFonts w:ascii="Arial" w:eastAsia="Times New Roman" w:hAnsi="Arial" w:cs="Arial"/>
          <w:szCs w:val="24"/>
          <w:lang w:eastAsia="cs-CZ"/>
        </w:rPr>
        <w:t>DIČ: neplátce DPH</w:t>
      </w:r>
    </w:p>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V rozsahu této smlouvy osoba zmocněná k jednání se zhotovitelem, k věcným úkonům a k převzetí díla: Ing. Vladislav Kopecký</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(dále jen </w:t>
      </w:r>
      <w:r w:rsidRPr="008735ED">
        <w:rPr>
          <w:rFonts w:ascii="Arial" w:eastAsia="Times New Roman" w:hAnsi="Arial" w:cs="Arial"/>
        </w:rPr>
        <w:t>„</w:t>
      </w:r>
      <w:r w:rsidRPr="008735ED">
        <w:rPr>
          <w:rFonts w:ascii="Arial" w:eastAsia="Times New Roman" w:hAnsi="Arial" w:cs="Arial"/>
          <w:szCs w:val="24"/>
          <w:lang w:eastAsia="cs-CZ"/>
        </w:rPr>
        <w:t>objednatel”)</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a</w:t>
      </w:r>
    </w:p>
    <w:p w:rsidR="008735ED" w:rsidRPr="008735ED" w:rsidRDefault="008735ED" w:rsidP="008735ED">
      <w:pPr>
        <w:spacing w:before="100" w:beforeAutospacing="1" w:after="100" w:afterAutospacing="1"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1.2</w:t>
      </w:r>
      <w:r w:rsidRPr="008735ED">
        <w:rPr>
          <w:rFonts w:ascii="Arial" w:eastAsia="Times New Roman" w:hAnsi="Arial" w:cs="Arial"/>
          <w:b/>
          <w:bCs/>
          <w:szCs w:val="24"/>
          <w:lang w:eastAsia="cs-CZ"/>
        </w:rPr>
        <w:t xml:space="preserve"> Zhotovitel</w:t>
      </w:r>
    </w:p>
    <w:p w:rsidR="00AE5BA9" w:rsidRPr="001E36DD" w:rsidRDefault="00AE5BA9" w:rsidP="00AE5BA9">
      <w:pPr>
        <w:spacing w:before="100" w:beforeAutospacing="1" w:after="100" w:afterAutospacing="1" w:line="240" w:lineRule="auto"/>
        <w:rPr>
          <w:rFonts w:ascii="Times New Roman" w:eastAsia="Times New Roman" w:hAnsi="Times New Roman" w:cs="Times New Roman"/>
          <w:b/>
          <w:sz w:val="24"/>
          <w:szCs w:val="24"/>
          <w:lang w:eastAsia="cs-CZ"/>
        </w:rPr>
      </w:pPr>
      <w:r w:rsidRPr="001E36DD">
        <w:rPr>
          <w:rFonts w:ascii="Arial" w:eastAsia="Times New Roman" w:hAnsi="Arial" w:cs="Arial"/>
          <w:b/>
          <w:lang w:eastAsia="cs-CZ"/>
        </w:rPr>
        <w:t>Jaroslav Kučera KU-KU s.r.o.</w:t>
      </w:r>
      <w:r w:rsidRPr="001E36DD">
        <w:rPr>
          <w:rFonts w:ascii="Arial" w:eastAsia="Times New Roman" w:hAnsi="Arial" w:cs="Arial"/>
          <w:b/>
          <w:bCs/>
          <w:szCs w:val="24"/>
          <w:lang w:eastAsia="cs-CZ"/>
        </w:rPr>
        <w:t xml:space="preserve"> </w:t>
      </w:r>
    </w:p>
    <w:p w:rsidR="00AE5BA9" w:rsidRPr="00F63262" w:rsidRDefault="00AE5BA9" w:rsidP="00AE5BA9">
      <w:pPr>
        <w:spacing w:before="100" w:beforeAutospacing="1" w:after="0" w:line="240" w:lineRule="auto"/>
        <w:rPr>
          <w:rFonts w:ascii="Times New Roman" w:eastAsia="Times New Roman" w:hAnsi="Times New Roman" w:cs="Times New Roman"/>
          <w:sz w:val="24"/>
          <w:szCs w:val="24"/>
          <w:lang w:eastAsia="cs-CZ"/>
        </w:rPr>
      </w:pPr>
      <w:r w:rsidRPr="001E36DD">
        <w:rPr>
          <w:rFonts w:ascii="Arial" w:eastAsia="Times New Roman" w:hAnsi="Arial" w:cs="Arial"/>
          <w:szCs w:val="24"/>
          <w:lang w:eastAsia="cs-CZ"/>
        </w:rPr>
        <w:t xml:space="preserve">Sídlo: </w:t>
      </w:r>
      <w:r w:rsidRPr="001E36DD">
        <w:rPr>
          <w:rFonts w:ascii="Arial" w:eastAsia="Times New Roman" w:hAnsi="Arial" w:cs="Arial"/>
          <w:lang w:eastAsia="cs-CZ"/>
        </w:rPr>
        <w:t>Jitřní 1951, 43201 Kadaň</w:t>
      </w:r>
      <w:r w:rsidRPr="001E36DD">
        <w:rPr>
          <w:rFonts w:ascii="Arial" w:eastAsia="Times New Roman" w:hAnsi="Arial" w:cs="Arial"/>
          <w:lang w:eastAsia="cs-CZ"/>
        </w:rPr>
        <w:br/>
      </w:r>
      <w:r w:rsidRPr="001E36DD">
        <w:rPr>
          <w:rFonts w:ascii="Arial" w:eastAsia="Times New Roman" w:hAnsi="Arial" w:cs="Arial"/>
          <w:szCs w:val="24"/>
          <w:lang w:eastAsia="cs-CZ"/>
        </w:rPr>
        <w:t xml:space="preserve">Zastoupený: </w:t>
      </w:r>
      <w:r w:rsidRPr="001E36DD">
        <w:rPr>
          <w:rFonts w:ascii="Arial" w:eastAsia="Times New Roman" w:hAnsi="Arial" w:cs="Arial"/>
          <w:lang w:eastAsia="cs-CZ"/>
        </w:rPr>
        <w:t>Jaroslav Kučera</w:t>
      </w:r>
      <w:r w:rsidR="001D01BE">
        <w:rPr>
          <w:rFonts w:ascii="Arial" w:eastAsia="Times New Roman" w:hAnsi="Arial" w:cs="Arial"/>
          <w:lang w:eastAsia="cs-CZ"/>
        </w:rPr>
        <w:t xml:space="preserve"> jednatel, Radana Kučerová jednatel</w:t>
      </w:r>
      <w:r w:rsidRPr="001E36DD">
        <w:rPr>
          <w:rFonts w:ascii="Arial" w:eastAsia="Times New Roman" w:hAnsi="Arial" w:cs="Arial"/>
          <w:szCs w:val="24"/>
          <w:lang w:eastAsia="cs-CZ"/>
        </w:rPr>
        <w:br/>
        <w:t xml:space="preserve">Bankovní spojení: Komerční banka, číslo účtu: </w:t>
      </w:r>
      <w:r w:rsidRPr="001E36DD">
        <w:rPr>
          <w:rFonts w:ascii="Arial" w:eastAsia="Times New Roman" w:hAnsi="Arial" w:cs="Arial"/>
          <w:lang w:eastAsia="cs-CZ"/>
        </w:rPr>
        <w:t>2151770247/0100</w:t>
      </w:r>
      <w:r w:rsidRPr="001E36DD">
        <w:rPr>
          <w:rFonts w:ascii="Arial" w:eastAsia="Times New Roman" w:hAnsi="Arial" w:cs="Arial"/>
          <w:szCs w:val="24"/>
          <w:lang w:eastAsia="cs-CZ"/>
        </w:rPr>
        <w:t xml:space="preserve"> </w:t>
      </w:r>
      <w:r w:rsidRPr="001E36DD">
        <w:rPr>
          <w:rFonts w:ascii="Arial" w:eastAsia="Times New Roman" w:hAnsi="Arial" w:cs="Arial"/>
          <w:szCs w:val="24"/>
          <w:lang w:eastAsia="cs-CZ"/>
        </w:rPr>
        <w:br/>
        <w:t xml:space="preserve">IČ: </w:t>
      </w:r>
      <w:r w:rsidRPr="001E36DD">
        <w:rPr>
          <w:rFonts w:ascii="Arial" w:eastAsia="Times New Roman" w:hAnsi="Arial" w:cs="Arial"/>
          <w:lang w:eastAsia="cs-CZ"/>
        </w:rPr>
        <w:t>27262588, DIČ CZ27262588, je plátcem DPH</w:t>
      </w:r>
    </w:p>
    <w:p w:rsidR="00AE5BA9" w:rsidRDefault="00AE5BA9" w:rsidP="00AE5BA9">
      <w:pPr>
        <w:spacing w:after="0" w:line="240" w:lineRule="auto"/>
        <w:rPr>
          <w:rFonts w:ascii="Arial" w:eastAsia="Times New Roman" w:hAnsi="Arial" w:cs="Arial"/>
          <w:szCs w:val="24"/>
          <w:lang w:eastAsia="cs-CZ"/>
        </w:rPr>
      </w:pPr>
    </w:p>
    <w:p w:rsidR="006D1908" w:rsidRDefault="008735ED" w:rsidP="00AE5BA9">
      <w:pPr>
        <w:spacing w:after="0" w:line="240" w:lineRule="auto"/>
        <w:rPr>
          <w:rFonts w:ascii="Arial" w:eastAsia="Times New Roman" w:hAnsi="Arial" w:cs="Arial"/>
          <w:szCs w:val="24"/>
          <w:lang w:eastAsia="cs-CZ"/>
        </w:rPr>
      </w:pPr>
      <w:r w:rsidRPr="008735ED">
        <w:rPr>
          <w:rFonts w:ascii="Arial" w:eastAsia="Times New Roman" w:hAnsi="Arial" w:cs="Arial"/>
          <w:szCs w:val="24"/>
          <w:lang w:eastAsia="cs-CZ"/>
        </w:rPr>
        <w:t xml:space="preserve">(dále jen </w:t>
      </w:r>
      <w:r w:rsidRPr="008735ED">
        <w:rPr>
          <w:rFonts w:ascii="Arial" w:eastAsia="Times New Roman" w:hAnsi="Arial" w:cs="Arial"/>
        </w:rPr>
        <w:t>„</w:t>
      </w:r>
      <w:r w:rsidRPr="008735ED">
        <w:rPr>
          <w:rFonts w:ascii="Arial" w:eastAsia="Times New Roman" w:hAnsi="Arial" w:cs="Arial"/>
          <w:szCs w:val="24"/>
          <w:lang w:eastAsia="cs-CZ"/>
        </w:rPr>
        <w:t xml:space="preserve">zhotovitel”) </w:t>
      </w:r>
    </w:p>
    <w:p w:rsidR="006D1908" w:rsidRDefault="006D1908" w:rsidP="006D1908">
      <w:pPr>
        <w:spacing w:after="0" w:line="240" w:lineRule="auto"/>
        <w:rPr>
          <w:rFonts w:ascii="Arial" w:eastAsia="Times New Roman" w:hAnsi="Arial" w:cs="Arial"/>
          <w:szCs w:val="24"/>
          <w:lang w:eastAsia="cs-CZ"/>
        </w:rPr>
      </w:pPr>
    </w:p>
    <w:p w:rsidR="008735ED" w:rsidRPr="008735ED" w:rsidRDefault="008735ED" w:rsidP="00693B5E">
      <w:pPr>
        <w:spacing w:before="240" w:after="24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II. Předmět smlouvy</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2.1 </w:t>
      </w:r>
      <w:r w:rsidRPr="008735ED">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6D1908" w:rsidRDefault="008735ED" w:rsidP="008735ED">
      <w:pPr>
        <w:keepLines/>
        <w:spacing w:before="120" w:after="120" w:line="240" w:lineRule="auto"/>
        <w:ind w:left="340" w:hanging="340"/>
        <w:jc w:val="both"/>
        <w:rPr>
          <w:rFonts w:ascii="Arial" w:eastAsia="Times New Roman" w:hAnsi="Arial" w:cs="Arial"/>
          <w:szCs w:val="24"/>
          <w:lang w:eastAsia="cs-CZ"/>
        </w:rPr>
      </w:pPr>
      <w:r w:rsidRPr="008735ED">
        <w:rPr>
          <w:rFonts w:ascii="Arial" w:eastAsia="Times New Roman" w:hAnsi="Arial" w:cs="Arial"/>
          <w:szCs w:val="24"/>
          <w:lang w:eastAsia="cs-CZ"/>
        </w:rPr>
        <w:t xml:space="preserve">2.2 Dílem se rozumí: </w:t>
      </w:r>
    </w:p>
    <w:p w:rsidR="006D1908" w:rsidRDefault="008735ED" w:rsidP="006D1908">
      <w:pPr>
        <w:keepLines/>
        <w:spacing w:before="120" w:after="120" w:line="240" w:lineRule="auto"/>
        <w:ind w:left="340"/>
        <w:jc w:val="both"/>
        <w:rPr>
          <w:rFonts w:ascii="Arial" w:eastAsia="Times New Roman" w:hAnsi="Arial" w:cs="Arial"/>
          <w:szCs w:val="24"/>
          <w:lang w:eastAsia="cs-CZ"/>
        </w:rPr>
      </w:pPr>
      <w:r w:rsidRPr="008735ED">
        <w:rPr>
          <w:rFonts w:ascii="Arial" w:eastAsia="Times New Roman" w:hAnsi="Arial" w:cs="Arial"/>
          <w:szCs w:val="24"/>
          <w:lang w:eastAsia="cs-CZ"/>
        </w:rPr>
        <w:t>Výřez nežádoucích dřevin v EVL Oblík-Srdov-Brník na dvou plochách na p. p. č. 894/1 a 894/2 k. ú. Raná u Loun.</w:t>
      </w:r>
    </w:p>
    <w:p w:rsidR="006D1908" w:rsidRDefault="008735ED" w:rsidP="006D1908">
      <w:pPr>
        <w:keepLines/>
        <w:spacing w:before="120" w:after="120" w:line="240" w:lineRule="auto"/>
        <w:ind w:left="340"/>
        <w:jc w:val="both"/>
        <w:rPr>
          <w:rFonts w:ascii="Arial" w:eastAsia="Times New Roman" w:hAnsi="Arial" w:cs="Arial"/>
          <w:szCs w:val="24"/>
          <w:lang w:eastAsia="cs-CZ"/>
        </w:rPr>
      </w:pPr>
      <w:r w:rsidRPr="008735ED">
        <w:rPr>
          <w:rFonts w:ascii="Arial" w:eastAsia="Times New Roman" w:hAnsi="Arial" w:cs="Arial"/>
          <w:szCs w:val="24"/>
          <w:lang w:eastAsia="cs-CZ"/>
        </w:rPr>
        <w:t>Plocha č. 1</w:t>
      </w:r>
    </w:p>
    <w:p w:rsidR="00F7494D" w:rsidRDefault="008735ED" w:rsidP="008735ED">
      <w:pPr>
        <w:keepLines/>
        <w:spacing w:before="120" w:after="120" w:line="240" w:lineRule="auto"/>
        <w:ind w:left="340" w:hanging="340"/>
        <w:jc w:val="both"/>
        <w:rPr>
          <w:rFonts w:ascii="Arial" w:eastAsia="Times New Roman" w:hAnsi="Arial" w:cs="Arial"/>
          <w:szCs w:val="24"/>
          <w:lang w:eastAsia="cs-CZ"/>
        </w:rPr>
      </w:pPr>
      <w:r w:rsidRPr="008735ED">
        <w:rPr>
          <w:rFonts w:ascii="Arial" w:eastAsia="Times New Roman" w:hAnsi="Arial" w:cs="Arial"/>
          <w:szCs w:val="24"/>
          <w:lang w:eastAsia="cs-CZ"/>
        </w:rPr>
        <w:t xml:space="preserve"> </w:t>
      </w:r>
      <w:r w:rsidR="006D1908">
        <w:rPr>
          <w:rFonts w:ascii="Arial" w:eastAsia="Times New Roman" w:hAnsi="Arial" w:cs="Arial"/>
          <w:szCs w:val="24"/>
          <w:lang w:eastAsia="cs-CZ"/>
        </w:rPr>
        <w:tab/>
      </w:r>
      <w:r w:rsidRPr="008735ED">
        <w:rPr>
          <w:rFonts w:ascii="Arial" w:eastAsia="Times New Roman" w:hAnsi="Arial" w:cs="Arial"/>
          <w:szCs w:val="24"/>
          <w:lang w:eastAsia="cs-CZ"/>
        </w:rPr>
        <w:t>Výřez nežádoucího zmlazení dřevin do 1 m výšky. Vymezená plocha zákresem nad ortofotomapou je 0,8308 ha, z důvodu rozptýlených dřevin je vyřezávaná plocha snížena na 0,66 ha. Jsou zde ztížené podmínky - výřez trnitých dřevin a horší přístupnost</w:t>
      </w:r>
      <w:r w:rsidR="00F7494D">
        <w:rPr>
          <w:rFonts w:ascii="Arial" w:eastAsia="Times New Roman" w:hAnsi="Arial" w:cs="Arial"/>
          <w:szCs w:val="24"/>
          <w:lang w:eastAsia="cs-CZ"/>
        </w:rPr>
        <w:t>.</w:t>
      </w:r>
    </w:p>
    <w:p w:rsidR="00647815" w:rsidRDefault="008735ED" w:rsidP="00F7494D">
      <w:pPr>
        <w:keepLines/>
        <w:spacing w:before="120" w:after="120" w:line="240" w:lineRule="auto"/>
        <w:ind w:left="340"/>
        <w:jc w:val="both"/>
        <w:rPr>
          <w:rFonts w:ascii="Arial" w:eastAsia="Times New Roman" w:hAnsi="Arial" w:cs="Arial"/>
          <w:szCs w:val="24"/>
          <w:lang w:eastAsia="cs-CZ"/>
        </w:rPr>
      </w:pPr>
      <w:r w:rsidRPr="008735ED">
        <w:rPr>
          <w:rFonts w:ascii="Arial" w:eastAsia="Times New Roman" w:hAnsi="Arial" w:cs="Arial"/>
          <w:szCs w:val="24"/>
          <w:lang w:eastAsia="cs-CZ"/>
        </w:rPr>
        <w:lastRenderedPageBreak/>
        <w:t>Plocha č. 2</w:t>
      </w:r>
    </w:p>
    <w:p w:rsidR="00647815" w:rsidRDefault="008735ED" w:rsidP="00647815">
      <w:pPr>
        <w:keepLines/>
        <w:spacing w:before="120" w:after="120" w:line="240" w:lineRule="auto"/>
        <w:ind w:left="340"/>
        <w:jc w:val="both"/>
        <w:rPr>
          <w:rFonts w:ascii="Arial" w:eastAsia="Times New Roman" w:hAnsi="Arial" w:cs="Arial"/>
          <w:szCs w:val="24"/>
          <w:lang w:eastAsia="cs-CZ"/>
        </w:rPr>
      </w:pPr>
      <w:r w:rsidRPr="008735ED">
        <w:rPr>
          <w:rFonts w:ascii="Arial" w:eastAsia="Times New Roman" w:hAnsi="Arial" w:cs="Arial"/>
          <w:szCs w:val="24"/>
          <w:lang w:eastAsia="cs-CZ"/>
        </w:rPr>
        <w:t>Výřez dřevin do 3 m výšky v NPR Oblík. Vymezená plocha zákresem nad ortofotomapou je 0,0768 ha, z důvodu rozptýlených dřevin je vyřezávaná plocha snížena na 0,06 ha. Jsou zde ztížené podmínky - výřez trnitých dřevin, svažitost a horší přístupnost.</w:t>
      </w:r>
    </w:p>
    <w:p w:rsidR="00647815" w:rsidRDefault="008735ED" w:rsidP="00647815">
      <w:pPr>
        <w:keepLines/>
        <w:spacing w:before="120" w:after="120" w:line="240" w:lineRule="auto"/>
        <w:ind w:left="340"/>
        <w:jc w:val="both"/>
        <w:rPr>
          <w:rFonts w:ascii="Arial" w:eastAsia="Times New Roman" w:hAnsi="Arial" w:cs="Arial"/>
          <w:szCs w:val="24"/>
          <w:lang w:eastAsia="cs-CZ"/>
        </w:rPr>
      </w:pPr>
      <w:r w:rsidRPr="008735ED">
        <w:rPr>
          <w:rFonts w:ascii="Arial" w:eastAsia="Times New Roman" w:hAnsi="Arial" w:cs="Arial"/>
          <w:szCs w:val="24"/>
          <w:lang w:eastAsia="cs-CZ"/>
        </w:rPr>
        <w:t>Dřeviny budou vyřezány co nejníže u země, aby bylo možné pozemky v budoucnosti obhospodařovat.</w:t>
      </w:r>
      <w:r w:rsidR="00647815">
        <w:rPr>
          <w:rFonts w:ascii="Arial" w:eastAsia="Times New Roman" w:hAnsi="Arial" w:cs="Arial"/>
          <w:szCs w:val="24"/>
          <w:lang w:eastAsia="cs-CZ"/>
        </w:rPr>
        <w:t xml:space="preserve"> </w:t>
      </w:r>
      <w:r w:rsidRPr="008735ED">
        <w:rPr>
          <w:rFonts w:ascii="Arial" w:eastAsia="Times New Roman" w:hAnsi="Arial" w:cs="Arial"/>
          <w:szCs w:val="24"/>
          <w:lang w:eastAsia="cs-CZ"/>
        </w:rPr>
        <w:t>Veškerá vyřezaná dřevní hmot</w:t>
      </w:r>
      <w:r w:rsidR="00F7494D">
        <w:rPr>
          <w:rFonts w:ascii="Arial" w:eastAsia="Times New Roman" w:hAnsi="Arial" w:cs="Arial"/>
          <w:szCs w:val="24"/>
          <w:lang w:eastAsia="cs-CZ"/>
        </w:rPr>
        <w:t>a</w:t>
      </w:r>
      <w:r w:rsidRPr="008735ED">
        <w:rPr>
          <w:rFonts w:ascii="Arial" w:eastAsia="Times New Roman" w:hAnsi="Arial" w:cs="Arial"/>
          <w:szCs w:val="24"/>
          <w:lang w:eastAsia="cs-CZ"/>
        </w:rPr>
        <w:t xml:space="preserve"> bude odklizena a využita v souladu s platnými právními předpisy.</w:t>
      </w:r>
    </w:p>
    <w:p w:rsidR="008735ED" w:rsidRPr="008735ED" w:rsidRDefault="008735ED" w:rsidP="008735ED">
      <w:pPr>
        <w:spacing w:before="120" w:after="120" w:line="240" w:lineRule="auto"/>
        <w:ind w:left="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(dále jen „dílo“)</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2.3 Při provádění díla je zhotovitel vázán pokyny objednatele.</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pacing w:val="-4"/>
          <w:sz w:val="24"/>
          <w:szCs w:val="24"/>
          <w:lang w:eastAsia="cs-CZ"/>
        </w:rPr>
      </w:pPr>
      <w:r w:rsidRPr="008735ED">
        <w:rPr>
          <w:rFonts w:ascii="Arial" w:eastAsia="Times New Roman" w:hAnsi="Arial" w:cs="Arial"/>
          <w:spacing w:val="-4"/>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8735ED" w:rsidRPr="008735ED" w:rsidRDefault="008735ED" w:rsidP="00693B5E">
      <w:pPr>
        <w:spacing w:before="240" w:after="24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III. Cena díla a platební podmínky</w:t>
      </w:r>
    </w:p>
    <w:p w:rsidR="008735ED" w:rsidRPr="00AE5BA9" w:rsidRDefault="008735ED" w:rsidP="008735ED">
      <w:pPr>
        <w:spacing w:after="0" w:line="240" w:lineRule="auto"/>
        <w:rPr>
          <w:rFonts w:ascii="Times New Roman" w:eastAsia="Times New Roman" w:hAnsi="Times New Roman" w:cs="Times New Roman"/>
          <w:sz w:val="24"/>
          <w:szCs w:val="24"/>
          <w:lang w:eastAsia="cs-CZ"/>
        </w:rPr>
      </w:pPr>
      <w:r w:rsidRPr="00AE5BA9">
        <w:rPr>
          <w:rFonts w:ascii="Arial" w:eastAsia="Times New Roman" w:hAnsi="Arial" w:cs="Arial"/>
          <w:szCs w:val="24"/>
          <w:lang w:eastAsia="cs-CZ"/>
        </w:rPr>
        <w:t>3.1 Cena díla je stanovena v souladu s právními předpisy:</w:t>
      </w:r>
    </w:p>
    <w:p w:rsidR="008735ED" w:rsidRPr="008735ED" w:rsidRDefault="008735ED" w:rsidP="008735ED">
      <w:pPr>
        <w:spacing w:before="120" w:after="120" w:line="240" w:lineRule="auto"/>
        <w:ind w:left="340"/>
        <w:jc w:val="both"/>
        <w:rPr>
          <w:rFonts w:ascii="Times New Roman" w:eastAsia="Times New Roman" w:hAnsi="Times New Roman" w:cs="Times New Roman"/>
          <w:sz w:val="24"/>
          <w:szCs w:val="24"/>
          <w:lang w:eastAsia="cs-CZ"/>
        </w:rPr>
      </w:pPr>
      <w:r w:rsidRPr="00AE5BA9">
        <w:rPr>
          <w:rFonts w:ascii="Arial" w:eastAsia="Times New Roman" w:hAnsi="Arial" w:cs="Arial"/>
          <w:szCs w:val="24"/>
          <w:lang w:eastAsia="cs-CZ"/>
        </w:rPr>
        <w:t xml:space="preserve">Cena bez DPH: </w:t>
      </w:r>
      <w:r w:rsidR="00AE5BA9" w:rsidRPr="00AE5BA9">
        <w:rPr>
          <w:rFonts w:ascii="Arial" w:eastAsia="Times New Roman" w:hAnsi="Arial" w:cs="Arial"/>
          <w:szCs w:val="24"/>
          <w:lang w:eastAsia="cs-CZ"/>
        </w:rPr>
        <w:t>41 040</w:t>
      </w:r>
      <w:r w:rsidR="00647815" w:rsidRPr="00AE5BA9">
        <w:rPr>
          <w:rFonts w:ascii="Arial" w:eastAsia="Times New Roman" w:hAnsi="Arial" w:cs="Arial"/>
          <w:szCs w:val="24"/>
          <w:lang w:eastAsia="cs-CZ"/>
        </w:rPr>
        <w:t xml:space="preserve">,- </w:t>
      </w:r>
      <w:r w:rsidRPr="00AE5BA9">
        <w:rPr>
          <w:rFonts w:ascii="Arial" w:eastAsia="Times New Roman" w:hAnsi="Arial" w:cs="Arial"/>
          <w:szCs w:val="24"/>
          <w:lang w:eastAsia="cs-CZ"/>
        </w:rPr>
        <w:t>Kč</w:t>
      </w:r>
      <w:r w:rsidR="00647815" w:rsidRPr="00AE5BA9">
        <w:rPr>
          <w:rFonts w:ascii="Arial" w:eastAsia="Times New Roman" w:hAnsi="Arial" w:cs="Arial"/>
          <w:szCs w:val="24"/>
          <w:lang w:eastAsia="cs-CZ"/>
        </w:rPr>
        <w:t xml:space="preserve">, </w:t>
      </w:r>
      <w:r w:rsidRPr="00AE5BA9">
        <w:rPr>
          <w:rFonts w:ascii="Arial" w:eastAsia="Times New Roman" w:hAnsi="Arial" w:cs="Arial"/>
          <w:szCs w:val="24"/>
          <w:lang w:eastAsia="cs-CZ"/>
        </w:rPr>
        <w:t xml:space="preserve">DPH 21%: </w:t>
      </w:r>
      <w:r w:rsidR="00AE5BA9" w:rsidRPr="00AE5BA9">
        <w:rPr>
          <w:rFonts w:ascii="Arial" w:eastAsia="Times New Roman" w:hAnsi="Arial" w:cs="Arial"/>
          <w:szCs w:val="24"/>
          <w:lang w:eastAsia="cs-CZ"/>
        </w:rPr>
        <w:t>8 618,40</w:t>
      </w:r>
      <w:r w:rsidR="00647815" w:rsidRPr="00AE5BA9">
        <w:rPr>
          <w:rFonts w:ascii="Arial" w:eastAsia="Times New Roman" w:hAnsi="Arial" w:cs="Arial"/>
          <w:szCs w:val="24"/>
          <w:lang w:eastAsia="cs-CZ"/>
        </w:rPr>
        <w:t xml:space="preserve"> </w:t>
      </w:r>
      <w:r w:rsidRPr="00AE5BA9">
        <w:rPr>
          <w:rFonts w:ascii="Arial" w:eastAsia="Times New Roman" w:hAnsi="Arial" w:cs="Arial"/>
          <w:szCs w:val="24"/>
          <w:lang w:eastAsia="cs-CZ"/>
        </w:rPr>
        <w:t>Kč</w:t>
      </w:r>
      <w:r w:rsidR="00647815" w:rsidRPr="00AE5BA9">
        <w:rPr>
          <w:rFonts w:ascii="Arial" w:eastAsia="Times New Roman" w:hAnsi="Arial" w:cs="Arial"/>
          <w:szCs w:val="24"/>
          <w:lang w:eastAsia="cs-CZ"/>
        </w:rPr>
        <w:t xml:space="preserve">, </w:t>
      </w:r>
      <w:r w:rsidRPr="00AE5BA9">
        <w:rPr>
          <w:rFonts w:ascii="Arial" w:eastAsia="Times New Roman" w:hAnsi="Arial" w:cs="Arial"/>
          <w:szCs w:val="24"/>
          <w:lang w:eastAsia="cs-CZ"/>
        </w:rPr>
        <w:t>Cena </w:t>
      </w:r>
      <w:r w:rsidR="00AE5BA9" w:rsidRPr="00AE5BA9">
        <w:rPr>
          <w:rFonts w:ascii="Arial" w:eastAsia="Times New Roman" w:hAnsi="Arial" w:cs="Arial"/>
          <w:szCs w:val="24"/>
          <w:lang w:eastAsia="cs-CZ"/>
        </w:rPr>
        <w:t>včetně</w:t>
      </w:r>
      <w:r w:rsidRPr="00AE5BA9">
        <w:rPr>
          <w:rFonts w:ascii="Arial" w:eastAsia="Times New Roman" w:hAnsi="Arial" w:cs="Arial"/>
          <w:szCs w:val="24"/>
          <w:lang w:eastAsia="cs-CZ"/>
        </w:rPr>
        <w:t xml:space="preserve"> DPH:</w:t>
      </w:r>
      <w:r w:rsidR="00647815" w:rsidRPr="00AE5BA9">
        <w:rPr>
          <w:rFonts w:ascii="Arial" w:eastAsia="Times New Roman" w:hAnsi="Arial" w:cs="Arial"/>
          <w:szCs w:val="24"/>
          <w:lang w:eastAsia="cs-CZ"/>
        </w:rPr>
        <w:t xml:space="preserve"> </w:t>
      </w:r>
      <w:r w:rsidR="00AE5BA9" w:rsidRPr="00AE5BA9">
        <w:rPr>
          <w:rFonts w:ascii="Arial" w:eastAsia="Times New Roman" w:hAnsi="Arial" w:cs="Arial"/>
          <w:szCs w:val="24"/>
          <w:lang w:eastAsia="cs-CZ"/>
        </w:rPr>
        <w:t>49 658,40</w:t>
      </w:r>
      <w:r w:rsidRPr="00AE5BA9">
        <w:rPr>
          <w:rFonts w:ascii="Arial" w:eastAsia="Times New Roman" w:hAnsi="Arial" w:cs="Arial"/>
          <w:szCs w:val="24"/>
          <w:lang w:eastAsia="cs-CZ"/>
        </w:rPr>
        <w:t xml:space="preserve"> Kč, (slovy </w:t>
      </w:r>
      <w:r w:rsidR="00AE5BA9">
        <w:rPr>
          <w:rFonts w:ascii="Arial" w:eastAsia="Times New Roman" w:hAnsi="Arial" w:cs="Arial"/>
          <w:szCs w:val="24"/>
          <w:lang w:eastAsia="cs-CZ"/>
        </w:rPr>
        <w:t>Čtyřicetdevěttisícšestsetpadesátosmkorunčeskýchčtyřicethaléřů</w:t>
      </w:r>
      <w:r w:rsidRPr="00AE5BA9">
        <w:rPr>
          <w:rFonts w:ascii="Arial" w:eastAsia="Times New Roman" w:hAnsi="Arial" w:cs="Arial"/>
          <w:szCs w:val="24"/>
          <w:lang w:eastAsia="cs-CZ"/>
        </w:rPr>
        <w:t>).</w:t>
      </w:r>
      <w:r w:rsidR="00AE5BA9">
        <w:rPr>
          <w:rFonts w:ascii="Arial" w:eastAsia="Times New Roman" w:hAnsi="Arial" w:cs="Arial"/>
          <w:szCs w:val="24"/>
          <w:lang w:eastAsia="cs-CZ"/>
        </w:rPr>
        <w:t xml:space="preserve"> </w:t>
      </w:r>
      <w:r w:rsidRPr="00AE5BA9">
        <w:rPr>
          <w:rFonts w:ascii="Arial" w:eastAsia="Times New Roman" w:hAnsi="Arial" w:cs="Arial"/>
          <w:szCs w:val="24"/>
          <w:lang w:eastAsia="cs-CZ"/>
        </w:rPr>
        <w:t xml:space="preserve">Zhotovitel </w:t>
      </w:r>
      <w:r w:rsidR="00647815" w:rsidRPr="00AE5BA9">
        <w:rPr>
          <w:rFonts w:ascii="Arial" w:eastAsia="Times New Roman" w:hAnsi="Arial" w:cs="Arial"/>
          <w:szCs w:val="24"/>
          <w:lang w:eastAsia="cs-CZ"/>
        </w:rPr>
        <w:t>je</w:t>
      </w:r>
      <w:r w:rsidRPr="00AE5BA9">
        <w:rPr>
          <w:rFonts w:ascii="Arial" w:eastAsia="Times New Roman" w:hAnsi="Arial" w:cs="Arial"/>
          <w:szCs w:val="24"/>
          <w:lang w:eastAsia="cs-CZ"/>
        </w:rPr>
        <w:t xml:space="preserve"> plátce DPH.</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3.2 Dohodnutá cena je stanovena jako nejvýše přípustná. Ke změně může dojít pouze při změně zákonných sazeb DPH.</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3.3 Veškeré náklady vzniklé zhotoviteli v souvislosti s prováděním díla jsou zahrnuty v ceně díla.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3.4 Cena za dílo bude vyúčtována po provedení díla. Zhotovitel je povinen daňový doklad (fakturu) vystavit a doručit objednateli nejpozd</w:t>
      </w:r>
      <w:r w:rsidR="00647815">
        <w:rPr>
          <w:rFonts w:ascii="Arial" w:eastAsia="Times New Roman" w:hAnsi="Arial" w:cs="Arial"/>
          <w:szCs w:val="24"/>
          <w:lang w:eastAsia="cs-CZ"/>
        </w:rPr>
        <w:t xml:space="preserve">ěji do </w:t>
      </w:r>
      <w:r w:rsidRPr="008735ED">
        <w:rPr>
          <w:rFonts w:ascii="Arial" w:eastAsia="Times New Roman" w:hAnsi="Arial" w:cs="Arial"/>
          <w:szCs w:val="24"/>
          <w:lang w:eastAsia="cs-CZ"/>
        </w:rPr>
        <w:t xml:space="preserve">5 pracovních dnů po předání a převzetí díla (v žádném případě však ne později než do </w:t>
      </w:r>
      <w:r w:rsidR="00647815">
        <w:rPr>
          <w:rFonts w:ascii="Arial" w:eastAsia="Times New Roman" w:hAnsi="Arial" w:cs="Arial"/>
          <w:szCs w:val="24"/>
          <w:lang w:eastAsia="cs-CZ"/>
        </w:rPr>
        <w:t>25</w:t>
      </w:r>
      <w:r w:rsidRPr="008735ED">
        <w:rPr>
          <w:rFonts w:ascii="Arial" w:eastAsia="Times New Roman" w:hAnsi="Arial" w:cs="Arial"/>
          <w:szCs w:val="24"/>
          <w:lang w:eastAsia="cs-CZ"/>
        </w:rPr>
        <w:t>.</w:t>
      </w:r>
      <w:r w:rsidR="00647815">
        <w:rPr>
          <w:rFonts w:ascii="Arial" w:eastAsia="Times New Roman" w:hAnsi="Arial" w:cs="Arial"/>
          <w:szCs w:val="24"/>
          <w:lang w:eastAsia="cs-CZ"/>
        </w:rPr>
        <w:t xml:space="preserve"> </w:t>
      </w:r>
      <w:r w:rsidRPr="008735ED">
        <w:rPr>
          <w:rFonts w:ascii="Arial" w:eastAsia="Times New Roman" w:hAnsi="Arial" w:cs="Arial"/>
          <w:szCs w:val="24"/>
          <w:lang w:eastAsia="cs-CZ"/>
        </w:rPr>
        <w:t>11. kalendářního roku) na základě předávacího protokolu na adresu: Regionální pracoviště SCHKO České středohoří, Michalská 260, 41201 Litoměřice.</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3.7 Smluvní strany se dohodly, že objednatel nebude poskytovat zálohové platby. </w:t>
      </w:r>
    </w:p>
    <w:p w:rsidR="008735ED" w:rsidRPr="008735ED" w:rsidRDefault="008735ED" w:rsidP="00693B5E">
      <w:pPr>
        <w:spacing w:before="240" w:after="24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IV.</w:t>
      </w:r>
      <w:r w:rsidRPr="008735ED">
        <w:rPr>
          <w:rFonts w:ascii="Arial" w:eastAsia="Times New Roman" w:hAnsi="Arial" w:cs="Arial"/>
          <w:szCs w:val="24"/>
          <w:lang w:eastAsia="cs-CZ"/>
        </w:rPr>
        <w:t xml:space="preserve"> </w:t>
      </w:r>
      <w:r w:rsidRPr="008735ED">
        <w:rPr>
          <w:rFonts w:ascii="Arial" w:eastAsia="Times New Roman" w:hAnsi="Arial" w:cs="Arial"/>
          <w:b/>
          <w:bCs/>
          <w:szCs w:val="24"/>
          <w:lang w:eastAsia="cs-CZ"/>
        </w:rPr>
        <w:t>Doba a místo plnění</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4.1 Zhotovitel se zavazuje provést dílo a předat jej objednateli nejpozději </w:t>
      </w:r>
      <w:proofErr w:type="gramStart"/>
      <w:r w:rsidRPr="008735ED">
        <w:rPr>
          <w:rFonts w:ascii="Arial" w:eastAsia="Times New Roman" w:hAnsi="Arial" w:cs="Arial"/>
          <w:szCs w:val="24"/>
          <w:lang w:eastAsia="cs-CZ"/>
        </w:rPr>
        <w:t>do</w:t>
      </w:r>
      <w:proofErr w:type="gramEnd"/>
      <w:r w:rsidRPr="008735ED">
        <w:rPr>
          <w:rFonts w:ascii="Arial" w:eastAsia="Times New Roman" w:hAnsi="Arial" w:cs="Arial"/>
          <w:szCs w:val="24"/>
          <w:lang w:eastAsia="cs-CZ"/>
        </w:rPr>
        <w:t>: 23.</w:t>
      </w:r>
      <w:r w:rsidR="00693B5E">
        <w:rPr>
          <w:rFonts w:ascii="Arial" w:eastAsia="Times New Roman" w:hAnsi="Arial" w:cs="Arial"/>
          <w:szCs w:val="24"/>
          <w:lang w:eastAsia="cs-CZ"/>
        </w:rPr>
        <w:t xml:space="preserve"> </w:t>
      </w:r>
      <w:r w:rsidRPr="008735ED">
        <w:rPr>
          <w:rFonts w:ascii="Arial" w:eastAsia="Times New Roman" w:hAnsi="Arial" w:cs="Arial"/>
          <w:szCs w:val="24"/>
          <w:lang w:eastAsia="cs-CZ"/>
        </w:rPr>
        <w:t>11.</w:t>
      </w:r>
      <w:r w:rsidR="00693B5E">
        <w:rPr>
          <w:rFonts w:ascii="Arial" w:eastAsia="Times New Roman" w:hAnsi="Arial" w:cs="Arial"/>
          <w:szCs w:val="24"/>
          <w:lang w:eastAsia="cs-CZ"/>
        </w:rPr>
        <w:t xml:space="preserve"> </w:t>
      </w:r>
      <w:r w:rsidRPr="008735ED">
        <w:rPr>
          <w:rFonts w:ascii="Arial" w:eastAsia="Times New Roman" w:hAnsi="Arial" w:cs="Arial"/>
          <w:szCs w:val="24"/>
          <w:lang w:eastAsia="cs-CZ"/>
        </w:rPr>
        <w:t>2020.</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4.3 Místem plnění je p. č. 894/1 a 894/2 k. ú. Raná u Loun.</w:t>
      </w:r>
    </w:p>
    <w:p w:rsidR="008735ED" w:rsidRPr="008735ED" w:rsidRDefault="008735ED" w:rsidP="008735E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V. Další ujednání</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lastRenderedPageBreak/>
        <w:t xml:space="preserve">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5" w:history="1">
        <w:r w:rsidRPr="008735ED">
          <w:rPr>
            <w:rFonts w:ascii="Arial" w:eastAsia="Times New Roman" w:hAnsi="Arial" w:cs="Arial"/>
            <w:color w:val="0000FF"/>
            <w:szCs w:val="24"/>
            <w:u w:val="single"/>
            <w:lang w:eastAsia="cs-CZ"/>
          </w:rPr>
          <w:t>https://portal.nature.cz/publik_syst/files/oop_mngmonvyj.pdf</w:t>
        </w:r>
      </w:hyperlink>
      <w:r w:rsidRPr="008735ED">
        <w:rPr>
          <w:rFonts w:ascii="Arial" w:eastAsia="Times New Roman" w:hAnsi="Arial" w:cs="Arial"/>
          <w:szCs w:val="24"/>
          <w:lang w:eastAsia="cs-CZ"/>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8735ED" w:rsidRPr="008735ED" w:rsidRDefault="008735ED" w:rsidP="00693B5E">
      <w:pPr>
        <w:spacing w:before="240" w:after="24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VI. Předání a převzetí díla</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8735ED" w:rsidRPr="008735ED" w:rsidRDefault="008735ED" w:rsidP="00693B5E">
      <w:pPr>
        <w:keepLines/>
        <w:spacing w:before="240" w:after="240" w:line="240" w:lineRule="auto"/>
        <w:ind w:left="340" w:hanging="340"/>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VII. Odpovědnost za vady</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7.1 Zhotovitel odpovídá za vady, jež má dílo v době jeho předání objednateli, byť se vady projeví až později.</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7.4 Zhotovitel poskytuje na dílo záruku v délce 0 měsíců. V případě, že délka záruky činí 0 měsíců, ustanovení článků 7.5 až 7.7 pozbývají platnosti.</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lastRenderedPageBreak/>
        <w:t>7.7 Objednatel je oprávněn požadovat odstranění vady, na kterou se vztahuje záruka, opravou, poskytnutím náhradního plnění nebo slevu ze sjednané ceny. Výběr způsobu nápravy náleží objednateli.</w:t>
      </w:r>
    </w:p>
    <w:p w:rsidR="008735ED" w:rsidRPr="008735ED" w:rsidRDefault="008735ED" w:rsidP="00693B5E">
      <w:pPr>
        <w:keepLines/>
        <w:spacing w:before="240" w:after="240" w:line="240" w:lineRule="auto"/>
        <w:ind w:left="340" w:hanging="340"/>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VIII. Sankce</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8.2 V případě prodlení objednatele s placením vyúčtování je objednatel povinen zaplatit zhotoviteli úrok z prodlení z nezaplacené částky v zákonné výši.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8.3 Ustanoveními o smluvní pokutě není dotčen nárok oprávněné smluvní strany požadovat náhradu škody v plném rozsahu.</w:t>
      </w:r>
    </w:p>
    <w:p w:rsidR="008735ED" w:rsidRPr="008735ED" w:rsidRDefault="008735ED" w:rsidP="00693B5E">
      <w:pPr>
        <w:keepLines/>
        <w:spacing w:before="240" w:after="240" w:line="240" w:lineRule="auto"/>
        <w:ind w:left="340" w:hanging="340"/>
        <w:jc w:val="center"/>
        <w:rPr>
          <w:rFonts w:ascii="Times New Roman" w:eastAsia="Times New Roman" w:hAnsi="Times New Roman" w:cs="Times New Roman"/>
          <w:sz w:val="24"/>
          <w:szCs w:val="24"/>
          <w:lang w:eastAsia="cs-CZ"/>
        </w:rPr>
      </w:pPr>
      <w:r w:rsidRPr="008735ED">
        <w:rPr>
          <w:rFonts w:ascii="Arial" w:eastAsia="Times New Roman" w:hAnsi="Arial" w:cs="Arial"/>
          <w:b/>
          <w:bCs/>
          <w:szCs w:val="24"/>
          <w:lang w:eastAsia="cs-CZ"/>
        </w:rPr>
        <w:t>IX. Závěrečná ustanovení</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9.4 Tato smlouva je vyhotovena ve třech stejnopisech, z nichž každý má platnost originálu. Dva stejnopisy obdrží objednatel, jeden stejnopis obdrží zhotovitel. </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8735ED" w:rsidRPr="008735ED" w:rsidRDefault="008735ED" w:rsidP="008735ED">
      <w:pPr>
        <w:keepLines/>
        <w:spacing w:before="120" w:after="120" w:line="240" w:lineRule="auto"/>
        <w:ind w:left="340" w:hanging="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9.7 Nedílnou součástí smlouvy jsou tyto přílohy:</w:t>
      </w:r>
    </w:p>
    <w:p w:rsidR="008735ED" w:rsidRPr="008735ED" w:rsidRDefault="008735ED" w:rsidP="00AE5BA9">
      <w:pPr>
        <w:keepLines/>
        <w:spacing w:after="0" w:line="240" w:lineRule="auto"/>
        <w:ind w:left="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Příloha č. 1 – položkový rozpočet</w:t>
      </w:r>
    </w:p>
    <w:p w:rsidR="008735ED" w:rsidRPr="008735ED" w:rsidRDefault="008735ED" w:rsidP="00AE5BA9">
      <w:pPr>
        <w:keepLines/>
        <w:spacing w:after="0" w:line="240" w:lineRule="auto"/>
        <w:ind w:left="340"/>
        <w:jc w:val="both"/>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Příloha č. 2 – mapový zákres</w:t>
      </w:r>
    </w:p>
    <w:tbl>
      <w:tblPr>
        <w:tblW w:w="0" w:type="auto"/>
        <w:jc w:val="center"/>
        <w:tblCellMar>
          <w:left w:w="0" w:type="dxa"/>
          <w:right w:w="0" w:type="dxa"/>
        </w:tblCellMar>
        <w:tblLook w:val="04A0" w:firstRow="1" w:lastRow="0" w:firstColumn="1" w:lastColumn="0" w:noHBand="0" w:noVBand="1"/>
      </w:tblPr>
      <w:tblGrid>
        <w:gridCol w:w="855"/>
        <w:gridCol w:w="818"/>
        <w:gridCol w:w="367"/>
        <w:gridCol w:w="60"/>
        <w:gridCol w:w="1665"/>
        <w:gridCol w:w="247"/>
        <w:gridCol w:w="845"/>
        <w:gridCol w:w="1720"/>
        <w:gridCol w:w="366"/>
        <w:gridCol w:w="60"/>
        <w:gridCol w:w="420"/>
        <w:gridCol w:w="1411"/>
        <w:gridCol w:w="178"/>
        <w:gridCol w:w="60"/>
      </w:tblGrid>
      <w:tr w:rsidR="008735ED" w:rsidRPr="008735ED" w:rsidTr="006D1908">
        <w:trPr>
          <w:gridAfter w:val="2"/>
          <w:wAfter w:w="238" w:type="dxa"/>
          <w:trHeight w:val="915"/>
          <w:jc w:val="center"/>
        </w:trPr>
        <w:tc>
          <w:tcPr>
            <w:tcW w:w="1673" w:type="dxa"/>
            <w:gridSpan w:val="2"/>
            <w:tcBorders>
              <w:top w:val="nil"/>
              <w:left w:val="nil"/>
              <w:bottom w:val="nil"/>
              <w:right w:val="nil"/>
            </w:tcBorders>
            <w:shd w:val="clear" w:color="auto" w:fill="auto"/>
            <w:vAlign w:val="center"/>
            <w:hideMark/>
          </w:tcPr>
          <w:p w:rsidR="008735ED" w:rsidRPr="008735ED" w:rsidRDefault="008735ED" w:rsidP="00AE5BA9">
            <w:pPr>
              <w:spacing w:after="0" w:line="240" w:lineRule="auto"/>
              <w:jc w:val="center"/>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r w:rsidRPr="008735ED">
              <w:rPr>
                <w:rFonts w:ascii="Arial" w:eastAsia="Times New Roman" w:hAnsi="Arial" w:cs="Arial"/>
                <w:szCs w:val="24"/>
                <w:lang w:eastAsia="cs-CZ"/>
              </w:rPr>
              <w:t xml:space="preserve">V </w:t>
            </w:r>
            <w:r w:rsidR="00AE5BA9">
              <w:rPr>
                <w:rFonts w:ascii="Arial" w:eastAsia="Times New Roman" w:hAnsi="Arial" w:cs="Arial"/>
                <w:szCs w:val="24"/>
                <w:lang w:eastAsia="cs-CZ"/>
              </w:rPr>
              <w:t>Litoměřicích</w:t>
            </w:r>
          </w:p>
        </w:tc>
        <w:tc>
          <w:tcPr>
            <w:tcW w:w="367"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972" w:type="dxa"/>
            <w:gridSpan w:val="3"/>
            <w:tcBorders>
              <w:top w:val="nil"/>
              <w:left w:val="nil"/>
              <w:bottom w:val="nil"/>
              <w:right w:val="nil"/>
            </w:tcBorders>
            <w:shd w:val="clear" w:color="auto" w:fill="auto"/>
            <w:vAlign w:val="center"/>
            <w:hideMark/>
          </w:tcPr>
          <w:p w:rsidR="008735ED" w:rsidRPr="008735ED" w:rsidRDefault="008735ED" w:rsidP="005F7A42">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dne </w:t>
            </w:r>
            <w:r w:rsidR="005F7A42">
              <w:rPr>
                <w:rFonts w:ascii="Arial" w:eastAsia="Times New Roman" w:hAnsi="Arial" w:cs="Arial"/>
                <w:szCs w:val="24"/>
                <w:lang w:eastAsia="cs-CZ"/>
              </w:rPr>
              <w:t>11. 11. 2020</w:t>
            </w:r>
          </w:p>
        </w:tc>
        <w:tc>
          <w:tcPr>
            <w:tcW w:w="845"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720" w:type="dxa"/>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AE5BA9">
            <w:pPr>
              <w:spacing w:after="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V </w:t>
            </w:r>
            <w:r w:rsidR="00AE5BA9">
              <w:rPr>
                <w:rFonts w:ascii="Arial" w:eastAsia="Times New Roman" w:hAnsi="Arial" w:cs="Arial"/>
                <w:szCs w:val="24"/>
                <w:lang w:eastAsia="cs-CZ"/>
              </w:rPr>
              <w:t>Kadani</w:t>
            </w:r>
          </w:p>
        </w:tc>
        <w:tc>
          <w:tcPr>
            <w:tcW w:w="366"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891" w:type="dxa"/>
            <w:gridSpan w:val="3"/>
            <w:tcBorders>
              <w:top w:val="nil"/>
              <w:left w:val="nil"/>
              <w:bottom w:val="nil"/>
              <w:right w:val="nil"/>
            </w:tcBorders>
            <w:shd w:val="clear" w:color="auto" w:fill="auto"/>
            <w:vAlign w:val="center"/>
            <w:hideMark/>
          </w:tcPr>
          <w:p w:rsidR="008735ED" w:rsidRPr="008735ED" w:rsidRDefault="008735ED" w:rsidP="005F7A42">
            <w:pPr>
              <w:spacing w:after="0" w:line="240" w:lineRule="auto"/>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 xml:space="preserve">dne </w:t>
            </w:r>
            <w:r w:rsidR="005F7A42">
              <w:rPr>
                <w:rFonts w:ascii="Arial" w:eastAsia="Times New Roman" w:hAnsi="Arial" w:cs="Arial"/>
                <w:szCs w:val="24"/>
                <w:lang w:eastAsia="cs-CZ"/>
              </w:rPr>
              <w:t xml:space="preserve">11. 11. </w:t>
            </w:r>
            <w:bookmarkStart w:id="0" w:name="_GoBack"/>
            <w:bookmarkEnd w:id="0"/>
            <w:r w:rsidR="005F7A42">
              <w:rPr>
                <w:rFonts w:ascii="Arial" w:eastAsia="Times New Roman" w:hAnsi="Arial" w:cs="Arial"/>
                <w:szCs w:val="24"/>
                <w:lang w:eastAsia="cs-CZ"/>
              </w:rPr>
              <w:t>2020</w:t>
            </w:r>
          </w:p>
        </w:tc>
      </w:tr>
      <w:tr w:rsidR="008735ED"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hideMark/>
          </w:tcPr>
          <w:p w:rsidR="008735ED" w:rsidRPr="008735ED" w:rsidRDefault="008735ED" w:rsidP="00647815">
            <w:pPr>
              <w:spacing w:after="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Objednatel</w:t>
            </w: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647815">
            <w:pPr>
              <w:spacing w:after="0" w:line="240" w:lineRule="auto"/>
              <w:jc w:val="center"/>
              <w:rPr>
                <w:rFonts w:ascii="Times New Roman" w:eastAsia="Times New Roman" w:hAnsi="Times New Roman" w:cs="Times New Roman"/>
                <w:sz w:val="24"/>
                <w:szCs w:val="24"/>
                <w:lang w:eastAsia="cs-CZ"/>
              </w:rPr>
            </w:pP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647815">
            <w:pPr>
              <w:spacing w:after="0"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szCs w:val="24"/>
                <w:lang w:eastAsia="cs-CZ"/>
              </w:rPr>
              <w:t>Zhotovitel</w:t>
            </w:r>
          </w:p>
        </w:tc>
      </w:tr>
      <w:tr w:rsidR="00647815"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tcPr>
          <w:p w:rsidR="00647815" w:rsidRPr="008735ED" w:rsidRDefault="00647815" w:rsidP="00647815">
            <w:pPr>
              <w:spacing w:after="0" w:line="240" w:lineRule="auto"/>
              <w:jc w:val="center"/>
              <w:rPr>
                <w:rFonts w:ascii="Arial" w:eastAsia="Times New Roman" w:hAnsi="Arial" w:cs="Arial"/>
                <w:szCs w:val="24"/>
                <w:lang w:eastAsia="cs-CZ"/>
              </w:rPr>
            </w:pP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tcPr>
          <w:p w:rsidR="00647815" w:rsidRPr="008735ED" w:rsidRDefault="00647815" w:rsidP="00647815">
            <w:pPr>
              <w:spacing w:after="0" w:line="240" w:lineRule="auto"/>
              <w:jc w:val="center"/>
              <w:rPr>
                <w:rFonts w:ascii="Times New Roman" w:eastAsia="Times New Roman" w:hAnsi="Times New Roman" w:cs="Times New Roman"/>
                <w:sz w:val="24"/>
                <w:szCs w:val="24"/>
                <w:lang w:eastAsia="cs-CZ"/>
              </w:rPr>
            </w:pP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tcPr>
          <w:p w:rsidR="00647815" w:rsidRPr="008735ED" w:rsidRDefault="00647815" w:rsidP="00647815">
            <w:pPr>
              <w:spacing w:after="0" w:line="240" w:lineRule="auto"/>
              <w:jc w:val="center"/>
              <w:rPr>
                <w:rFonts w:ascii="Arial" w:eastAsia="Times New Roman" w:hAnsi="Arial" w:cs="Arial"/>
                <w:szCs w:val="24"/>
                <w:lang w:eastAsia="cs-CZ"/>
              </w:rPr>
            </w:pPr>
          </w:p>
        </w:tc>
      </w:tr>
      <w:tr w:rsidR="00647815"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tcPr>
          <w:p w:rsidR="00647815" w:rsidRPr="008735ED" w:rsidRDefault="00647815" w:rsidP="00647815">
            <w:pPr>
              <w:spacing w:after="0" w:line="240" w:lineRule="auto"/>
              <w:jc w:val="center"/>
              <w:rPr>
                <w:rFonts w:ascii="Arial" w:eastAsia="Times New Roman" w:hAnsi="Arial" w:cs="Arial"/>
                <w:szCs w:val="24"/>
                <w:lang w:eastAsia="cs-CZ"/>
              </w:rPr>
            </w:pP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tcPr>
          <w:p w:rsidR="00647815" w:rsidRPr="008735ED" w:rsidRDefault="00647815" w:rsidP="00647815">
            <w:pPr>
              <w:spacing w:after="0" w:line="240" w:lineRule="auto"/>
              <w:jc w:val="center"/>
              <w:rPr>
                <w:rFonts w:ascii="Times New Roman" w:eastAsia="Times New Roman" w:hAnsi="Times New Roman" w:cs="Times New Roman"/>
                <w:sz w:val="24"/>
                <w:szCs w:val="24"/>
                <w:lang w:eastAsia="cs-CZ"/>
              </w:rPr>
            </w:pP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tcPr>
          <w:p w:rsidR="00647815" w:rsidRPr="008735ED" w:rsidRDefault="00647815" w:rsidP="00647815">
            <w:pPr>
              <w:spacing w:after="0" w:line="240" w:lineRule="auto"/>
              <w:jc w:val="center"/>
              <w:rPr>
                <w:rFonts w:ascii="Arial" w:eastAsia="Times New Roman" w:hAnsi="Arial" w:cs="Arial"/>
                <w:szCs w:val="24"/>
                <w:lang w:eastAsia="cs-CZ"/>
              </w:rPr>
            </w:pPr>
          </w:p>
        </w:tc>
      </w:tr>
      <w:tr w:rsidR="00AE5BA9"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tcPr>
          <w:p w:rsidR="00AE5BA9" w:rsidRPr="008735ED" w:rsidRDefault="00AE5BA9" w:rsidP="00647815">
            <w:pPr>
              <w:spacing w:after="0" w:line="240" w:lineRule="auto"/>
              <w:jc w:val="center"/>
              <w:rPr>
                <w:rFonts w:ascii="Arial" w:eastAsia="Times New Roman" w:hAnsi="Arial" w:cs="Arial"/>
                <w:szCs w:val="24"/>
                <w:lang w:eastAsia="cs-CZ"/>
              </w:rPr>
            </w:pP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tcPr>
          <w:p w:rsidR="00AE5BA9" w:rsidRPr="008735ED" w:rsidRDefault="00AE5BA9" w:rsidP="00647815">
            <w:pPr>
              <w:spacing w:after="0" w:line="240" w:lineRule="auto"/>
              <w:jc w:val="center"/>
              <w:rPr>
                <w:rFonts w:ascii="Times New Roman" w:eastAsia="Times New Roman" w:hAnsi="Times New Roman" w:cs="Times New Roman"/>
                <w:sz w:val="24"/>
                <w:szCs w:val="24"/>
                <w:lang w:eastAsia="cs-CZ"/>
              </w:rPr>
            </w:pP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tcPr>
          <w:p w:rsidR="00AE5BA9" w:rsidRPr="008735ED" w:rsidRDefault="00AE5BA9" w:rsidP="00647815">
            <w:pPr>
              <w:spacing w:after="0" w:line="240" w:lineRule="auto"/>
              <w:jc w:val="center"/>
              <w:rPr>
                <w:rFonts w:ascii="Arial" w:eastAsia="Times New Roman" w:hAnsi="Arial" w:cs="Arial"/>
                <w:szCs w:val="24"/>
                <w:lang w:eastAsia="cs-CZ"/>
              </w:rPr>
            </w:pPr>
          </w:p>
        </w:tc>
      </w:tr>
      <w:tr w:rsidR="00AE5BA9"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tcPr>
          <w:p w:rsidR="00AE5BA9" w:rsidRPr="008735ED" w:rsidRDefault="00AE5BA9" w:rsidP="00647815">
            <w:pPr>
              <w:spacing w:after="0" w:line="240" w:lineRule="auto"/>
              <w:jc w:val="center"/>
              <w:rPr>
                <w:rFonts w:ascii="Arial" w:eastAsia="Times New Roman" w:hAnsi="Arial" w:cs="Arial"/>
                <w:szCs w:val="24"/>
                <w:lang w:eastAsia="cs-CZ"/>
              </w:rPr>
            </w:pP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tcPr>
          <w:p w:rsidR="00AE5BA9" w:rsidRPr="008735ED" w:rsidRDefault="00AE5BA9" w:rsidP="00647815">
            <w:pPr>
              <w:spacing w:after="0" w:line="240" w:lineRule="auto"/>
              <w:jc w:val="center"/>
              <w:rPr>
                <w:rFonts w:ascii="Times New Roman" w:eastAsia="Times New Roman" w:hAnsi="Times New Roman" w:cs="Times New Roman"/>
                <w:sz w:val="24"/>
                <w:szCs w:val="24"/>
                <w:lang w:eastAsia="cs-CZ"/>
              </w:rPr>
            </w:pP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tcPr>
          <w:p w:rsidR="00AE5BA9" w:rsidRPr="008735ED" w:rsidRDefault="00AE5BA9" w:rsidP="00647815">
            <w:pPr>
              <w:spacing w:after="0" w:line="240" w:lineRule="auto"/>
              <w:jc w:val="center"/>
              <w:rPr>
                <w:rFonts w:ascii="Arial" w:eastAsia="Times New Roman" w:hAnsi="Arial" w:cs="Arial"/>
                <w:szCs w:val="24"/>
                <w:lang w:eastAsia="cs-CZ"/>
              </w:rPr>
            </w:pPr>
          </w:p>
        </w:tc>
      </w:tr>
      <w:tr w:rsidR="008735ED" w:rsidRPr="008735ED" w:rsidTr="006D1908">
        <w:trPr>
          <w:gridAfter w:val="2"/>
          <w:wAfter w:w="238" w:type="dxa"/>
          <w:trHeight w:val="388"/>
          <w:jc w:val="center"/>
        </w:trPr>
        <w:tc>
          <w:tcPr>
            <w:tcW w:w="855"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185" w:type="dxa"/>
            <w:gridSpan w:val="2"/>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665"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092" w:type="dxa"/>
            <w:gridSpan w:val="2"/>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72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366"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480"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411" w:type="dxa"/>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r>
      <w:tr w:rsidR="008735ED" w:rsidRPr="008735ED" w:rsidTr="006D1908">
        <w:trPr>
          <w:gridAfter w:val="2"/>
          <w:wAfter w:w="238" w:type="dxa"/>
          <w:jc w:val="center"/>
        </w:trPr>
        <w:tc>
          <w:tcPr>
            <w:tcW w:w="3765" w:type="dxa"/>
            <w:gridSpan w:val="5"/>
            <w:tcBorders>
              <w:top w:val="nil"/>
              <w:left w:val="nil"/>
              <w:bottom w:val="nil"/>
              <w:right w:val="nil"/>
            </w:tcBorders>
            <w:shd w:val="clear" w:color="auto" w:fill="auto"/>
            <w:vAlign w:val="center"/>
            <w:hideMark/>
          </w:tcPr>
          <w:p w:rsidR="008735ED" w:rsidRPr="008735ED" w:rsidRDefault="008735ED" w:rsidP="008735ED">
            <w:pPr>
              <w:spacing w:after="0" w:line="240" w:lineRule="auto"/>
              <w:jc w:val="center"/>
              <w:rPr>
                <w:rFonts w:ascii="Times New Roman" w:eastAsia="Times New Roman" w:hAnsi="Times New Roman" w:cs="Times New Roman"/>
                <w:sz w:val="24"/>
                <w:szCs w:val="24"/>
                <w:lang w:eastAsia="cs-CZ"/>
              </w:rPr>
            </w:pPr>
            <w:r w:rsidRPr="006D1908">
              <w:rPr>
                <w:rFonts w:ascii="Arial" w:eastAsia="Times New Roman" w:hAnsi="Arial" w:cs="Arial"/>
                <w:bCs/>
                <w:szCs w:val="24"/>
                <w:lang w:eastAsia="cs-CZ"/>
              </w:rPr>
              <w:t xml:space="preserve">Ing. Vladislav Kopecký </w:t>
            </w:r>
            <w:r w:rsidRPr="008735ED">
              <w:rPr>
                <w:rFonts w:ascii="Arial" w:eastAsia="Times New Roman" w:hAnsi="Arial" w:cs="Arial"/>
                <w:bCs/>
                <w:szCs w:val="24"/>
                <w:lang w:eastAsia="cs-CZ"/>
              </w:rPr>
              <w:br/>
            </w:r>
            <w:r w:rsidRPr="006D1908">
              <w:rPr>
                <w:rFonts w:ascii="Arial" w:eastAsia="Times New Roman" w:hAnsi="Arial" w:cs="Arial"/>
                <w:bCs/>
                <w:szCs w:val="24"/>
                <w:lang w:eastAsia="cs-CZ"/>
              </w:rPr>
              <w:t>vedoucí oddělení péče o přírodu a krajinu - RP SCHKO České středohoří</w:t>
            </w:r>
          </w:p>
        </w:tc>
        <w:tc>
          <w:tcPr>
            <w:tcW w:w="109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3977"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E5BA9" w:rsidRPr="00C71801" w:rsidRDefault="00AE5BA9" w:rsidP="00AE5BA9">
            <w:pPr>
              <w:spacing w:after="0" w:line="240" w:lineRule="auto"/>
              <w:jc w:val="center"/>
              <w:rPr>
                <w:rFonts w:ascii="Arial" w:eastAsia="Times New Roman" w:hAnsi="Arial" w:cs="Arial"/>
                <w:bCs/>
                <w:szCs w:val="24"/>
                <w:lang w:eastAsia="cs-CZ"/>
              </w:rPr>
            </w:pPr>
            <w:r w:rsidRPr="00C71801">
              <w:rPr>
                <w:rFonts w:ascii="Arial" w:eastAsia="Times New Roman" w:hAnsi="Arial" w:cs="Arial"/>
                <w:szCs w:val="24"/>
                <w:lang w:eastAsia="cs-CZ"/>
              </w:rPr>
              <w:t>Jaroslav Kučera</w:t>
            </w:r>
            <w:r w:rsidRPr="00C71801">
              <w:rPr>
                <w:rFonts w:ascii="Arial" w:eastAsia="Times New Roman" w:hAnsi="Arial" w:cs="Arial"/>
                <w:bCs/>
                <w:szCs w:val="24"/>
                <w:lang w:eastAsia="cs-CZ"/>
              </w:rPr>
              <w:t xml:space="preserve"> </w:t>
            </w:r>
          </w:p>
          <w:p w:rsidR="00AE5BA9" w:rsidRDefault="00AE5BA9" w:rsidP="00AE5BA9">
            <w:pPr>
              <w:spacing w:after="0" w:line="240" w:lineRule="auto"/>
              <w:jc w:val="center"/>
              <w:rPr>
                <w:rFonts w:ascii="Arial" w:eastAsia="Times New Roman" w:hAnsi="Arial" w:cs="Arial"/>
                <w:szCs w:val="24"/>
                <w:lang w:eastAsia="cs-CZ"/>
              </w:rPr>
            </w:pPr>
            <w:r w:rsidRPr="00C71801">
              <w:rPr>
                <w:rFonts w:ascii="Arial" w:eastAsia="Times New Roman" w:hAnsi="Arial" w:cs="Arial"/>
                <w:szCs w:val="24"/>
                <w:lang w:eastAsia="cs-CZ"/>
              </w:rPr>
              <w:t>Jaroslav Kučera</w:t>
            </w:r>
            <w:r>
              <w:rPr>
                <w:rFonts w:ascii="Arial" w:eastAsia="Times New Roman" w:hAnsi="Arial" w:cs="Arial"/>
                <w:szCs w:val="24"/>
                <w:lang w:eastAsia="cs-CZ"/>
              </w:rPr>
              <w:t xml:space="preserve"> KU-KU s.r.o.</w:t>
            </w:r>
          </w:p>
          <w:p w:rsidR="00647815" w:rsidRPr="008735ED" w:rsidRDefault="00647815" w:rsidP="008735ED">
            <w:pPr>
              <w:spacing w:after="0" w:line="240" w:lineRule="auto"/>
              <w:jc w:val="center"/>
              <w:rPr>
                <w:rFonts w:ascii="Times New Roman" w:eastAsia="Times New Roman" w:hAnsi="Times New Roman" w:cs="Times New Roman"/>
                <w:sz w:val="24"/>
                <w:szCs w:val="24"/>
                <w:lang w:eastAsia="cs-CZ"/>
              </w:rPr>
            </w:pPr>
          </w:p>
        </w:tc>
      </w:tr>
      <w:tr w:rsidR="008735ED" w:rsidRPr="008735ED" w:rsidTr="00AE5BA9">
        <w:trPr>
          <w:trHeight w:val="409"/>
          <w:jc w:val="center"/>
        </w:trPr>
        <w:tc>
          <w:tcPr>
            <w:tcW w:w="855"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lastRenderedPageBreak/>
              <w:t> </w:t>
            </w:r>
          </w:p>
        </w:tc>
        <w:tc>
          <w:tcPr>
            <w:tcW w:w="818"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367"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665"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092" w:type="dxa"/>
            <w:gridSpan w:val="2"/>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72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366"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2009" w:type="dxa"/>
            <w:gridSpan w:val="3"/>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r>
    </w:tbl>
    <w:p w:rsidR="008735ED" w:rsidRPr="008735ED" w:rsidRDefault="008735ED" w:rsidP="008735ED">
      <w:pPr>
        <w:spacing w:before="100" w:beforeAutospacing="1" w:after="240" w:line="240" w:lineRule="auto"/>
        <w:rPr>
          <w:rFonts w:ascii="Times New Roman" w:eastAsia="Times New Roman" w:hAnsi="Times New Roman" w:cs="Times New Roman"/>
          <w:sz w:val="24"/>
          <w:szCs w:val="24"/>
          <w:lang w:eastAsia="cs-CZ"/>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8735ED" w:rsidRPr="008735ED" w:rsidTr="00647815">
        <w:trPr>
          <w:trHeight w:val="1701"/>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8735ED" w:rsidRPr="008735ED" w:rsidRDefault="008735ED" w:rsidP="008735ED">
            <w:pPr>
              <w:spacing w:before="120" w:after="100" w:afterAutospacing="1" w:line="240" w:lineRule="atLeast"/>
              <w:rPr>
                <w:rFonts w:ascii="Times New Roman" w:eastAsia="Times New Roman" w:hAnsi="Times New Roman" w:cs="Times New Roman"/>
                <w:sz w:val="24"/>
                <w:szCs w:val="24"/>
                <w:lang w:eastAsia="cs-CZ"/>
              </w:rPr>
            </w:pPr>
            <w:r w:rsidRPr="008735ED">
              <w:rPr>
                <w:rFonts w:ascii="Arial" w:eastAsia="Times New Roman" w:hAnsi="Arial" w:cs="Arial"/>
                <w:lang w:eastAsia="cs-CZ"/>
              </w:rPr>
              <w:t>Předběžná kontrola před vznikem závazku dle zák. č. 320/01 Sb.</w:t>
            </w:r>
          </w:p>
        </w:tc>
      </w:tr>
      <w:tr w:rsidR="008735ED" w:rsidRPr="008735ED" w:rsidTr="00647815">
        <w:trPr>
          <w:trHeight w:val="1701"/>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8735ED" w:rsidRPr="008735ED" w:rsidRDefault="008735ED" w:rsidP="00647815">
            <w:pPr>
              <w:spacing w:before="120" w:after="100" w:afterAutospacing="1" w:line="240" w:lineRule="atLeast"/>
              <w:rPr>
                <w:rFonts w:ascii="Times New Roman" w:eastAsia="Times New Roman" w:hAnsi="Times New Roman" w:cs="Times New Roman"/>
                <w:sz w:val="24"/>
                <w:szCs w:val="24"/>
                <w:lang w:eastAsia="cs-CZ"/>
              </w:rPr>
            </w:pPr>
            <w:r w:rsidRPr="008735ED">
              <w:rPr>
                <w:rFonts w:ascii="Arial" w:eastAsia="Times New Roman" w:hAnsi="Arial" w:cs="Arial"/>
                <w:sz w:val="18"/>
                <w:szCs w:val="18"/>
                <w:lang w:eastAsia="cs-CZ"/>
              </w:rPr>
              <w:t xml:space="preserve">Příkazce operace: </w:t>
            </w:r>
          </w:p>
        </w:tc>
      </w:tr>
      <w:tr w:rsidR="008735ED" w:rsidRPr="008735ED" w:rsidTr="00647815">
        <w:trPr>
          <w:trHeight w:val="1701"/>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8735ED" w:rsidRPr="008735ED" w:rsidRDefault="008735ED" w:rsidP="00647815">
            <w:pPr>
              <w:spacing w:before="120" w:after="0" w:line="240" w:lineRule="atLeast"/>
              <w:ind w:right="2901"/>
              <w:rPr>
                <w:rFonts w:ascii="Times New Roman" w:eastAsia="Times New Roman" w:hAnsi="Times New Roman" w:cs="Times New Roman"/>
                <w:sz w:val="24"/>
                <w:szCs w:val="24"/>
                <w:lang w:eastAsia="cs-CZ"/>
              </w:rPr>
            </w:pPr>
            <w:r w:rsidRPr="008735ED">
              <w:rPr>
                <w:rFonts w:ascii="Arial" w:eastAsia="Times New Roman" w:hAnsi="Arial" w:cs="Arial"/>
                <w:sz w:val="18"/>
                <w:szCs w:val="18"/>
                <w:lang w:eastAsia="cs-CZ"/>
              </w:rPr>
              <w:t xml:space="preserve">Správce rozpočtu: </w:t>
            </w:r>
          </w:p>
        </w:tc>
      </w:tr>
      <w:tr w:rsidR="008735ED" w:rsidRPr="008735ED" w:rsidTr="00647815">
        <w:trPr>
          <w:trHeight w:val="510"/>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8735ED" w:rsidRPr="008735ED" w:rsidRDefault="008735ED" w:rsidP="008735ED">
            <w:pPr>
              <w:spacing w:before="120"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color w:val="000000"/>
                <w:sz w:val="18"/>
                <w:szCs w:val="18"/>
                <w:lang w:eastAsia="cs-CZ"/>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735ED" w:rsidRPr="008735ED" w:rsidRDefault="008735ED" w:rsidP="008735ED">
            <w:pPr>
              <w:spacing w:before="120"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color w:val="000000"/>
                <w:sz w:val="18"/>
                <w:szCs w:val="18"/>
                <w:lang w:eastAsia="cs-CZ"/>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735ED" w:rsidRPr="008735ED" w:rsidRDefault="008735ED" w:rsidP="008735ED">
            <w:pPr>
              <w:spacing w:before="120"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color w:val="000000"/>
                <w:sz w:val="18"/>
                <w:szCs w:val="18"/>
                <w:lang w:eastAsia="cs-CZ"/>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8735ED" w:rsidRPr="008735ED" w:rsidRDefault="008735ED" w:rsidP="008735ED">
            <w:pPr>
              <w:spacing w:before="120" w:after="100" w:afterAutospacing="1" w:line="240" w:lineRule="auto"/>
              <w:jc w:val="center"/>
              <w:rPr>
                <w:rFonts w:ascii="Times New Roman" w:eastAsia="Times New Roman" w:hAnsi="Times New Roman" w:cs="Times New Roman"/>
                <w:sz w:val="24"/>
                <w:szCs w:val="24"/>
                <w:lang w:eastAsia="cs-CZ"/>
              </w:rPr>
            </w:pPr>
            <w:r w:rsidRPr="008735ED">
              <w:rPr>
                <w:rFonts w:ascii="Arial" w:eastAsia="Times New Roman" w:hAnsi="Arial" w:cs="Arial"/>
                <w:color w:val="000000"/>
                <w:sz w:val="18"/>
                <w:szCs w:val="18"/>
                <w:lang w:eastAsia="cs-CZ"/>
              </w:rPr>
              <w:t>Kč</w:t>
            </w:r>
          </w:p>
        </w:tc>
      </w:tr>
      <w:tr w:rsidR="008735ED" w:rsidRPr="008735ED" w:rsidTr="00647815">
        <w:trPr>
          <w:trHeight w:val="510"/>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8735ED" w:rsidRPr="008735ED" w:rsidRDefault="008735ED" w:rsidP="00647815">
            <w:pPr>
              <w:spacing w:before="100" w:beforeAutospacing="1" w:after="100" w:afterAutospacing="1" w:line="240" w:lineRule="auto"/>
              <w:jc w:val="center"/>
              <w:rPr>
                <w:rFonts w:ascii="Times New Roman" w:eastAsia="Times New Roman" w:hAnsi="Times New Roman" w:cs="Times New Roman"/>
                <w:sz w:val="18"/>
                <w:szCs w:val="18"/>
                <w:lang w:eastAsia="cs-CZ"/>
              </w:rPr>
            </w:pPr>
            <w:r w:rsidRPr="008735ED">
              <w:rPr>
                <w:rFonts w:ascii="Arial" w:eastAsia="Times New Roman" w:hAnsi="Arial" w:cs="Arial"/>
                <w:color w:val="000000"/>
                <w:sz w:val="18"/>
                <w:szCs w:val="18"/>
                <w:lang w:eastAsia="cs-CZ"/>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735ED" w:rsidRPr="008735ED" w:rsidRDefault="008735ED" w:rsidP="00647815">
            <w:pPr>
              <w:spacing w:before="100" w:beforeAutospacing="1" w:after="100" w:afterAutospacing="1" w:line="240" w:lineRule="auto"/>
              <w:jc w:val="center"/>
              <w:rPr>
                <w:rFonts w:ascii="Times New Roman" w:eastAsia="Times New Roman" w:hAnsi="Times New Roman" w:cs="Times New Roman"/>
                <w:sz w:val="18"/>
                <w:szCs w:val="18"/>
                <w:lang w:eastAsia="cs-CZ"/>
              </w:rPr>
            </w:pPr>
            <w:r w:rsidRPr="008735ED">
              <w:rPr>
                <w:rFonts w:ascii="Arial" w:eastAsia="Times New Roman" w:hAnsi="Arial" w:cs="Arial"/>
                <w:color w:val="000000"/>
                <w:sz w:val="18"/>
                <w:szCs w:val="18"/>
                <w:lang w:eastAsia="cs-CZ"/>
              </w:rPr>
              <w:t>5169</w:t>
            </w:r>
            <w:r w:rsidR="00647815">
              <w:rPr>
                <w:rFonts w:ascii="Arial" w:eastAsia="Times New Roman" w:hAnsi="Arial" w:cs="Arial"/>
                <w:color w:val="000000"/>
                <w:sz w:val="18"/>
                <w:szCs w:val="18"/>
                <w:lang w:eastAsia="cs-CZ"/>
              </w:rPr>
              <w:t xml:space="preserve"> 30</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735ED" w:rsidRPr="008735ED" w:rsidRDefault="00647815" w:rsidP="00647815">
            <w:pPr>
              <w:spacing w:after="0" w:line="240" w:lineRule="auto"/>
              <w:jc w:val="center"/>
              <w:rPr>
                <w:rFonts w:ascii="Times New Roman" w:eastAsia="Times New Roman" w:hAnsi="Times New Roman" w:cs="Times New Roman"/>
                <w:sz w:val="18"/>
                <w:szCs w:val="18"/>
                <w:lang w:eastAsia="cs-CZ"/>
              </w:rPr>
            </w:pPr>
            <w:r>
              <w:rPr>
                <w:rFonts w:ascii="Times New Roman" w:eastAsia="Times New Roman" w:hAnsi="Times New Roman" w:cs="Times New Roman"/>
                <w:sz w:val="18"/>
                <w:szCs w:val="18"/>
                <w:lang w:eastAsia="cs-CZ"/>
              </w:rPr>
              <w:t>01-60</w:t>
            </w:r>
          </w:p>
        </w:tc>
        <w:tc>
          <w:tcPr>
            <w:tcW w:w="1080" w:type="dxa"/>
            <w:tcBorders>
              <w:top w:val="nil"/>
              <w:left w:val="nil"/>
              <w:bottom w:val="nil"/>
              <w:right w:val="single" w:sz="8" w:space="0" w:color="auto"/>
            </w:tcBorders>
            <w:tcMar>
              <w:top w:w="0" w:type="dxa"/>
              <w:left w:w="108" w:type="dxa"/>
              <w:bottom w:w="0" w:type="dxa"/>
              <w:right w:w="108" w:type="dxa"/>
            </w:tcMar>
            <w:hideMark/>
          </w:tcPr>
          <w:p w:rsidR="008735ED" w:rsidRPr="008735ED" w:rsidRDefault="000C0C26" w:rsidP="00647815">
            <w:pPr>
              <w:spacing w:after="0" w:line="240" w:lineRule="auto"/>
              <w:jc w:val="center"/>
              <w:rPr>
                <w:rFonts w:ascii="Times New Roman" w:eastAsia="Times New Roman" w:hAnsi="Times New Roman" w:cs="Times New Roman"/>
                <w:sz w:val="18"/>
                <w:szCs w:val="18"/>
                <w:lang w:eastAsia="cs-CZ"/>
              </w:rPr>
            </w:pPr>
            <w:r>
              <w:rPr>
                <w:rFonts w:ascii="Times New Roman" w:eastAsia="Times New Roman" w:hAnsi="Times New Roman" w:cs="Times New Roman"/>
                <w:sz w:val="18"/>
                <w:szCs w:val="18"/>
                <w:lang w:eastAsia="cs-CZ"/>
              </w:rPr>
              <w:t>49 658,40</w:t>
            </w:r>
          </w:p>
        </w:tc>
      </w:tr>
      <w:tr w:rsidR="008735ED" w:rsidRPr="008735ED" w:rsidTr="00647815">
        <w:trPr>
          <w:trHeight w:val="510"/>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980" w:type="dxa"/>
            <w:tcBorders>
              <w:top w:val="nil"/>
              <w:left w:val="nil"/>
              <w:bottom w:val="single" w:sz="8" w:space="0" w:color="auto"/>
              <w:right w:val="nil"/>
            </w:tcBorders>
            <w:tcMar>
              <w:top w:w="0" w:type="dxa"/>
              <w:left w:w="108" w:type="dxa"/>
              <w:bottom w:w="0" w:type="dxa"/>
              <w:right w:w="108" w:type="dxa"/>
            </w:tcMa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800" w:type="dxa"/>
            <w:tcBorders>
              <w:top w:val="nil"/>
              <w:left w:val="nil"/>
              <w:bottom w:val="single" w:sz="8" w:space="0" w:color="auto"/>
              <w:right w:val="nil"/>
            </w:tcBorders>
            <w:tcMar>
              <w:top w:w="0" w:type="dxa"/>
              <w:left w:w="108" w:type="dxa"/>
              <w:bottom w:w="0" w:type="dxa"/>
              <w:right w:w="108" w:type="dxa"/>
            </w:tcMa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8735ED" w:rsidRPr="008735ED" w:rsidRDefault="008735ED" w:rsidP="008735ED">
            <w:pPr>
              <w:spacing w:after="0" w:line="240" w:lineRule="auto"/>
              <w:rPr>
                <w:rFonts w:ascii="Times New Roman" w:eastAsia="Times New Roman" w:hAnsi="Times New Roman" w:cs="Times New Roman"/>
                <w:sz w:val="24"/>
                <w:szCs w:val="24"/>
                <w:lang w:eastAsia="cs-CZ"/>
              </w:rPr>
            </w:pPr>
            <w:r w:rsidRPr="008735ED">
              <w:rPr>
                <w:rFonts w:ascii="Times New Roman" w:eastAsia="Times New Roman" w:hAnsi="Times New Roman" w:cs="Times New Roman"/>
                <w:sz w:val="24"/>
                <w:szCs w:val="24"/>
                <w:lang w:eastAsia="cs-CZ"/>
              </w:rPr>
              <w:t> </w:t>
            </w:r>
          </w:p>
        </w:tc>
      </w:tr>
    </w:tbl>
    <w:p w:rsidR="00D41D05" w:rsidRDefault="00D41D05"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 w:rsidR="00C92B8F" w:rsidRDefault="00C92B8F" w:rsidP="008735ED">
      <w:pPr>
        <w:sectPr w:rsidR="00C92B8F" w:rsidSect="009F2C35">
          <w:pgSz w:w="11906" w:h="16838"/>
          <w:pgMar w:top="1304" w:right="1191" w:bottom="1134" w:left="1191" w:header="709" w:footer="709" w:gutter="0"/>
          <w:cols w:space="708"/>
          <w:docGrid w:linePitch="360"/>
        </w:sectPr>
      </w:pPr>
    </w:p>
    <w:tbl>
      <w:tblPr>
        <w:tblW w:w="12600" w:type="dxa"/>
        <w:tblCellMar>
          <w:left w:w="70" w:type="dxa"/>
          <w:right w:w="70" w:type="dxa"/>
        </w:tblCellMar>
        <w:tblLook w:val="04A0" w:firstRow="1" w:lastRow="0" w:firstColumn="1" w:lastColumn="0" w:noHBand="0" w:noVBand="1"/>
      </w:tblPr>
      <w:tblGrid>
        <w:gridCol w:w="4280"/>
        <w:gridCol w:w="600"/>
        <w:gridCol w:w="900"/>
        <w:gridCol w:w="1440"/>
        <w:gridCol w:w="1740"/>
        <w:gridCol w:w="1740"/>
        <w:gridCol w:w="1900"/>
      </w:tblGrid>
      <w:tr w:rsidR="00C92B8F" w:rsidRPr="00C92B8F" w:rsidTr="00C92B8F">
        <w:trPr>
          <w:trHeight w:val="285"/>
        </w:trPr>
        <w:tc>
          <w:tcPr>
            <w:tcW w:w="7220" w:type="dxa"/>
            <w:gridSpan w:val="4"/>
            <w:tcBorders>
              <w:top w:val="nil"/>
              <w:left w:val="nil"/>
              <w:bottom w:val="nil"/>
              <w:right w:val="nil"/>
            </w:tcBorders>
            <w:shd w:val="clear" w:color="auto" w:fill="auto"/>
            <w:vAlign w:val="bottom"/>
            <w:hideMark/>
          </w:tcPr>
          <w:p w:rsidR="00C92B8F" w:rsidRPr="00C92B8F" w:rsidRDefault="00C92B8F" w:rsidP="00C92B8F">
            <w:pPr>
              <w:spacing w:after="0" w:line="240" w:lineRule="auto"/>
              <w:rPr>
                <w:rFonts w:ascii="Arial" w:eastAsia="Times New Roman" w:hAnsi="Arial" w:cs="Arial"/>
                <w:b/>
                <w:bCs/>
                <w:color w:val="000000"/>
                <w:sz w:val="18"/>
                <w:szCs w:val="18"/>
                <w:lang w:eastAsia="cs-CZ"/>
              </w:rPr>
            </w:pPr>
            <w:r w:rsidRPr="00C92B8F">
              <w:rPr>
                <w:rFonts w:ascii="Arial" w:eastAsia="Times New Roman" w:hAnsi="Arial" w:cs="Arial"/>
                <w:b/>
                <w:bCs/>
                <w:color w:val="000000"/>
                <w:sz w:val="18"/>
                <w:szCs w:val="18"/>
                <w:lang w:eastAsia="cs-CZ"/>
              </w:rPr>
              <w:lastRenderedPageBreak/>
              <w:t>Příloha č. 1 ke smlouvě o dílo č. PPK-173a/53/20</w:t>
            </w: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Arial" w:eastAsia="Times New Roman" w:hAnsi="Arial" w:cs="Arial"/>
                <w:b/>
                <w:bCs/>
                <w:color w:val="000000"/>
                <w:sz w:val="18"/>
                <w:szCs w:val="18"/>
                <w:lang w:eastAsia="cs-CZ"/>
              </w:rPr>
            </w:pP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r>
      <w:tr w:rsidR="00C92B8F" w:rsidRPr="00C92B8F" w:rsidTr="00C92B8F">
        <w:trPr>
          <w:trHeight w:val="285"/>
        </w:trPr>
        <w:tc>
          <w:tcPr>
            <w:tcW w:w="4280" w:type="dxa"/>
            <w:tcBorders>
              <w:top w:val="nil"/>
              <w:left w:val="nil"/>
              <w:bottom w:val="nil"/>
              <w:right w:val="nil"/>
            </w:tcBorders>
            <w:shd w:val="clear" w:color="auto" w:fill="auto"/>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4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r>
      <w:tr w:rsidR="00C92B8F" w:rsidRPr="00C92B8F" w:rsidTr="00C92B8F">
        <w:trPr>
          <w:trHeight w:val="300"/>
        </w:trPr>
        <w:tc>
          <w:tcPr>
            <w:tcW w:w="12600" w:type="dxa"/>
            <w:gridSpan w:val="7"/>
            <w:tcBorders>
              <w:top w:val="nil"/>
              <w:left w:val="nil"/>
              <w:bottom w:val="nil"/>
              <w:right w:val="nil"/>
            </w:tcBorders>
            <w:shd w:val="clear" w:color="auto" w:fill="auto"/>
            <w:vAlign w:val="bottom"/>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Kalkulace - výřez nežádoucích dřevin v sadu pod Oblíkem</w:t>
            </w:r>
          </w:p>
        </w:tc>
      </w:tr>
      <w:tr w:rsidR="00C92B8F" w:rsidRPr="00C92B8F" w:rsidTr="00C92B8F">
        <w:trPr>
          <w:trHeight w:val="300"/>
        </w:trPr>
        <w:tc>
          <w:tcPr>
            <w:tcW w:w="4280" w:type="dxa"/>
            <w:tcBorders>
              <w:top w:val="nil"/>
              <w:left w:val="nil"/>
              <w:bottom w:val="nil"/>
              <w:right w:val="nil"/>
            </w:tcBorders>
            <w:shd w:val="clear" w:color="auto" w:fill="auto"/>
            <w:vAlign w:val="bottom"/>
            <w:hideMark/>
          </w:tcPr>
          <w:p w:rsidR="00C92B8F" w:rsidRPr="00C92B8F" w:rsidRDefault="00C92B8F" w:rsidP="00C92B8F">
            <w:pPr>
              <w:spacing w:after="0" w:line="240" w:lineRule="auto"/>
              <w:rPr>
                <w:rFonts w:ascii="Arial" w:eastAsia="Times New Roman" w:hAnsi="Arial" w:cs="Arial"/>
                <w:b/>
                <w:bCs/>
                <w:color w:val="000000"/>
                <w:lang w:eastAsia="cs-CZ"/>
              </w:rPr>
            </w:pPr>
          </w:p>
        </w:tc>
        <w:tc>
          <w:tcPr>
            <w:tcW w:w="6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4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r>
      <w:tr w:rsidR="00C92B8F" w:rsidRPr="00C92B8F" w:rsidTr="00C92B8F">
        <w:trPr>
          <w:trHeight w:val="1245"/>
        </w:trPr>
        <w:tc>
          <w:tcPr>
            <w:tcW w:w="4280" w:type="dxa"/>
            <w:tcBorders>
              <w:top w:val="single" w:sz="8" w:space="0" w:color="auto"/>
              <w:left w:val="single" w:sz="8" w:space="0" w:color="auto"/>
              <w:bottom w:val="single" w:sz="8" w:space="0" w:color="auto"/>
              <w:right w:val="single" w:sz="4"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Položky</w:t>
            </w:r>
          </w:p>
        </w:tc>
        <w:tc>
          <w:tcPr>
            <w:tcW w:w="600" w:type="dxa"/>
            <w:tcBorders>
              <w:top w:val="single" w:sz="8" w:space="0" w:color="auto"/>
              <w:left w:val="nil"/>
              <w:bottom w:val="single" w:sz="8" w:space="0" w:color="auto"/>
              <w:right w:val="single" w:sz="4"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MJ</w:t>
            </w:r>
          </w:p>
        </w:tc>
        <w:tc>
          <w:tcPr>
            <w:tcW w:w="900" w:type="dxa"/>
            <w:tcBorders>
              <w:top w:val="single" w:sz="8" w:space="0" w:color="auto"/>
              <w:left w:val="nil"/>
              <w:bottom w:val="single" w:sz="8" w:space="0" w:color="auto"/>
              <w:right w:val="single" w:sz="4"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 xml:space="preserve">Počet MJ (po snížení) </w:t>
            </w:r>
          </w:p>
        </w:tc>
        <w:tc>
          <w:tcPr>
            <w:tcW w:w="1440" w:type="dxa"/>
            <w:tcBorders>
              <w:top w:val="single" w:sz="8" w:space="0" w:color="auto"/>
              <w:left w:val="nil"/>
              <w:bottom w:val="single" w:sz="8" w:space="0" w:color="auto"/>
              <w:right w:val="single" w:sz="4"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Cena MJ (Kč bez DPH)</w:t>
            </w:r>
          </w:p>
        </w:tc>
        <w:tc>
          <w:tcPr>
            <w:tcW w:w="1740" w:type="dxa"/>
            <w:tcBorders>
              <w:top w:val="single" w:sz="8" w:space="0" w:color="auto"/>
              <w:left w:val="nil"/>
              <w:bottom w:val="single" w:sz="8" w:space="0" w:color="auto"/>
              <w:right w:val="single" w:sz="4"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Základní cena za vyřezávanou plochu (Kč)</w:t>
            </w:r>
          </w:p>
        </w:tc>
        <w:tc>
          <w:tcPr>
            <w:tcW w:w="1740" w:type="dxa"/>
            <w:tcBorders>
              <w:top w:val="single" w:sz="8" w:space="0" w:color="auto"/>
              <w:left w:val="nil"/>
              <w:bottom w:val="single" w:sz="8" w:space="0" w:color="auto"/>
              <w:right w:val="nil"/>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Navýšení za ztížené podmínky %</w:t>
            </w:r>
          </w:p>
        </w:tc>
        <w:tc>
          <w:tcPr>
            <w:tcW w:w="1900" w:type="dxa"/>
            <w:tcBorders>
              <w:top w:val="single" w:sz="8" w:space="0" w:color="auto"/>
              <w:left w:val="single" w:sz="4" w:space="0" w:color="auto"/>
              <w:bottom w:val="single" w:sz="8" w:space="0" w:color="auto"/>
              <w:right w:val="single" w:sz="8" w:space="0" w:color="auto"/>
            </w:tcBorders>
            <w:shd w:val="clear" w:color="000000" w:fill="D0CECE"/>
            <w:vAlign w:val="center"/>
            <w:hideMark/>
          </w:tcPr>
          <w:p w:rsidR="00C92B8F" w:rsidRPr="00C92B8F" w:rsidRDefault="00C92B8F" w:rsidP="00C92B8F">
            <w:pPr>
              <w:spacing w:after="0" w:line="240" w:lineRule="auto"/>
              <w:jc w:val="center"/>
              <w:rPr>
                <w:rFonts w:ascii="Calibri" w:eastAsia="Times New Roman" w:hAnsi="Calibri" w:cs="Calibri"/>
                <w:b/>
                <w:bCs/>
                <w:color w:val="000000"/>
                <w:lang w:eastAsia="cs-CZ"/>
              </w:rPr>
            </w:pPr>
            <w:r w:rsidRPr="00C92B8F">
              <w:rPr>
                <w:rFonts w:ascii="Calibri" w:eastAsia="Times New Roman" w:hAnsi="Calibri" w:cs="Calibri"/>
                <w:b/>
                <w:bCs/>
                <w:color w:val="000000"/>
                <w:lang w:eastAsia="cs-CZ"/>
              </w:rPr>
              <w:t>Cena celkem (Kč bez DPH)</w:t>
            </w:r>
          </w:p>
        </w:tc>
      </w:tr>
      <w:tr w:rsidR="00C92B8F" w:rsidRPr="00C92B8F" w:rsidTr="00C92B8F">
        <w:trPr>
          <w:trHeight w:val="285"/>
        </w:trPr>
        <w:tc>
          <w:tcPr>
            <w:tcW w:w="4280" w:type="dxa"/>
            <w:tcBorders>
              <w:top w:val="single" w:sz="4" w:space="0" w:color="auto"/>
              <w:left w:val="single" w:sz="4" w:space="0" w:color="auto"/>
              <w:bottom w:val="single" w:sz="4" w:space="0" w:color="auto"/>
              <w:right w:val="single" w:sz="4" w:space="0" w:color="auto"/>
            </w:tcBorders>
            <w:shd w:val="clear" w:color="000000" w:fill="FFFFFF"/>
            <w:hideMark/>
          </w:tcPr>
          <w:p w:rsidR="00C92B8F" w:rsidRPr="00C92B8F" w:rsidRDefault="00C92B8F" w:rsidP="00C92B8F">
            <w:pPr>
              <w:spacing w:after="0" w:line="240" w:lineRule="auto"/>
              <w:rPr>
                <w:rFonts w:ascii="Arial" w:eastAsia="Times New Roman" w:hAnsi="Arial" w:cs="Arial"/>
                <w:color w:val="000000"/>
                <w:lang w:eastAsia="cs-CZ"/>
              </w:rPr>
            </w:pPr>
            <w:r w:rsidRPr="00C92B8F">
              <w:rPr>
                <w:rFonts w:ascii="Arial" w:eastAsia="Times New Roman" w:hAnsi="Arial" w:cs="Arial"/>
                <w:color w:val="000000"/>
                <w:lang w:eastAsia="cs-CZ"/>
              </w:rPr>
              <w:t>Plocha č. 1 - výřez dřevin do 1 m</w:t>
            </w:r>
          </w:p>
        </w:tc>
        <w:tc>
          <w:tcPr>
            <w:tcW w:w="60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ha</w:t>
            </w:r>
          </w:p>
        </w:tc>
        <w:tc>
          <w:tcPr>
            <w:tcW w:w="90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0,66</w:t>
            </w:r>
          </w:p>
        </w:tc>
        <w:tc>
          <w:tcPr>
            <w:tcW w:w="144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 xml:space="preserve">40 000,00   </w:t>
            </w:r>
          </w:p>
        </w:tc>
        <w:tc>
          <w:tcPr>
            <w:tcW w:w="174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26 400,00    </w:t>
            </w:r>
          </w:p>
        </w:tc>
        <w:tc>
          <w:tcPr>
            <w:tcW w:w="174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30,00    </w:t>
            </w:r>
          </w:p>
        </w:tc>
        <w:tc>
          <w:tcPr>
            <w:tcW w:w="1900" w:type="dxa"/>
            <w:tcBorders>
              <w:top w:val="single" w:sz="4" w:space="0" w:color="auto"/>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34 320,00    </w:t>
            </w:r>
          </w:p>
        </w:tc>
      </w:tr>
      <w:tr w:rsidR="00C92B8F" w:rsidRPr="00C92B8F" w:rsidTr="00C92B8F">
        <w:trPr>
          <w:trHeight w:val="285"/>
        </w:trPr>
        <w:tc>
          <w:tcPr>
            <w:tcW w:w="4280" w:type="dxa"/>
            <w:tcBorders>
              <w:top w:val="nil"/>
              <w:left w:val="single" w:sz="4" w:space="0" w:color="auto"/>
              <w:bottom w:val="single" w:sz="4" w:space="0" w:color="auto"/>
              <w:right w:val="single" w:sz="4" w:space="0" w:color="auto"/>
            </w:tcBorders>
            <w:shd w:val="clear" w:color="000000" w:fill="FFFFFF"/>
            <w:hideMark/>
          </w:tcPr>
          <w:p w:rsidR="00C92B8F" w:rsidRPr="00C92B8F" w:rsidRDefault="00C92B8F" w:rsidP="00C92B8F">
            <w:pPr>
              <w:spacing w:after="0" w:line="240" w:lineRule="auto"/>
              <w:rPr>
                <w:rFonts w:ascii="Arial" w:eastAsia="Times New Roman" w:hAnsi="Arial" w:cs="Arial"/>
                <w:color w:val="000000"/>
                <w:lang w:eastAsia="cs-CZ"/>
              </w:rPr>
            </w:pPr>
            <w:r w:rsidRPr="00C92B8F">
              <w:rPr>
                <w:rFonts w:ascii="Arial" w:eastAsia="Times New Roman" w:hAnsi="Arial" w:cs="Arial"/>
                <w:color w:val="000000"/>
                <w:lang w:eastAsia="cs-CZ"/>
              </w:rPr>
              <w:t>Plocha č. 2 - výřez dřevin do 3 m</w:t>
            </w:r>
          </w:p>
        </w:tc>
        <w:tc>
          <w:tcPr>
            <w:tcW w:w="6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ha</w:t>
            </w:r>
          </w:p>
        </w:tc>
        <w:tc>
          <w:tcPr>
            <w:tcW w:w="9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0,06</w:t>
            </w:r>
          </w:p>
        </w:tc>
        <w:tc>
          <w:tcPr>
            <w:tcW w:w="14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center"/>
              <w:rPr>
                <w:rFonts w:ascii="Arial" w:eastAsia="Times New Roman" w:hAnsi="Arial" w:cs="Arial"/>
                <w:color w:val="000000"/>
                <w:lang w:eastAsia="cs-CZ"/>
              </w:rPr>
            </w:pPr>
            <w:r w:rsidRPr="00C92B8F">
              <w:rPr>
                <w:rFonts w:ascii="Arial" w:eastAsia="Times New Roman" w:hAnsi="Arial" w:cs="Arial"/>
                <w:color w:val="000000"/>
                <w:lang w:eastAsia="cs-CZ"/>
              </w:rPr>
              <w:t xml:space="preserve">80 000,00   </w:t>
            </w:r>
          </w:p>
        </w:tc>
        <w:tc>
          <w:tcPr>
            <w:tcW w:w="17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4 800,00    </w:t>
            </w:r>
          </w:p>
        </w:tc>
        <w:tc>
          <w:tcPr>
            <w:tcW w:w="17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40,00    </w:t>
            </w:r>
          </w:p>
        </w:tc>
        <w:tc>
          <w:tcPr>
            <w:tcW w:w="19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color w:val="000000"/>
                <w:lang w:eastAsia="cs-CZ"/>
              </w:rPr>
            </w:pPr>
            <w:r w:rsidRPr="00C92B8F">
              <w:rPr>
                <w:rFonts w:ascii="Arial" w:eastAsia="Times New Roman" w:hAnsi="Arial" w:cs="Arial"/>
                <w:color w:val="000000"/>
                <w:lang w:eastAsia="cs-CZ"/>
              </w:rPr>
              <w:t xml:space="preserve">            6 720,00    </w:t>
            </w:r>
          </w:p>
        </w:tc>
      </w:tr>
      <w:tr w:rsidR="00C92B8F" w:rsidRPr="00C92B8F" w:rsidTr="00C92B8F">
        <w:trPr>
          <w:trHeight w:val="300"/>
        </w:trPr>
        <w:tc>
          <w:tcPr>
            <w:tcW w:w="4280" w:type="dxa"/>
            <w:tcBorders>
              <w:top w:val="nil"/>
              <w:left w:val="single" w:sz="4" w:space="0" w:color="auto"/>
              <w:bottom w:val="single" w:sz="4" w:space="0" w:color="auto"/>
              <w:right w:val="single" w:sz="4" w:space="0" w:color="auto"/>
            </w:tcBorders>
            <w:shd w:val="clear" w:color="000000" w:fill="D0CECE"/>
            <w:vAlign w:val="bottom"/>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Celkem</w:t>
            </w:r>
          </w:p>
        </w:tc>
        <w:tc>
          <w:tcPr>
            <w:tcW w:w="60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jc w:val="center"/>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44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jc w:val="center"/>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jc w:val="center"/>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jc w:val="center"/>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D0CECE"/>
            <w:noWrap/>
            <w:vAlign w:val="bottom"/>
            <w:hideMark/>
          </w:tcPr>
          <w:p w:rsidR="00C92B8F" w:rsidRPr="00C92B8F" w:rsidRDefault="00C92B8F" w:rsidP="00C92B8F">
            <w:pPr>
              <w:spacing w:after="0" w:line="240" w:lineRule="auto"/>
              <w:ind w:firstLineChars="200" w:firstLine="442"/>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41 040,00</w:t>
            </w:r>
          </w:p>
        </w:tc>
      </w:tr>
      <w:tr w:rsidR="00C92B8F" w:rsidRPr="00C92B8F" w:rsidTr="00C92B8F">
        <w:trPr>
          <w:trHeight w:val="300"/>
        </w:trPr>
        <w:tc>
          <w:tcPr>
            <w:tcW w:w="4280" w:type="dxa"/>
            <w:tcBorders>
              <w:top w:val="nil"/>
              <w:left w:val="single" w:sz="4" w:space="0" w:color="auto"/>
              <w:bottom w:val="single" w:sz="4" w:space="0" w:color="auto"/>
              <w:right w:val="single" w:sz="4" w:space="0" w:color="auto"/>
            </w:tcBorders>
            <w:shd w:val="clear" w:color="000000" w:fill="FFFFFF"/>
            <w:vAlign w:val="bottom"/>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DPH 21%</w:t>
            </w:r>
          </w:p>
        </w:tc>
        <w:tc>
          <w:tcPr>
            <w:tcW w:w="6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4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FFFFFF"/>
            <w:noWrap/>
            <w:hideMark/>
          </w:tcPr>
          <w:p w:rsidR="00C92B8F" w:rsidRPr="00C92B8F" w:rsidRDefault="00C92B8F" w:rsidP="00C92B8F">
            <w:pPr>
              <w:spacing w:after="0" w:line="240" w:lineRule="auto"/>
              <w:ind w:firstLineChars="200" w:firstLine="442"/>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8 618,40</w:t>
            </w:r>
          </w:p>
        </w:tc>
      </w:tr>
      <w:tr w:rsidR="00C92B8F" w:rsidRPr="00C92B8F" w:rsidTr="00C92B8F">
        <w:trPr>
          <w:trHeight w:val="300"/>
        </w:trPr>
        <w:tc>
          <w:tcPr>
            <w:tcW w:w="4280" w:type="dxa"/>
            <w:tcBorders>
              <w:top w:val="nil"/>
              <w:left w:val="single" w:sz="4" w:space="0" w:color="auto"/>
              <w:bottom w:val="single" w:sz="4" w:space="0" w:color="auto"/>
              <w:right w:val="single" w:sz="4" w:space="0" w:color="auto"/>
            </w:tcBorders>
            <w:shd w:val="clear" w:color="000000" w:fill="AEAAAA"/>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Celková cena, včetně DPH</w:t>
            </w:r>
          </w:p>
        </w:tc>
        <w:tc>
          <w:tcPr>
            <w:tcW w:w="60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44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AEAAAA"/>
            <w:noWrap/>
            <w:hideMark/>
          </w:tcPr>
          <w:p w:rsidR="00C92B8F" w:rsidRPr="00C92B8F" w:rsidRDefault="00C92B8F" w:rsidP="00C92B8F">
            <w:pPr>
              <w:spacing w:after="0" w:line="240" w:lineRule="auto"/>
              <w:ind w:firstLineChars="200" w:firstLine="442"/>
              <w:jc w:val="right"/>
              <w:rPr>
                <w:rFonts w:ascii="Arial" w:eastAsia="Times New Roman" w:hAnsi="Arial" w:cs="Arial"/>
                <w:b/>
                <w:bCs/>
                <w:color w:val="000000"/>
                <w:lang w:eastAsia="cs-CZ"/>
              </w:rPr>
            </w:pPr>
            <w:r w:rsidRPr="00C92B8F">
              <w:rPr>
                <w:rFonts w:ascii="Arial" w:eastAsia="Times New Roman" w:hAnsi="Arial" w:cs="Arial"/>
                <w:b/>
                <w:bCs/>
                <w:color w:val="000000"/>
                <w:lang w:eastAsia="cs-CZ"/>
              </w:rPr>
              <w:t>49 658,40</w:t>
            </w:r>
          </w:p>
        </w:tc>
      </w:tr>
      <w:tr w:rsidR="00C92B8F" w:rsidRPr="00C92B8F" w:rsidTr="00C92B8F">
        <w:trPr>
          <w:trHeight w:val="285"/>
        </w:trPr>
        <w:tc>
          <w:tcPr>
            <w:tcW w:w="4280" w:type="dxa"/>
            <w:tcBorders>
              <w:top w:val="nil"/>
              <w:left w:val="nil"/>
              <w:bottom w:val="nil"/>
              <w:right w:val="nil"/>
            </w:tcBorders>
            <w:shd w:val="clear" w:color="auto" w:fill="auto"/>
            <w:hideMark/>
          </w:tcPr>
          <w:p w:rsidR="00C92B8F" w:rsidRPr="00C92B8F" w:rsidRDefault="00C92B8F" w:rsidP="00C92B8F">
            <w:pPr>
              <w:spacing w:after="0" w:line="240" w:lineRule="auto"/>
              <w:ind w:firstLineChars="200" w:firstLine="442"/>
              <w:jc w:val="right"/>
              <w:rPr>
                <w:rFonts w:ascii="Arial" w:eastAsia="Times New Roman" w:hAnsi="Arial" w:cs="Arial"/>
                <w:b/>
                <w:bCs/>
                <w:color w:val="000000"/>
                <w:lang w:eastAsia="cs-CZ"/>
              </w:rPr>
            </w:pPr>
          </w:p>
        </w:tc>
        <w:tc>
          <w:tcPr>
            <w:tcW w:w="600" w:type="dxa"/>
            <w:tcBorders>
              <w:top w:val="nil"/>
              <w:left w:val="nil"/>
              <w:bottom w:val="nil"/>
              <w:right w:val="nil"/>
            </w:tcBorders>
            <w:shd w:val="clear" w:color="auto" w:fill="auto"/>
            <w:noWrap/>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hideMark/>
          </w:tcPr>
          <w:p w:rsidR="00C92B8F" w:rsidRPr="00C92B8F" w:rsidRDefault="00C92B8F" w:rsidP="00C92B8F">
            <w:pPr>
              <w:spacing w:after="0" w:line="240" w:lineRule="auto"/>
              <w:rPr>
                <w:rFonts w:ascii="Times New Roman" w:eastAsia="Times New Roman" w:hAnsi="Times New Roman" w:cs="Times New Roman"/>
                <w:sz w:val="20"/>
                <w:szCs w:val="20"/>
                <w:lang w:eastAsia="cs-CZ"/>
              </w:rPr>
            </w:pPr>
          </w:p>
        </w:tc>
        <w:tc>
          <w:tcPr>
            <w:tcW w:w="144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r>
      <w:tr w:rsidR="00C92B8F" w:rsidRPr="00C92B8F" w:rsidTr="00C92B8F">
        <w:trPr>
          <w:trHeight w:val="300"/>
        </w:trPr>
        <w:tc>
          <w:tcPr>
            <w:tcW w:w="7220" w:type="dxa"/>
            <w:gridSpan w:val="4"/>
            <w:tcBorders>
              <w:top w:val="nil"/>
              <w:left w:val="nil"/>
              <w:bottom w:val="nil"/>
              <w:right w:val="nil"/>
            </w:tcBorders>
            <w:shd w:val="clear" w:color="auto" w:fill="auto"/>
            <w:hideMark/>
          </w:tcPr>
          <w:p w:rsidR="00C92B8F" w:rsidRPr="00C92B8F" w:rsidRDefault="00C92B8F" w:rsidP="00C92B8F">
            <w:pPr>
              <w:spacing w:after="0" w:line="240" w:lineRule="auto"/>
              <w:rPr>
                <w:rFonts w:ascii="Arial" w:eastAsia="Times New Roman" w:hAnsi="Arial" w:cs="Arial"/>
                <w:b/>
                <w:bCs/>
                <w:color w:val="000000"/>
                <w:lang w:eastAsia="cs-CZ"/>
              </w:rPr>
            </w:pPr>
            <w:r w:rsidRPr="00C92B8F">
              <w:rPr>
                <w:rFonts w:ascii="Arial" w:eastAsia="Times New Roman" w:hAnsi="Arial" w:cs="Arial"/>
                <w:b/>
                <w:bCs/>
                <w:color w:val="000000"/>
                <w:lang w:eastAsia="cs-CZ"/>
              </w:rPr>
              <w:t>Celková nabídkova cena: 49 658,40 Kč</w:t>
            </w:r>
          </w:p>
        </w:tc>
        <w:tc>
          <w:tcPr>
            <w:tcW w:w="1740" w:type="dxa"/>
            <w:tcBorders>
              <w:top w:val="nil"/>
              <w:left w:val="nil"/>
              <w:bottom w:val="nil"/>
              <w:right w:val="nil"/>
            </w:tcBorders>
            <w:shd w:val="clear" w:color="auto" w:fill="auto"/>
            <w:noWrap/>
            <w:hideMark/>
          </w:tcPr>
          <w:p w:rsidR="00C92B8F" w:rsidRPr="00C92B8F" w:rsidRDefault="00C92B8F" w:rsidP="00C92B8F">
            <w:pPr>
              <w:spacing w:after="0" w:line="240" w:lineRule="auto"/>
              <w:rPr>
                <w:rFonts w:ascii="Arial" w:eastAsia="Times New Roman" w:hAnsi="Arial" w:cs="Arial"/>
                <w:b/>
                <w:bCs/>
                <w:color w:val="000000"/>
                <w:lang w:eastAsia="cs-CZ"/>
              </w:rPr>
            </w:pPr>
          </w:p>
        </w:tc>
        <w:tc>
          <w:tcPr>
            <w:tcW w:w="174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hideMark/>
          </w:tcPr>
          <w:p w:rsidR="00C92B8F" w:rsidRPr="00C92B8F" w:rsidRDefault="00C92B8F" w:rsidP="00C92B8F">
            <w:pPr>
              <w:spacing w:after="0" w:line="240" w:lineRule="auto"/>
              <w:jc w:val="right"/>
              <w:rPr>
                <w:rFonts w:ascii="Times New Roman" w:eastAsia="Times New Roman" w:hAnsi="Times New Roman" w:cs="Times New Roman"/>
                <w:sz w:val="20"/>
                <w:szCs w:val="20"/>
                <w:lang w:eastAsia="cs-CZ"/>
              </w:rPr>
            </w:pPr>
          </w:p>
        </w:tc>
      </w:tr>
    </w:tbl>
    <w:p w:rsidR="00C92B8F" w:rsidRDefault="00C92B8F" w:rsidP="008735ED"/>
    <w:p w:rsidR="00C92B8F" w:rsidRDefault="00C92B8F" w:rsidP="008735ED"/>
    <w:p w:rsidR="00C92B8F" w:rsidRDefault="00C92B8F" w:rsidP="008735ED">
      <w:pPr>
        <w:sectPr w:rsidR="00C92B8F" w:rsidSect="00C92B8F">
          <w:pgSz w:w="16838" w:h="11906" w:orient="landscape"/>
          <w:pgMar w:top="1191" w:right="1304" w:bottom="1191" w:left="1134" w:header="709" w:footer="709" w:gutter="0"/>
          <w:cols w:space="708"/>
          <w:docGrid w:linePitch="360"/>
        </w:sectPr>
      </w:pPr>
    </w:p>
    <w:p w:rsidR="00C92B8F" w:rsidRPr="008735ED" w:rsidRDefault="00226CDE" w:rsidP="00C92B8F">
      <w:pPr>
        <w:ind w:left="-142" w:firstLine="142"/>
      </w:pPr>
      <w:r w:rsidRPr="00226CDE">
        <w:rPr>
          <w:noProof/>
          <w:lang w:eastAsia="cs-CZ"/>
        </w:rPr>
        <w:lastRenderedPageBreak/>
        <w:drawing>
          <wp:inline distT="0" distB="0" distL="0" distR="0">
            <wp:extent cx="10011962" cy="6819900"/>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3000" contrast="18000"/>
                      <a:extLst>
                        <a:ext uri="{28A0092B-C50C-407E-A947-70E740481C1C}">
                          <a14:useLocalDpi xmlns:a14="http://schemas.microsoft.com/office/drawing/2010/main" val="0"/>
                        </a:ext>
                      </a:extLst>
                    </a:blip>
                    <a:srcRect/>
                    <a:stretch>
                      <a:fillRect/>
                    </a:stretch>
                  </pic:blipFill>
                  <pic:spPr bwMode="auto">
                    <a:xfrm>
                      <a:off x="0" y="0"/>
                      <a:ext cx="10016584" cy="6823049"/>
                    </a:xfrm>
                    <a:prstGeom prst="rect">
                      <a:avLst/>
                    </a:prstGeom>
                    <a:noFill/>
                    <a:ln>
                      <a:noFill/>
                    </a:ln>
                  </pic:spPr>
                </pic:pic>
              </a:graphicData>
            </a:graphic>
          </wp:inline>
        </w:drawing>
      </w:r>
    </w:p>
    <w:sectPr w:rsidR="00C92B8F" w:rsidRPr="008735ED" w:rsidSect="00C92B8F">
      <w:pgSz w:w="16838" w:h="11906" w:orient="landscape"/>
      <w:pgMar w:top="568" w:right="678" w:bottom="426"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5ED"/>
    <w:rsid w:val="000C0C26"/>
    <w:rsid w:val="001D01BE"/>
    <w:rsid w:val="00226CDE"/>
    <w:rsid w:val="005A1502"/>
    <w:rsid w:val="005E241C"/>
    <w:rsid w:val="005F7A42"/>
    <w:rsid w:val="00647815"/>
    <w:rsid w:val="00693B5E"/>
    <w:rsid w:val="006D1908"/>
    <w:rsid w:val="008735ED"/>
    <w:rsid w:val="009F2C35"/>
    <w:rsid w:val="00AE5BA9"/>
    <w:rsid w:val="00BD18E0"/>
    <w:rsid w:val="00C92B8F"/>
    <w:rsid w:val="00D41D05"/>
    <w:rsid w:val="00F749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9FB0B"/>
  <w15:chartTrackingRefBased/>
  <w15:docId w15:val="{C44DB4E0-60A7-4BE0-81FE-5C88E511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8735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735ED"/>
    <w:rPr>
      <w:b/>
      <w:bCs/>
    </w:rPr>
  </w:style>
  <w:style w:type="character" w:styleId="Hypertextovodkaz">
    <w:name w:val="Hyperlink"/>
    <w:basedOn w:val="Standardnpsmoodstavce"/>
    <w:uiPriority w:val="99"/>
    <w:semiHidden/>
    <w:unhideWhenUsed/>
    <w:rsid w:val="008735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217815">
      <w:bodyDiv w:val="1"/>
      <w:marLeft w:val="0"/>
      <w:marRight w:val="0"/>
      <w:marTop w:val="0"/>
      <w:marBottom w:val="0"/>
      <w:divBdr>
        <w:top w:val="none" w:sz="0" w:space="0" w:color="auto"/>
        <w:left w:val="none" w:sz="0" w:space="0" w:color="auto"/>
        <w:bottom w:val="none" w:sz="0" w:space="0" w:color="auto"/>
        <w:right w:val="none" w:sz="0" w:space="0" w:color="auto"/>
      </w:divBdr>
    </w:div>
    <w:div w:id="100512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portal.nature.cz/publik_syst/files/oop_mngmonvyj.pdf" TargetMode="External"/><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1784</Words>
  <Characters>10530</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2020-11-10T09:19:00Z</cp:lastPrinted>
  <dcterms:created xsi:type="dcterms:W3CDTF">2020-11-10T08:56:00Z</dcterms:created>
  <dcterms:modified xsi:type="dcterms:W3CDTF">2020-11-11T10:16:00Z</dcterms:modified>
</cp:coreProperties>
</file>