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2A18" w14:textId="2C877714" w:rsidR="000B7A3A" w:rsidRPr="00476423" w:rsidRDefault="000B7A3A" w:rsidP="000B7A3A">
      <w:pPr>
        <w:suppressAutoHyphens w:val="0"/>
        <w:spacing w:before="240"/>
        <w:jc w:val="right"/>
        <w:rPr>
          <w:rFonts w:cs="Arial"/>
          <w:b/>
          <w:i/>
          <w:szCs w:val="22"/>
        </w:rPr>
      </w:pPr>
      <w:permStart w:id="1397707372" w:edGrp="everyone"/>
      <w:permEnd w:id="1397707372"/>
      <w:r w:rsidRPr="00476423">
        <w:rPr>
          <w:rFonts w:cs="Arial"/>
          <w:b/>
          <w:i/>
          <w:szCs w:val="22"/>
        </w:rPr>
        <w:t xml:space="preserve">Příloha č. </w:t>
      </w:r>
      <w:r w:rsidR="002572B9" w:rsidRPr="00476423">
        <w:rPr>
          <w:rFonts w:cs="Arial"/>
          <w:b/>
          <w:i/>
          <w:szCs w:val="22"/>
        </w:rPr>
        <w:t>1</w:t>
      </w:r>
      <w:r w:rsidRPr="00476423">
        <w:rPr>
          <w:rFonts w:cs="Arial"/>
          <w:b/>
          <w:i/>
          <w:szCs w:val="22"/>
        </w:rPr>
        <w:t xml:space="preserve"> </w:t>
      </w:r>
      <w:r w:rsidR="00B25852">
        <w:rPr>
          <w:rFonts w:cs="Arial"/>
          <w:b/>
          <w:i/>
          <w:szCs w:val="22"/>
        </w:rPr>
        <w:t>Výzvy k podání nabídek</w:t>
      </w:r>
    </w:p>
    <w:p w14:paraId="2350FE3D" w14:textId="75CD5231" w:rsidR="00F979AA" w:rsidRPr="00217236" w:rsidRDefault="00217236" w:rsidP="00206776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39D673F9" w14:textId="77777777" w:rsidR="00F979AA" w:rsidRPr="00217236" w:rsidRDefault="00217236" w:rsidP="000B7A3A">
      <w:pPr>
        <w:spacing w:before="24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14:paraId="732BDC03" w14:textId="77777777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F62F4E">
        <w:t>Jugoslávských partyzánů 1580/3, 160 00 Praha 6 - Dejvice</w:t>
      </w:r>
    </w:p>
    <w:p w14:paraId="74A46702" w14:textId="1B98CF8E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14:paraId="6210A4BF" w14:textId="77777777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14:paraId="338D1851" w14:textId="587F54DB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 xml:space="preserve">prof. </w:t>
      </w:r>
      <w:r w:rsidR="006D1593">
        <w:rPr>
          <w:rFonts w:cs="Arial"/>
        </w:rPr>
        <w:t>Mgr. Petr Páta, Ph.D.,</w:t>
      </w:r>
      <w:r w:rsidRPr="00217236">
        <w:rPr>
          <w:rFonts w:cs="Arial"/>
        </w:rPr>
        <w:t xml:space="preserve"> </w:t>
      </w:r>
      <w:r w:rsidR="006461D0">
        <w:rPr>
          <w:rFonts w:cs="Arial"/>
        </w:rPr>
        <w:t>děkan</w:t>
      </w:r>
    </w:p>
    <w:p w14:paraId="46EAA89A" w14:textId="77777777"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Komerční banka, Praha 6</w:t>
      </w:r>
    </w:p>
    <w:p w14:paraId="3352F93B" w14:textId="77777777"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  <w:t xml:space="preserve">19-5504540257/0100 </w:t>
      </w:r>
    </w:p>
    <w:p w14:paraId="11302BBF" w14:textId="77777777"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3F3279DB" w14:textId="77777777" w:rsidR="00AC6BD4" w:rsidRPr="00217236" w:rsidRDefault="00AC6BD4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permStart w:id="1374688959" w:edGrp="everyone"/>
      <w:r w:rsidRPr="00BA6DA2">
        <w:rPr>
          <w:rFonts w:cs="Arial"/>
          <w:b/>
          <w:highlight w:val="yellow"/>
        </w:rPr>
        <w:t xml:space="preserve">[Vyplní </w:t>
      </w:r>
      <w:r w:rsidR="00031A81">
        <w:rPr>
          <w:rFonts w:cs="Arial"/>
          <w:b/>
          <w:highlight w:val="yellow"/>
        </w:rPr>
        <w:t>účastník</w:t>
      </w:r>
      <w:r w:rsidRPr="00BA6DA2">
        <w:rPr>
          <w:rFonts w:cs="Arial"/>
          <w:b/>
          <w:highlight w:val="yellow"/>
        </w:rPr>
        <w:t>]</w:t>
      </w:r>
    </w:p>
    <w:p w14:paraId="0E7989C6" w14:textId="540D4A2D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Pr="00BA6DA2">
        <w:rPr>
          <w:rFonts w:cs="Arial"/>
          <w:highlight w:val="yellow"/>
        </w:rPr>
        <w:t xml:space="preserve">[Vyplní </w:t>
      </w:r>
      <w:r w:rsidR="00E34256" w:rsidRPr="00E34256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14:paraId="67A72F6B" w14:textId="38B979E0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AD0F2E">
        <w:rPr>
          <w:rFonts w:cs="Arial"/>
          <w:highlight w:val="yellow"/>
        </w:rPr>
        <w:t>[Vyplní</w:t>
      </w:r>
      <w:r w:rsidR="00031A81" w:rsidRPr="00BA6DA2">
        <w:rPr>
          <w:rFonts w:cs="Arial"/>
          <w:highlight w:val="yellow"/>
        </w:rPr>
        <w:t xml:space="preserve">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14:paraId="13D30872" w14:textId="70CA6506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14:paraId="21F7B876" w14:textId="77777777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14:paraId="376C3F70" w14:textId="2B7F4F2B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14:paraId="4ECA8AD9" w14:textId="77777777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 xml:space="preserve">[Vyplní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 w14:paraId="4B3D7488" w14:textId="21A334BC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031A81" w:rsidRPr="00BA6DA2">
        <w:rPr>
          <w:rFonts w:cs="Arial"/>
          <w:highlight w:val="yellow"/>
        </w:rPr>
        <w:t>[</w:t>
      </w:r>
      <w:r w:rsidR="00EF181D">
        <w:rPr>
          <w:rFonts w:cs="Arial"/>
          <w:highlight w:val="yellow"/>
        </w:rPr>
        <w:t>Vypl</w:t>
      </w:r>
      <w:r w:rsidR="00031A81" w:rsidRPr="00BA6DA2">
        <w:rPr>
          <w:rFonts w:cs="Arial"/>
          <w:highlight w:val="yellow"/>
        </w:rPr>
        <w:t xml:space="preserve">ní </w:t>
      </w:r>
      <w:r w:rsidR="00031A81" w:rsidRPr="004A506A">
        <w:rPr>
          <w:rFonts w:cs="Arial"/>
          <w:highlight w:val="yellow"/>
        </w:rPr>
        <w:t>účastník</w:t>
      </w:r>
      <w:r w:rsidR="00031A81" w:rsidRPr="00BA6DA2">
        <w:rPr>
          <w:rFonts w:cs="Arial"/>
          <w:highlight w:val="yellow"/>
        </w:rPr>
        <w:t>]</w:t>
      </w:r>
    </w:p>
    <w:permEnd w:id="1374688959"/>
    <w:p w14:paraId="0FAC6D1C" w14:textId="77777777"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3F14F7DF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DC37FA">
        <w:rPr>
          <w:rFonts w:ascii="Arial" w:hAnsi="Arial" w:cs="Arial"/>
          <w:lang w:val="cs-CZ"/>
        </w:rPr>
        <w:t> </w:t>
      </w:r>
      <w:r w:rsidR="00BD4E13">
        <w:rPr>
          <w:rFonts w:ascii="Arial" w:hAnsi="Arial" w:cs="Arial"/>
          <w:lang w:val="cs-CZ"/>
        </w:rPr>
        <w:t>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65F0AE4A" w14:textId="77777777" w:rsidR="00E0431B" w:rsidRDefault="00E452BC" w:rsidP="00E0431B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B25852">
        <w:rPr>
          <w:rFonts w:ascii="Arial" w:hAnsi="Arial" w:cs="Arial"/>
          <w:b/>
          <w:i/>
          <w:lang w:val="cs-CZ"/>
        </w:rPr>
        <w:t>IT díly 07/2020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</w:t>
      </w:r>
      <w:r w:rsidR="00B25852">
        <w:rPr>
          <w:rFonts w:ascii="Arial" w:hAnsi="Arial" w:cs="Arial"/>
          <w:lang w:val="cs-CZ"/>
        </w:rPr>
        <w:t>e výzvě k podání nabídek</w:t>
      </w:r>
      <w:r w:rsidRPr="00FE404F">
        <w:rPr>
          <w:rFonts w:ascii="Arial" w:hAnsi="Arial" w:cs="Arial"/>
          <w:lang w:val="cs-CZ"/>
        </w:rPr>
        <w:t>.</w:t>
      </w:r>
      <w:r w:rsidR="00E0431B">
        <w:rPr>
          <w:rFonts w:ascii="Arial" w:hAnsi="Arial" w:cs="Arial"/>
          <w:lang w:val="cs-CZ"/>
        </w:rPr>
        <w:t xml:space="preserve"> </w:t>
      </w:r>
    </w:p>
    <w:p w14:paraId="4C400BCD" w14:textId="1A826915" w:rsidR="00E0431B" w:rsidRPr="00DC37FA" w:rsidRDefault="00166F17" w:rsidP="00E0431B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spacing w:val="-6"/>
          <w:lang w:val="cs-CZ"/>
        </w:rPr>
      </w:pPr>
      <w:r w:rsidRPr="00DC37FA">
        <w:rPr>
          <w:rFonts w:ascii="Arial" w:hAnsi="Arial" w:cs="Arial"/>
          <w:spacing w:val="-6"/>
          <w:lang w:val="cs-CZ"/>
        </w:rPr>
        <w:t xml:space="preserve">Zakázka </w:t>
      </w:r>
      <w:r w:rsidR="001171A0" w:rsidRPr="00DC37FA">
        <w:rPr>
          <w:rFonts w:ascii="Arial" w:hAnsi="Arial" w:cs="Arial"/>
          <w:spacing w:val="-6"/>
          <w:lang w:val="cs-CZ"/>
        </w:rPr>
        <w:t>je</w:t>
      </w:r>
      <w:r w:rsidR="0053093C" w:rsidRPr="00DC37FA">
        <w:rPr>
          <w:rFonts w:ascii="Arial" w:hAnsi="Arial" w:cs="Arial"/>
          <w:spacing w:val="-6"/>
          <w:lang w:val="cs-CZ"/>
        </w:rPr>
        <w:t xml:space="preserve"> </w:t>
      </w:r>
      <w:r w:rsidR="00E0431B" w:rsidRPr="00DC37FA">
        <w:rPr>
          <w:rFonts w:ascii="Arial" w:hAnsi="Arial" w:cs="Arial"/>
          <w:spacing w:val="-6"/>
          <w:lang w:val="cs-CZ"/>
        </w:rPr>
        <w:t xml:space="preserve">částečně </w:t>
      </w:r>
      <w:r w:rsidRPr="00DC37FA">
        <w:rPr>
          <w:rFonts w:ascii="Arial" w:hAnsi="Arial" w:cs="Arial"/>
          <w:spacing w:val="-6"/>
          <w:lang w:val="cs-CZ"/>
        </w:rPr>
        <w:t>financov</w:t>
      </w:r>
      <w:r w:rsidR="00DC37FA" w:rsidRPr="00DC37FA">
        <w:rPr>
          <w:rFonts w:ascii="Arial" w:hAnsi="Arial" w:cs="Arial"/>
          <w:spacing w:val="-6"/>
          <w:lang w:val="cs-CZ"/>
        </w:rPr>
        <w:t>á</w:t>
      </w:r>
      <w:r w:rsidRPr="00DC37FA">
        <w:rPr>
          <w:rFonts w:ascii="Arial" w:hAnsi="Arial" w:cs="Arial"/>
          <w:spacing w:val="-6"/>
          <w:lang w:val="cs-CZ"/>
        </w:rPr>
        <w:t>n</w:t>
      </w:r>
      <w:r w:rsidR="00DC37FA" w:rsidRPr="00DC37FA">
        <w:rPr>
          <w:rFonts w:ascii="Arial" w:hAnsi="Arial" w:cs="Arial"/>
          <w:spacing w:val="-6"/>
          <w:lang w:val="cs-CZ"/>
        </w:rPr>
        <w:t>a</w:t>
      </w:r>
      <w:r w:rsidRPr="00DC37FA">
        <w:rPr>
          <w:rFonts w:ascii="Arial" w:hAnsi="Arial" w:cs="Arial"/>
          <w:spacing w:val="-6"/>
          <w:lang w:val="cs-CZ"/>
        </w:rPr>
        <w:t xml:space="preserve"> z prostředků Evropské unie v rámci Operačního programu Výzkum, vývoj a vzdělávání</w:t>
      </w:r>
      <w:r w:rsidR="0053093C" w:rsidRPr="00DC37FA">
        <w:rPr>
          <w:rFonts w:ascii="Arial" w:hAnsi="Arial" w:cs="Arial"/>
          <w:spacing w:val="-6"/>
          <w:lang w:val="cs-CZ"/>
        </w:rPr>
        <w:t xml:space="preserve">: </w:t>
      </w:r>
      <w:proofErr w:type="spellStart"/>
      <w:proofErr w:type="gramStart"/>
      <w:r w:rsidR="0053093C" w:rsidRPr="00DC37FA">
        <w:rPr>
          <w:rFonts w:ascii="Arial" w:hAnsi="Arial" w:cs="Arial"/>
          <w:spacing w:val="-6"/>
        </w:rPr>
        <w:t>Projekt</w:t>
      </w:r>
      <w:proofErr w:type="spellEnd"/>
      <w:r w:rsidR="0053093C" w:rsidRPr="00DC37FA">
        <w:rPr>
          <w:rFonts w:ascii="Arial" w:hAnsi="Arial" w:cs="Arial"/>
          <w:spacing w:val="-6"/>
        </w:rPr>
        <w:t xml:space="preserve"> </w:t>
      </w:r>
      <w:r w:rsidR="00061188" w:rsidRPr="00DC37FA">
        <w:rPr>
          <w:rFonts w:ascii="Arial" w:hAnsi="Arial" w:cs="Arial"/>
          <w:spacing w:val="-6"/>
        </w:rPr>
        <w:t xml:space="preserve">CRREAT – Centrum </w:t>
      </w:r>
      <w:proofErr w:type="spellStart"/>
      <w:r w:rsidR="00DC37FA">
        <w:rPr>
          <w:rFonts w:ascii="Arial" w:hAnsi="Arial" w:cs="Arial"/>
          <w:spacing w:val="-6"/>
        </w:rPr>
        <w:t>výzkumu</w:t>
      </w:r>
      <w:proofErr w:type="spellEnd"/>
      <w:r w:rsidR="00DC37FA">
        <w:rPr>
          <w:rFonts w:ascii="Arial" w:hAnsi="Arial" w:cs="Arial"/>
          <w:spacing w:val="-6"/>
        </w:rPr>
        <w:t xml:space="preserve"> </w:t>
      </w:r>
      <w:proofErr w:type="spellStart"/>
      <w:r w:rsidR="00DC37FA">
        <w:rPr>
          <w:rFonts w:ascii="Arial" w:hAnsi="Arial" w:cs="Arial"/>
          <w:spacing w:val="-6"/>
        </w:rPr>
        <w:t>kosmického</w:t>
      </w:r>
      <w:proofErr w:type="spellEnd"/>
      <w:r w:rsidR="00DC37FA">
        <w:rPr>
          <w:rFonts w:ascii="Arial" w:hAnsi="Arial" w:cs="Arial"/>
          <w:spacing w:val="-6"/>
        </w:rPr>
        <w:t xml:space="preserve"> </w:t>
      </w:r>
      <w:proofErr w:type="spellStart"/>
      <w:r w:rsidR="00DC37FA">
        <w:rPr>
          <w:rFonts w:ascii="Arial" w:hAnsi="Arial" w:cs="Arial"/>
          <w:spacing w:val="-6"/>
        </w:rPr>
        <w:t>záření</w:t>
      </w:r>
      <w:proofErr w:type="spellEnd"/>
      <w:r w:rsidR="00DC37FA">
        <w:rPr>
          <w:rFonts w:ascii="Arial" w:hAnsi="Arial" w:cs="Arial"/>
          <w:spacing w:val="-6"/>
        </w:rPr>
        <w:t xml:space="preserve"> a </w:t>
      </w:r>
      <w:proofErr w:type="spellStart"/>
      <w:r w:rsidR="00061188" w:rsidRPr="00DC37FA">
        <w:rPr>
          <w:rFonts w:ascii="Arial" w:hAnsi="Arial" w:cs="Arial"/>
          <w:spacing w:val="-6"/>
        </w:rPr>
        <w:t>radiačních</w:t>
      </w:r>
      <w:proofErr w:type="spellEnd"/>
      <w:r w:rsidR="00061188" w:rsidRPr="00DC37FA">
        <w:rPr>
          <w:rFonts w:ascii="Arial" w:hAnsi="Arial" w:cs="Arial"/>
          <w:spacing w:val="-6"/>
        </w:rPr>
        <w:t xml:space="preserve"> </w:t>
      </w:r>
      <w:proofErr w:type="spellStart"/>
      <w:r w:rsidR="00061188" w:rsidRPr="00DC37FA">
        <w:rPr>
          <w:rFonts w:ascii="Arial" w:hAnsi="Arial" w:cs="Arial"/>
          <w:spacing w:val="-6"/>
        </w:rPr>
        <w:t>jevů</w:t>
      </w:r>
      <w:proofErr w:type="spellEnd"/>
      <w:r w:rsidR="00061188" w:rsidRPr="00DC37FA">
        <w:rPr>
          <w:rFonts w:ascii="Arial" w:hAnsi="Arial" w:cs="Arial"/>
          <w:spacing w:val="-6"/>
        </w:rPr>
        <w:t xml:space="preserve"> v </w:t>
      </w:r>
      <w:proofErr w:type="spellStart"/>
      <w:r w:rsidR="00061188" w:rsidRPr="00DC37FA">
        <w:rPr>
          <w:rFonts w:ascii="Arial" w:hAnsi="Arial" w:cs="Arial"/>
          <w:spacing w:val="-6"/>
        </w:rPr>
        <w:t>atmosféře</w:t>
      </w:r>
      <w:proofErr w:type="spellEnd"/>
      <w:r w:rsidR="0053093C" w:rsidRPr="00DC37FA">
        <w:rPr>
          <w:rFonts w:ascii="Arial" w:hAnsi="Arial" w:cs="Arial"/>
          <w:spacing w:val="-6"/>
        </w:rPr>
        <w:t xml:space="preserve"> </w:t>
      </w:r>
      <w:r w:rsidR="00DC37FA">
        <w:rPr>
          <w:rFonts w:ascii="Arial" w:hAnsi="Arial" w:cs="Arial"/>
          <w:spacing w:val="-6"/>
        </w:rPr>
        <w:t>-</w:t>
      </w:r>
      <w:r w:rsidR="0053093C" w:rsidRPr="00DC37FA">
        <w:rPr>
          <w:rFonts w:ascii="Arial" w:hAnsi="Arial" w:cs="Arial"/>
          <w:spacing w:val="-6"/>
        </w:rPr>
        <w:t xml:space="preserve"> reg</w:t>
      </w:r>
      <w:r w:rsidR="00770B1C" w:rsidRPr="00DC37FA">
        <w:rPr>
          <w:rFonts w:ascii="Arial" w:hAnsi="Arial" w:cs="Arial"/>
          <w:spacing w:val="-6"/>
        </w:rPr>
        <w:t>.</w:t>
      </w:r>
      <w:r w:rsidR="0053093C" w:rsidRPr="00DC37FA">
        <w:rPr>
          <w:rFonts w:ascii="Arial" w:hAnsi="Arial" w:cs="Arial"/>
          <w:spacing w:val="-6"/>
        </w:rPr>
        <w:t xml:space="preserve"> č. </w:t>
      </w:r>
      <w:proofErr w:type="spellStart"/>
      <w:r w:rsidR="0053093C" w:rsidRPr="00DC37FA">
        <w:rPr>
          <w:rFonts w:ascii="Arial" w:hAnsi="Arial" w:cs="Arial"/>
          <w:spacing w:val="-6"/>
        </w:rPr>
        <w:t>projektu</w:t>
      </w:r>
      <w:proofErr w:type="spellEnd"/>
      <w:r w:rsidR="0053093C" w:rsidRPr="00DC37FA">
        <w:rPr>
          <w:rFonts w:ascii="Arial" w:hAnsi="Arial" w:cs="Arial"/>
          <w:spacing w:val="-6"/>
        </w:rPr>
        <w:t>:</w:t>
      </w:r>
      <w:r w:rsidR="009A0192" w:rsidRPr="00DC37FA">
        <w:rPr>
          <w:rFonts w:ascii="Arial" w:hAnsi="Arial" w:cs="Arial"/>
          <w:spacing w:val="-6"/>
        </w:rPr>
        <w:t xml:space="preserve"> CZ.02.1.01./0.0./0.0./15_003/0000481</w:t>
      </w:r>
      <w:r w:rsidR="00DC37FA" w:rsidRPr="00DC37FA">
        <w:rPr>
          <w:rFonts w:ascii="Arial" w:hAnsi="Arial" w:cs="Arial"/>
          <w:spacing w:val="-6"/>
        </w:rPr>
        <w:t>,</w:t>
      </w:r>
      <w:r w:rsidR="00E0431B" w:rsidRPr="00DC37FA">
        <w:rPr>
          <w:rFonts w:ascii="Arial" w:hAnsi="Arial" w:cs="Arial"/>
          <w:spacing w:val="-6"/>
        </w:rPr>
        <w:t xml:space="preserve"> </w:t>
      </w:r>
      <w:proofErr w:type="spellStart"/>
      <w:r w:rsidR="009A0192" w:rsidRPr="00DC37FA">
        <w:rPr>
          <w:rFonts w:ascii="Arial" w:hAnsi="Arial" w:cs="Arial"/>
          <w:spacing w:val="-6"/>
          <w:lang w:eastAsia="cs-CZ"/>
        </w:rPr>
        <w:t>P</w:t>
      </w:r>
      <w:r w:rsidR="00DC37FA">
        <w:rPr>
          <w:rFonts w:ascii="Arial" w:hAnsi="Arial" w:cs="Arial"/>
          <w:spacing w:val="-6"/>
          <w:lang w:eastAsia="cs-CZ"/>
        </w:rPr>
        <w:t>rojekt</w:t>
      </w:r>
      <w:proofErr w:type="spellEnd"/>
      <w:r w:rsidR="009A0192" w:rsidRPr="00DC37FA">
        <w:rPr>
          <w:rFonts w:ascii="Arial" w:hAnsi="Arial" w:cs="Arial"/>
          <w:spacing w:val="-6"/>
          <w:lang w:eastAsia="cs-CZ"/>
        </w:rPr>
        <w:t>:</w:t>
      </w:r>
      <w:r w:rsidR="00DC37FA">
        <w:rPr>
          <w:rFonts w:ascii="Arial" w:hAnsi="Arial" w:cs="Arial"/>
          <w:spacing w:val="-6"/>
          <w:lang w:eastAsia="cs-CZ"/>
        </w:rPr>
        <w:t> </w:t>
      </w:r>
      <w:r w:rsidR="009A0192" w:rsidRPr="00DC37FA">
        <w:rPr>
          <w:rFonts w:ascii="Arial" w:hAnsi="Arial" w:cs="Arial"/>
          <w:spacing w:val="-6"/>
        </w:rPr>
        <w:t xml:space="preserve">Centrum </w:t>
      </w:r>
      <w:proofErr w:type="spellStart"/>
      <w:r w:rsidR="009A0192" w:rsidRPr="00DC37FA">
        <w:rPr>
          <w:rFonts w:ascii="Arial" w:hAnsi="Arial" w:cs="Arial"/>
          <w:spacing w:val="-6"/>
        </w:rPr>
        <w:t>pokročilé</w:t>
      </w:r>
      <w:proofErr w:type="spellEnd"/>
      <w:r w:rsidR="009A0192" w:rsidRPr="00DC37FA">
        <w:rPr>
          <w:rFonts w:ascii="Arial" w:hAnsi="Arial" w:cs="Arial"/>
          <w:spacing w:val="-6"/>
        </w:rPr>
        <w:t xml:space="preserve"> </w:t>
      </w:r>
      <w:proofErr w:type="spellStart"/>
      <w:r w:rsidR="009A0192" w:rsidRPr="00DC37FA">
        <w:rPr>
          <w:rFonts w:ascii="Arial" w:hAnsi="Arial" w:cs="Arial"/>
          <w:spacing w:val="-6"/>
        </w:rPr>
        <w:t>fotovoltaiky</w:t>
      </w:r>
      <w:proofErr w:type="spellEnd"/>
      <w:r w:rsidR="00DC37FA">
        <w:rPr>
          <w:rFonts w:ascii="Arial" w:hAnsi="Arial" w:cs="Arial"/>
          <w:spacing w:val="-6"/>
        </w:rPr>
        <w:t xml:space="preserve"> -</w:t>
      </w:r>
      <w:r w:rsidR="009A0192" w:rsidRPr="00DC37FA">
        <w:rPr>
          <w:rFonts w:ascii="Arial" w:hAnsi="Arial" w:cs="Arial"/>
          <w:spacing w:val="-6"/>
        </w:rPr>
        <w:t xml:space="preserve"> reg. č. </w:t>
      </w:r>
      <w:proofErr w:type="spellStart"/>
      <w:r w:rsidR="009A0192" w:rsidRPr="00DC37FA">
        <w:rPr>
          <w:rFonts w:ascii="Arial" w:hAnsi="Arial" w:cs="Arial"/>
          <w:spacing w:val="-6"/>
        </w:rPr>
        <w:t>projektu</w:t>
      </w:r>
      <w:proofErr w:type="spellEnd"/>
      <w:r w:rsidR="009A0192" w:rsidRPr="00DC37FA">
        <w:rPr>
          <w:rFonts w:ascii="Arial" w:hAnsi="Arial" w:cs="Arial"/>
          <w:spacing w:val="-6"/>
        </w:rPr>
        <w:t xml:space="preserve">: CZ.02.1.01/0.0/0.0/15_003/0000464, </w:t>
      </w:r>
      <w:proofErr w:type="spellStart"/>
      <w:r w:rsidR="009A0192" w:rsidRPr="00DC37FA">
        <w:rPr>
          <w:rFonts w:ascii="Arial" w:hAnsi="Arial" w:cs="Arial"/>
          <w:spacing w:val="-6"/>
        </w:rPr>
        <w:t>Projekt</w:t>
      </w:r>
      <w:proofErr w:type="spellEnd"/>
      <w:r w:rsidR="009A0192" w:rsidRPr="00DC37FA">
        <w:rPr>
          <w:rFonts w:ascii="Arial" w:hAnsi="Arial" w:cs="Arial"/>
          <w:spacing w:val="-6"/>
        </w:rPr>
        <w:t xml:space="preserve">: </w:t>
      </w:r>
      <w:proofErr w:type="spellStart"/>
      <w:r w:rsidR="009A0192" w:rsidRPr="00DC37FA">
        <w:rPr>
          <w:rFonts w:ascii="Arial" w:hAnsi="Arial" w:cs="Arial"/>
          <w:color w:val="000000"/>
          <w:spacing w:val="-6"/>
        </w:rPr>
        <w:t>Mezinárodní</w:t>
      </w:r>
      <w:proofErr w:type="spellEnd"/>
      <w:r w:rsidR="009A0192" w:rsidRPr="00DC37FA">
        <w:rPr>
          <w:rFonts w:ascii="Arial" w:hAnsi="Arial" w:cs="Arial"/>
          <w:color w:val="000000"/>
          <w:spacing w:val="-6"/>
        </w:rPr>
        <w:t xml:space="preserve"> mobility </w:t>
      </w:r>
      <w:proofErr w:type="spellStart"/>
      <w:r w:rsidR="009A0192" w:rsidRPr="00DC37FA">
        <w:rPr>
          <w:rFonts w:ascii="Arial" w:hAnsi="Arial" w:cs="Arial"/>
          <w:color w:val="000000"/>
          <w:spacing w:val="-6"/>
        </w:rPr>
        <w:t>výzkumných</w:t>
      </w:r>
      <w:proofErr w:type="spellEnd"/>
      <w:r w:rsidR="009A0192" w:rsidRPr="00DC37FA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="009A0192" w:rsidRPr="00DC37FA">
        <w:rPr>
          <w:rFonts w:ascii="Arial" w:hAnsi="Arial" w:cs="Arial"/>
          <w:color w:val="000000"/>
          <w:spacing w:val="-6"/>
        </w:rPr>
        <w:t>pracovníků</w:t>
      </w:r>
      <w:proofErr w:type="spellEnd"/>
      <w:r w:rsidR="009A0192" w:rsidRPr="00DC37FA">
        <w:rPr>
          <w:rFonts w:ascii="Arial" w:hAnsi="Arial" w:cs="Arial"/>
          <w:color w:val="000000"/>
          <w:spacing w:val="-6"/>
        </w:rPr>
        <w:t xml:space="preserve"> MSCA-IF II </w:t>
      </w:r>
      <w:proofErr w:type="spellStart"/>
      <w:r w:rsidR="009A0192" w:rsidRPr="00DC37FA">
        <w:rPr>
          <w:rFonts w:ascii="Arial" w:hAnsi="Arial" w:cs="Arial"/>
          <w:color w:val="000000"/>
          <w:spacing w:val="-6"/>
        </w:rPr>
        <w:t>na</w:t>
      </w:r>
      <w:proofErr w:type="spellEnd"/>
      <w:r w:rsidR="009A0192" w:rsidRPr="00DC37FA">
        <w:rPr>
          <w:rFonts w:ascii="Arial" w:hAnsi="Arial" w:cs="Arial"/>
          <w:color w:val="000000"/>
          <w:spacing w:val="-6"/>
        </w:rPr>
        <w:t xml:space="preserve"> ČVUT v </w:t>
      </w:r>
      <w:proofErr w:type="spellStart"/>
      <w:r w:rsidR="009A0192" w:rsidRPr="00DC37FA">
        <w:rPr>
          <w:rFonts w:ascii="Arial" w:hAnsi="Arial" w:cs="Arial"/>
          <w:color w:val="000000"/>
          <w:spacing w:val="-6"/>
        </w:rPr>
        <w:t>Praze</w:t>
      </w:r>
      <w:proofErr w:type="spellEnd"/>
      <w:r w:rsidR="00DC37FA">
        <w:rPr>
          <w:rFonts w:ascii="Arial" w:hAnsi="Arial" w:cs="Arial"/>
          <w:color w:val="000000"/>
          <w:spacing w:val="-6"/>
        </w:rPr>
        <w:t xml:space="preserve"> -</w:t>
      </w:r>
      <w:r w:rsidR="009A0192" w:rsidRPr="00DC37FA">
        <w:rPr>
          <w:rFonts w:ascii="Arial" w:hAnsi="Arial" w:cs="Arial"/>
          <w:color w:val="000000"/>
          <w:spacing w:val="-6"/>
        </w:rPr>
        <w:t xml:space="preserve"> reg. č. </w:t>
      </w:r>
      <w:proofErr w:type="spellStart"/>
      <w:r w:rsidR="009A0192" w:rsidRPr="00DC37FA">
        <w:rPr>
          <w:rFonts w:ascii="Arial" w:hAnsi="Arial" w:cs="Arial"/>
          <w:color w:val="000000"/>
          <w:spacing w:val="-6"/>
        </w:rPr>
        <w:t>projektu</w:t>
      </w:r>
      <w:proofErr w:type="spellEnd"/>
      <w:r w:rsidR="009A0192" w:rsidRPr="00DC37FA">
        <w:rPr>
          <w:rFonts w:ascii="Arial" w:hAnsi="Arial" w:cs="Arial"/>
          <w:color w:val="000000"/>
          <w:spacing w:val="-6"/>
        </w:rPr>
        <w:t>: CZ.02.2.69/0.0/0.0/18_070/0010457</w:t>
      </w:r>
      <w:r w:rsidR="009A0192" w:rsidRPr="00DC37FA">
        <w:rPr>
          <w:rFonts w:ascii="Arial" w:hAnsi="Arial" w:cs="Arial"/>
          <w:spacing w:val="-6"/>
          <w:lang w:eastAsia="cs-CZ"/>
        </w:rPr>
        <w:t xml:space="preserve"> a </w:t>
      </w:r>
      <w:proofErr w:type="spellStart"/>
      <w:r w:rsidR="009A0192" w:rsidRPr="00DC37FA">
        <w:rPr>
          <w:rFonts w:ascii="Arial" w:hAnsi="Arial" w:cs="Arial"/>
          <w:spacing w:val="-6"/>
          <w:lang w:eastAsia="cs-CZ"/>
        </w:rPr>
        <w:t>dále</w:t>
      </w:r>
      <w:proofErr w:type="spellEnd"/>
      <w:r w:rsidR="009A0192" w:rsidRPr="00DC37FA">
        <w:rPr>
          <w:rFonts w:ascii="Arial" w:hAnsi="Arial" w:cs="Arial"/>
          <w:spacing w:val="-6"/>
          <w:lang w:eastAsia="cs-CZ"/>
        </w:rPr>
        <w:t xml:space="preserve"> z </w:t>
      </w:r>
      <w:proofErr w:type="spellStart"/>
      <w:r w:rsidR="00E0431B" w:rsidRPr="00DC37FA">
        <w:rPr>
          <w:rFonts w:ascii="Arial" w:hAnsi="Arial" w:cs="Arial"/>
          <w:spacing w:val="-6"/>
          <w:lang w:eastAsia="cs-CZ"/>
        </w:rPr>
        <w:t>projektů</w:t>
      </w:r>
      <w:proofErr w:type="spellEnd"/>
      <w:r w:rsidR="00E0431B" w:rsidRPr="00DC37FA">
        <w:rPr>
          <w:rFonts w:ascii="Arial" w:hAnsi="Arial" w:cs="Arial"/>
          <w:spacing w:val="-6"/>
          <w:lang w:eastAsia="cs-CZ"/>
        </w:rPr>
        <w:t xml:space="preserve"> </w:t>
      </w:r>
      <w:proofErr w:type="spellStart"/>
      <w:r w:rsidR="00E0431B" w:rsidRPr="00DC37FA">
        <w:rPr>
          <w:rFonts w:ascii="Arial" w:hAnsi="Arial" w:cs="Arial"/>
          <w:spacing w:val="-6"/>
          <w:lang w:eastAsia="cs-CZ"/>
        </w:rPr>
        <w:t>financovaných</w:t>
      </w:r>
      <w:proofErr w:type="spellEnd"/>
      <w:r w:rsidR="00E0431B" w:rsidRPr="00DC37FA">
        <w:rPr>
          <w:rFonts w:ascii="Arial" w:hAnsi="Arial" w:cs="Arial"/>
          <w:spacing w:val="-6"/>
          <w:lang w:eastAsia="cs-CZ"/>
        </w:rPr>
        <w:t xml:space="preserve"> </w:t>
      </w:r>
      <w:r w:rsidR="00061188" w:rsidRPr="00DC37FA">
        <w:rPr>
          <w:rFonts w:ascii="Arial" w:hAnsi="Arial" w:cs="Arial"/>
          <w:spacing w:val="-6"/>
          <w:lang w:eastAsia="cs-CZ"/>
        </w:rPr>
        <w:t>TACR</w:t>
      </w:r>
      <w:r w:rsidR="00E0431B" w:rsidRPr="00DC37FA">
        <w:rPr>
          <w:rFonts w:ascii="Arial" w:hAnsi="Arial" w:cs="Arial"/>
          <w:spacing w:val="-6"/>
          <w:lang w:eastAsia="cs-CZ"/>
        </w:rPr>
        <w:t xml:space="preserve"> a </w:t>
      </w:r>
      <w:r w:rsidR="00061188" w:rsidRPr="00DC37FA">
        <w:rPr>
          <w:rFonts w:ascii="Arial" w:hAnsi="Arial" w:cs="Arial"/>
          <w:spacing w:val="-6"/>
          <w:lang w:eastAsia="cs-CZ"/>
        </w:rPr>
        <w:t>GACR</w:t>
      </w:r>
      <w:r w:rsidR="00E0431B" w:rsidRPr="00DC37FA">
        <w:rPr>
          <w:rFonts w:ascii="Arial" w:hAnsi="Arial" w:cs="Arial"/>
          <w:spacing w:val="-6"/>
          <w:lang w:eastAsia="cs-CZ"/>
        </w:rPr>
        <w:t>.</w:t>
      </w:r>
      <w:proofErr w:type="gramEnd"/>
    </w:p>
    <w:p w14:paraId="011F4D8A" w14:textId="29777B20" w:rsidR="00E452BC" w:rsidRPr="00CC2DF6" w:rsidRDefault="00EC7E6D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 xml:space="preserve"> (</w:t>
      </w:r>
      <w:r w:rsidRPr="00EC7E6D">
        <w:rPr>
          <w:rFonts w:ascii="Arial" w:hAnsi="Arial" w:cs="Arial"/>
          <w:lang w:val="cs-CZ"/>
        </w:rPr>
        <w:t>dále jen</w:t>
      </w:r>
      <w:r>
        <w:rPr>
          <w:rFonts w:ascii="Arial" w:hAnsi="Arial" w:cs="Arial"/>
          <w:b/>
          <w:lang w:val="cs-CZ"/>
        </w:rPr>
        <w:t xml:space="preserve"> „Smlouva“)</w:t>
      </w:r>
      <w:r w:rsidR="00E452BC" w:rsidRPr="00CC2DF6">
        <w:rPr>
          <w:rFonts w:ascii="Arial" w:hAnsi="Arial" w:cs="Arial"/>
          <w:b/>
          <w:lang w:val="cs-CZ"/>
        </w:rPr>
        <w:t>.</w:t>
      </w: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34B05EC2" w:rsidR="00F06757" w:rsidRPr="00F06757" w:rsidRDefault="00E452BC" w:rsidP="00F0675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>Kupujícímu předmět plnění dle Přílohy č. 1 této Smlouvy (dále jen „Zboží“). Toto Zboží splňuje požadavky uvedené v Příloze č. 1 této Smlouvy (</w:t>
      </w:r>
      <w:r w:rsidR="001171A0">
        <w:rPr>
          <w:rFonts w:ascii="Arial" w:hAnsi="Arial" w:cs="Arial"/>
          <w:b w:val="0"/>
          <w:color w:val="auto"/>
          <w:sz w:val="22"/>
        </w:rPr>
        <w:t>Technická specifikace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předmětu plnění</w:t>
      </w:r>
      <w:r w:rsidR="004324E5">
        <w:rPr>
          <w:rFonts w:ascii="Arial" w:hAnsi="Arial" w:cs="Arial"/>
          <w:b w:val="0"/>
          <w:color w:val="auto"/>
          <w:sz w:val="22"/>
        </w:rPr>
        <w:t xml:space="preserve"> a cenová nabídka</w:t>
      </w:r>
      <w:r w:rsidR="00F074C1" w:rsidRPr="00F074C1">
        <w:rPr>
          <w:rFonts w:ascii="Arial" w:hAnsi="Arial" w:cs="Arial"/>
          <w:b w:val="0"/>
          <w:color w:val="auto"/>
          <w:sz w:val="22"/>
        </w:rPr>
        <w:t>), kter</w:t>
      </w:r>
      <w:r w:rsidR="001171A0">
        <w:rPr>
          <w:rFonts w:ascii="Arial" w:hAnsi="Arial" w:cs="Arial"/>
          <w:b w:val="0"/>
          <w:color w:val="auto"/>
          <w:sz w:val="22"/>
        </w:rPr>
        <w:t>á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077446CC" w14:textId="205A5524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</w:t>
      </w:r>
      <w:r w:rsidR="00DC37FA">
        <w:rPr>
          <w:rFonts w:ascii="Arial" w:hAnsi="Arial" w:cs="Arial"/>
          <w:b w:val="0"/>
          <w:color w:val="auto"/>
          <w:sz w:val="22"/>
        </w:rPr>
        <w:t>ované apod.) a budou předány ve </w:t>
      </w:r>
      <w:r>
        <w:rPr>
          <w:rFonts w:ascii="Arial" w:hAnsi="Arial" w:cs="Arial"/>
          <w:b w:val="0"/>
          <w:color w:val="auto"/>
          <w:sz w:val="22"/>
        </w:rPr>
        <w:t>funkčním a bezvadném stavu. Komponenty budou dodány včetně veškerého příslušenství (zejména kabelů apod.),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3F242388" w14:textId="77777777" w:rsidR="00F074C1" w:rsidRPr="00C11BDF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C11BDF"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2171E514" w14:textId="278E8803" w:rsidR="00FE404F" w:rsidRPr="00F074C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7169AD9B" w:rsidR="007D5219" w:rsidRPr="0029722E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5931C4F9" w:rsidR="005561A9" w:rsidRPr="00824BCF" w:rsidRDefault="00F02E8B" w:rsidP="00AD0F2E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Prodávající se zavazuje, že dodá Kupujícímu Zboží a splní veškeré povinnosti dle čl. I. této smlouvy nejpozději </w:t>
      </w:r>
      <w:r w:rsidR="005561A9" w:rsidRPr="00824BCF">
        <w:rPr>
          <w:rFonts w:cs="Arial"/>
          <w:b/>
        </w:rPr>
        <w:t xml:space="preserve">do </w:t>
      </w:r>
      <w:r w:rsidR="003C15DF">
        <w:rPr>
          <w:rFonts w:cs="Arial"/>
          <w:b/>
        </w:rPr>
        <w:t>5</w:t>
      </w:r>
      <w:r w:rsidR="005561A9" w:rsidRPr="00824BCF">
        <w:rPr>
          <w:rFonts w:cs="Arial"/>
          <w:b/>
        </w:rPr>
        <w:t xml:space="preserve"> </w:t>
      </w:r>
      <w:r w:rsidR="003C15DF">
        <w:rPr>
          <w:rFonts w:cs="Arial"/>
          <w:b/>
        </w:rPr>
        <w:t>pracovních dnů</w:t>
      </w:r>
      <w:r w:rsidR="005561A9" w:rsidRPr="00824BCF">
        <w:rPr>
          <w:rFonts w:cs="Arial"/>
        </w:rPr>
        <w:t xml:space="preserve"> ode dne nabytí účinnosti smlouvy.</w:t>
      </w:r>
      <w:r w:rsidR="00824BCF">
        <w:rPr>
          <w:rFonts w:cs="Arial"/>
        </w:rPr>
        <w:t xml:space="preserve"> Přesný termín předání Zboží musí být domluven předem s uvedenou osobou v čl. </w:t>
      </w:r>
      <w:r w:rsidR="00B212B3">
        <w:rPr>
          <w:rFonts w:cs="Arial"/>
        </w:rPr>
        <w:t>11.2</w:t>
      </w:r>
      <w:r w:rsidR="00824BCF">
        <w:rPr>
          <w:rFonts w:cs="Arial"/>
        </w:rPr>
        <w:t xml:space="preserve">. a to minimálně </w:t>
      </w:r>
      <w:r w:rsidR="003C15DF">
        <w:rPr>
          <w:rFonts w:cs="Arial"/>
        </w:rPr>
        <w:t>1</w:t>
      </w:r>
      <w:r w:rsidR="00824BCF">
        <w:rPr>
          <w:rFonts w:cs="Arial"/>
        </w:rPr>
        <w:t xml:space="preserve"> d</w:t>
      </w:r>
      <w:r w:rsidR="003C15DF">
        <w:rPr>
          <w:rFonts w:cs="Arial"/>
        </w:rPr>
        <w:t>en</w:t>
      </w:r>
      <w:r w:rsidR="00824BCF">
        <w:rPr>
          <w:rFonts w:cs="Arial"/>
        </w:rPr>
        <w:t xml:space="preserve"> před plánovaným termínem předání Zboží. </w:t>
      </w:r>
    </w:p>
    <w:p w14:paraId="0F840BC9" w14:textId="7D065486" w:rsidR="00A116C6" w:rsidRPr="005561A9" w:rsidRDefault="00A116C6" w:rsidP="00AD0F2E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>Zboží je pokládáno za dodané po podpisu předávacího protokol</w:t>
      </w:r>
      <w:r w:rsidR="001171A0">
        <w:rPr>
          <w:rFonts w:cs="Arial"/>
        </w:rPr>
        <w:t>u</w:t>
      </w:r>
      <w:r w:rsidR="006B6DB6">
        <w:rPr>
          <w:rFonts w:cs="Arial"/>
        </w:rPr>
        <w:t xml:space="preserve"> nebo dodacího listu</w:t>
      </w:r>
      <w:r w:rsidR="003544C5" w:rsidRPr="005561A9">
        <w:rPr>
          <w:rFonts w:cs="Arial"/>
        </w:rPr>
        <w:t>.</w:t>
      </w:r>
    </w:p>
    <w:p w14:paraId="57C4DF0E" w14:textId="6774FE72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6B6DB6">
        <w:rPr>
          <w:rFonts w:cs="Arial"/>
        </w:rPr>
        <w:t xml:space="preserve"> nebo dodací list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je za kupujícího oprávněn podepsat </w:t>
      </w:r>
      <w:r w:rsidR="00D11CDC">
        <w:rPr>
          <w:rFonts w:cs="Arial"/>
        </w:rPr>
        <w:t>pracovník oddělení nákupů a veřejných zakázek</w:t>
      </w:r>
      <w:r w:rsidR="00C51F39" w:rsidRPr="00CC4C4B">
        <w:rPr>
          <w:rFonts w:cs="Arial"/>
          <w:bCs/>
          <w:i/>
          <w:szCs w:val="26"/>
        </w:rPr>
        <w:t xml:space="preserve"> </w:t>
      </w:r>
      <w:r w:rsidRPr="00F074C1">
        <w:rPr>
          <w:rFonts w:cs="Arial"/>
        </w:rPr>
        <w:t>nebo</w:t>
      </w:r>
      <w:r w:rsidRPr="00CC4C4B">
        <w:rPr>
          <w:rFonts w:cs="Arial"/>
        </w:rPr>
        <w:t xml:space="preserve"> jím pověřený pracovník. Je</w:t>
      </w:r>
      <w:r w:rsidRPr="00A116C6">
        <w:rPr>
          <w:rFonts w:cs="Arial"/>
        </w:rPr>
        <w:t>dno vyhotovení předávacího protokolu</w:t>
      </w:r>
      <w:r w:rsidR="009C0B81">
        <w:rPr>
          <w:rFonts w:cs="Arial"/>
        </w:rPr>
        <w:t xml:space="preserve"> </w:t>
      </w:r>
      <w:r w:rsidR="006B6DB6">
        <w:rPr>
          <w:rFonts w:cs="Arial"/>
        </w:rPr>
        <w:t xml:space="preserve">nebo dodacího listu </w:t>
      </w:r>
      <w:r w:rsidRPr="00A116C6">
        <w:rPr>
          <w:rFonts w:cs="Arial"/>
        </w:rPr>
        <w:t xml:space="preserve">si ponechá </w:t>
      </w:r>
      <w:r w:rsidR="001171A0">
        <w:rPr>
          <w:rFonts w:cs="Arial"/>
        </w:rPr>
        <w:t>P</w:t>
      </w:r>
      <w:r w:rsidR="00DC37FA">
        <w:rPr>
          <w:rFonts w:cs="Arial"/>
        </w:rPr>
        <w:t>rodávající pro své potřeby a </w:t>
      </w:r>
      <w:r w:rsidRPr="00A116C6">
        <w:rPr>
          <w:rFonts w:cs="Arial"/>
        </w:rPr>
        <w:t xml:space="preserve">druhé vyhotovení zůstává </w:t>
      </w:r>
      <w:r w:rsidR="001171A0">
        <w:rPr>
          <w:rFonts w:cs="Arial"/>
        </w:rPr>
        <w:t>K</w:t>
      </w:r>
      <w:r w:rsidRPr="00A116C6">
        <w:rPr>
          <w:rFonts w:cs="Arial"/>
        </w:rPr>
        <w:t>upujícímu.</w:t>
      </w:r>
    </w:p>
    <w:p w14:paraId="36AE0F67" w14:textId="283D54C1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V případě, že pracovník </w:t>
      </w:r>
      <w:r w:rsidR="001171A0">
        <w:rPr>
          <w:rFonts w:cs="Arial"/>
        </w:rPr>
        <w:t>K</w:t>
      </w:r>
      <w:r w:rsidRPr="00A116C6">
        <w:rPr>
          <w:rFonts w:cs="Arial"/>
        </w:rPr>
        <w:t>upujícího odmítne předávací</w:t>
      </w:r>
      <w:r w:rsidRPr="000A7299">
        <w:rPr>
          <w:rFonts w:ascii="Tahoma" w:hAnsi="Tahoma" w:cs="Tahoma"/>
          <w:sz w:val="20"/>
        </w:rPr>
        <w:t xml:space="preserve"> </w:t>
      </w:r>
      <w:r w:rsidRPr="00A116C6">
        <w:rPr>
          <w:rFonts w:cs="Arial"/>
        </w:rPr>
        <w:t>protokol</w:t>
      </w:r>
      <w:r w:rsidR="006B6DB6">
        <w:rPr>
          <w:rFonts w:cs="Arial"/>
        </w:rPr>
        <w:t xml:space="preserve"> nebo dodací list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podepsat nebo v případě, kdy vytčené vady </w:t>
      </w:r>
      <w:r w:rsidR="009215DA">
        <w:rPr>
          <w:rFonts w:cs="Arial"/>
        </w:rPr>
        <w:t>Z</w:t>
      </w:r>
      <w:r w:rsidRPr="00A116C6">
        <w:rPr>
          <w:rFonts w:cs="Arial"/>
        </w:rPr>
        <w:t xml:space="preserve">boží odmítne podepsat pracovník </w:t>
      </w:r>
      <w:r w:rsidR="001171A0">
        <w:rPr>
          <w:rFonts w:cs="Arial"/>
        </w:rPr>
        <w:t>P</w:t>
      </w:r>
      <w:r w:rsidRPr="00A116C6">
        <w:rPr>
          <w:rFonts w:cs="Arial"/>
        </w:rPr>
        <w:t xml:space="preserve">rodávajícího, je </w:t>
      </w:r>
      <w:r w:rsidR="001171A0">
        <w:rPr>
          <w:rFonts w:cs="Arial"/>
        </w:rPr>
        <w:t>K</w:t>
      </w:r>
      <w:r w:rsidRPr="00A116C6">
        <w:rPr>
          <w:rFonts w:cs="Arial"/>
        </w:rPr>
        <w:t xml:space="preserve">upující povinen bez zbytečného odkladu tuto skutečnost </w:t>
      </w:r>
      <w:r w:rsidR="001171A0">
        <w:rPr>
          <w:rFonts w:cs="Arial"/>
        </w:rPr>
        <w:t>P</w:t>
      </w:r>
      <w:r w:rsidRPr="00A116C6">
        <w:rPr>
          <w:rFonts w:cs="Arial"/>
        </w:rPr>
        <w:t>rodávajícímu písemně oznámit.</w:t>
      </w:r>
    </w:p>
    <w:p w14:paraId="4E91AACC" w14:textId="2E75AD48" w:rsidR="00A116C6" w:rsidRP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6B6DB6">
        <w:rPr>
          <w:rFonts w:cs="Arial"/>
        </w:rPr>
        <w:t xml:space="preserve"> nebo dodací list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>bude obsahovat alespoň tyto náležitosti:</w:t>
      </w:r>
    </w:p>
    <w:p w14:paraId="7F65B62B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60E434F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 xml:space="preserve">dohodu o způsobu a termínu odstranění případných vad, přičemž nedojde-li k žádné dohodě platí, že všechny vady musí být odstraněny do </w:t>
      </w:r>
      <w:r w:rsidR="001171A0">
        <w:t>14</w:t>
      </w:r>
      <w:r w:rsidRPr="000A7299">
        <w:t xml:space="preserve"> dnů od předání zboží;</w:t>
      </w:r>
    </w:p>
    <w:p w14:paraId="0FB47078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výsledek přejímacího řízení, přičemž odmítne-li kupující zboží převzít, uvede do předávacího protokolu důvody pro takové odmítnutí;</w:t>
      </w:r>
    </w:p>
    <w:p w14:paraId="15EB4431" w14:textId="5E92C4E0" w:rsidR="00A116C6" w:rsidRDefault="00A116C6" w:rsidP="00735FB0">
      <w:pPr>
        <w:pStyle w:val="Bezmezer"/>
        <w:numPr>
          <w:ilvl w:val="0"/>
          <w:numId w:val="52"/>
        </w:numPr>
        <w:ind w:left="851" w:hanging="284"/>
      </w:pPr>
      <w:r w:rsidRPr="000A7299">
        <w:t xml:space="preserve">podpisy zástupců obou </w:t>
      </w:r>
      <w:r w:rsidR="009215DA">
        <w:t>S</w:t>
      </w:r>
      <w:r w:rsidRPr="000A7299">
        <w:t xml:space="preserve">mluvních stran, kteří dodání a převzetí </w:t>
      </w:r>
      <w:r w:rsidR="009215DA">
        <w:t>Z</w:t>
      </w:r>
      <w:r w:rsidRPr="000A7299">
        <w:t>boží provedli</w:t>
      </w:r>
      <w:r w:rsidR="00770B1C">
        <w:t>,</w:t>
      </w:r>
    </w:p>
    <w:p w14:paraId="56BB993F" w14:textId="4D1C65C0" w:rsidR="00770B1C" w:rsidRPr="00B212B3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 w:rsidRPr="00B212B3">
        <w:rPr>
          <w:rFonts w:cs="Arial"/>
        </w:rPr>
        <w:t>P</w:t>
      </w:r>
      <w:r w:rsidR="00A116C6" w:rsidRPr="00B212B3">
        <w:rPr>
          <w:rFonts w:cs="Arial"/>
        </w:rPr>
        <w:t>rodávající je odpovědný za dodání Zboží do místa plnění</w:t>
      </w:r>
      <w:r w:rsidR="00DC37FA" w:rsidRPr="00B212B3">
        <w:rPr>
          <w:rFonts w:cs="Arial"/>
        </w:rPr>
        <w:t xml:space="preserve"> dle rozpisu v Příloze č. 1</w:t>
      </w:r>
      <w:r w:rsidR="00A116C6" w:rsidRPr="00B212B3">
        <w:rPr>
          <w:rFonts w:cs="Arial"/>
        </w:rPr>
        <w:t>. Místem plnění j</w:t>
      </w:r>
      <w:r w:rsidR="00DC37FA" w:rsidRPr="00B212B3">
        <w:rPr>
          <w:rFonts w:cs="Arial"/>
        </w:rPr>
        <w:t>sou</w:t>
      </w:r>
      <w:r w:rsidR="00A116C6" w:rsidRPr="00B212B3">
        <w:rPr>
          <w:rFonts w:cs="Arial"/>
        </w:rPr>
        <w:t xml:space="preserve"> následující adres</w:t>
      </w:r>
      <w:r w:rsidR="00DC37FA" w:rsidRPr="00B212B3">
        <w:rPr>
          <w:rFonts w:cs="Arial"/>
        </w:rPr>
        <w:t>y</w:t>
      </w:r>
      <w:r w:rsidR="00A116C6" w:rsidRPr="00B212B3">
        <w:rPr>
          <w:rFonts w:cs="Arial"/>
        </w:rPr>
        <w:t xml:space="preserve">: </w:t>
      </w:r>
    </w:p>
    <w:p w14:paraId="59966927" w14:textId="77777777" w:rsidR="00DC37FA" w:rsidRPr="00B212B3" w:rsidRDefault="00A116C6" w:rsidP="001171A0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bookmarkStart w:id="0" w:name="_Hlk37920479"/>
      <w:r w:rsidRPr="00B212B3">
        <w:rPr>
          <w:rFonts w:cs="Arial"/>
        </w:rPr>
        <w:lastRenderedPageBreak/>
        <w:t xml:space="preserve">ČVUT v Praze, </w:t>
      </w:r>
      <w:r w:rsidR="00735FB0" w:rsidRPr="00B212B3">
        <w:rPr>
          <w:rFonts w:cs="Arial"/>
        </w:rPr>
        <w:t>Fakulta elektrotechnická, Technická 2, 160 00 Praha 6</w:t>
      </w:r>
      <w:r w:rsidR="00DC37FA" w:rsidRPr="00B212B3">
        <w:rPr>
          <w:rFonts w:cs="Arial"/>
        </w:rPr>
        <w:t xml:space="preserve"> a</w:t>
      </w:r>
    </w:p>
    <w:p w14:paraId="05324992" w14:textId="71106E73" w:rsidR="00770B1C" w:rsidRPr="005561A9" w:rsidRDefault="00DC37FA" w:rsidP="001171A0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r w:rsidRPr="00B212B3">
        <w:rPr>
          <w:rFonts w:cs="Arial"/>
        </w:rPr>
        <w:t>ČVUT v Praze, Fakulta elektrotechnická, Karlovo nám. 13, budova E, 121 35 Praha 2</w:t>
      </w:r>
      <w:r w:rsidR="00770B1C" w:rsidRPr="00B212B3">
        <w:rPr>
          <w:rFonts w:cs="Arial"/>
        </w:rPr>
        <w:t>.</w:t>
      </w:r>
    </w:p>
    <w:bookmarkEnd w:id="0"/>
    <w:p w14:paraId="4EFFC369" w14:textId="77777777" w:rsidR="00770B1C" w:rsidRPr="00770B1C" w:rsidRDefault="00770B1C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0CD7D869" w:rsidR="007D5219" w:rsidRPr="00F7665D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 xml:space="preserve">Vlastnické právo </w:t>
      </w:r>
      <w:r w:rsidR="009215DA">
        <w:rPr>
          <w:rFonts w:cs="Arial"/>
        </w:rPr>
        <w:t>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</w:t>
      </w:r>
      <w:r w:rsidR="009215DA">
        <w:rPr>
          <w:rFonts w:cs="Arial"/>
        </w:rPr>
        <w:t>K</w:t>
      </w:r>
      <w:r w:rsidRPr="00F02E8B">
        <w:rPr>
          <w:rFonts w:cs="Arial"/>
        </w:rPr>
        <w:t xml:space="preserve">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</w:t>
      </w:r>
      <w:r w:rsidR="006B6DB6">
        <w:rPr>
          <w:rFonts w:cs="Arial"/>
        </w:rPr>
        <w:t xml:space="preserve"> nebo dodacího listu</w:t>
      </w:r>
      <w:r w:rsidRPr="00F02E8B">
        <w:rPr>
          <w:rFonts w:cs="Arial"/>
        </w:rPr>
        <w:t xml:space="preserve"> oběma </w:t>
      </w:r>
      <w:r w:rsidR="009215DA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71549DCA" w14:textId="07900D5F" w:rsidR="00F979AA" w:rsidRPr="00217236" w:rsidRDefault="00116B07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Celková k</w:t>
      </w:r>
      <w:r w:rsidR="007A2D2F">
        <w:rPr>
          <w:rFonts w:ascii="Arial" w:hAnsi="Arial" w:cs="Arial"/>
          <w:b w:val="0"/>
          <w:color w:val="auto"/>
          <w:sz w:val="22"/>
        </w:rPr>
        <w:t xml:space="preserve">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 w:rsidR="007A2D2F">
        <w:rPr>
          <w:rFonts w:ascii="Arial" w:hAnsi="Arial" w:cs="Arial"/>
          <w:b w:val="0"/>
          <w:color w:val="auto"/>
          <w:sz w:val="22"/>
        </w:rPr>
        <w:t xml:space="preserve"> </w:t>
      </w:r>
      <w:permStart w:id="1031546469" w:edGrp="everyone"/>
      <w:r w:rsidR="00546D2F" w:rsidRPr="00F7665D">
        <w:rPr>
          <w:rFonts w:ascii="Arial" w:hAnsi="Arial" w:cs="Arial"/>
          <w:b w:val="0"/>
          <w:color w:val="auto"/>
          <w:sz w:val="22"/>
          <w:szCs w:val="22"/>
          <w:highlight w:val="yellow"/>
        </w:rPr>
        <w:t>[</w:t>
      </w:r>
      <w:r w:rsidR="007A2D2F" w:rsidRPr="00F7665D">
        <w:rPr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doplní </w:t>
      </w:r>
      <w:r w:rsidR="00031A81" w:rsidRPr="00F7665D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="00546D2F" w:rsidRPr="00F7665D">
        <w:rPr>
          <w:rFonts w:ascii="Arial" w:hAnsi="Arial" w:cs="Arial"/>
          <w:b w:val="0"/>
          <w:color w:val="auto"/>
          <w:sz w:val="22"/>
          <w:szCs w:val="22"/>
        </w:rPr>
        <w:t>]</w:t>
      </w:r>
      <w:permEnd w:id="1031546469"/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 w:rsidR="007A2D2F">
        <w:rPr>
          <w:rFonts w:ascii="Arial" w:hAnsi="Arial" w:cs="Arial"/>
          <w:b w:val="0"/>
          <w:color w:val="auto"/>
          <w:sz w:val="22"/>
        </w:rPr>
        <w:t>bez daně z přidané hodnoty (</w:t>
      </w:r>
      <w:r w:rsidR="007A2D2F" w:rsidRPr="007A2D2F">
        <w:rPr>
          <w:rFonts w:ascii="Arial" w:hAnsi="Arial" w:cs="Arial"/>
          <w:color w:val="auto"/>
          <w:sz w:val="22"/>
        </w:rPr>
        <w:t>„DPH“</w:t>
      </w:r>
      <w:r w:rsidR="007A2D2F"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permStart w:id="282003729" w:edGrp="everyone"/>
      <w:r w:rsidR="00F7665D" w:rsidRPr="00F7665D">
        <w:rPr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[doplní </w:t>
      </w:r>
      <w:bookmarkStart w:id="1" w:name="_GoBack"/>
      <w:bookmarkEnd w:id="1"/>
      <w:r w:rsidR="00F7665D" w:rsidRPr="00F7665D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>]</w:t>
      </w:r>
      <w:permEnd w:id="282003729"/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r w:rsidR="007A2D2F">
        <w:rPr>
          <w:rFonts w:ascii="Arial" w:hAnsi="Arial" w:cs="Arial"/>
          <w:b w:val="0"/>
          <w:color w:val="auto"/>
          <w:sz w:val="22"/>
        </w:rPr>
        <w:t xml:space="preserve">DPH </w:t>
      </w:r>
      <w:permStart w:id="126897553" w:edGrp="everyone"/>
      <w:r w:rsidR="007A2D2F">
        <w:rPr>
          <w:rFonts w:ascii="Arial" w:hAnsi="Arial" w:cs="Arial"/>
          <w:b w:val="0"/>
          <w:color w:val="auto"/>
          <w:sz w:val="22"/>
        </w:rPr>
        <w:t xml:space="preserve"> 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[</w:t>
      </w:r>
      <w:r w:rsidR="007A2D2F">
        <w:rPr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doplní </w:t>
      </w:r>
      <w:r w:rsidR="00031A81">
        <w:rPr>
          <w:rFonts w:ascii="Arial" w:hAnsi="Arial" w:cs="Arial"/>
          <w:b w:val="0"/>
          <w:color w:val="auto"/>
          <w:sz w:val="22"/>
          <w:szCs w:val="22"/>
          <w:highlight w:val="yellow"/>
        </w:rPr>
        <w:t>účastník</w:t>
      </w:r>
      <w:r w:rsidR="00546D2F" w:rsidRPr="00217236">
        <w:rPr>
          <w:rFonts w:ascii="Arial" w:hAnsi="Arial" w:cs="Arial"/>
          <w:b w:val="0"/>
          <w:color w:val="auto"/>
          <w:sz w:val="22"/>
          <w:szCs w:val="22"/>
          <w:highlight w:val="yellow"/>
        </w:rPr>
        <w:t>]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</w:t>
      </w:r>
      <w:permEnd w:id="126897553"/>
      <w:r w:rsidR="00F979AA" w:rsidRPr="00217236">
        <w:rPr>
          <w:rFonts w:ascii="Arial" w:hAnsi="Arial" w:cs="Arial"/>
          <w:b w:val="0"/>
          <w:color w:val="auto"/>
          <w:sz w:val="22"/>
        </w:rPr>
        <w:t>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 w:rsidR="007A2D2F">
        <w:rPr>
          <w:rFonts w:ascii="Arial" w:hAnsi="Arial" w:cs="Arial"/>
          <w:b w:val="0"/>
          <w:color w:val="auto"/>
          <w:sz w:val="22"/>
        </w:rPr>
        <w:t>„</w:t>
      </w:r>
      <w:r w:rsidR="007A2D2F"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  <w:r w:rsidR="000B690E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Jednotkové ceny Zboží jsou uvedeny v </w:t>
      </w:r>
      <w:r w:rsidR="00B212B3">
        <w:rPr>
          <w:rFonts w:ascii="Arial" w:hAnsi="Arial" w:cs="Arial"/>
          <w:b w:val="0"/>
          <w:color w:val="auto"/>
          <w:sz w:val="22"/>
        </w:rPr>
        <w:t>P</w:t>
      </w:r>
      <w:r>
        <w:rPr>
          <w:rFonts w:ascii="Arial" w:hAnsi="Arial" w:cs="Arial"/>
          <w:b w:val="0"/>
          <w:color w:val="auto"/>
          <w:sz w:val="22"/>
        </w:rPr>
        <w:t>říloze č. 1 této Smlouvy</w:t>
      </w:r>
    </w:p>
    <w:p w14:paraId="56363B54" w14:textId="598AC429" w:rsidR="007A2D2F" w:rsidRPr="0053093C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>
        <w:rPr>
          <w:rFonts w:ascii="Arial" w:hAnsi="Arial" w:cs="Arial"/>
          <w:b w:val="0"/>
          <w:color w:val="auto"/>
          <w:sz w:val="22"/>
        </w:rPr>
        <w:t xml:space="preserve">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</w:t>
      </w:r>
      <w:r w:rsidRPr="0053093C">
        <w:rPr>
          <w:rFonts w:ascii="Arial" w:hAnsi="Arial" w:cs="Arial"/>
          <w:b w:val="0"/>
          <w:color w:val="auto"/>
          <w:sz w:val="22"/>
        </w:rPr>
        <w:t xml:space="preserve">veškeré další náklady a výdaje spojené s plněním této </w:t>
      </w:r>
      <w:r w:rsidR="00B16525">
        <w:rPr>
          <w:rFonts w:ascii="Arial" w:hAnsi="Arial" w:cs="Arial"/>
          <w:b w:val="0"/>
          <w:color w:val="auto"/>
          <w:sz w:val="22"/>
        </w:rPr>
        <w:t>S</w:t>
      </w:r>
      <w:r w:rsidRPr="0053093C">
        <w:rPr>
          <w:rFonts w:ascii="Arial" w:hAnsi="Arial" w:cs="Arial"/>
          <w:b w:val="0"/>
          <w:color w:val="auto"/>
          <w:sz w:val="22"/>
        </w:rPr>
        <w:t>mlouvy.</w:t>
      </w:r>
    </w:p>
    <w:p w14:paraId="798EE38C" w14:textId="77777777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14:paraId="79BC707C" w14:textId="77777777"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5A513335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116B07">
        <w:rPr>
          <w:rFonts w:ascii="Arial" w:hAnsi="Arial" w:cs="Arial"/>
          <w:b w:val="0"/>
          <w:color w:val="auto"/>
          <w:sz w:val="22"/>
        </w:rPr>
        <w:t>ého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116B07">
        <w:rPr>
          <w:rFonts w:ascii="Arial" w:hAnsi="Arial" w:cs="Arial"/>
          <w:b w:val="0"/>
          <w:color w:val="auto"/>
          <w:sz w:val="22"/>
        </w:rPr>
        <w:t>u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</w:t>
      </w:r>
      <w:r w:rsidR="00116B07">
        <w:rPr>
          <w:rFonts w:ascii="Arial" w:hAnsi="Arial" w:cs="Arial"/>
          <w:b w:val="0"/>
          <w:color w:val="auto"/>
          <w:sz w:val="22"/>
        </w:rPr>
        <w:t>y</w:t>
      </w:r>
      <w:r w:rsidRPr="006B0BCC">
        <w:rPr>
          <w:rFonts w:ascii="Arial" w:hAnsi="Arial" w:cs="Arial"/>
          <w:b w:val="0"/>
          <w:color w:val="auto"/>
          <w:sz w:val="22"/>
        </w:rPr>
        <w:t>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3236A3B2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A2088F">
        <w:rPr>
          <w:rFonts w:ascii="Arial" w:hAnsi="Arial" w:cs="Arial"/>
          <w:b w:val="0"/>
          <w:color w:val="auto"/>
          <w:sz w:val="22"/>
        </w:rPr>
        <w:t>ých</w:t>
      </w:r>
      <w:r w:rsidRPr="007A2D2F">
        <w:rPr>
          <w:rFonts w:ascii="Arial" w:hAnsi="Arial" w:cs="Arial"/>
          <w:b w:val="0"/>
          <w:color w:val="auto"/>
          <w:sz w:val="22"/>
        </w:rPr>
        <w:t xml:space="preserve"> faktur do </w:t>
      </w:r>
      <w:r w:rsidR="00DC37FA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C02EA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7D917504" w14:textId="1DC0CE60" w:rsidR="00493F03" w:rsidRPr="006B0BCC" w:rsidRDefault="002E5B71" w:rsidP="00F05FA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náz</w:t>
      </w:r>
      <w:r w:rsidR="009F7E1F">
        <w:rPr>
          <w:rFonts w:ascii="Arial" w:hAnsi="Arial" w:cs="Arial"/>
          <w:b w:val="0"/>
          <w:color w:val="auto"/>
          <w:sz w:val="22"/>
        </w:rPr>
        <w:t>ev</w:t>
      </w:r>
      <w:r w:rsidRPr="006B0BCC">
        <w:rPr>
          <w:rFonts w:ascii="Arial" w:hAnsi="Arial" w:cs="Arial"/>
          <w:b w:val="0"/>
          <w:color w:val="auto"/>
          <w:sz w:val="22"/>
        </w:rPr>
        <w:t xml:space="preserve"> a registrační čísl</w:t>
      </w:r>
      <w:r w:rsidR="00DC37FA">
        <w:rPr>
          <w:rFonts w:ascii="Arial" w:hAnsi="Arial" w:cs="Arial"/>
          <w:b w:val="0"/>
          <w:color w:val="auto"/>
          <w:sz w:val="22"/>
        </w:rPr>
        <w:t>a</w:t>
      </w:r>
      <w:r w:rsidRPr="006B0BCC">
        <w:rPr>
          <w:rFonts w:ascii="Arial" w:hAnsi="Arial" w:cs="Arial"/>
          <w:b w:val="0"/>
          <w:color w:val="auto"/>
          <w:sz w:val="22"/>
        </w:rPr>
        <w:t xml:space="preserve"> </w:t>
      </w:r>
      <w:r w:rsidR="00061188">
        <w:rPr>
          <w:rFonts w:ascii="Arial" w:hAnsi="Arial" w:cs="Arial"/>
          <w:b w:val="0"/>
          <w:color w:val="auto"/>
          <w:sz w:val="22"/>
        </w:rPr>
        <w:t xml:space="preserve">uvedených </w:t>
      </w:r>
      <w:r w:rsidRPr="006B0BCC">
        <w:rPr>
          <w:rFonts w:ascii="Arial" w:hAnsi="Arial" w:cs="Arial"/>
          <w:b w:val="0"/>
          <w:color w:val="auto"/>
          <w:sz w:val="22"/>
        </w:rPr>
        <w:t>projekt</w:t>
      </w:r>
      <w:r w:rsidR="00061188">
        <w:rPr>
          <w:rFonts w:ascii="Arial" w:hAnsi="Arial" w:cs="Arial"/>
          <w:b w:val="0"/>
          <w:color w:val="auto"/>
          <w:sz w:val="22"/>
        </w:rPr>
        <w:t>ů</w:t>
      </w:r>
    </w:p>
    <w:p w14:paraId="5043127D" w14:textId="77777777" w:rsidR="00493F03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Default="002370E0" w:rsidP="00B40F7C">
      <w:pPr>
        <w:spacing w:before="240"/>
        <w:ind w:firstLine="567"/>
        <w:rPr>
          <w:b/>
        </w:rPr>
      </w:pPr>
      <w:r w:rsidRPr="002370E0">
        <w:t>a musí splňovat případně dohody o zamezení dvojímu zdanění.</w:t>
      </w:r>
    </w:p>
    <w:p w14:paraId="23551270" w14:textId="5AC580C2" w:rsidR="002E5B71" w:rsidRPr="00302E42" w:rsidRDefault="00056FDD" w:rsidP="005C4BC7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lastRenderedPageBreak/>
        <w:t>V případě, že faktura neobsahuje výše uvedené informace</w:t>
      </w:r>
      <w:r w:rsidR="00C02EA9">
        <w:rPr>
          <w:rFonts w:ascii="Arial" w:hAnsi="Arial" w:cs="Arial"/>
          <w:b w:val="0"/>
          <w:color w:val="auto"/>
          <w:sz w:val="22"/>
        </w:rPr>
        <w:t xml:space="preserve"> nebo není přiložen oboustranně potvrzený </w:t>
      </w:r>
      <w:r w:rsidR="001171A0">
        <w:rPr>
          <w:rFonts w:ascii="Arial" w:hAnsi="Arial" w:cs="Arial"/>
          <w:b w:val="0"/>
          <w:color w:val="auto"/>
          <w:sz w:val="22"/>
        </w:rPr>
        <w:t>Předávací protokol</w:t>
      </w:r>
      <w:r w:rsidR="006B6DB6">
        <w:rPr>
          <w:rFonts w:ascii="Arial" w:hAnsi="Arial" w:cs="Arial"/>
          <w:b w:val="0"/>
          <w:color w:val="auto"/>
          <w:sz w:val="22"/>
        </w:rPr>
        <w:t xml:space="preserve"> nebo dodací list</w:t>
      </w:r>
      <w:r w:rsidRPr="00056FDD">
        <w:rPr>
          <w:rFonts w:ascii="Arial" w:hAnsi="Arial" w:cs="Arial"/>
          <w:b w:val="0"/>
          <w:color w:val="auto"/>
          <w:sz w:val="22"/>
        </w:rPr>
        <w:t>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14:paraId="59BB89B4" w14:textId="642E922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03AA056F" w14:textId="3DA91F66" w:rsidR="00056FDD" w:rsidRPr="006F2294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6F2294">
        <w:rPr>
          <w:rFonts w:cs="Arial"/>
        </w:rPr>
        <w:t xml:space="preserve">Prodávající je povinen dodat Zboží a Související činnosti za podmínek dle této Smlouvy zahrnující všechny její přílohy a </w:t>
      </w:r>
      <w:r w:rsidRPr="006F2294">
        <w:t xml:space="preserve">platné právní (např. bezpečnostní), </w:t>
      </w:r>
      <w:r w:rsidR="009A0192">
        <w:t>technické a kvalitativní normy.</w:t>
      </w:r>
    </w:p>
    <w:p w14:paraId="2C9F26CD" w14:textId="6A396310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</w:t>
      </w:r>
      <w:r w:rsidR="00B16525">
        <w:rPr>
          <w:rFonts w:cs="Arial"/>
        </w:rPr>
        <w:t>S</w:t>
      </w:r>
      <w:r w:rsidRPr="00C13E2C">
        <w:rPr>
          <w:rFonts w:cs="Arial"/>
        </w:rPr>
        <w:t xml:space="preserve">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14:paraId="70A05824" w14:textId="77777777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14:paraId="52625CD4" w14:textId="77777777" w:rsidR="00F979AA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14:paraId="3733D9CB" w14:textId="7674387E" w:rsidR="009115E1" w:rsidRPr="001171A0" w:rsidRDefault="00A116C6" w:rsidP="001171A0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5C4BC7">
        <w:rPr>
          <w:rFonts w:cs="Arial"/>
          <w:szCs w:val="22"/>
          <w:lang w:eastAsia="en-US"/>
        </w:rPr>
        <w:t>Prodávající bude dle ustanovení § 2 písm. e) zák. č. 320/2001 Sb., o finanční kontrole ve veřejné správě, v platném znění, osobou povinnou spolupůsobit při výkonu finanční kontroly. Zároveň se prodávající zavazuje k archivaci veškerých písemných dokladů týkajících se plnění předmětu koupě dle této smlouvy</w:t>
      </w:r>
      <w:r w:rsidR="007A0B91" w:rsidRPr="007A0B91">
        <w:rPr>
          <w:rFonts w:ascii="Tahoma" w:hAnsi="Tahoma" w:cs="Tahoma"/>
        </w:rPr>
        <w:t xml:space="preserve"> </w:t>
      </w:r>
      <w:r w:rsidR="007A0B91" w:rsidRPr="004547AC">
        <w:rPr>
          <w:rFonts w:ascii="Tahoma" w:hAnsi="Tahoma" w:cs="Tahoma"/>
        </w:rPr>
        <w:t xml:space="preserve">minimálně </w:t>
      </w:r>
      <w:r w:rsidR="007A0B91" w:rsidRPr="00C02EA9">
        <w:rPr>
          <w:rFonts w:cs="Arial"/>
        </w:rPr>
        <w:t>do 31. 12. 2033</w:t>
      </w:r>
      <w:r w:rsidR="007A0B91" w:rsidRPr="004547AC">
        <w:rPr>
          <w:rFonts w:ascii="Tahoma" w:hAnsi="Tahoma" w:cs="Tahoma"/>
        </w:rPr>
        <w:t>, pokud legislativa nestanovuje pro některé typy dokumentů do</w:t>
      </w:r>
      <w:r w:rsidR="007A0B91">
        <w:rPr>
          <w:rFonts w:ascii="Tahoma" w:hAnsi="Tahoma" w:cs="Tahoma"/>
        </w:rPr>
        <w:t>bu delší</w:t>
      </w:r>
      <w:r w:rsidRPr="005C4BC7">
        <w:rPr>
          <w:rFonts w:cs="Arial"/>
          <w:szCs w:val="22"/>
          <w:lang w:eastAsia="en-US"/>
        </w:rPr>
        <w:t>. Kupující je dále povinen poskytnout veškeré požadované informace, dokladovat svoji činnost, poskytovat veškerou dokumentaci vztahující se k projektu a umožnit vstup pověřeným osobám do svých objektů a na pozemky k ověřování podmínek plnění předmětu koupě dle této smlouvy. Prodávající se dále zavazuje dodržovat veškerá pravidla a podmínky vyplývající pro něj z pravidel pro poskytnutí dotace.</w:t>
      </w:r>
    </w:p>
    <w:p w14:paraId="10D6BBC8" w14:textId="20C4C12F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14:paraId="18EE9BCF" w14:textId="77777777"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14:paraId="056DED73" w14:textId="0C36BB45" w:rsidR="001B40CE" w:rsidRPr="00303F01" w:rsidRDefault="001B40CE" w:rsidP="001B40CE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03F01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6B6DB6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b w:val="0"/>
          <w:color w:val="auto"/>
          <w:sz w:val="22"/>
        </w:rPr>
        <w:t>délce</w:t>
      </w:r>
      <w:r w:rsidR="006B6DB6">
        <w:rPr>
          <w:rFonts w:ascii="Arial" w:hAnsi="Arial" w:cs="Arial"/>
          <w:b w:val="0"/>
          <w:color w:val="auto"/>
          <w:sz w:val="22"/>
        </w:rPr>
        <w:t xml:space="preserve"> tak</w:t>
      </w:r>
      <w:r w:rsidR="00B212B3">
        <w:rPr>
          <w:rFonts w:ascii="Arial" w:hAnsi="Arial" w:cs="Arial"/>
          <w:b w:val="0"/>
          <w:color w:val="auto"/>
          <w:sz w:val="22"/>
        </w:rPr>
        <w:t>,</w:t>
      </w:r>
      <w:r w:rsidR="006B6DB6">
        <w:rPr>
          <w:rFonts w:ascii="Arial" w:hAnsi="Arial" w:cs="Arial"/>
          <w:b w:val="0"/>
          <w:color w:val="auto"/>
          <w:sz w:val="22"/>
        </w:rPr>
        <w:t xml:space="preserve"> jak je uvedena v Příloze č.</w:t>
      </w:r>
      <w:r w:rsidR="009A0192">
        <w:rPr>
          <w:rFonts w:ascii="Arial" w:hAnsi="Arial" w:cs="Arial"/>
          <w:b w:val="0"/>
          <w:color w:val="auto"/>
          <w:sz w:val="22"/>
        </w:rPr>
        <w:t> </w:t>
      </w:r>
      <w:r w:rsidR="006B6DB6">
        <w:rPr>
          <w:rFonts w:ascii="Arial" w:hAnsi="Arial" w:cs="Arial"/>
          <w:b w:val="0"/>
          <w:color w:val="auto"/>
          <w:sz w:val="22"/>
        </w:rPr>
        <w:t xml:space="preserve">1 Smlouvy </w:t>
      </w:r>
      <w:r w:rsidR="004324E5">
        <w:rPr>
          <w:rFonts w:ascii="Arial" w:hAnsi="Arial" w:cs="Arial"/>
          <w:b w:val="0"/>
          <w:color w:val="auto"/>
          <w:sz w:val="22"/>
        </w:rPr>
        <w:t>od předání Zboží</w:t>
      </w:r>
      <w:r w:rsidRPr="00303F01">
        <w:rPr>
          <w:rFonts w:ascii="Arial" w:hAnsi="Arial" w:cs="Arial"/>
          <w:b w:val="0"/>
          <w:color w:val="auto"/>
          <w:sz w:val="22"/>
        </w:rPr>
        <w:t>.</w:t>
      </w:r>
      <w:r w:rsidRPr="00303F01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C02EA9">
        <w:rPr>
          <w:rFonts w:ascii="Arial" w:hAnsi="Arial" w:cs="Arial"/>
          <w:b w:val="0"/>
          <w:color w:val="auto"/>
          <w:sz w:val="22"/>
        </w:rPr>
        <w:t>Stanoví-li výrobce dodaného Zboží záruční dobu delší, platí tato delší záruční doba.</w:t>
      </w:r>
    </w:p>
    <w:p w14:paraId="5BE13807" w14:textId="67C3A450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Záruční doba počíná běžet dnem </w:t>
      </w:r>
      <w:r w:rsidR="005905F1">
        <w:rPr>
          <w:rFonts w:cs="Arial"/>
          <w:bCs/>
          <w:szCs w:val="26"/>
        </w:rPr>
        <w:t>podpisu předávacího protokolu</w:t>
      </w:r>
      <w:r w:rsidR="006B6DB6">
        <w:rPr>
          <w:rFonts w:cs="Arial"/>
          <w:bCs/>
          <w:szCs w:val="26"/>
        </w:rPr>
        <w:t xml:space="preserve"> nebo dodacího listu.</w:t>
      </w:r>
    </w:p>
    <w:p w14:paraId="1CBD248E" w14:textId="77777777" w:rsidR="003544C5" w:rsidRPr="000B79E2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14:paraId="1F300D7E" w14:textId="77777777" w:rsidR="003544C5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14:paraId="30A8E7A1" w14:textId="7640A5AF" w:rsidR="003544C5" w:rsidRPr="00B212B3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B212B3">
        <w:rPr>
          <w:rFonts w:ascii="Arial" w:hAnsi="Arial" w:cs="Arial"/>
          <w:b w:val="0"/>
          <w:color w:val="auto"/>
          <w:sz w:val="22"/>
        </w:rPr>
        <w:t>Kupující oznámí Prodávajícímu záruční vady telefonicky, písemně nebo prostřednictvím e-mailu. Prodávající akceptuje upozornění na záruční vady prostřednictvím e-mailové adresy:</w:t>
      </w:r>
      <w:permStart w:id="758990002" w:edGrp="everyone"/>
      <w:r w:rsidRPr="00B212B3">
        <w:rPr>
          <w:rFonts w:ascii="Arial" w:hAnsi="Arial" w:cs="Arial"/>
          <w:b w:val="0"/>
          <w:color w:val="auto"/>
          <w:sz w:val="22"/>
        </w:rPr>
        <w:t xml:space="preserve"> [vyplní </w:t>
      </w:r>
      <w:r w:rsidRPr="00B212B3">
        <w:rPr>
          <w:rFonts w:ascii="Arial" w:hAnsi="Arial" w:cs="Arial"/>
          <w:b w:val="0"/>
          <w:color w:val="auto"/>
          <w:sz w:val="22"/>
          <w:szCs w:val="22"/>
        </w:rPr>
        <w:t>účastník</w:t>
      </w:r>
      <w:r w:rsidRPr="00B212B3">
        <w:rPr>
          <w:rFonts w:ascii="Arial" w:hAnsi="Arial" w:cs="Arial"/>
          <w:b w:val="0"/>
          <w:color w:val="auto"/>
          <w:sz w:val="22"/>
        </w:rPr>
        <w:t xml:space="preserve">]. </w:t>
      </w:r>
      <w:permEnd w:id="758990002"/>
      <w:r w:rsidRPr="00B212B3">
        <w:rPr>
          <w:rFonts w:ascii="Arial" w:hAnsi="Arial" w:cs="Arial"/>
          <w:b w:val="0"/>
          <w:color w:val="auto"/>
          <w:sz w:val="22"/>
        </w:rPr>
        <w:t xml:space="preserve">Prodávající zahájí reklamační řízení </w:t>
      </w:r>
      <w:r w:rsidR="00061188" w:rsidRPr="00B212B3">
        <w:rPr>
          <w:rFonts w:ascii="Arial" w:hAnsi="Arial" w:cs="Arial"/>
          <w:b w:val="0"/>
          <w:color w:val="auto"/>
          <w:sz w:val="22"/>
        </w:rPr>
        <w:t>tak, jak je uvedeno v </w:t>
      </w:r>
      <w:r w:rsidR="00B212B3" w:rsidRPr="00B212B3">
        <w:rPr>
          <w:rFonts w:ascii="Arial" w:hAnsi="Arial" w:cs="Arial"/>
          <w:b w:val="0"/>
          <w:color w:val="auto"/>
          <w:sz w:val="22"/>
        </w:rPr>
        <w:t>P</w:t>
      </w:r>
      <w:r w:rsidR="00061188" w:rsidRPr="00B212B3">
        <w:rPr>
          <w:rFonts w:ascii="Arial" w:hAnsi="Arial" w:cs="Arial"/>
          <w:b w:val="0"/>
          <w:color w:val="auto"/>
          <w:sz w:val="22"/>
        </w:rPr>
        <w:t>říloze č. 1 smlouvy. V případě, že v </w:t>
      </w:r>
      <w:r w:rsidR="00B212B3" w:rsidRPr="00B212B3">
        <w:rPr>
          <w:rFonts w:ascii="Arial" w:hAnsi="Arial" w:cs="Arial"/>
          <w:b w:val="0"/>
          <w:color w:val="auto"/>
          <w:sz w:val="22"/>
        </w:rPr>
        <w:t>P</w:t>
      </w:r>
      <w:r w:rsidR="00061188" w:rsidRPr="00B212B3">
        <w:rPr>
          <w:rFonts w:ascii="Arial" w:hAnsi="Arial" w:cs="Arial"/>
          <w:b w:val="0"/>
          <w:color w:val="auto"/>
          <w:sz w:val="22"/>
        </w:rPr>
        <w:t xml:space="preserve">říloze č. 1 smlouvy není termín uveden, zahájí reklamační řízení </w:t>
      </w:r>
      <w:r w:rsidRPr="00B212B3">
        <w:rPr>
          <w:rFonts w:ascii="Arial" w:hAnsi="Arial" w:cs="Arial"/>
          <w:b w:val="0"/>
          <w:color w:val="auto"/>
          <w:sz w:val="22"/>
        </w:rPr>
        <w:t>nejpozdě</w:t>
      </w:r>
      <w:r w:rsidR="009F7E1F" w:rsidRPr="00B212B3">
        <w:rPr>
          <w:rFonts w:ascii="Arial" w:hAnsi="Arial" w:cs="Arial"/>
          <w:b w:val="0"/>
          <w:color w:val="auto"/>
          <w:sz w:val="22"/>
        </w:rPr>
        <w:t xml:space="preserve">ji </w:t>
      </w:r>
      <w:r w:rsidR="006F2294" w:rsidRPr="00B212B3">
        <w:rPr>
          <w:rFonts w:ascii="Arial" w:hAnsi="Arial" w:cs="Arial"/>
          <w:b w:val="0"/>
          <w:color w:val="auto"/>
          <w:sz w:val="22"/>
        </w:rPr>
        <w:t>do 7</w:t>
      </w:r>
      <w:r w:rsidR="009F7E1F" w:rsidRPr="00B212B3">
        <w:rPr>
          <w:rFonts w:ascii="Arial" w:hAnsi="Arial" w:cs="Arial"/>
          <w:b w:val="0"/>
          <w:color w:val="auto"/>
          <w:sz w:val="22"/>
        </w:rPr>
        <w:t xml:space="preserve"> dn</w:t>
      </w:r>
      <w:r w:rsidR="006F2294" w:rsidRPr="00B212B3">
        <w:rPr>
          <w:rFonts w:ascii="Arial" w:hAnsi="Arial" w:cs="Arial"/>
          <w:b w:val="0"/>
          <w:color w:val="auto"/>
          <w:sz w:val="22"/>
        </w:rPr>
        <w:t>ů</w:t>
      </w:r>
      <w:r w:rsidR="009F7E1F" w:rsidRPr="00B212B3">
        <w:rPr>
          <w:rFonts w:ascii="Arial" w:hAnsi="Arial" w:cs="Arial"/>
          <w:b w:val="0"/>
          <w:color w:val="auto"/>
          <w:sz w:val="22"/>
        </w:rPr>
        <w:t xml:space="preserve"> po nahlášení závady Kupujícím tak, že informuje </w:t>
      </w:r>
      <w:r w:rsidR="00940E65" w:rsidRPr="00B212B3">
        <w:rPr>
          <w:rFonts w:ascii="Arial" w:hAnsi="Arial" w:cs="Arial"/>
          <w:b w:val="0"/>
          <w:color w:val="auto"/>
          <w:sz w:val="22"/>
        </w:rPr>
        <w:t>K</w:t>
      </w:r>
      <w:r w:rsidR="009F7E1F" w:rsidRPr="00B212B3">
        <w:rPr>
          <w:rFonts w:ascii="Arial" w:hAnsi="Arial" w:cs="Arial"/>
          <w:b w:val="0"/>
          <w:color w:val="auto"/>
          <w:sz w:val="22"/>
        </w:rPr>
        <w:t>upujícího o převzetí požadavku a návrhu jeho řešení včetně termínu odstranění vady.</w:t>
      </w:r>
    </w:p>
    <w:p w14:paraId="7FA74BDA" w14:textId="3255D4AB" w:rsidR="003544C5" w:rsidRDefault="003544C5" w:rsidP="009C0B81">
      <w:pPr>
        <w:numPr>
          <w:ilvl w:val="0"/>
          <w:numId w:val="41"/>
        </w:numPr>
        <w:suppressAutoHyphens w:val="0"/>
        <w:ind w:left="567" w:hanging="567"/>
        <w:jc w:val="both"/>
        <w:outlineLvl w:val="1"/>
      </w:pPr>
      <w:r w:rsidRPr="003544C5">
        <w:rPr>
          <w:rFonts w:cs="Arial"/>
          <w:bCs/>
          <w:szCs w:val="26"/>
        </w:rPr>
        <w:t>V hlášení o záruční vadě popíše Kupující vadu</w:t>
      </w:r>
      <w:r w:rsidR="009C0B81">
        <w:rPr>
          <w:rFonts w:cs="Arial"/>
          <w:bCs/>
          <w:szCs w:val="26"/>
        </w:rPr>
        <w:t>.</w:t>
      </w:r>
      <w:r w:rsidRPr="003544C5">
        <w:rPr>
          <w:rFonts w:cs="Arial"/>
          <w:bCs/>
          <w:szCs w:val="26"/>
        </w:rPr>
        <w:t xml:space="preserve"> </w:t>
      </w:r>
      <w:r w:rsidRPr="003544C5"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103B2785" w:rsidR="003544C5" w:rsidRPr="006B0BC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Prodávající, pokud se</w:t>
      </w:r>
      <w:r w:rsidR="00AE1BAB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6B0BCC">
        <w:rPr>
          <w:rFonts w:ascii="Arial" w:hAnsi="Arial" w:cs="Arial"/>
          <w:b w:val="0"/>
          <w:color w:val="auto"/>
          <w:sz w:val="22"/>
        </w:rPr>
        <w:t xml:space="preserve"> strany nedohodnou jinak, odstraní vadu do </w:t>
      </w:r>
      <w:r w:rsidR="006B6DB6">
        <w:rPr>
          <w:rFonts w:ascii="Arial" w:hAnsi="Arial" w:cs="Arial"/>
          <w:b w:val="0"/>
          <w:color w:val="auto"/>
          <w:sz w:val="22"/>
        </w:rPr>
        <w:t>15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4279A6DF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AE1BAB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závady, který obsahuje popis závady a potvrzení, že závada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závady Kupujícím po její odstranění Prodávajícím.</w:t>
      </w:r>
    </w:p>
    <w:p w14:paraId="2DC2A2A9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kupujícího.</w:t>
      </w:r>
    </w:p>
    <w:p w14:paraId="31AAC77D" w14:textId="77777777" w:rsidR="00C02EA9" w:rsidRDefault="003544C5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6B4ED0AA" w:rsidR="00C02EA9" w:rsidRPr="00C02EA9" w:rsidRDefault="00C02EA9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138CB">
        <w:t xml:space="preserve">Při posuzování a odstraňování vady </w:t>
      </w:r>
      <w:r>
        <w:t>Zboží je P</w:t>
      </w:r>
      <w:r w:rsidRPr="003138CB">
        <w:t>rod</w:t>
      </w:r>
      <w:r>
        <w:t>ávající povinen postupovat s </w:t>
      </w:r>
      <w:r w:rsidRPr="003138CB">
        <w:t>náležitou odbornou péčí</w:t>
      </w:r>
      <w:r w:rsidR="00AE1BAB">
        <w:t>.</w:t>
      </w:r>
    </w:p>
    <w:p w14:paraId="028AE6F3" w14:textId="1D177CE3" w:rsidR="007D5219" w:rsidRPr="0029722E" w:rsidRDefault="003544C5" w:rsidP="0029722E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49A7FEF2"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</w:t>
      </w:r>
      <w:r w:rsidR="00AE1BAB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že</w:t>
      </w:r>
    </w:p>
    <w:p w14:paraId="14BF75E2" w14:textId="243A2F19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má všechny odborné předpoklady nezbytné pro řádné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mlouvy,</w:t>
      </w:r>
    </w:p>
    <w:p w14:paraId="101A17FA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59EABF4A" w:rsidR="007D5219" w:rsidRPr="0029722E" w:rsidRDefault="0054516F" w:rsidP="0029722E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na straně Prodávajícího neexistují žádné překážky bránící řádnému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mlouvy.</w:t>
      </w:r>
    </w:p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77040490" w:rsidR="0054516F" w:rsidRPr="006F2294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Pokud je Prodávající v prodlení s dodáním Zboží, tj. Prodávající poruší svou povinnost provést tuto Smlouvu včas a náležitým způsobem, Prodávající zaplatí Kupujícímu smluvní pokutu ve výši 0,1 % kupní ceny</w:t>
      </w:r>
      <w:r w:rsidR="000A7299" w:rsidRPr="006F2294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6F2294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14:paraId="223123D2" w14:textId="664D0E9E" w:rsidR="0054516F" w:rsidRPr="006F2294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 xml:space="preserve">Pokud Prodávající neodstraní závadu v rámci záruční opravy </w:t>
      </w:r>
      <w:r w:rsidR="006528D0" w:rsidRPr="006F2294">
        <w:rPr>
          <w:rFonts w:ascii="Arial" w:hAnsi="Arial" w:cs="Arial"/>
          <w:b w:val="0"/>
          <w:color w:val="auto"/>
          <w:sz w:val="22"/>
        </w:rPr>
        <w:t>včas</w:t>
      </w:r>
      <w:r w:rsidRPr="006F2294">
        <w:rPr>
          <w:rFonts w:ascii="Arial" w:hAnsi="Arial" w:cs="Arial"/>
          <w:b w:val="0"/>
          <w:color w:val="auto"/>
          <w:sz w:val="22"/>
        </w:rPr>
        <w:t>, zaplatí Kupujícímu smluvní pokutu ve výši 0,05 % Kupní ceny</w:t>
      </w:r>
      <w:r w:rsidR="000A7299" w:rsidRPr="006F2294">
        <w:rPr>
          <w:rFonts w:ascii="Arial" w:hAnsi="Arial" w:cs="Arial"/>
          <w:b w:val="0"/>
          <w:color w:val="auto"/>
          <w:sz w:val="22"/>
        </w:rPr>
        <w:t xml:space="preserve"> včetně DPH </w:t>
      </w:r>
      <w:r w:rsidRPr="006F2294">
        <w:rPr>
          <w:rFonts w:ascii="Arial" w:hAnsi="Arial" w:cs="Arial"/>
          <w:b w:val="0"/>
          <w:color w:val="auto"/>
          <w:sz w:val="22"/>
        </w:rPr>
        <w:t xml:space="preserve">za každý (dokonce započatý) den </w:t>
      </w:r>
      <w:r w:rsidR="006528D0" w:rsidRPr="006F2294">
        <w:rPr>
          <w:rFonts w:ascii="Arial" w:hAnsi="Arial" w:cs="Arial"/>
          <w:b w:val="0"/>
          <w:color w:val="auto"/>
          <w:sz w:val="22"/>
        </w:rPr>
        <w:t>zpoždění</w:t>
      </w:r>
      <w:r w:rsidRPr="006F2294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Pr="006F2294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 w:rsidRPr="006F2294">
        <w:rPr>
          <w:rFonts w:ascii="Arial" w:hAnsi="Arial" w:cs="Arial"/>
          <w:b w:val="0"/>
          <w:color w:val="auto"/>
          <w:sz w:val="22"/>
        </w:rPr>
        <w:t>e, kdy K</w:t>
      </w:r>
      <w:r w:rsidRPr="006F2294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 w:rsidRPr="006F2294">
        <w:rPr>
          <w:rFonts w:ascii="Arial" w:hAnsi="Arial" w:cs="Arial"/>
          <w:b w:val="0"/>
          <w:color w:val="auto"/>
          <w:sz w:val="22"/>
        </w:rPr>
        <w:t>uplatnil</w:t>
      </w:r>
      <w:r w:rsidRPr="006F2294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 w:rsidRPr="006F2294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6F2294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 w:rsidRPr="006F2294">
        <w:rPr>
          <w:rFonts w:ascii="Arial" w:hAnsi="Arial" w:cs="Arial"/>
          <w:b w:val="0"/>
          <w:color w:val="auto"/>
          <w:sz w:val="22"/>
        </w:rPr>
        <w:t>K</w:t>
      </w:r>
      <w:r w:rsidRPr="006F2294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6F2294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Celková výše smluvních pokut, na které má Kupující nárok, nesmí překročit 30 % Kupní ceny</w:t>
      </w:r>
      <w:r w:rsidR="000A7299" w:rsidRPr="006F2294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6F2294">
        <w:rPr>
          <w:rFonts w:ascii="Arial" w:hAnsi="Arial" w:cs="Arial"/>
          <w:b w:val="0"/>
          <w:color w:val="auto"/>
          <w:sz w:val="22"/>
        </w:rPr>
        <w:t>.</w:t>
      </w:r>
    </w:p>
    <w:p w14:paraId="2D790CF1" w14:textId="316A6FFA" w:rsidR="009F7E1F" w:rsidRPr="006F2294" w:rsidRDefault="005C1F61" w:rsidP="009F7E1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Kupující je oprávněn jednostranně započítávat nároky vyplývající ze smluvních pokut proti nároku Prodávajícího na zaplacení Kupní ceny.</w:t>
      </w:r>
    </w:p>
    <w:p w14:paraId="25DC1A47" w14:textId="04A7E5A7" w:rsidR="009F7E1F" w:rsidRPr="006F2294" w:rsidRDefault="009F7E1F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48210294" w14:textId="2EB9B832" w:rsidR="007D5219" w:rsidRPr="006F2294" w:rsidRDefault="005C1F61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Strany vylučují použití § 2050 NOZ.</w:t>
      </w:r>
    </w:p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133D2DF4" w14:textId="77777777"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2D189D58" w14:textId="77777777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458F92F" w14:textId="644FA0A5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</w:t>
      </w:r>
      <w:r w:rsidR="009B5DC4">
        <w:rPr>
          <w:rFonts w:ascii="Arial" w:hAnsi="Arial" w:cs="Arial"/>
          <w:b w:val="0"/>
          <w:color w:val="auto"/>
          <w:sz w:val="22"/>
          <w:u w:val="single"/>
        </w:rPr>
        <w:t>ze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 xml:space="preserve"> č. 1</w:t>
      </w:r>
      <w:r w:rsidRPr="005C1F61">
        <w:rPr>
          <w:rFonts w:ascii="Arial" w:hAnsi="Arial" w:cs="Arial"/>
          <w:b w:val="0"/>
          <w:color w:val="auto"/>
          <w:sz w:val="22"/>
        </w:rPr>
        <w:t>;</w:t>
      </w:r>
    </w:p>
    <w:p w14:paraId="045C4D1B" w14:textId="3BB609E6" w:rsidR="005C1F61" w:rsidRDefault="000B690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="005C1F61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217135FB" w14:textId="21FF6CAA" w:rsidR="009115E1" w:rsidRPr="009F7E1F" w:rsidRDefault="005C1F61" w:rsidP="009F7E1F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2981EBCB" w14:textId="0BC0D13F" w:rsidR="007D5219" w:rsidRPr="0029722E" w:rsidRDefault="005C1F61" w:rsidP="0029722E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CB4C4E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07E4DF73" w14:textId="6B9E0DBD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65CB110" w14:textId="77777777"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permStart w:id="2051372362" w:edGrp="everyone"/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0198A5" w14:textId="77777777"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r w:rsidR="00546D2F" w:rsidRPr="00E5711B">
        <w:rPr>
          <w:rFonts w:eastAsiaTheme="minorEastAsia" w:cs="Arial"/>
          <w:szCs w:val="20"/>
          <w:highlight w:val="yellow"/>
          <w:lang w:eastAsia="cs-CZ"/>
        </w:rPr>
        <w:t>[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546D2F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14:paraId="11499FA7" w14:textId="77777777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14:paraId="507E7580" w14:textId="77777777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="00492CD6"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14:paraId="1E6E934F" w14:textId="77777777"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315EF14" w14:textId="77777777"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14:paraId="4B81A0A4" w14:textId="77777777"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14:paraId="46FC8D44" w14:textId="77777777"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 w14:paraId="61C453CD" w14:textId="77777777"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="00031A81"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</w:p>
    <w:permEnd w:id="2051372362"/>
    <w:p w14:paraId="43CFC11B" w14:textId="77777777"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14:paraId="142FF64A" w14:textId="1EFE3527" w:rsidR="00492CD6" w:rsidRPr="00B212B3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B212B3">
        <w:rPr>
          <w:rFonts w:cs="Arial"/>
          <w:bCs/>
          <w:szCs w:val="26"/>
        </w:rPr>
        <w:t>Jméno a příjmení:</w:t>
      </w:r>
      <w:r w:rsidR="00CC4C4B" w:rsidRPr="00B212B3">
        <w:rPr>
          <w:rFonts w:cs="Arial"/>
          <w:bCs/>
          <w:szCs w:val="26"/>
        </w:rPr>
        <w:t xml:space="preserve"> </w:t>
      </w:r>
      <w:r w:rsidR="00B212B3" w:rsidRPr="00B212B3">
        <w:rPr>
          <w:rFonts w:eastAsiaTheme="minorEastAsia" w:cs="Arial"/>
          <w:szCs w:val="20"/>
          <w:lang w:eastAsia="cs-CZ"/>
        </w:rPr>
        <w:t xml:space="preserve">Ing. Petr </w:t>
      </w:r>
      <w:proofErr w:type="spellStart"/>
      <w:r w:rsidR="00B212B3" w:rsidRPr="00B212B3">
        <w:rPr>
          <w:rFonts w:eastAsiaTheme="minorEastAsia" w:cs="Arial"/>
          <w:szCs w:val="20"/>
          <w:lang w:eastAsia="cs-CZ"/>
        </w:rPr>
        <w:t>Haba</w:t>
      </w:r>
      <w:proofErr w:type="spellEnd"/>
      <w:r w:rsidRPr="00B212B3">
        <w:rPr>
          <w:rFonts w:cs="Arial"/>
          <w:bCs/>
          <w:szCs w:val="26"/>
        </w:rPr>
        <w:t xml:space="preserve"> </w:t>
      </w:r>
      <w:r w:rsidRPr="00B212B3">
        <w:rPr>
          <w:rFonts w:cs="Arial"/>
          <w:bCs/>
          <w:szCs w:val="26"/>
        </w:rPr>
        <w:tab/>
      </w:r>
    </w:p>
    <w:p w14:paraId="37BBDC4C" w14:textId="1E3C4A4E" w:rsidR="0029722E" w:rsidRPr="00B212B3" w:rsidRDefault="00492CD6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B212B3">
        <w:rPr>
          <w:rFonts w:cs="Arial"/>
          <w:bCs/>
          <w:szCs w:val="26"/>
        </w:rPr>
        <w:t>E-mail:</w:t>
      </w:r>
      <w:r w:rsidR="00CC4C4B" w:rsidRPr="00B212B3">
        <w:rPr>
          <w:rFonts w:cs="Arial"/>
          <w:bCs/>
          <w:szCs w:val="26"/>
        </w:rPr>
        <w:t xml:space="preserve"> </w:t>
      </w:r>
      <w:r w:rsidR="00B212B3" w:rsidRPr="00B212B3">
        <w:rPr>
          <w:rFonts w:eastAsiaTheme="minorEastAsia" w:cs="Arial"/>
          <w:szCs w:val="20"/>
          <w:lang w:eastAsia="cs-CZ"/>
        </w:rPr>
        <w:t>xhaba@fel.cvut.cz</w:t>
      </w:r>
    </w:p>
    <w:p w14:paraId="13D14764" w14:textId="467462B4"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77777777" w:rsidR="00B0259A" w:rsidRPr="00217236" w:rsidRDefault="00492CD6" w:rsidP="007D521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A8850F8" w14:textId="3536A2A2"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Strany </w:t>
      </w:r>
      <w:r w:rsidR="00D74D7F">
        <w:rPr>
          <w:rFonts w:ascii="Arial" w:hAnsi="Arial" w:cs="Arial"/>
          <w:b w:val="0"/>
          <w:color w:val="auto"/>
          <w:sz w:val="22"/>
        </w:rPr>
        <w:t xml:space="preserve">výslovně </w:t>
      </w:r>
      <w:r w:rsidRPr="00492CD6">
        <w:rPr>
          <w:rFonts w:ascii="Arial" w:hAnsi="Arial" w:cs="Arial"/>
          <w:b w:val="0"/>
          <w:color w:val="auto"/>
          <w:sz w:val="22"/>
        </w:rPr>
        <w:t>souhlasí se zveřejněním této smlouvy</w:t>
      </w:r>
      <w:r w:rsidR="00D74D7F">
        <w:rPr>
          <w:rFonts w:ascii="Arial" w:hAnsi="Arial" w:cs="Arial"/>
          <w:b w:val="0"/>
          <w:color w:val="auto"/>
          <w:sz w:val="22"/>
        </w:rPr>
        <w:t xml:space="preserve"> </w:t>
      </w:r>
      <w:r w:rsidR="00D74D7F" w:rsidRPr="00D74D7F">
        <w:rPr>
          <w:rFonts w:ascii="Arial" w:hAnsi="Arial" w:cs="Arial"/>
          <w:b w:val="0"/>
          <w:color w:val="auto"/>
          <w:sz w:val="22"/>
        </w:rPr>
        <w:t>na profilu zadavatele (kupujícího) dle zákona č. 134/2016 Sb., o zadávání veřejných zakázek, ve znění pozdějších předpisů a</w:t>
      </w:r>
      <w:r w:rsidRPr="00492CD6">
        <w:rPr>
          <w:rFonts w:ascii="Arial" w:hAnsi="Arial" w:cs="Arial"/>
          <w:b w:val="0"/>
          <w:color w:val="auto"/>
          <w:sz w:val="22"/>
        </w:rPr>
        <w:t xml:space="preserve">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</w:t>
      </w:r>
      <w:r w:rsidR="00D74D7F">
        <w:rPr>
          <w:rFonts w:ascii="Arial" w:hAnsi="Arial" w:cs="Arial"/>
          <w:b w:val="0"/>
          <w:color w:val="auto"/>
          <w:sz w:val="22"/>
        </w:rPr>
        <w:t>o</w:t>
      </w:r>
      <w:r w:rsidR="00D74D7F"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</w:t>
      </w:r>
      <w:r w:rsidR="00D74D7F">
        <w:rPr>
          <w:rFonts w:ascii="Arial" w:hAnsi="Arial" w:cs="Arial"/>
          <w:b w:val="0"/>
          <w:color w:val="auto"/>
          <w:sz w:val="22"/>
        </w:rPr>
        <w:t>,</w:t>
      </w:r>
      <w:r w:rsidR="00D74D7F" w:rsidRPr="00D74D7F">
        <w:rPr>
          <w:rFonts w:ascii="Arial" w:hAnsi="Arial" w:cs="Arial"/>
          <w:b w:val="0"/>
          <w:color w:val="auto"/>
          <w:sz w:val="22"/>
        </w:rPr>
        <w:t xml:space="preserve"> ve znění pozdějších předpisů</w:t>
      </w:r>
      <w:r w:rsidRPr="00492CD6">
        <w:rPr>
          <w:rFonts w:ascii="Arial" w:hAnsi="Arial" w:cs="Arial"/>
          <w:b w:val="0"/>
          <w:color w:val="auto"/>
          <w:sz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CAA1704" w14:textId="0204D895" w:rsidR="00154625" w:rsidRPr="00154625" w:rsidRDefault="008A4737" w:rsidP="0015462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744E6241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14:paraId="1E628E0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14:paraId="45EEEBD8" w14:textId="77777777"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08A892B5" w14:textId="4EFAC355" w:rsidR="009613A5" w:rsidRDefault="00DA7FA1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t xml:space="preserve">Tato Smlouva je sepsána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 w:rsidR="009474FE">
        <w:rPr>
          <w:rFonts w:ascii="Arial" w:hAnsi="Arial" w:cs="Arial"/>
          <w:b w:val="0"/>
          <w:color w:val="auto"/>
          <w:sz w:val="22"/>
        </w:rPr>
        <w:t>3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CB4C4E">
        <w:rPr>
          <w:rFonts w:ascii="Arial" w:hAnsi="Arial" w:cs="Arial"/>
          <w:b w:val="0"/>
          <w:color w:val="auto"/>
          <w:sz w:val="22"/>
        </w:rPr>
        <w:t>třech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</w:t>
      </w:r>
      <w:r w:rsidR="001F6BFB">
        <w:rPr>
          <w:rFonts w:ascii="Arial" w:hAnsi="Arial" w:cs="Arial"/>
          <w:b w:val="0"/>
          <w:color w:val="auto"/>
          <w:sz w:val="22"/>
        </w:rPr>
        <w:t xml:space="preserve">Kupující </w:t>
      </w:r>
      <w:r w:rsidR="00D327C0">
        <w:rPr>
          <w:rFonts w:ascii="Arial" w:hAnsi="Arial" w:cs="Arial"/>
          <w:b w:val="0"/>
          <w:color w:val="auto"/>
          <w:sz w:val="22"/>
        </w:rPr>
        <w:t>obdrží po 2 (dvou) stejnopisech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</w:t>
      </w:r>
      <w:r w:rsidR="00D327C0">
        <w:rPr>
          <w:rFonts w:ascii="Arial" w:hAnsi="Arial" w:cs="Arial"/>
          <w:b w:val="0"/>
          <w:color w:val="auto"/>
          <w:sz w:val="22"/>
        </w:rPr>
        <w:t xml:space="preserve">a Prodávající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po </w:t>
      </w:r>
      <w:r w:rsidR="009115E1">
        <w:rPr>
          <w:rFonts w:ascii="Arial" w:hAnsi="Arial" w:cs="Arial"/>
          <w:b w:val="0"/>
          <w:color w:val="auto"/>
          <w:sz w:val="22"/>
        </w:rPr>
        <w:t>1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jednom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stejnopise.</w:t>
      </w:r>
    </w:p>
    <w:p w14:paraId="71B08D87" w14:textId="22AF7D83" w:rsidR="009613A5" w:rsidRPr="009115E1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</w:t>
      </w:r>
      <w:r w:rsidR="00CB4C4E">
        <w:rPr>
          <w:rFonts w:ascii="Arial" w:hAnsi="Arial" w:cs="Arial"/>
          <w:b w:val="0"/>
          <w:color w:val="auto"/>
          <w:sz w:val="22"/>
        </w:rPr>
        <w:t>mluvní s</w:t>
      </w:r>
      <w:r w:rsidRPr="009613A5">
        <w:rPr>
          <w:rFonts w:ascii="Arial" w:hAnsi="Arial" w:cs="Arial"/>
          <w:b w:val="0"/>
          <w:color w:val="auto"/>
          <w:sz w:val="22"/>
        </w:rPr>
        <w:t xml:space="preserve">trany souhlasí se zveřejněním této Smlouvy v registru smluv podle zákona č. 340/2015 Sb., o registru smluv. Zveřejnění zajišťuje ČVUT v Praze. </w:t>
      </w:r>
    </w:p>
    <w:p w14:paraId="0FC4E262" w14:textId="77777777" w:rsidR="000B690E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40686B58" w14:textId="330D00BE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1: </w:t>
      </w:r>
      <w:r w:rsidR="00D327C0">
        <w:rPr>
          <w:rFonts w:cs="Arial"/>
        </w:rPr>
        <w:t>Technická specifikace předmětu plnění</w:t>
      </w:r>
      <w:r w:rsidR="004324E5">
        <w:rPr>
          <w:rFonts w:cs="Arial"/>
        </w:rPr>
        <w:t xml:space="preserve"> a cenová nabídka</w:t>
      </w:r>
    </w:p>
    <w:p w14:paraId="14E250C4" w14:textId="77777777" w:rsidR="004324E5" w:rsidRDefault="004324E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36A7C57" w14:textId="77777777" w:rsidR="009613A5" w:rsidRDefault="008A4737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3FD64629" w14:textId="626EE595" w:rsidR="009613A5" w:rsidRPr="009613A5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58E84FC7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A09DC06" w14:textId="77ADF681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E5711B">
        <w:rPr>
          <w:rFonts w:cs="Arial"/>
        </w:rPr>
        <w:t>V </w:t>
      </w:r>
      <w:r w:rsidRPr="00E5711B">
        <w:rPr>
          <w:rFonts w:eastAsiaTheme="minorEastAsia" w:cs="Arial"/>
          <w:szCs w:val="20"/>
          <w:highlight w:val="yellow"/>
          <w:lang w:eastAsia="cs-CZ"/>
        </w:rPr>
        <w:t>[</w:t>
      </w:r>
      <w:permStart w:id="1403146707" w:edGrp="everyone"/>
      <w:r w:rsidRPr="00E5711B">
        <w:rPr>
          <w:rFonts w:eastAsiaTheme="minorEastAsia" w:cs="Arial"/>
          <w:szCs w:val="20"/>
          <w:highlight w:val="yellow"/>
          <w:lang w:eastAsia="cs-CZ"/>
        </w:rPr>
        <w:t xml:space="preserve">vyplní </w:t>
      </w:r>
      <w:r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  <w:r w:rsidRPr="00E5711B">
        <w:rPr>
          <w:rFonts w:cs="Arial"/>
          <w:szCs w:val="20"/>
          <w:lang w:eastAsia="cs-CZ"/>
        </w:rPr>
        <w:t>,</w:t>
      </w:r>
      <w:r w:rsidRPr="00E5711B">
        <w:rPr>
          <w:rFonts w:cs="Arial"/>
        </w:rPr>
        <w:t xml:space="preserve"> </w:t>
      </w:r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  <w:permEnd w:id="1403146707"/>
      <w:r w:rsidR="00F34490" w:rsidRPr="00F34490">
        <w:rPr>
          <w:rFonts w:cs="Arial"/>
        </w:rPr>
        <w:t xml:space="preserve"> </w:t>
      </w:r>
      <w:r w:rsidR="00F34490">
        <w:rPr>
          <w:rFonts w:cs="Arial"/>
        </w:rPr>
        <w:tab/>
        <w:t xml:space="preserve">   V Praze</w:t>
      </w:r>
      <w:r w:rsidR="00F34490" w:rsidRPr="00217236">
        <w:rPr>
          <w:rFonts w:cs="Arial"/>
        </w:rPr>
        <w:t xml:space="preserve">, </w:t>
      </w:r>
      <w:r w:rsidR="00F34490">
        <w:rPr>
          <w:rFonts w:cs="Arial"/>
        </w:rPr>
        <w:t>dne</w:t>
      </w:r>
    </w:p>
    <w:p w14:paraId="7ACBF76F" w14:textId="77777777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DB1231E" w14:textId="485241F8" w:rsidR="009F7E1F" w:rsidRP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E5711B">
        <w:rPr>
          <w:rFonts w:cs="Arial"/>
          <w:sz w:val="20"/>
        </w:rPr>
        <w:t>……………………………………..</w:t>
      </w:r>
      <w:r w:rsidRPr="00E5711B">
        <w:rPr>
          <w:rFonts w:cs="Arial"/>
          <w:sz w:val="20"/>
        </w:rPr>
        <w:tab/>
      </w:r>
      <w:r>
        <w:rPr>
          <w:rFonts w:cs="Arial"/>
          <w:sz w:val="20"/>
        </w:rPr>
        <w:t xml:space="preserve">     </w:t>
      </w:r>
      <w:r w:rsidR="00F34490">
        <w:rPr>
          <w:rFonts w:cs="Arial"/>
          <w:sz w:val="20"/>
        </w:rPr>
        <w:t xml:space="preserve">      </w:t>
      </w:r>
      <w:r w:rsidRPr="00E5711B">
        <w:rPr>
          <w:rFonts w:cs="Arial"/>
          <w:sz w:val="20"/>
        </w:rPr>
        <w:t>………………………………………..</w:t>
      </w:r>
      <w:r>
        <w:rPr>
          <w:rFonts w:cs="Arial"/>
          <w:sz w:val="20"/>
        </w:rPr>
        <w:tab/>
      </w:r>
    </w:p>
    <w:p w14:paraId="4F9D0AF1" w14:textId="6C7798CA" w:rsidR="009F7E1F" w:rsidRPr="00E5711B" w:rsidRDefault="009F7E1F" w:rsidP="009F7E1F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P</w:t>
      </w:r>
      <w:r w:rsidRPr="00E5711B">
        <w:rPr>
          <w:rFonts w:cs="Arial"/>
        </w:rPr>
        <w:t>rodávajícího</w:t>
      </w:r>
      <w:r w:rsidR="00F34490">
        <w:rPr>
          <w:rFonts w:cs="Arial"/>
        </w:rPr>
        <w:t xml:space="preserve"> </w:t>
      </w:r>
      <w:r w:rsidR="00F34490"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K</w:t>
      </w:r>
      <w:r w:rsidRPr="00E5711B">
        <w:rPr>
          <w:rFonts w:cs="Arial"/>
        </w:rPr>
        <w:t>upujícího</w:t>
      </w:r>
    </w:p>
    <w:p w14:paraId="56B99F9C" w14:textId="14125816" w:rsidR="009F7E1F" w:rsidRDefault="009F7E1F" w:rsidP="00F34490">
      <w:pPr>
        <w:keepNext/>
        <w:tabs>
          <w:tab w:val="center" w:pos="1701"/>
          <w:tab w:val="left" w:pos="3828"/>
          <w:tab w:val="left" w:pos="467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ab/>
      </w:r>
      <w:permStart w:id="1686462863" w:edGrp="everyone"/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  <w:permEnd w:id="1686462863"/>
      <w:r w:rsidR="00F34490">
        <w:rPr>
          <w:rFonts w:cs="Arial"/>
        </w:rPr>
        <w:t xml:space="preserve">     </w:t>
      </w:r>
      <w:r w:rsidR="00F34490">
        <w:rPr>
          <w:rFonts w:cs="Arial"/>
        </w:rPr>
        <w:tab/>
      </w:r>
      <w:r w:rsidR="00F34490">
        <w:rPr>
          <w:rFonts w:cs="Arial"/>
        </w:rPr>
        <w:tab/>
      </w:r>
      <w:r w:rsidR="00F34490">
        <w:rPr>
          <w:rFonts w:cs="Arial"/>
        </w:rPr>
        <w:tab/>
        <w:t>prof. Mgr. Petr Páta, Ph.D.</w:t>
      </w:r>
    </w:p>
    <w:p w14:paraId="2A2CF844" w14:textId="6CDAB12D" w:rsidR="009F7E1F" w:rsidRDefault="009F7E1F" w:rsidP="009F7E1F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     </w:t>
      </w:r>
      <w:r>
        <w:rPr>
          <w:rFonts w:cs="Arial"/>
        </w:rPr>
        <w:tab/>
      </w:r>
      <w:permStart w:id="1494097099" w:edGrp="everyone"/>
      <w:r w:rsidRPr="00E5711B">
        <w:rPr>
          <w:rFonts w:eastAsiaTheme="minorEastAsia" w:cs="Arial"/>
          <w:szCs w:val="20"/>
          <w:highlight w:val="yellow"/>
          <w:lang w:eastAsia="cs-CZ"/>
        </w:rPr>
        <w:t xml:space="preserve">[vyplní </w:t>
      </w:r>
      <w:r w:rsidRPr="00E5711B">
        <w:rPr>
          <w:rFonts w:cs="Arial"/>
          <w:szCs w:val="22"/>
          <w:highlight w:val="yellow"/>
        </w:rPr>
        <w:t>účastník</w:t>
      </w:r>
      <w:r w:rsidRPr="00E5711B">
        <w:rPr>
          <w:rFonts w:eastAsiaTheme="minorEastAsia" w:cs="Arial"/>
          <w:szCs w:val="20"/>
          <w:highlight w:val="yellow"/>
          <w:lang w:eastAsia="cs-CZ"/>
        </w:rPr>
        <w:t>]</w:t>
      </w:r>
      <w:r w:rsidR="00F34490" w:rsidRPr="00F34490">
        <w:rPr>
          <w:rFonts w:cs="Arial"/>
        </w:rPr>
        <w:t xml:space="preserve"> </w:t>
      </w:r>
      <w:permEnd w:id="1494097099"/>
      <w:r w:rsidR="00F34490">
        <w:rPr>
          <w:rFonts w:cs="Arial"/>
        </w:rPr>
        <w:tab/>
      </w:r>
      <w:r w:rsidR="00F34490" w:rsidRPr="00E5711B">
        <w:rPr>
          <w:rFonts w:cs="Arial"/>
        </w:rPr>
        <w:t>děk</w:t>
      </w:r>
      <w:r w:rsidR="00F34490">
        <w:rPr>
          <w:rFonts w:cs="Arial"/>
        </w:rPr>
        <w:t>an</w:t>
      </w:r>
    </w:p>
    <w:p w14:paraId="10075635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2FCA68DE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0E5711F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4DBC9284" w14:textId="77777777" w:rsidR="009F7E1F" w:rsidRPr="00475F27" w:rsidRDefault="009F7E1F" w:rsidP="00475F27">
      <w:pPr>
        <w:suppressAutoHyphens w:val="0"/>
        <w:rPr>
          <w:rFonts w:cs="Arial"/>
        </w:rPr>
      </w:pPr>
    </w:p>
    <w:sectPr w:rsidR="009F7E1F" w:rsidRPr="00475F2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B745" w14:textId="77777777" w:rsidR="00AD0F2E" w:rsidRDefault="00AD0F2E" w:rsidP="00EC5C5F">
      <w:r>
        <w:separator/>
      </w:r>
    </w:p>
  </w:endnote>
  <w:endnote w:type="continuationSeparator" w:id="0">
    <w:p w14:paraId="3B949B38" w14:textId="77777777" w:rsidR="00AD0F2E" w:rsidRDefault="00AD0F2E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59731"/>
      <w:docPartObj>
        <w:docPartGallery w:val="Page Numbers (Bottom of Page)"/>
        <w:docPartUnique/>
      </w:docPartObj>
    </w:sdtPr>
    <w:sdtContent>
      <w:p w14:paraId="482D1DF0" w14:textId="749F2783" w:rsidR="00AD0F2E" w:rsidRDefault="00AD0F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E0">
          <w:rPr>
            <w:noProof/>
          </w:rPr>
          <w:t>6</w:t>
        </w:r>
        <w:r>
          <w:fldChar w:fldCharType="end"/>
        </w:r>
      </w:p>
    </w:sdtContent>
  </w:sdt>
  <w:p w14:paraId="253F256F" w14:textId="77777777" w:rsidR="00AD0F2E" w:rsidRDefault="00AD0F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FACB" w14:textId="166EECA7" w:rsidR="00AD0F2E" w:rsidRDefault="00AD0F2E" w:rsidP="000B7A3A">
    <w:pPr>
      <w:pStyle w:val="Zpat"/>
      <w:jc w:val="center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38799145" wp14:editId="2AC6CC4D">
          <wp:extent cx="2819400" cy="914400"/>
          <wp:effectExtent l="0" t="0" r="0" b="0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742" cy="914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A6AC" w14:textId="77777777" w:rsidR="00AD0F2E" w:rsidRDefault="00AD0F2E" w:rsidP="00EC5C5F">
      <w:r>
        <w:separator/>
      </w:r>
    </w:p>
  </w:footnote>
  <w:footnote w:type="continuationSeparator" w:id="0">
    <w:p w14:paraId="2F4B97D4" w14:textId="77777777" w:rsidR="00AD0F2E" w:rsidRDefault="00AD0F2E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A4DC" w14:textId="14429FD5" w:rsidR="00AD0F2E" w:rsidRDefault="00AD0F2E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F414" w14:textId="2F530A35" w:rsidR="00AD0F2E" w:rsidRDefault="00AD0F2E" w:rsidP="000B7A3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FBB58CA" wp14:editId="714A066F">
          <wp:extent cx="4876800" cy="816610"/>
          <wp:effectExtent l="0" t="0" r="0" b="2540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1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"/>
  </w:num>
  <w:num w:numId="5">
    <w:abstractNumId w:val="39"/>
  </w:num>
  <w:num w:numId="6">
    <w:abstractNumId w:val="39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43"/>
  </w:num>
  <w:num w:numId="12">
    <w:abstractNumId w:val="40"/>
  </w:num>
  <w:num w:numId="13">
    <w:abstractNumId w:val="45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29"/>
  </w:num>
  <w:num w:numId="17">
    <w:abstractNumId w:val="32"/>
  </w:num>
  <w:num w:numId="18">
    <w:abstractNumId w:val="28"/>
  </w:num>
  <w:num w:numId="19">
    <w:abstractNumId w:val="19"/>
  </w:num>
  <w:num w:numId="20">
    <w:abstractNumId w:val="9"/>
  </w:num>
  <w:num w:numId="21">
    <w:abstractNumId w:val="10"/>
  </w:num>
  <w:num w:numId="22">
    <w:abstractNumId w:val="1"/>
  </w:num>
  <w:num w:numId="23">
    <w:abstractNumId w:val="46"/>
  </w:num>
  <w:num w:numId="24">
    <w:abstractNumId w:val="41"/>
  </w:num>
  <w:num w:numId="25">
    <w:abstractNumId w:val="42"/>
  </w:num>
  <w:num w:numId="26">
    <w:abstractNumId w:val="12"/>
  </w:num>
  <w:num w:numId="27">
    <w:abstractNumId w:val="11"/>
  </w:num>
  <w:num w:numId="28">
    <w:abstractNumId w:val="22"/>
  </w:num>
  <w:num w:numId="29">
    <w:abstractNumId w:val="6"/>
  </w:num>
  <w:num w:numId="30">
    <w:abstractNumId w:val="31"/>
  </w:num>
  <w:num w:numId="31">
    <w:abstractNumId w:val="17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3"/>
  </w:num>
  <w:num w:numId="37">
    <w:abstractNumId w:val="7"/>
  </w:num>
  <w:num w:numId="38">
    <w:abstractNumId w:val="4"/>
  </w:num>
  <w:num w:numId="39">
    <w:abstractNumId w:val="13"/>
  </w:num>
  <w:num w:numId="40">
    <w:abstractNumId w:val="33"/>
  </w:num>
  <w:num w:numId="41">
    <w:abstractNumId w:val="34"/>
  </w:num>
  <w:num w:numId="42">
    <w:abstractNumId w:val="15"/>
  </w:num>
  <w:num w:numId="43">
    <w:abstractNumId w:val="26"/>
  </w:num>
  <w:num w:numId="44">
    <w:abstractNumId w:val="0"/>
  </w:num>
  <w:num w:numId="45">
    <w:abstractNumId w:val="16"/>
  </w:num>
  <w:num w:numId="46">
    <w:abstractNumId w:val="36"/>
  </w:num>
  <w:num w:numId="47">
    <w:abstractNumId w:val="35"/>
  </w:num>
  <w:num w:numId="48">
    <w:abstractNumId w:val="11"/>
  </w:num>
  <w:num w:numId="49">
    <w:abstractNumId w:val="11"/>
  </w:num>
  <w:num w:numId="50">
    <w:abstractNumId w:val="2"/>
  </w:num>
  <w:num w:numId="51">
    <w:abstractNumId w:val="27"/>
  </w:num>
  <w:num w:numId="52">
    <w:abstractNumId w:val="25"/>
  </w:num>
  <w:num w:numId="53">
    <w:abstractNumId w:val="30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Dc0x+M+NzBlYQ7dxcWNNgBqmknbSAjVi9OILiSWHtwcTg4ibLItwJnlDCXdVTRMwYKep8dvDNmXWGnwmYnaj6g==" w:salt="+fmlYtY0+3E9NLKQGSH+Y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188"/>
    <w:rsid w:val="00061AEA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194"/>
    <w:rsid w:val="000A0DAA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D1594"/>
    <w:rsid w:val="000D318E"/>
    <w:rsid w:val="000D4E3F"/>
    <w:rsid w:val="000D69F5"/>
    <w:rsid w:val="000E1AF7"/>
    <w:rsid w:val="000E779F"/>
    <w:rsid w:val="000E7F7E"/>
    <w:rsid w:val="000F10ED"/>
    <w:rsid w:val="000F3714"/>
    <w:rsid w:val="000F5456"/>
    <w:rsid w:val="000F6CA5"/>
    <w:rsid w:val="00100AA4"/>
    <w:rsid w:val="00103782"/>
    <w:rsid w:val="001113C5"/>
    <w:rsid w:val="00112976"/>
    <w:rsid w:val="001167C5"/>
    <w:rsid w:val="00116B07"/>
    <w:rsid w:val="001171A0"/>
    <w:rsid w:val="00122C30"/>
    <w:rsid w:val="00130AAB"/>
    <w:rsid w:val="001314BD"/>
    <w:rsid w:val="00134B3A"/>
    <w:rsid w:val="00136645"/>
    <w:rsid w:val="00136841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D2426"/>
    <w:rsid w:val="001E119C"/>
    <w:rsid w:val="001E2799"/>
    <w:rsid w:val="001E2C5C"/>
    <w:rsid w:val="001E36D1"/>
    <w:rsid w:val="001E3A51"/>
    <w:rsid w:val="001F1CDE"/>
    <w:rsid w:val="001F2FE8"/>
    <w:rsid w:val="001F580D"/>
    <w:rsid w:val="001F6BFB"/>
    <w:rsid w:val="001F721B"/>
    <w:rsid w:val="00202A21"/>
    <w:rsid w:val="00206594"/>
    <w:rsid w:val="00206776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823DF"/>
    <w:rsid w:val="00284DA5"/>
    <w:rsid w:val="00290555"/>
    <w:rsid w:val="00290C14"/>
    <w:rsid w:val="002915D3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2137"/>
    <w:rsid w:val="0030298F"/>
    <w:rsid w:val="00302E42"/>
    <w:rsid w:val="00304E96"/>
    <w:rsid w:val="003065C0"/>
    <w:rsid w:val="00307126"/>
    <w:rsid w:val="00313732"/>
    <w:rsid w:val="003161A0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0DCD"/>
    <w:rsid w:val="00392CA5"/>
    <w:rsid w:val="00395513"/>
    <w:rsid w:val="003A146B"/>
    <w:rsid w:val="003A7F4F"/>
    <w:rsid w:val="003B51C6"/>
    <w:rsid w:val="003B7F61"/>
    <w:rsid w:val="003C06F6"/>
    <w:rsid w:val="003C15DF"/>
    <w:rsid w:val="003C30F6"/>
    <w:rsid w:val="003C3CA7"/>
    <w:rsid w:val="003C66CE"/>
    <w:rsid w:val="003D22C7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324E5"/>
    <w:rsid w:val="0044338A"/>
    <w:rsid w:val="004505DB"/>
    <w:rsid w:val="004508F6"/>
    <w:rsid w:val="00456B80"/>
    <w:rsid w:val="00461DA6"/>
    <w:rsid w:val="004704E3"/>
    <w:rsid w:val="0047128F"/>
    <w:rsid w:val="00471F20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41A22"/>
    <w:rsid w:val="0054516F"/>
    <w:rsid w:val="005455EC"/>
    <w:rsid w:val="00546D2F"/>
    <w:rsid w:val="00555196"/>
    <w:rsid w:val="005561A9"/>
    <w:rsid w:val="0057761D"/>
    <w:rsid w:val="00587133"/>
    <w:rsid w:val="00587EF4"/>
    <w:rsid w:val="005905F1"/>
    <w:rsid w:val="005A0203"/>
    <w:rsid w:val="005A0BCD"/>
    <w:rsid w:val="005A3886"/>
    <w:rsid w:val="005A7B30"/>
    <w:rsid w:val="005B0788"/>
    <w:rsid w:val="005B1D1E"/>
    <w:rsid w:val="005B2A2F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B6DB6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2294"/>
    <w:rsid w:val="006F612E"/>
    <w:rsid w:val="006F621C"/>
    <w:rsid w:val="007014CC"/>
    <w:rsid w:val="00726AB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3480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4BCF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23D2"/>
    <w:rsid w:val="00882C53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33D"/>
    <w:rsid w:val="009074C0"/>
    <w:rsid w:val="009115E1"/>
    <w:rsid w:val="009215DA"/>
    <w:rsid w:val="0092477C"/>
    <w:rsid w:val="00927C5E"/>
    <w:rsid w:val="00940E65"/>
    <w:rsid w:val="0094179C"/>
    <w:rsid w:val="00944C7E"/>
    <w:rsid w:val="009474FE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0192"/>
    <w:rsid w:val="009A39F0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5DC4"/>
    <w:rsid w:val="009B651D"/>
    <w:rsid w:val="009C0B81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9F7E1F"/>
    <w:rsid w:val="00A00819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93E87"/>
    <w:rsid w:val="00A94858"/>
    <w:rsid w:val="00A961A3"/>
    <w:rsid w:val="00A967F4"/>
    <w:rsid w:val="00AA401D"/>
    <w:rsid w:val="00AB0B6A"/>
    <w:rsid w:val="00AB7040"/>
    <w:rsid w:val="00AC2C2A"/>
    <w:rsid w:val="00AC2F2A"/>
    <w:rsid w:val="00AC64FC"/>
    <w:rsid w:val="00AC6BD4"/>
    <w:rsid w:val="00AD0F2E"/>
    <w:rsid w:val="00AD3370"/>
    <w:rsid w:val="00AE1BAB"/>
    <w:rsid w:val="00AE3D28"/>
    <w:rsid w:val="00AE5D47"/>
    <w:rsid w:val="00AE7745"/>
    <w:rsid w:val="00AF1608"/>
    <w:rsid w:val="00AF4B59"/>
    <w:rsid w:val="00AF684B"/>
    <w:rsid w:val="00B00629"/>
    <w:rsid w:val="00B009E5"/>
    <w:rsid w:val="00B0259A"/>
    <w:rsid w:val="00B0589F"/>
    <w:rsid w:val="00B10722"/>
    <w:rsid w:val="00B10D9A"/>
    <w:rsid w:val="00B131A9"/>
    <w:rsid w:val="00B16525"/>
    <w:rsid w:val="00B212B3"/>
    <w:rsid w:val="00B219A8"/>
    <w:rsid w:val="00B22E15"/>
    <w:rsid w:val="00B25852"/>
    <w:rsid w:val="00B30256"/>
    <w:rsid w:val="00B31B8B"/>
    <w:rsid w:val="00B34762"/>
    <w:rsid w:val="00B362B5"/>
    <w:rsid w:val="00B40F7C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E6F5F"/>
    <w:rsid w:val="00BF1442"/>
    <w:rsid w:val="00BF46CC"/>
    <w:rsid w:val="00BF612F"/>
    <w:rsid w:val="00C00092"/>
    <w:rsid w:val="00C01C2F"/>
    <w:rsid w:val="00C02EA9"/>
    <w:rsid w:val="00C02EE0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51F39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4C4E"/>
    <w:rsid w:val="00CB54FB"/>
    <w:rsid w:val="00CC1C3A"/>
    <w:rsid w:val="00CC2A4B"/>
    <w:rsid w:val="00CC2DF6"/>
    <w:rsid w:val="00CC4C4B"/>
    <w:rsid w:val="00CD2600"/>
    <w:rsid w:val="00CE5BF9"/>
    <w:rsid w:val="00CF028D"/>
    <w:rsid w:val="00CF20FD"/>
    <w:rsid w:val="00CF37E3"/>
    <w:rsid w:val="00CF5E73"/>
    <w:rsid w:val="00D00A4C"/>
    <w:rsid w:val="00D033F5"/>
    <w:rsid w:val="00D0519A"/>
    <w:rsid w:val="00D07C3A"/>
    <w:rsid w:val="00D1056F"/>
    <w:rsid w:val="00D11CDC"/>
    <w:rsid w:val="00D12044"/>
    <w:rsid w:val="00D12F8B"/>
    <w:rsid w:val="00D14FF0"/>
    <w:rsid w:val="00D16639"/>
    <w:rsid w:val="00D16C8D"/>
    <w:rsid w:val="00D312C4"/>
    <w:rsid w:val="00D327C0"/>
    <w:rsid w:val="00D36CC8"/>
    <w:rsid w:val="00D4398D"/>
    <w:rsid w:val="00D440A3"/>
    <w:rsid w:val="00D4567E"/>
    <w:rsid w:val="00D46BF5"/>
    <w:rsid w:val="00D46EAA"/>
    <w:rsid w:val="00D54CE1"/>
    <w:rsid w:val="00D62248"/>
    <w:rsid w:val="00D6352B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C37FA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0431B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C7E6D"/>
    <w:rsid w:val="00ED0619"/>
    <w:rsid w:val="00ED0F34"/>
    <w:rsid w:val="00ED211C"/>
    <w:rsid w:val="00ED5E64"/>
    <w:rsid w:val="00ED6E11"/>
    <w:rsid w:val="00ED718B"/>
    <w:rsid w:val="00EE36F9"/>
    <w:rsid w:val="00EE58C4"/>
    <w:rsid w:val="00EE762C"/>
    <w:rsid w:val="00EF00C7"/>
    <w:rsid w:val="00EF0484"/>
    <w:rsid w:val="00EF181D"/>
    <w:rsid w:val="00EF4152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179BA"/>
    <w:rsid w:val="00F34490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  <w:style w:type="character" w:styleId="Siln">
    <w:name w:val="Strong"/>
    <w:basedOn w:val="Standardnpsmoodstavce"/>
    <w:uiPriority w:val="22"/>
    <w:qFormat/>
    <w:locked/>
    <w:rsid w:val="0006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E15A-65F0-4BAE-A44D-57E7694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2744</Words>
  <Characters>15658</Characters>
  <Application>Microsoft Office Word</Application>
  <DocSecurity>8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Charvatova, Marcela</cp:lastModifiedBy>
  <cp:revision>3</cp:revision>
  <cp:lastPrinted>2020-06-10T07:58:00Z</cp:lastPrinted>
  <dcterms:created xsi:type="dcterms:W3CDTF">2020-07-07T13:17:00Z</dcterms:created>
  <dcterms:modified xsi:type="dcterms:W3CDTF">2020-07-07T13:21:00Z</dcterms:modified>
</cp:coreProperties>
</file>