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BB" w:rsidRDefault="00A5473B">
      <w:pPr>
        <w:pStyle w:val="Heading2"/>
        <w:rPr>
          <w:rFonts w:ascii="Helvetica Neue" w:hAnsi="Helvetica Neue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cs-CZ"/>
        </w:rPr>
        <w:t>Základní technické požadavky</w:t>
      </w:r>
    </w:p>
    <w:p w:rsidR="004E07BB" w:rsidRDefault="004E07BB">
      <w:pPr>
        <w:widowControl w:val="0"/>
        <w:tabs>
          <w:tab w:val="left" w:pos="220"/>
          <w:tab w:val="left" w:pos="720"/>
        </w:tabs>
        <w:spacing w:after="12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4E07BB" w:rsidRDefault="00A547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120" w:line="240" w:lineRule="auto"/>
        <w:ind w:left="714" w:hanging="357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Požadujeme dodávku 1 serveru dle níže uvedených technických parametrů. Server musí splňovat veškeré níže uvedené parametry.(požadujeme podepsané prohlášení o splnění níže uvedených podmínek.)</w:t>
      </w:r>
    </w:p>
    <w:p w:rsidR="004E07BB" w:rsidRDefault="00A547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120" w:line="240" w:lineRule="auto"/>
        <w:ind w:left="714" w:hanging="357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Celá dodávka musí obsahovat všechny HW komponenty a licence na dobu 3 let.</w:t>
      </w:r>
    </w:p>
    <w:p w:rsidR="004E07BB" w:rsidRDefault="00A547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120" w:line="240" w:lineRule="auto"/>
        <w:ind w:left="714" w:hanging="357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Žádné z nabízených řešení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nesmí být v době podání nabídky v režimu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cs-CZ"/>
        </w:rPr>
        <w:t>end</w:t>
      </w:r>
      <w:proofErr w:type="spellEnd"/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cs-CZ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cs-CZ"/>
        </w:rPr>
        <w:t>sales</w:t>
      </w:r>
      <w:proofErr w:type="spellEnd"/>
      <w:r>
        <w:rPr>
          <w:rFonts w:ascii="Arial" w:hAnsi="Arial" w:cs="Arial"/>
          <w:color w:val="000000"/>
          <w:sz w:val="20"/>
          <w:szCs w:val="20"/>
          <w:lang w:eastAsia="cs-CZ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cs-CZ"/>
        </w:rPr>
        <w:t>end</w:t>
      </w:r>
      <w:proofErr w:type="spellEnd"/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cs-CZ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support. Všechny požadované funkce musí být v době podání nabídky součástí stabilní verze operačního systému/firmware, funkce zařazené na tzv.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cs-CZ"/>
        </w:rPr>
        <w:t>roadmapu</w:t>
      </w:r>
      <w:proofErr w:type="spellEnd"/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nebudou akceptovány.</w:t>
      </w:r>
    </w:p>
    <w:p w:rsidR="004E07BB" w:rsidRDefault="00A547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120" w:line="240" w:lineRule="auto"/>
        <w:ind w:left="714" w:hanging="357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Podpora na zařízení od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výrobce v režimu 24x7 s dodáním náhradního dílu NBD.</w:t>
      </w:r>
    </w:p>
    <w:p w:rsidR="004E07BB" w:rsidRDefault="00A547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120" w:line="240" w:lineRule="auto"/>
        <w:ind w:left="714" w:hanging="357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Vzhledem ke stávajícímu havarijnímu stavu požadujeme dodání serveru nejpozději do tří </w:t>
      </w:r>
      <w:r w:rsidR="00BE2FE4">
        <w:rPr>
          <w:rFonts w:ascii="Arial" w:hAnsi="Arial" w:cs="Arial"/>
          <w:color w:val="000000"/>
          <w:sz w:val="20"/>
          <w:szCs w:val="20"/>
          <w:lang w:eastAsia="cs-CZ"/>
        </w:rPr>
        <w:t>týdnů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od objednání.</w:t>
      </w:r>
    </w:p>
    <w:p w:rsidR="004E07BB" w:rsidRDefault="00A547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120" w:line="240" w:lineRule="auto"/>
        <w:ind w:left="714" w:hanging="357"/>
      </w:pPr>
      <w:r>
        <w:rPr>
          <w:rFonts w:ascii="Arial" w:hAnsi="Arial" w:cs="Arial"/>
          <w:color w:val="000000"/>
          <w:sz w:val="20"/>
          <w:szCs w:val="20"/>
          <w:lang w:eastAsia="cs-CZ"/>
        </w:rPr>
        <w:t>Veškeré nabízené zboží musí být nové, nikdy nepoužité, musí pocházet z oficiální distribuce pr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o ČR a musí být v ČR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cs-CZ"/>
        </w:rPr>
        <w:t>servisovatelné</w:t>
      </w:r>
      <w:proofErr w:type="spellEnd"/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ve standardní servisní síti výrobce.  Jedná se o server od renomovaného výrobce serverů. Uchazeč prokáže splnění tohoto parametru předložením potvrzeného prohlášení výrobce vydaným pro daného uchazeče.</w:t>
      </w:r>
    </w:p>
    <w:p w:rsidR="004E07BB" w:rsidRDefault="004E07BB">
      <w:pPr>
        <w:widowControl w:val="0"/>
        <w:tabs>
          <w:tab w:val="left" w:pos="220"/>
          <w:tab w:val="left" w:pos="720"/>
        </w:tabs>
        <w:spacing w:after="0" w:line="240" w:lineRule="auto"/>
        <w:rPr>
          <w:rFonts w:ascii="Helvetica Neue" w:hAnsi="Helvetica Neue" w:cstheme="minorHAnsi"/>
          <w:color w:val="000000" w:themeColor="text1"/>
        </w:rPr>
      </w:pPr>
    </w:p>
    <w:p w:rsidR="004E07BB" w:rsidRDefault="00A5473B">
      <w:pPr>
        <w:pStyle w:val="Heading2"/>
        <w:rPr>
          <w:rFonts w:ascii="Arial" w:eastAsiaTheme="minorHAnsi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cs-CZ"/>
        </w:rPr>
        <w:t>Technické paramet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cs-CZ"/>
        </w:rPr>
        <w:t>ry serveru</w:t>
      </w:r>
    </w:p>
    <w:p w:rsidR="004E07BB" w:rsidRDefault="004E07BB">
      <w:pPr>
        <w:rPr>
          <w:rFonts w:ascii="Arial" w:hAnsi="Arial" w:cs="Arial"/>
          <w:color w:val="000000"/>
          <w:sz w:val="20"/>
          <w:szCs w:val="20"/>
          <w:lang w:eastAsia="cs-CZ"/>
        </w:rPr>
      </w:pPr>
    </w:p>
    <w:tbl>
      <w:tblPr>
        <w:tblStyle w:val="Mkatabulky"/>
        <w:tblW w:w="9351" w:type="dxa"/>
        <w:tblLook w:val="04A0"/>
      </w:tblPr>
      <w:tblGrid>
        <w:gridCol w:w="1319"/>
        <w:gridCol w:w="29402"/>
        <w:gridCol w:w="1062"/>
      </w:tblGrid>
      <w:tr w:rsidR="004E07BB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4E07BB" w:rsidRDefault="004E07BB">
            <w:pPr>
              <w:widowControl w:val="0"/>
              <w:tabs>
                <w:tab w:val="left" w:pos="220"/>
                <w:tab w:val="left" w:pos="7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4E07BB" w:rsidRDefault="004E07BB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4E07BB" w:rsidRDefault="00A5473B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Splnění parametru ANO / NE</w:t>
            </w:r>
          </w:p>
        </w:tc>
      </w:tr>
      <w:tr w:rsidR="004E07BB"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4E07BB" w:rsidRDefault="00A5473B">
            <w:pPr>
              <w:widowControl w:val="0"/>
              <w:tabs>
                <w:tab w:val="left" w:pos="220"/>
                <w:tab w:val="left" w:pos="7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Provedení</w:t>
            </w: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tbl>
            <w:tblPr>
              <w:tblW w:w="316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7260"/>
              <w:gridCol w:w="14420"/>
            </w:tblGrid>
            <w:tr w:rsidR="004E07BB">
              <w:trPr>
                <w:trHeight w:val="300"/>
              </w:trPr>
              <w:tc>
                <w:tcPr>
                  <w:tcW w:w="17259" w:type="dxa"/>
                  <w:shd w:val="clear" w:color="auto" w:fill="auto"/>
                  <w:vAlign w:val="bottom"/>
                </w:tcPr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Server pro osazení do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standartního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19" racku</w:t>
                  </w:r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Velikost 2U</w:t>
                  </w:r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Beznástrojové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kolejince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pro montáž do racku</w:t>
                  </w:r>
                </w:p>
                <w:p w:rsidR="004E07BB" w:rsidRDefault="004E07B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42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4E07BB" w:rsidRDefault="004E07B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4E07BB" w:rsidRDefault="004E07BB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07BB" w:rsidRDefault="004E07BB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E07BB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07BB" w:rsidRDefault="00A5473B">
            <w:pPr>
              <w:widowControl w:val="0"/>
              <w:tabs>
                <w:tab w:val="left" w:pos="220"/>
                <w:tab w:val="left" w:pos="7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CPU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W w:w="172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7260"/>
            </w:tblGrid>
            <w:tr w:rsidR="004E07BB">
              <w:trPr>
                <w:trHeight w:val="300"/>
              </w:trPr>
              <w:tc>
                <w:tcPr>
                  <w:tcW w:w="17260" w:type="dxa"/>
                  <w:shd w:val="clear" w:color="auto" w:fill="auto"/>
                  <w:vAlign w:val="bottom"/>
                </w:tcPr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2x procesor nejnovější generace</w:t>
                  </w:r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Minimálně 10 fyzických procesorových jader</w:t>
                  </w:r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Minimální výkon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dle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benchmarku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SPEC CPU2017 - Base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Result</w:t>
                  </w:r>
                  <w:proofErr w:type="spellEnd"/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CPU2017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Integer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Rates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– 110</w:t>
                  </w:r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CPU2017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Floating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Point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Rates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– 119</w:t>
                  </w:r>
                </w:p>
                <w:p w:rsidR="004E07BB" w:rsidRDefault="004E07B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4E07BB" w:rsidRDefault="004E07BB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07BB" w:rsidRDefault="004E07BB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E07BB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07BB" w:rsidRDefault="00A5473B">
            <w:pPr>
              <w:widowControl w:val="0"/>
              <w:tabs>
                <w:tab w:val="left" w:pos="220"/>
                <w:tab w:val="left" w:pos="7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RAM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W w:w="172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7260"/>
            </w:tblGrid>
            <w:tr w:rsidR="004E07BB">
              <w:trPr>
                <w:trHeight w:val="300"/>
              </w:trPr>
              <w:tc>
                <w:tcPr>
                  <w:tcW w:w="17260" w:type="dxa"/>
                  <w:shd w:val="clear" w:color="auto" w:fill="auto"/>
                  <w:vAlign w:val="bottom"/>
                </w:tcPr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96GB DDR4 operační paměti</w:t>
                  </w:r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Rychlost paměťových modulů minimálně 2666MHz</w:t>
                  </w:r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Rozšiřitelnost na minimálně 1,5TB RAM, 24 paměťových slotů</w:t>
                  </w:r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Podpora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RDIMM, LRDIMM modulů</w:t>
                  </w:r>
                </w:p>
                <w:p w:rsidR="004E07BB" w:rsidRDefault="004E07B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4E07BB" w:rsidRDefault="004E07BB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07BB" w:rsidRDefault="004E07BB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E07BB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07BB" w:rsidRDefault="00A5473B">
            <w:pPr>
              <w:widowControl w:val="0"/>
              <w:tabs>
                <w:tab w:val="left" w:pos="220"/>
                <w:tab w:val="left" w:pos="7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HDD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W w:w="172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7260"/>
            </w:tblGrid>
            <w:tr w:rsidR="004E07BB">
              <w:trPr>
                <w:trHeight w:val="300"/>
              </w:trPr>
              <w:tc>
                <w:tcPr>
                  <w:tcW w:w="17260" w:type="dxa"/>
                  <w:shd w:val="clear" w:color="auto" w:fill="auto"/>
                  <w:vAlign w:val="bottom"/>
                </w:tcPr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4x 2.4TB 10K SAS 12Gb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Hot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Swap 512e HDD</w:t>
                  </w:r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Možnost rozšíření až na 24x 2,5" disků</w:t>
                  </w:r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Podpora SAS, SSD, NL SAS, SATA,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NVMe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, SED</w:t>
                  </w:r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Podpora Interních médii v HW RAID1/0, umožňující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bootování</w:t>
                  </w:r>
                  <w:proofErr w:type="spellEnd"/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jakéhokoli OS nebo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hypervizor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. </w:t>
                  </w:r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Nepřipouští se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využití standardních HDD/SSD</w:t>
                  </w:r>
                </w:p>
                <w:p w:rsidR="004E07BB" w:rsidRDefault="004E07B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2x 2.5" 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480GB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Mainstream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SATA 6Gb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Hot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Swap SSD</w:t>
                  </w:r>
                </w:p>
                <w:p w:rsidR="004E07BB" w:rsidRDefault="004E07B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4E07BB" w:rsidRDefault="004E07BB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07BB" w:rsidRDefault="004E07BB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E07BB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07BB" w:rsidRDefault="00A5473B">
            <w:pPr>
              <w:widowControl w:val="0"/>
              <w:tabs>
                <w:tab w:val="left" w:pos="220"/>
                <w:tab w:val="left" w:pos="7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RAID Řadič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W w:w="172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7260"/>
            </w:tblGrid>
            <w:tr w:rsidR="004E07BB">
              <w:trPr>
                <w:trHeight w:val="300"/>
              </w:trPr>
              <w:tc>
                <w:tcPr>
                  <w:tcW w:w="17260" w:type="dxa"/>
                  <w:shd w:val="clear" w:color="auto" w:fill="auto"/>
                  <w:vAlign w:val="bottom"/>
                </w:tcPr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12Gb interní RAID adapter s minimálně 2GB zálohované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cache</w:t>
                  </w:r>
                  <w:proofErr w:type="spellEnd"/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osazený do dedikovaného interního slotu</w:t>
                  </w:r>
                </w:p>
                <w:p w:rsidR="004E07BB" w:rsidRDefault="004E07B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4E07BB" w:rsidRDefault="004E07BB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07BB" w:rsidRDefault="004E07BB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E07BB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07BB" w:rsidRDefault="00A5473B">
            <w:pPr>
              <w:widowControl w:val="0"/>
              <w:tabs>
                <w:tab w:val="left" w:pos="220"/>
                <w:tab w:val="left" w:pos="7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Síťové porty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07BB" w:rsidRDefault="00A5473B">
            <w:pPr>
              <w:widowControl w:val="0"/>
              <w:tabs>
                <w:tab w:val="left" w:pos="220"/>
                <w:tab w:val="left" w:pos="720"/>
              </w:tabs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4x 1Gb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Ethernet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integrovaný na základní desce</w:t>
            </w:r>
          </w:p>
          <w:p w:rsidR="004E07BB" w:rsidRDefault="004E07BB">
            <w:pPr>
              <w:widowControl w:val="0"/>
              <w:tabs>
                <w:tab w:val="left" w:pos="220"/>
                <w:tab w:val="left" w:pos="720"/>
              </w:tabs>
              <w:spacing w:before="6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07BB" w:rsidRDefault="004E07BB">
            <w:pPr>
              <w:widowControl w:val="0"/>
              <w:tabs>
                <w:tab w:val="left" w:pos="220"/>
                <w:tab w:val="left" w:pos="720"/>
              </w:tabs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E07BB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07BB" w:rsidRDefault="00A5473B">
            <w:pPr>
              <w:widowControl w:val="0"/>
              <w:tabs>
                <w:tab w:val="left" w:pos="220"/>
                <w:tab w:val="left" w:pos="7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PCIe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sloty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W w:w="172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7260"/>
            </w:tblGrid>
            <w:tr w:rsidR="004E07BB">
              <w:trPr>
                <w:trHeight w:val="300"/>
              </w:trPr>
              <w:tc>
                <w:tcPr>
                  <w:tcW w:w="17260" w:type="dxa"/>
                  <w:shd w:val="clear" w:color="auto" w:fill="auto"/>
                  <w:vAlign w:val="bottom"/>
                </w:tcPr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Minimálně 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PCIe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slotů + dedikovaný slot pro RAID řadič</w:t>
                  </w:r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lastRenderedPageBreak/>
                    <w:t>Možnost osazení až dvou GPU</w:t>
                  </w:r>
                </w:p>
                <w:p w:rsidR="004E07BB" w:rsidRDefault="004E07B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4E07BB" w:rsidRDefault="004E07BB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07BB" w:rsidRDefault="004E07BB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E07BB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07BB" w:rsidRDefault="00A5473B">
            <w:pPr>
              <w:widowControl w:val="0"/>
              <w:tabs>
                <w:tab w:val="left" w:pos="220"/>
                <w:tab w:val="left" w:pos="7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lastRenderedPageBreak/>
              <w:t>Porty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W w:w="172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7260"/>
            </w:tblGrid>
            <w:tr w:rsidR="004E07BB">
              <w:trPr>
                <w:trHeight w:val="300"/>
              </w:trPr>
              <w:tc>
                <w:tcPr>
                  <w:tcW w:w="17260" w:type="dxa"/>
                  <w:shd w:val="clear" w:color="auto" w:fill="auto"/>
                  <w:vAlign w:val="bottom"/>
                </w:tcPr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1x VGA a 2x USB na čelní i zadní straně serveru</w:t>
                  </w:r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Jedno z čelních USB může sloužit také pro přístup na servisní</w:t>
                  </w:r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procesor serveru</w:t>
                  </w:r>
                </w:p>
                <w:p w:rsidR="004E07BB" w:rsidRDefault="004E07B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4E07BB" w:rsidRDefault="004E07BB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07BB" w:rsidRDefault="004E07BB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E07BB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07BB" w:rsidRDefault="00A5473B">
            <w:pPr>
              <w:widowControl w:val="0"/>
              <w:tabs>
                <w:tab w:val="left" w:pos="220"/>
                <w:tab w:val="left" w:pos="7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Napájení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W w:w="172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7260"/>
            </w:tblGrid>
            <w:tr w:rsidR="004E07BB">
              <w:trPr>
                <w:trHeight w:val="300"/>
              </w:trPr>
              <w:tc>
                <w:tcPr>
                  <w:tcW w:w="17260" w:type="dxa"/>
                  <w:shd w:val="clear" w:color="auto" w:fill="auto"/>
                  <w:vAlign w:val="bottom"/>
                </w:tcPr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Plně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redundantní za chodu měnitelné napájecí zdroje</w:t>
                  </w:r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Minimálně certifikace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Platinum</w:t>
                  </w:r>
                  <w:proofErr w:type="spellEnd"/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Výkon každého zdroje minimálně 750W</w:t>
                  </w:r>
                </w:p>
                <w:p w:rsidR="004E07BB" w:rsidRDefault="004E07B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4E07BB" w:rsidRDefault="004E07BB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07BB" w:rsidRDefault="004E07BB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E07BB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07BB" w:rsidRDefault="00A5473B">
            <w:pPr>
              <w:widowControl w:val="0"/>
              <w:tabs>
                <w:tab w:val="left" w:pos="220"/>
                <w:tab w:val="left" w:pos="7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Správa serveru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W w:w="172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7260"/>
            </w:tblGrid>
            <w:tr w:rsidR="004E07BB">
              <w:trPr>
                <w:trHeight w:val="300"/>
              </w:trPr>
              <w:tc>
                <w:tcPr>
                  <w:tcW w:w="17260" w:type="dxa"/>
                  <w:shd w:val="clear" w:color="auto" w:fill="auto"/>
                  <w:vAlign w:val="bottom"/>
                </w:tcPr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Vzdálené správa s dedikovaným vlastním portem a možností</w:t>
                  </w:r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převzít plně vzdálené ovládání serveru </w:t>
                  </w:r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Možnost přesměrování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management portu pomocí NSCI</w:t>
                  </w:r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na jinou síťovou kartu</w:t>
                  </w:r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Možnost vzdáleného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mountování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ISO image</w:t>
                  </w:r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Možnost sdílet jednu virtuální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konzoli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až šesti uživateli</w:t>
                  </w:r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Podpora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standartních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webových prohlížečů a HTML5</w:t>
                  </w:r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Inventarizace a možnost sledování stavu jednotlivých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komponent,</w:t>
                  </w:r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včetně úrovní FW</w:t>
                  </w:r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Real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time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sledování vytíženosti CPU, paměti a spotřeby,</w:t>
                  </w:r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možnost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Power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cappingu</w:t>
                  </w:r>
                  <w:proofErr w:type="spellEnd"/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Možnost asistované instalace OS bez dalších nástrojů,</w:t>
                  </w:r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médií, ISO apod.</w:t>
                  </w:r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Podpora REDFISH a RESTAPI skriptů</w:t>
                  </w:r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Nejvyšší licence pro správu serveru bez jaké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hokoli omezení</w:t>
                  </w:r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funkcionalit/doby/provozu/počtu spravovaných serverů</w:t>
                  </w:r>
                </w:p>
                <w:p w:rsidR="004E07BB" w:rsidRDefault="004E07B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4E07BB" w:rsidRDefault="004E07BB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07BB" w:rsidRDefault="004E07BB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E07BB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07BB" w:rsidRDefault="00A5473B">
            <w:pPr>
              <w:widowControl w:val="0"/>
              <w:tabs>
                <w:tab w:val="left" w:pos="220"/>
                <w:tab w:val="left" w:pos="7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Zabezpečení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W w:w="172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7260"/>
            </w:tblGrid>
            <w:tr w:rsidR="004E07BB">
              <w:trPr>
                <w:trHeight w:val="300"/>
              </w:trPr>
              <w:tc>
                <w:tcPr>
                  <w:tcW w:w="17260" w:type="dxa"/>
                  <w:shd w:val="clear" w:color="auto" w:fill="auto"/>
                  <w:vAlign w:val="bottom"/>
                </w:tcPr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TPM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chip</w:t>
                  </w:r>
                  <w:proofErr w:type="spellEnd"/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Možnost osazení čelního zamykatelného panelu</w:t>
                  </w:r>
                </w:p>
                <w:p w:rsidR="004E07BB" w:rsidRDefault="004E07B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4E07BB" w:rsidRDefault="004E07BB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07BB" w:rsidRDefault="004E07BB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E07BB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07BB" w:rsidRDefault="00A5473B">
            <w:pPr>
              <w:widowControl w:val="0"/>
              <w:tabs>
                <w:tab w:val="left" w:pos="220"/>
                <w:tab w:val="left" w:pos="7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Chlazení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W w:w="172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7260"/>
            </w:tblGrid>
            <w:tr w:rsidR="004E07BB">
              <w:trPr>
                <w:trHeight w:val="300"/>
              </w:trPr>
              <w:tc>
                <w:tcPr>
                  <w:tcW w:w="17260" w:type="dxa"/>
                  <w:shd w:val="clear" w:color="auto" w:fill="auto"/>
                  <w:vAlign w:val="bottom"/>
                </w:tcPr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Plně redundantní, za chodu měnitelné ventilátory</w:t>
                  </w:r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Regulovaný chod jednotlivých ventilátoru na základě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aktuálních teplot</w:t>
                  </w:r>
                </w:p>
                <w:p w:rsidR="004E07BB" w:rsidRDefault="004E07B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4E07BB" w:rsidRDefault="004E07BB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07BB" w:rsidRDefault="004E07BB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E07BB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07BB" w:rsidRDefault="00A5473B">
            <w:pPr>
              <w:widowControl w:val="0"/>
              <w:tabs>
                <w:tab w:val="left" w:pos="220"/>
                <w:tab w:val="left" w:pos="7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Vybavení racku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07BB" w:rsidRDefault="00A5473B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Beznástrojové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vysouvací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lyžiny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, pořadač kabelů</w:t>
            </w:r>
          </w:p>
          <w:p w:rsidR="004E07BB" w:rsidRDefault="004E07BB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07BB" w:rsidRDefault="004E07BB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E07BB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07BB" w:rsidRDefault="00A5473B">
            <w:pPr>
              <w:widowControl w:val="0"/>
              <w:tabs>
                <w:tab w:val="left" w:pos="220"/>
                <w:tab w:val="left" w:pos="7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Podporované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Hypervisory</w:t>
            </w:r>
            <w:proofErr w:type="spellEnd"/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W w:w="172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7260"/>
            </w:tblGrid>
            <w:tr w:rsidR="004E07BB">
              <w:trPr>
                <w:trHeight w:val="300"/>
              </w:trPr>
              <w:tc>
                <w:tcPr>
                  <w:tcW w:w="17260" w:type="dxa"/>
                  <w:shd w:val="clear" w:color="auto" w:fill="auto"/>
                  <w:vAlign w:val="bottom"/>
                </w:tcPr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Vmware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ESX 6.5 a vyšší</w:t>
                  </w:r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Microsoft Windows Server 2016</w:t>
                  </w:r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Nutanix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Acropolis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Hypervisor</w:t>
                  </w:r>
                  <w:proofErr w:type="spellEnd"/>
                </w:p>
                <w:p w:rsidR="004E07BB" w:rsidRDefault="004E07B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4E07BB" w:rsidRDefault="004E07BB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07BB" w:rsidRDefault="004E07BB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E07BB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07BB" w:rsidRDefault="00A5473B">
            <w:pPr>
              <w:widowControl w:val="0"/>
              <w:tabs>
                <w:tab w:val="left" w:pos="220"/>
                <w:tab w:val="left" w:pos="7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Záruka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07BB" w:rsidRDefault="00A5473B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3 roky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Next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Business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Day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Response</w:t>
            </w:r>
          </w:p>
          <w:p w:rsidR="004E07BB" w:rsidRDefault="004E07BB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07BB" w:rsidRDefault="004E07BB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E07BB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07BB" w:rsidRDefault="00A5473B">
            <w:pPr>
              <w:widowControl w:val="0"/>
              <w:tabs>
                <w:tab w:val="left" w:pos="220"/>
                <w:tab w:val="left" w:pos="7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Správa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W w:w="172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7260"/>
            </w:tblGrid>
            <w:tr w:rsidR="004E07BB">
              <w:trPr>
                <w:trHeight w:val="300"/>
              </w:trPr>
              <w:tc>
                <w:tcPr>
                  <w:tcW w:w="17260" w:type="dxa"/>
                  <w:shd w:val="clear" w:color="auto" w:fill="auto"/>
                  <w:vAlign w:val="bottom"/>
                </w:tcPr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Časově neomezená licence na hromadnou správu serverů, </w:t>
                  </w:r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inverntarizace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alerting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</w:tr>
            <w:tr w:rsidR="004E07BB">
              <w:trPr>
                <w:trHeight w:val="300"/>
              </w:trPr>
              <w:tc>
                <w:tcPr>
                  <w:tcW w:w="17260" w:type="dxa"/>
                  <w:shd w:val="clear" w:color="auto" w:fill="auto"/>
                  <w:vAlign w:val="bottom"/>
                </w:tcPr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Možnost hromadného sledováni a upgrade úrovní FW </w:t>
                  </w:r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jednotlivých komponent serverů.</w:t>
                  </w:r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Call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Home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funkce</w:t>
                  </w:r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Přístup také přes mobilní aplikaci</w:t>
                  </w:r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Splňující standardy NIST 800-131A a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FIPS 140-2</w:t>
                  </w:r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Plug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-in do management nodů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virtualizačních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hypervizorů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vCenter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,</w:t>
                  </w:r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MSCOM,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Prism</w:t>
                  </w:r>
                  <w:proofErr w:type="spellEnd"/>
                </w:p>
                <w:p w:rsidR="004E07BB" w:rsidRDefault="00A5473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Podpora REST-API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>Redfish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standardů.</w:t>
                  </w:r>
                </w:p>
                <w:p w:rsidR="004E07BB" w:rsidRDefault="004E07BB">
                  <w:pPr>
                    <w:spacing w:before="6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4E07BB" w:rsidRDefault="004E07BB">
            <w:pPr>
              <w:widowControl w:val="0"/>
              <w:tabs>
                <w:tab w:val="left" w:pos="220"/>
                <w:tab w:val="left" w:pos="720"/>
              </w:tabs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07BB" w:rsidRDefault="004E07BB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4E07BB" w:rsidRDefault="004E07BB"/>
    <w:sectPr w:rsidR="004E07BB" w:rsidSect="004E07BB">
      <w:pgSz w:w="11906" w:h="16838"/>
      <w:pgMar w:top="851" w:right="1417" w:bottom="56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235"/>
    <w:multiLevelType w:val="multilevel"/>
    <w:tmpl w:val="CBC250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0885A01"/>
    <w:multiLevelType w:val="multilevel"/>
    <w:tmpl w:val="A98043B0"/>
    <w:lvl w:ilvl="0">
      <w:start w:val="16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07BB"/>
    <w:rsid w:val="004E07BB"/>
    <w:rsid w:val="00A5473B"/>
    <w:rsid w:val="00BE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7B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link w:val="Nadpis1Char"/>
    <w:uiPriority w:val="9"/>
    <w:qFormat/>
    <w:rsid w:val="00321E3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paragraph" w:customStyle="1" w:styleId="Heading2">
    <w:name w:val="Heading 2"/>
    <w:basedOn w:val="Normln"/>
    <w:link w:val="Nadpis2Char"/>
    <w:uiPriority w:val="9"/>
    <w:semiHidden/>
    <w:unhideWhenUsed/>
    <w:qFormat/>
    <w:rsid w:val="002416E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D960E1"/>
    <w:rPr>
      <w:b/>
      <w:bCs/>
    </w:rPr>
  </w:style>
  <w:style w:type="character" w:customStyle="1" w:styleId="Nadpis1Char">
    <w:name w:val="Nadpis 1 Char"/>
    <w:basedOn w:val="Standardnpsmoodstavce"/>
    <w:link w:val="Heading1"/>
    <w:uiPriority w:val="9"/>
    <w:qFormat/>
    <w:rsid w:val="00321E3D"/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Heading2"/>
    <w:uiPriority w:val="9"/>
    <w:semiHidden/>
    <w:qFormat/>
    <w:rsid w:val="002416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istLabel1">
    <w:name w:val="ListLabel 1"/>
    <w:qFormat/>
    <w:rsid w:val="004E07BB"/>
    <w:rPr>
      <w:rFonts w:eastAsia="Calibri" w:cs="Calibri"/>
      <w:color w:val="00000A"/>
      <w:sz w:val="22"/>
    </w:rPr>
  </w:style>
  <w:style w:type="character" w:customStyle="1" w:styleId="ListLabel2">
    <w:name w:val="ListLabel 2"/>
    <w:qFormat/>
    <w:rsid w:val="004E07BB"/>
    <w:rPr>
      <w:rFonts w:cs="Courier New"/>
    </w:rPr>
  </w:style>
  <w:style w:type="character" w:customStyle="1" w:styleId="ListLabel3">
    <w:name w:val="ListLabel 3"/>
    <w:qFormat/>
    <w:rsid w:val="004E07BB"/>
    <w:rPr>
      <w:rFonts w:cs="Courier New"/>
    </w:rPr>
  </w:style>
  <w:style w:type="character" w:customStyle="1" w:styleId="ListLabel4">
    <w:name w:val="ListLabel 4"/>
    <w:qFormat/>
    <w:rsid w:val="004E07BB"/>
    <w:rPr>
      <w:rFonts w:cs="Courier New"/>
    </w:rPr>
  </w:style>
  <w:style w:type="character" w:customStyle="1" w:styleId="ListLabel5">
    <w:name w:val="ListLabel 5"/>
    <w:qFormat/>
    <w:rsid w:val="004E07BB"/>
    <w:rPr>
      <w:sz w:val="20"/>
    </w:rPr>
  </w:style>
  <w:style w:type="character" w:customStyle="1" w:styleId="ListLabel6">
    <w:name w:val="ListLabel 6"/>
    <w:qFormat/>
    <w:rsid w:val="004E07BB"/>
    <w:rPr>
      <w:sz w:val="20"/>
    </w:rPr>
  </w:style>
  <w:style w:type="character" w:customStyle="1" w:styleId="ListLabel7">
    <w:name w:val="ListLabel 7"/>
    <w:qFormat/>
    <w:rsid w:val="004E07BB"/>
    <w:rPr>
      <w:sz w:val="20"/>
    </w:rPr>
  </w:style>
  <w:style w:type="character" w:customStyle="1" w:styleId="ListLabel8">
    <w:name w:val="ListLabel 8"/>
    <w:qFormat/>
    <w:rsid w:val="004E07BB"/>
    <w:rPr>
      <w:sz w:val="20"/>
    </w:rPr>
  </w:style>
  <w:style w:type="character" w:customStyle="1" w:styleId="ListLabel9">
    <w:name w:val="ListLabel 9"/>
    <w:qFormat/>
    <w:rsid w:val="004E07BB"/>
    <w:rPr>
      <w:sz w:val="20"/>
    </w:rPr>
  </w:style>
  <w:style w:type="character" w:customStyle="1" w:styleId="ListLabel10">
    <w:name w:val="ListLabel 10"/>
    <w:qFormat/>
    <w:rsid w:val="004E07BB"/>
    <w:rPr>
      <w:sz w:val="20"/>
    </w:rPr>
  </w:style>
  <w:style w:type="character" w:customStyle="1" w:styleId="ListLabel11">
    <w:name w:val="ListLabel 11"/>
    <w:qFormat/>
    <w:rsid w:val="004E07BB"/>
    <w:rPr>
      <w:sz w:val="20"/>
    </w:rPr>
  </w:style>
  <w:style w:type="character" w:customStyle="1" w:styleId="ListLabel12">
    <w:name w:val="ListLabel 12"/>
    <w:qFormat/>
    <w:rsid w:val="004E07BB"/>
    <w:rPr>
      <w:sz w:val="20"/>
    </w:rPr>
  </w:style>
  <w:style w:type="character" w:customStyle="1" w:styleId="ListLabel13">
    <w:name w:val="ListLabel 13"/>
    <w:qFormat/>
    <w:rsid w:val="004E07BB"/>
    <w:rPr>
      <w:sz w:val="20"/>
    </w:rPr>
  </w:style>
  <w:style w:type="character" w:customStyle="1" w:styleId="ListLabel14">
    <w:name w:val="ListLabel 14"/>
    <w:qFormat/>
    <w:rsid w:val="004E07BB"/>
    <w:rPr>
      <w:rFonts w:ascii="Arial" w:eastAsia="Calibri" w:hAnsi="Arial" w:cs="Calibri"/>
      <w:sz w:val="20"/>
    </w:rPr>
  </w:style>
  <w:style w:type="character" w:customStyle="1" w:styleId="ListLabel15">
    <w:name w:val="ListLabel 15"/>
    <w:qFormat/>
    <w:rsid w:val="004E07BB"/>
    <w:rPr>
      <w:rFonts w:cs="Courier New"/>
    </w:rPr>
  </w:style>
  <w:style w:type="character" w:customStyle="1" w:styleId="ListLabel16">
    <w:name w:val="ListLabel 16"/>
    <w:qFormat/>
    <w:rsid w:val="004E07BB"/>
    <w:rPr>
      <w:rFonts w:cs="Courier New"/>
    </w:rPr>
  </w:style>
  <w:style w:type="character" w:customStyle="1" w:styleId="ListLabel17">
    <w:name w:val="ListLabel 17"/>
    <w:qFormat/>
    <w:rsid w:val="004E07BB"/>
    <w:rPr>
      <w:rFonts w:cs="Courier New"/>
    </w:rPr>
  </w:style>
  <w:style w:type="paragraph" w:customStyle="1" w:styleId="Nadpis">
    <w:name w:val="Nadpis"/>
    <w:basedOn w:val="Normln"/>
    <w:next w:val="Zkladntext"/>
    <w:qFormat/>
    <w:rsid w:val="004E07B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4E07BB"/>
    <w:pPr>
      <w:spacing w:after="140" w:line="288" w:lineRule="auto"/>
    </w:pPr>
  </w:style>
  <w:style w:type="paragraph" w:styleId="Seznam">
    <w:name w:val="List"/>
    <w:basedOn w:val="Zkladntext"/>
    <w:rsid w:val="004E07BB"/>
    <w:rPr>
      <w:rFonts w:cs="Mangal"/>
    </w:rPr>
  </w:style>
  <w:style w:type="paragraph" w:customStyle="1" w:styleId="Caption">
    <w:name w:val="Caption"/>
    <w:basedOn w:val="Normln"/>
    <w:qFormat/>
    <w:rsid w:val="004E07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4E07BB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321E3D"/>
    <w:pPr>
      <w:ind w:left="720"/>
      <w:contextualSpacing/>
    </w:pPr>
  </w:style>
  <w:style w:type="paragraph" w:customStyle="1" w:styleId="Obsahtabulky">
    <w:name w:val="Obsah tabulky"/>
    <w:basedOn w:val="Normln"/>
    <w:qFormat/>
    <w:rsid w:val="004E07BB"/>
  </w:style>
  <w:style w:type="paragraph" w:customStyle="1" w:styleId="Nadpistabulky">
    <w:name w:val="Nadpis tabulky"/>
    <w:basedOn w:val="Obsahtabulky"/>
    <w:qFormat/>
    <w:rsid w:val="004E07BB"/>
  </w:style>
  <w:style w:type="table" w:styleId="Mkatabulky">
    <w:name w:val="Table Grid"/>
    <w:basedOn w:val="Normlntabulka"/>
    <w:uiPriority w:val="39"/>
    <w:rsid w:val="00D9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28a348-f237-438e-b3ad-e1d0a45a597c">
      <UserInfo>
        <DisplayName>Sýba Tomáš</DisplayName>
        <AccountId>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840E1D1479F44A8903BF8E1F19443D" ma:contentTypeVersion="11" ma:contentTypeDescription="Vytvoří nový dokument" ma:contentTypeScope="" ma:versionID="a510f2c4c5a6069b255d0f70fae3a4db">
  <xsd:schema xmlns:xsd="http://www.w3.org/2001/XMLSchema" xmlns:xs="http://www.w3.org/2001/XMLSchema" xmlns:p="http://schemas.microsoft.com/office/2006/metadata/properties" xmlns:ns3="6d28a348-f237-438e-b3ad-e1d0a45a597c" xmlns:ns4="9ea703e3-acea-4355-90cb-c0df57ffeab0" targetNamespace="http://schemas.microsoft.com/office/2006/metadata/properties" ma:root="true" ma:fieldsID="97cc8c28d28fc1bd3ae94febd8d67534" ns3:_="" ns4:_="">
    <xsd:import namespace="6d28a348-f237-438e-b3ad-e1d0a45a597c"/>
    <xsd:import namespace="9ea703e3-acea-4355-90cb-c0df57ffea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8a348-f237-438e-b3ad-e1d0a45a59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703e3-acea-4355-90cb-c0df57ffe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5C0C71-3622-4A56-8F96-A876402C61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2DB83F-3272-4BF4-AFBA-0363B5E2960D}">
  <ds:schemaRefs>
    <ds:schemaRef ds:uri="http://schemas.microsoft.com/office/2006/metadata/properties"/>
    <ds:schemaRef ds:uri="http://schemas.microsoft.com/office/infopath/2007/PartnerControls"/>
    <ds:schemaRef ds:uri="6d28a348-f237-438e-b3ad-e1d0a45a597c"/>
  </ds:schemaRefs>
</ds:datastoreItem>
</file>

<file path=customXml/itemProps3.xml><?xml version="1.0" encoding="utf-8"?>
<ds:datastoreItem xmlns:ds="http://schemas.openxmlformats.org/officeDocument/2006/customXml" ds:itemID="{B3647BAD-13BB-4D84-B8BC-6B15499CE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8a348-f237-438e-b3ad-e1d0a45a597c"/>
    <ds:schemaRef ds:uri="9ea703e3-acea-4355-90cb-c0df57ffe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zdenek.moucka</dc:creator>
  <cp:lastModifiedBy>zdenek.moucka</cp:lastModifiedBy>
  <cp:revision>3</cp:revision>
  <dcterms:created xsi:type="dcterms:W3CDTF">2020-02-12T15:52:00Z</dcterms:created>
  <dcterms:modified xsi:type="dcterms:W3CDTF">2020-02-12T15:57:00Z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0x0101006A840E1D1479F44A8903BF8E1F19443D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Zakaznici">
    <vt:lpwstr/>
  </property>
</Properties>
</file>