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89A" w:rsidRPr="00CB089A" w:rsidRDefault="00CB089A" w:rsidP="006919E2">
      <w:pPr>
        <w:spacing w:after="0" w:line="240" w:lineRule="auto"/>
        <w:jc w:val="right"/>
        <w:rPr>
          <w:rFonts w:ascii="Times New Roman" w:eastAsia="Times New Roman" w:hAnsi="Times New Roman" w:cs="Times New Roman"/>
          <w:sz w:val="24"/>
          <w:szCs w:val="24"/>
          <w:lang w:eastAsia="cs-CZ"/>
        </w:rPr>
      </w:pPr>
      <w:r w:rsidRPr="00CB089A">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margin">
              <wp:align>left</wp:align>
            </wp:positionH>
            <wp:positionV relativeFrom="line">
              <wp:posOffset>0</wp:posOffset>
            </wp:positionV>
            <wp:extent cx="1809750" cy="885825"/>
            <wp:effectExtent l="0" t="0" r="0" b="9525"/>
            <wp:wrapSquare wrapText="bothSides"/>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89A">
        <w:rPr>
          <w:rFonts w:ascii="Arial" w:eastAsia="Times New Roman" w:hAnsi="Arial" w:cs="Arial"/>
          <w:szCs w:val="24"/>
          <w:lang w:eastAsia="cs-CZ"/>
        </w:rPr>
        <w:t xml:space="preserve">Číslo smlouvy: PPK-46a/53/19 </w:t>
      </w:r>
    </w:p>
    <w:p w:rsidR="00CB089A" w:rsidRPr="00CB089A" w:rsidRDefault="00CB089A" w:rsidP="006919E2">
      <w:pPr>
        <w:spacing w:after="100" w:afterAutospacing="1" w:line="240" w:lineRule="auto"/>
        <w:jc w:val="right"/>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 xml:space="preserve">Dotační titul: A1 </w:t>
      </w:r>
    </w:p>
    <w:p w:rsidR="00CB089A" w:rsidRPr="00CB089A" w:rsidRDefault="00CB089A" w:rsidP="00CB089A">
      <w:pPr>
        <w:spacing w:before="100" w:beforeAutospacing="1" w:after="100" w:afterAutospacing="1" w:line="240" w:lineRule="auto"/>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p>
    <w:p w:rsidR="006919E2" w:rsidRDefault="006919E2" w:rsidP="00CB089A">
      <w:pPr>
        <w:spacing w:before="100" w:beforeAutospacing="1" w:after="100" w:afterAutospacing="1" w:line="240" w:lineRule="auto"/>
        <w:jc w:val="center"/>
        <w:rPr>
          <w:rFonts w:ascii="Arial" w:eastAsia="Times New Roman" w:hAnsi="Arial" w:cs="Arial"/>
          <w:b/>
          <w:bCs/>
          <w:szCs w:val="24"/>
          <w:lang w:eastAsia="cs-CZ"/>
        </w:rPr>
      </w:pPr>
    </w:p>
    <w:p w:rsidR="00CB089A" w:rsidRPr="00CB089A" w:rsidRDefault="00CB089A" w:rsidP="00CB089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B089A">
        <w:rPr>
          <w:rFonts w:ascii="Arial" w:eastAsia="Times New Roman" w:hAnsi="Arial" w:cs="Arial"/>
          <w:b/>
          <w:bCs/>
          <w:szCs w:val="24"/>
          <w:lang w:eastAsia="cs-CZ"/>
        </w:rPr>
        <w:t>SMLOUVA O DÍLO</w:t>
      </w:r>
    </w:p>
    <w:p w:rsidR="00CB089A" w:rsidRPr="00CB089A" w:rsidRDefault="00CB089A" w:rsidP="00CB089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B089A">
        <w:rPr>
          <w:rFonts w:ascii="Arial" w:eastAsia="Times New Roman" w:hAnsi="Arial" w:cs="Arial"/>
          <w:b/>
          <w:bCs/>
          <w:szCs w:val="24"/>
          <w:lang w:eastAsia="cs-CZ"/>
        </w:rPr>
        <w:t>UZAVŘENÁ DLE USTANOVENÍ § 2586 A NÁSL. ZÁK. Č. 89/2012 SB., OBČANSKÉHO ZÁKONÍKU, VE ZNĚNÍ POZDĚJŠÍCH PŘEDPISŮ</w:t>
      </w:r>
    </w:p>
    <w:p w:rsidR="00CB089A" w:rsidRPr="00CB089A" w:rsidRDefault="00CB089A" w:rsidP="00CB089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B089A">
        <w:rPr>
          <w:rFonts w:ascii="Arial" w:eastAsia="Times New Roman" w:hAnsi="Arial" w:cs="Arial"/>
          <w:b/>
          <w:bCs/>
          <w:szCs w:val="24"/>
          <w:lang w:eastAsia="cs-CZ"/>
        </w:rPr>
        <w:t>I. Smluvní strany</w:t>
      </w:r>
    </w:p>
    <w:p w:rsidR="00CB089A" w:rsidRPr="00CB089A" w:rsidRDefault="00CB089A" w:rsidP="00CB089A">
      <w:pPr>
        <w:spacing w:before="100" w:beforeAutospacing="1" w:after="100" w:afterAutospacing="1" w:line="240" w:lineRule="auto"/>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1.1</w:t>
      </w:r>
      <w:r w:rsidRPr="00CB089A">
        <w:rPr>
          <w:rFonts w:ascii="Arial" w:eastAsia="Times New Roman" w:hAnsi="Arial" w:cs="Arial"/>
          <w:b/>
          <w:bCs/>
          <w:szCs w:val="24"/>
          <w:lang w:eastAsia="cs-CZ"/>
        </w:rPr>
        <w:t xml:space="preserve"> Objednatel</w:t>
      </w:r>
    </w:p>
    <w:p w:rsidR="00CB089A" w:rsidRPr="00CB089A" w:rsidRDefault="00CB089A" w:rsidP="002729B9">
      <w:pPr>
        <w:spacing w:after="0" w:line="240" w:lineRule="auto"/>
        <w:rPr>
          <w:rFonts w:ascii="Times New Roman" w:eastAsia="Times New Roman" w:hAnsi="Times New Roman" w:cs="Times New Roman"/>
          <w:sz w:val="24"/>
          <w:szCs w:val="24"/>
          <w:lang w:eastAsia="cs-CZ"/>
        </w:rPr>
      </w:pPr>
      <w:r w:rsidRPr="00CB089A">
        <w:rPr>
          <w:rFonts w:ascii="Arial" w:eastAsia="Times New Roman" w:hAnsi="Arial" w:cs="Arial"/>
          <w:b/>
          <w:bCs/>
          <w:szCs w:val="24"/>
          <w:lang w:eastAsia="cs-CZ"/>
        </w:rPr>
        <w:t>Česká republika - Agentura ochrany přírody a krajiny ČR</w:t>
      </w:r>
    </w:p>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 xml:space="preserve">Sídlo: Kaplanova 1931/1, 148 00 Praha 11 - Chodov </w:t>
      </w:r>
    </w:p>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 xml:space="preserve">Zastoupený: Ing. Vladislav Kopecký </w:t>
      </w:r>
      <w:r w:rsidRPr="00CB089A">
        <w:rPr>
          <w:rFonts w:ascii="Arial" w:eastAsia="Times New Roman" w:hAnsi="Arial" w:cs="Arial"/>
          <w:szCs w:val="24"/>
          <w:lang w:eastAsia="cs-CZ"/>
        </w:rPr>
        <w:br/>
        <w:t xml:space="preserve">vedoucí oddělení péče o přírodu a krajinu - RP SCHKO České středohoří </w:t>
      </w:r>
    </w:p>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Bankovní spojení: ČNB Praha, Číslo účtu: 18228011/0710</w:t>
      </w:r>
    </w:p>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IČO: 629 335 91</w:t>
      </w:r>
      <w:r w:rsidR="006919E2">
        <w:rPr>
          <w:rFonts w:ascii="Arial" w:eastAsia="Times New Roman" w:hAnsi="Arial" w:cs="Arial"/>
          <w:szCs w:val="24"/>
          <w:lang w:eastAsia="cs-CZ"/>
        </w:rPr>
        <w:t xml:space="preserve">, </w:t>
      </w:r>
      <w:r w:rsidRPr="00CB089A">
        <w:rPr>
          <w:rFonts w:ascii="Arial" w:eastAsia="Times New Roman" w:hAnsi="Arial" w:cs="Arial"/>
          <w:szCs w:val="24"/>
          <w:lang w:eastAsia="cs-CZ"/>
        </w:rPr>
        <w:t>DIČ: neplátce DPH</w:t>
      </w:r>
    </w:p>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Telefon: 416 574 601</w:t>
      </w:r>
    </w:p>
    <w:p w:rsidR="006919E2" w:rsidRDefault="00CB089A" w:rsidP="006919E2">
      <w:pPr>
        <w:spacing w:after="0" w:line="240" w:lineRule="auto"/>
        <w:rPr>
          <w:rFonts w:ascii="Arial" w:eastAsia="Times New Roman" w:hAnsi="Arial" w:cs="Arial"/>
          <w:szCs w:val="24"/>
          <w:lang w:eastAsia="cs-CZ"/>
        </w:rPr>
      </w:pPr>
      <w:r w:rsidRPr="00CB089A">
        <w:rPr>
          <w:rFonts w:ascii="Arial" w:eastAsia="Times New Roman" w:hAnsi="Arial" w:cs="Arial"/>
          <w:szCs w:val="24"/>
          <w:lang w:eastAsia="cs-CZ"/>
        </w:rPr>
        <w:t>V rozsahu této smlouvy osoba zmocněná k jednání se zhotovitelem, k věcným úkonům a k převzetí díla: Ing. Vladislav Kopecký</w:t>
      </w:r>
    </w:p>
    <w:p w:rsidR="00CB089A" w:rsidRPr="00CB089A" w:rsidRDefault="00CB089A" w:rsidP="006919E2">
      <w:pPr>
        <w:spacing w:after="0" w:line="240" w:lineRule="auto"/>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 xml:space="preserve">(dále jen </w:t>
      </w:r>
      <w:r w:rsidRPr="00CB089A">
        <w:rPr>
          <w:rFonts w:ascii="Arial" w:eastAsia="Times New Roman" w:hAnsi="Arial" w:cs="Arial"/>
        </w:rPr>
        <w:t>„</w:t>
      </w:r>
      <w:r w:rsidRPr="00CB089A">
        <w:rPr>
          <w:rFonts w:ascii="Arial" w:eastAsia="Times New Roman" w:hAnsi="Arial" w:cs="Arial"/>
          <w:szCs w:val="24"/>
          <w:lang w:eastAsia="cs-CZ"/>
        </w:rPr>
        <w:t>objednatel”)</w:t>
      </w:r>
    </w:p>
    <w:p w:rsidR="00CB089A" w:rsidRPr="00CB089A" w:rsidRDefault="00CB089A" w:rsidP="00CB089A">
      <w:pPr>
        <w:spacing w:before="100" w:beforeAutospacing="1" w:after="100" w:afterAutospacing="1" w:line="240" w:lineRule="auto"/>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a</w:t>
      </w:r>
    </w:p>
    <w:p w:rsidR="00CB089A" w:rsidRPr="00CB089A" w:rsidRDefault="00CB089A" w:rsidP="00CB089A">
      <w:pPr>
        <w:spacing w:before="100" w:beforeAutospacing="1" w:after="100" w:afterAutospacing="1" w:line="240" w:lineRule="auto"/>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1.2</w:t>
      </w:r>
      <w:r w:rsidRPr="00CB089A">
        <w:rPr>
          <w:rFonts w:ascii="Arial" w:eastAsia="Times New Roman" w:hAnsi="Arial" w:cs="Arial"/>
          <w:b/>
          <w:bCs/>
          <w:szCs w:val="24"/>
          <w:lang w:eastAsia="cs-CZ"/>
        </w:rPr>
        <w:t xml:space="preserve"> Zhotovitel</w:t>
      </w:r>
    </w:p>
    <w:p w:rsidR="00CB089A" w:rsidRPr="0010408F" w:rsidRDefault="0010408F" w:rsidP="002729B9">
      <w:pPr>
        <w:spacing w:before="100" w:beforeAutospacing="1" w:after="0" w:line="240" w:lineRule="auto"/>
        <w:rPr>
          <w:rFonts w:ascii="Times New Roman" w:eastAsia="Times New Roman" w:hAnsi="Times New Roman" w:cs="Times New Roman"/>
          <w:sz w:val="24"/>
          <w:szCs w:val="24"/>
          <w:lang w:eastAsia="cs-CZ"/>
        </w:rPr>
      </w:pPr>
      <w:r w:rsidRPr="0010408F">
        <w:rPr>
          <w:rFonts w:ascii="Arial" w:eastAsia="Times New Roman" w:hAnsi="Arial" w:cs="Arial"/>
          <w:b/>
          <w:bCs/>
          <w:szCs w:val="24"/>
          <w:lang w:eastAsia="cs-CZ"/>
        </w:rPr>
        <w:t>Tomáš Zděblo</w:t>
      </w:r>
    </w:p>
    <w:p w:rsidR="006919E2" w:rsidRPr="0010408F" w:rsidRDefault="00CB089A" w:rsidP="002729B9">
      <w:pPr>
        <w:spacing w:after="0" w:line="240" w:lineRule="auto"/>
        <w:rPr>
          <w:rFonts w:ascii="Arial" w:eastAsia="Times New Roman" w:hAnsi="Arial" w:cs="Arial"/>
          <w:szCs w:val="24"/>
          <w:lang w:eastAsia="cs-CZ"/>
        </w:rPr>
      </w:pPr>
      <w:r w:rsidRPr="0010408F">
        <w:rPr>
          <w:rFonts w:ascii="Arial" w:eastAsia="Times New Roman" w:hAnsi="Arial" w:cs="Arial"/>
          <w:szCs w:val="24"/>
          <w:lang w:eastAsia="cs-CZ"/>
        </w:rPr>
        <w:t xml:space="preserve">Sídlo: </w:t>
      </w:r>
      <w:r w:rsidR="0010408F" w:rsidRPr="0010408F">
        <w:rPr>
          <w:rFonts w:ascii="Arial" w:eastAsia="Times New Roman" w:hAnsi="Arial" w:cs="Arial"/>
          <w:szCs w:val="24"/>
          <w:lang w:eastAsia="cs-CZ"/>
        </w:rPr>
        <w:t>Tiché údolí</w:t>
      </w:r>
      <w:r w:rsidR="0010408F">
        <w:rPr>
          <w:rFonts w:ascii="Arial" w:eastAsia="Times New Roman" w:hAnsi="Arial" w:cs="Arial"/>
          <w:szCs w:val="24"/>
          <w:lang w:eastAsia="cs-CZ"/>
        </w:rPr>
        <w:t xml:space="preserve"> 110, 252 63 Roztoky</w:t>
      </w:r>
      <w:r w:rsidRPr="0010408F">
        <w:rPr>
          <w:rFonts w:ascii="Arial" w:eastAsia="Times New Roman" w:hAnsi="Arial" w:cs="Arial"/>
          <w:szCs w:val="24"/>
          <w:lang w:eastAsia="cs-CZ"/>
        </w:rPr>
        <w:br/>
        <w:t xml:space="preserve">Bankovní spojení: </w:t>
      </w:r>
      <w:r w:rsidR="0010408F">
        <w:rPr>
          <w:rFonts w:ascii="Arial" w:eastAsia="Times New Roman" w:hAnsi="Arial" w:cs="Arial"/>
          <w:szCs w:val="24"/>
          <w:lang w:eastAsia="cs-CZ"/>
        </w:rPr>
        <w:t>„xxx“,</w:t>
      </w:r>
      <w:r w:rsidRPr="0010408F">
        <w:rPr>
          <w:rFonts w:ascii="Arial" w:eastAsia="Times New Roman" w:hAnsi="Arial" w:cs="Arial"/>
          <w:szCs w:val="24"/>
          <w:lang w:eastAsia="cs-CZ"/>
        </w:rPr>
        <w:t xml:space="preserve"> Číslo účtu:</w:t>
      </w:r>
      <w:r w:rsidR="0010408F">
        <w:rPr>
          <w:rFonts w:ascii="Arial" w:eastAsia="Times New Roman" w:hAnsi="Arial" w:cs="Arial"/>
          <w:szCs w:val="24"/>
          <w:lang w:eastAsia="cs-CZ"/>
        </w:rPr>
        <w:t xml:space="preserve"> </w:t>
      </w:r>
      <w:r w:rsidR="0010408F">
        <w:rPr>
          <w:rFonts w:ascii="Arial" w:eastAsia="Times New Roman" w:hAnsi="Arial" w:cs="Arial"/>
          <w:szCs w:val="24"/>
          <w:lang w:eastAsia="cs-CZ"/>
        </w:rPr>
        <w:t>„xxx“</w:t>
      </w:r>
      <w:r w:rsidRPr="0010408F">
        <w:rPr>
          <w:rFonts w:ascii="Arial" w:eastAsia="Times New Roman" w:hAnsi="Arial" w:cs="Arial"/>
          <w:szCs w:val="24"/>
          <w:lang w:eastAsia="cs-CZ"/>
        </w:rPr>
        <w:t xml:space="preserve"> </w:t>
      </w:r>
      <w:r w:rsidRPr="0010408F">
        <w:rPr>
          <w:rFonts w:ascii="Arial" w:eastAsia="Times New Roman" w:hAnsi="Arial" w:cs="Arial"/>
          <w:szCs w:val="24"/>
          <w:lang w:eastAsia="cs-CZ"/>
        </w:rPr>
        <w:br/>
        <w:t>IČO:</w:t>
      </w:r>
      <w:r w:rsidR="0010408F">
        <w:rPr>
          <w:rFonts w:ascii="Arial" w:eastAsia="Times New Roman" w:hAnsi="Arial" w:cs="Arial"/>
          <w:szCs w:val="24"/>
          <w:lang w:eastAsia="cs-CZ"/>
        </w:rPr>
        <w:t xml:space="preserve"> 46460240</w:t>
      </w:r>
    </w:p>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 xml:space="preserve">(dále jen </w:t>
      </w:r>
      <w:r w:rsidRPr="00CB089A">
        <w:rPr>
          <w:rFonts w:ascii="Arial" w:eastAsia="Times New Roman" w:hAnsi="Arial" w:cs="Arial"/>
        </w:rPr>
        <w:t>„</w:t>
      </w:r>
      <w:r w:rsidRPr="00CB089A">
        <w:rPr>
          <w:rFonts w:ascii="Arial" w:eastAsia="Times New Roman" w:hAnsi="Arial" w:cs="Arial"/>
          <w:szCs w:val="24"/>
          <w:lang w:eastAsia="cs-CZ"/>
        </w:rPr>
        <w:t xml:space="preserve">zhotovitel”) </w:t>
      </w:r>
    </w:p>
    <w:p w:rsidR="00CB089A" w:rsidRPr="00CB089A" w:rsidRDefault="00CB089A" w:rsidP="006919E2">
      <w:pPr>
        <w:spacing w:before="240" w:after="240" w:line="240" w:lineRule="auto"/>
        <w:jc w:val="center"/>
        <w:rPr>
          <w:rFonts w:ascii="Times New Roman" w:eastAsia="Times New Roman" w:hAnsi="Times New Roman" w:cs="Times New Roman"/>
          <w:sz w:val="24"/>
          <w:szCs w:val="24"/>
          <w:lang w:eastAsia="cs-CZ"/>
        </w:rPr>
      </w:pPr>
      <w:r w:rsidRPr="00CB089A">
        <w:rPr>
          <w:rFonts w:ascii="Arial" w:eastAsia="Times New Roman" w:hAnsi="Arial" w:cs="Arial"/>
          <w:b/>
          <w:bCs/>
          <w:szCs w:val="24"/>
          <w:lang w:eastAsia="cs-CZ"/>
        </w:rPr>
        <w:t>II. Předmět smlouvy</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 xml:space="preserve">2.1 </w:t>
      </w:r>
      <w:r w:rsidRPr="00CB089A">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6919E2" w:rsidRDefault="00CB089A" w:rsidP="00CB089A">
      <w:pPr>
        <w:keepLines/>
        <w:spacing w:before="120" w:after="120" w:line="240" w:lineRule="auto"/>
        <w:ind w:left="340" w:hanging="340"/>
        <w:jc w:val="both"/>
        <w:rPr>
          <w:rFonts w:ascii="Arial" w:eastAsia="Times New Roman" w:hAnsi="Arial" w:cs="Arial"/>
          <w:szCs w:val="24"/>
          <w:lang w:eastAsia="cs-CZ"/>
        </w:rPr>
      </w:pPr>
      <w:r w:rsidRPr="00CB089A">
        <w:rPr>
          <w:rFonts w:ascii="Arial" w:eastAsia="Times New Roman" w:hAnsi="Arial" w:cs="Arial"/>
          <w:szCs w:val="24"/>
          <w:lang w:eastAsia="cs-CZ"/>
        </w:rPr>
        <w:t xml:space="preserve">2.2 Dílem se rozumí: </w:t>
      </w:r>
    </w:p>
    <w:p w:rsidR="006919E2" w:rsidRDefault="00CB089A" w:rsidP="006919E2">
      <w:pPr>
        <w:keepLines/>
        <w:spacing w:before="120" w:after="120" w:line="240" w:lineRule="auto"/>
        <w:ind w:left="340"/>
        <w:jc w:val="both"/>
        <w:rPr>
          <w:rFonts w:ascii="Arial" w:eastAsia="Times New Roman" w:hAnsi="Arial" w:cs="Arial"/>
          <w:szCs w:val="24"/>
          <w:lang w:eastAsia="cs-CZ"/>
        </w:rPr>
      </w:pPr>
      <w:r w:rsidRPr="00CB089A">
        <w:rPr>
          <w:rFonts w:ascii="Arial" w:eastAsia="Times New Roman" w:hAnsi="Arial" w:cs="Arial"/>
          <w:szCs w:val="24"/>
          <w:lang w:eastAsia="cs-CZ"/>
        </w:rPr>
        <w:t xml:space="preserve">Zajištění </w:t>
      </w:r>
      <w:r w:rsidR="0087458F">
        <w:rPr>
          <w:rFonts w:ascii="Arial" w:eastAsia="Times New Roman" w:hAnsi="Arial" w:cs="Arial"/>
          <w:szCs w:val="24"/>
          <w:lang w:eastAsia="cs-CZ"/>
        </w:rPr>
        <w:t xml:space="preserve">vypasení dvou ploch </w:t>
      </w:r>
      <w:r w:rsidRPr="00CB089A">
        <w:rPr>
          <w:rFonts w:ascii="Arial" w:eastAsia="Times New Roman" w:hAnsi="Arial" w:cs="Arial"/>
          <w:szCs w:val="24"/>
          <w:lang w:eastAsia="cs-CZ"/>
        </w:rPr>
        <w:t>u vysílače pod Radobýlem</w:t>
      </w:r>
      <w:r w:rsidR="0087458F">
        <w:rPr>
          <w:rFonts w:ascii="Arial" w:eastAsia="Times New Roman" w:hAnsi="Arial" w:cs="Arial"/>
          <w:szCs w:val="24"/>
          <w:lang w:eastAsia="cs-CZ"/>
        </w:rPr>
        <w:t xml:space="preserve"> stádem ovcí o počtu cca 70 zvířat</w:t>
      </w:r>
      <w:r w:rsidRPr="00CB089A">
        <w:rPr>
          <w:rFonts w:ascii="Arial" w:eastAsia="Times New Roman" w:hAnsi="Arial" w:cs="Arial"/>
          <w:szCs w:val="24"/>
          <w:lang w:eastAsia="cs-CZ"/>
        </w:rPr>
        <w:t>, p. p. č. 5117/8 k. ú. Litoměřice, dle zákresů nad ortofotomapou, která je v příloze této smlouvy.</w:t>
      </w:r>
    </w:p>
    <w:p w:rsidR="006919E2" w:rsidRDefault="00CB089A" w:rsidP="006919E2">
      <w:pPr>
        <w:keepLines/>
        <w:spacing w:before="120" w:after="120" w:line="240" w:lineRule="auto"/>
        <w:ind w:left="340"/>
        <w:jc w:val="both"/>
        <w:rPr>
          <w:rFonts w:ascii="Arial" w:eastAsia="Times New Roman" w:hAnsi="Arial" w:cs="Arial"/>
          <w:szCs w:val="24"/>
          <w:lang w:eastAsia="cs-CZ"/>
        </w:rPr>
      </w:pPr>
      <w:r w:rsidRPr="00CB089A">
        <w:rPr>
          <w:rFonts w:ascii="Arial" w:eastAsia="Times New Roman" w:hAnsi="Arial" w:cs="Arial"/>
          <w:szCs w:val="24"/>
          <w:lang w:eastAsia="cs-CZ"/>
        </w:rPr>
        <w:t xml:space="preserve">Plocha č. 1 má výměru vymezenou zákresem 0,3567 ha. </w:t>
      </w:r>
    </w:p>
    <w:p w:rsidR="006919E2" w:rsidRDefault="00CB089A" w:rsidP="006919E2">
      <w:pPr>
        <w:keepLines/>
        <w:spacing w:before="120" w:after="120" w:line="240" w:lineRule="auto"/>
        <w:ind w:left="340"/>
        <w:jc w:val="both"/>
        <w:rPr>
          <w:rFonts w:ascii="Arial" w:eastAsia="Times New Roman" w:hAnsi="Arial" w:cs="Arial"/>
          <w:szCs w:val="24"/>
          <w:lang w:eastAsia="cs-CZ"/>
        </w:rPr>
      </w:pPr>
      <w:r w:rsidRPr="00CB089A">
        <w:rPr>
          <w:rFonts w:ascii="Arial" w:eastAsia="Times New Roman" w:hAnsi="Arial" w:cs="Arial"/>
          <w:szCs w:val="24"/>
          <w:lang w:eastAsia="cs-CZ"/>
        </w:rPr>
        <w:t>Plocha č. 2 má výměru vymezenou zákresem 0,2770 ha, z důvodu výskytu dřevin je pasená plocha snížena o 20 % na 0,2216 ha.</w:t>
      </w:r>
    </w:p>
    <w:p w:rsidR="002729B9" w:rsidRDefault="00CB089A" w:rsidP="006919E2">
      <w:pPr>
        <w:keepLines/>
        <w:spacing w:before="120" w:after="120" w:line="240" w:lineRule="auto"/>
        <w:ind w:left="340"/>
        <w:jc w:val="both"/>
        <w:rPr>
          <w:rFonts w:ascii="Arial" w:eastAsia="Times New Roman" w:hAnsi="Arial" w:cs="Arial"/>
          <w:szCs w:val="24"/>
          <w:lang w:eastAsia="cs-CZ"/>
        </w:rPr>
      </w:pPr>
      <w:r w:rsidRPr="00CB089A">
        <w:rPr>
          <w:rFonts w:ascii="Arial" w:eastAsia="Times New Roman" w:hAnsi="Arial" w:cs="Arial"/>
          <w:szCs w:val="24"/>
          <w:lang w:eastAsia="cs-CZ"/>
        </w:rPr>
        <w:t>Jedná se o velmi navštěvovan</w:t>
      </w:r>
      <w:r w:rsidR="006B29A2">
        <w:rPr>
          <w:rFonts w:ascii="Arial" w:eastAsia="Times New Roman" w:hAnsi="Arial" w:cs="Arial"/>
          <w:szCs w:val="24"/>
          <w:lang w:eastAsia="cs-CZ"/>
        </w:rPr>
        <w:t>ou</w:t>
      </w:r>
      <w:r w:rsidRPr="00CB089A">
        <w:rPr>
          <w:rFonts w:ascii="Arial" w:eastAsia="Times New Roman" w:hAnsi="Arial" w:cs="Arial"/>
          <w:szCs w:val="24"/>
          <w:lang w:eastAsia="cs-CZ"/>
        </w:rPr>
        <w:t xml:space="preserve"> </w:t>
      </w:r>
      <w:r w:rsidR="006B29A2">
        <w:rPr>
          <w:rFonts w:ascii="Arial" w:eastAsia="Times New Roman" w:hAnsi="Arial" w:cs="Arial"/>
          <w:szCs w:val="24"/>
          <w:lang w:eastAsia="cs-CZ"/>
        </w:rPr>
        <w:t>lokalitu</w:t>
      </w:r>
      <w:r w:rsidRPr="00CB089A">
        <w:rPr>
          <w:rFonts w:ascii="Arial" w:eastAsia="Times New Roman" w:hAnsi="Arial" w:cs="Arial"/>
          <w:szCs w:val="24"/>
          <w:lang w:eastAsia="cs-CZ"/>
        </w:rPr>
        <w:t>, je</w:t>
      </w:r>
      <w:r w:rsidR="006B29A2">
        <w:rPr>
          <w:rFonts w:ascii="Arial" w:eastAsia="Times New Roman" w:hAnsi="Arial" w:cs="Arial"/>
          <w:szCs w:val="24"/>
          <w:lang w:eastAsia="cs-CZ"/>
        </w:rPr>
        <w:t>jíž</w:t>
      </w:r>
      <w:r w:rsidRPr="00CB089A">
        <w:rPr>
          <w:rFonts w:ascii="Arial" w:eastAsia="Times New Roman" w:hAnsi="Arial" w:cs="Arial"/>
          <w:szCs w:val="24"/>
          <w:lang w:eastAsia="cs-CZ"/>
        </w:rPr>
        <w:t xml:space="preserve"> součástí je i parkoviště, které je výchozím bodem na vrch Radobýl - jsou zde vyšší náklady na hlídání stáda. </w:t>
      </w:r>
      <w:r w:rsidR="006B29A2">
        <w:rPr>
          <w:rFonts w:ascii="Arial" w:eastAsia="Times New Roman" w:hAnsi="Arial" w:cs="Arial"/>
          <w:szCs w:val="24"/>
          <w:lang w:eastAsia="cs-CZ"/>
        </w:rPr>
        <w:t xml:space="preserve">Zdejší vegetace </w:t>
      </w:r>
      <w:r w:rsidRPr="00CB089A">
        <w:rPr>
          <w:rFonts w:ascii="Arial" w:eastAsia="Times New Roman" w:hAnsi="Arial" w:cs="Arial"/>
          <w:szCs w:val="24"/>
          <w:lang w:eastAsia="cs-CZ"/>
        </w:rPr>
        <w:t>má charakter suchých stepních trávníků (T.3.4D), tj. má nízkou úživno</w:t>
      </w:r>
      <w:r w:rsidR="0087458F">
        <w:rPr>
          <w:rFonts w:ascii="Arial" w:eastAsia="Times New Roman" w:hAnsi="Arial" w:cs="Arial"/>
          <w:szCs w:val="24"/>
          <w:lang w:eastAsia="cs-CZ"/>
        </w:rPr>
        <w:t>s</w:t>
      </w:r>
      <w:r w:rsidRPr="00CB089A">
        <w:rPr>
          <w:rFonts w:ascii="Arial" w:eastAsia="Times New Roman" w:hAnsi="Arial" w:cs="Arial"/>
          <w:szCs w:val="24"/>
          <w:lang w:eastAsia="cs-CZ"/>
        </w:rPr>
        <w:t xml:space="preserve">t. Z těchto důvodů je cena navýšena oproti základní sazbě uvedené v "Nákladech obvyklých opatření MŽP". </w:t>
      </w:r>
    </w:p>
    <w:p w:rsidR="00CB089A" w:rsidRPr="00CB089A" w:rsidRDefault="00CB089A" w:rsidP="006919E2">
      <w:pPr>
        <w:keepLines/>
        <w:spacing w:before="120" w:after="120" w:line="240" w:lineRule="auto"/>
        <w:ind w:left="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lastRenderedPageBreak/>
        <w:t>Součástí opatření je i doprava zvířat na lokalitu a zajištění nezbytné péče o stádo po dobu pastvy. Součástí opatření není kosení nedopasků. Pastva bude probíhat v souladu se schváleným standardem PPKD 02-003:2015 Pastva</w:t>
      </w:r>
      <w:r w:rsidR="001E622F">
        <w:rPr>
          <w:rFonts w:ascii="Arial" w:eastAsia="Times New Roman" w:hAnsi="Arial" w:cs="Arial"/>
          <w:szCs w:val="24"/>
          <w:lang w:eastAsia="cs-CZ"/>
        </w:rPr>
        <w:t>, který byl přílohou zadávacího řízení.</w:t>
      </w:r>
    </w:p>
    <w:p w:rsidR="00CB089A" w:rsidRPr="00CB089A" w:rsidRDefault="00CB089A" w:rsidP="00CB089A">
      <w:pPr>
        <w:spacing w:before="120" w:after="120" w:line="240" w:lineRule="auto"/>
        <w:ind w:left="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(dále jen „dílo“)</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2.3 Při provádění díla je zhotovitel vázán pokyny objednatele.</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CB089A" w:rsidRPr="00CB089A" w:rsidRDefault="00CB089A" w:rsidP="006919E2">
      <w:pPr>
        <w:spacing w:before="240" w:after="240" w:line="240" w:lineRule="auto"/>
        <w:jc w:val="center"/>
        <w:rPr>
          <w:rFonts w:ascii="Times New Roman" w:eastAsia="Times New Roman" w:hAnsi="Times New Roman" w:cs="Times New Roman"/>
          <w:sz w:val="24"/>
          <w:szCs w:val="24"/>
          <w:lang w:eastAsia="cs-CZ"/>
        </w:rPr>
      </w:pPr>
      <w:r w:rsidRPr="00CB089A">
        <w:rPr>
          <w:rFonts w:ascii="Arial" w:eastAsia="Times New Roman" w:hAnsi="Arial" w:cs="Arial"/>
          <w:b/>
          <w:bCs/>
          <w:szCs w:val="24"/>
          <w:lang w:eastAsia="cs-CZ"/>
        </w:rPr>
        <w:t>III. Cena díla a platební podmínky</w:t>
      </w:r>
    </w:p>
    <w:p w:rsidR="00CB089A" w:rsidRPr="0010408F" w:rsidRDefault="00CB089A" w:rsidP="00CB089A">
      <w:pPr>
        <w:spacing w:after="0" w:line="240" w:lineRule="auto"/>
        <w:rPr>
          <w:rFonts w:ascii="Times New Roman" w:eastAsia="Times New Roman" w:hAnsi="Times New Roman" w:cs="Times New Roman"/>
          <w:sz w:val="24"/>
          <w:szCs w:val="24"/>
          <w:lang w:eastAsia="cs-CZ"/>
        </w:rPr>
      </w:pPr>
      <w:r w:rsidRPr="0010408F">
        <w:rPr>
          <w:rFonts w:ascii="Arial" w:eastAsia="Times New Roman" w:hAnsi="Arial" w:cs="Arial"/>
          <w:szCs w:val="24"/>
          <w:lang w:eastAsia="cs-CZ"/>
        </w:rPr>
        <w:t>3.1 Cena díla je stanovena v souladu s právními předpisy:</w:t>
      </w:r>
    </w:p>
    <w:p w:rsidR="00CB089A" w:rsidRPr="0010408F" w:rsidRDefault="00CB089A" w:rsidP="00CB089A">
      <w:pPr>
        <w:spacing w:before="120" w:after="120" w:line="240" w:lineRule="auto"/>
        <w:ind w:left="340"/>
        <w:jc w:val="both"/>
        <w:rPr>
          <w:rFonts w:ascii="Times New Roman" w:eastAsia="Times New Roman" w:hAnsi="Times New Roman" w:cs="Times New Roman"/>
          <w:sz w:val="24"/>
          <w:szCs w:val="24"/>
          <w:lang w:eastAsia="cs-CZ"/>
        </w:rPr>
      </w:pPr>
      <w:r w:rsidRPr="0010408F">
        <w:rPr>
          <w:rFonts w:ascii="Arial" w:eastAsia="Times New Roman" w:hAnsi="Arial" w:cs="Arial"/>
          <w:szCs w:val="24"/>
          <w:lang w:eastAsia="cs-CZ"/>
        </w:rPr>
        <w:t xml:space="preserve">Cena bez DPH: </w:t>
      </w:r>
      <w:r w:rsidR="0010408F">
        <w:rPr>
          <w:rFonts w:ascii="Arial" w:eastAsia="Times New Roman" w:hAnsi="Arial" w:cs="Arial"/>
          <w:szCs w:val="24"/>
          <w:lang w:eastAsia="cs-CZ"/>
        </w:rPr>
        <w:t>19 626</w:t>
      </w:r>
      <w:r w:rsidRPr="0010408F">
        <w:rPr>
          <w:rFonts w:ascii="Arial" w:eastAsia="Times New Roman" w:hAnsi="Arial" w:cs="Arial"/>
          <w:szCs w:val="24"/>
          <w:lang w:eastAsia="cs-CZ"/>
        </w:rPr>
        <w:t>,</w:t>
      </w:r>
      <w:r w:rsidR="0010408F">
        <w:rPr>
          <w:rFonts w:ascii="Arial" w:eastAsia="Times New Roman" w:hAnsi="Arial" w:cs="Arial"/>
          <w:szCs w:val="24"/>
          <w:lang w:eastAsia="cs-CZ"/>
        </w:rPr>
        <w:t>00</w:t>
      </w:r>
      <w:r w:rsidRPr="0010408F">
        <w:rPr>
          <w:rFonts w:ascii="Arial" w:eastAsia="Times New Roman" w:hAnsi="Arial" w:cs="Arial"/>
          <w:szCs w:val="24"/>
          <w:lang w:eastAsia="cs-CZ"/>
        </w:rPr>
        <w:t xml:space="preserve"> Kč</w:t>
      </w:r>
      <w:r w:rsidR="002729B9" w:rsidRPr="0010408F">
        <w:rPr>
          <w:rFonts w:ascii="Arial" w:eastAsia="Times New Roman" w:hAnsi="Arial" w:cs="Arial"/>
          <w:szCs w:val="24"/>
          <w:lang w:eastAsia="cs-CZ"/>
        </w:rPr>
        <w:t xml:space="preserve">, </w:t>
      </w:r>
      <w:r w:rsidRPr="0010408F">
        <w:rPr>
          <w:rFonts w:ascii="Arial" w:eastAsia="Times New Roman" w:hAnsi="Arial" w:cs="Arial"/>
          <w:szCs w:val="24"/>
          <w:lang w:eastAsia="cs-CZ"/>
        </w:rPr>
        <w:t>DPH 21 %: 0,</w:t>
      </w:r>
      <w:r w:rsidR="0010408F">
        <w:rPr>
          <w:rFonts w:ascii="Arial" w:eastAsia="Times New Roman" w:hAnsi="Arial" w:cs="Arial"/>
          <w:szCs w:val="24"/>
          <w:lang w:eastAsia="cs-CZ"/>
        </w:rPr>
        <w:t>00</w:t>
      </w:r>
      <w:r w:rsidRPr="0010408F">
        <w:rPr>
          <w:rFonts w:ascii="Arial" w:eastAsia="Times New Roman" w:hAnsi="Arial" w:cs="Arial"/>
          <w:szCs w:val="24"/>
          <w:lang w:eastAsia="cs-CZ"/>
        </w:rPr>
        <w:t xml:space="preserve"> Kč</w:t>
      </w:r>
      <w:r w:rsidR="002729B9" w:rsidRPr="0010408F">
        <w:rPr>
          <w:rFonts w:ascii="Arial" w:eastAsia="Times New Roman" w:hAnsi="Arial" w:cs="Arial"/>
          <w:szCs w:val="24"/>
          <w:lang w:eastAsia="cs-CZ"/>
        </w:rPr>
        <w:t xml:space="preserve">, </w:t>
      </w:r>
      <w:r w:rsidRPr="0010408F">
        <w:rPr>
          <w:rFonts w:ascii="Arial" w:eastAsia="Times New Roman" w:hAnsi="Arial" w:cs="Arial"/>
          <w:szCs w:val="24"/>
          <w:lang w:eastAsia="cs-CZ"/>
        </w:rPr>
        <w:t xml:space="preserve">Cena včetně DPH: </w:t>
      </w:r>
      <w:r w:rsidR="0010408F">
        <w:rPr>
          <w:rFonts w:ascii="Arial" w:eastAsia="Times New Roman" w:hAnsi="Arial" w:cs="Arial"/>
          <w:szCs w:val="24"/>
          <w:lang w:eastAsia="cs-CZ"/>
        </w:rPr>
        <w:t>19 626</w:t>
      </w:r>
      <w:r w:rsidRPr="0010408F">
        <w:rPr>
          <w:rFonts w:ascii="Arial" w:eastAsia="Times New Roman" w:hAnsi="Arial" w:cs="Arial"/>
          <w:szCs w:val="24"/>
          <w:lang w:eastAsia="cs-CZ"/>
        </w:rPr>
        <w:t>,</w:t>
      </w:r>
      <w:r w:rsidR="0010408F">
        <w:rPr>
          <w:rFonts w:ascii="Arial" w:eastAsia="Times New Roman" w:hAnsi="Arial" w:cs="Arial"/>
          <w:szCs w:val="24"/>
          <w:lang w:eastAsia="cs-CZ"/>
        </w:rPr>
        <w:t>00</w:t>
      </w:r>
      <w:bookmarkStart w:id="0" w:name="_GoBack"/>
      <w:bookmarkEnd w:id="0"/>
      <w:r w:rsidRPr="0010408F">
        <w:rPr>
          <w:rFonts w:ascii="Arial" w:eastAsia="Times New Roman" w:hAnsi="Arial" w:cs="Arial"/>
          <w:szCs w:val="24"/>
          <w:lang w:eastAsia="cs-CZ"/>
        </w:rPr>
        <w:t xml:space="preserve"> </w:t>
      </w:r>
      <w:r w:rsidR="00451545" w:rsidRPr="0010408F">
        <w:rPr>
          <w:rFonts w:ascii="Arial" w:eastAsia="Times New Roman" w:hAnsi="Arial" w:cs="Arial"/>
          <w:szCs w:val="24"/>
          <w:lang w:eastAsia="cs-CZ"/>
        </w:rPr>
        <w:t xml:space="preserve">Kč. </w:t>
      </w:r>
      <w:r w:rsidRPr="0010408F">
        <w:rPr>
          <w:rFonts w:ascii="Arial" w:eastAsia="Times New Roman" w:hAnsi="Arial" w:cs="Arial"/>
          <w:szCs w:val="24"/>
          <w:lang w:eastAsia="cs-CZ"/>
        </w:rPr>
        <w:t xml:space="preserve">(slovy </w:t>
      </w:r>
      <w:r w:rsidR="0010408F">
        <w:rPr>
          <w:rFonts w:ascii="Arial" w:eastAsia="Times New Roman" w:hAnsi="Arial" w:cs="Arial"/>
          <w:szCs w:val="24"/>
          <w:lang w:eastAsia="cs-CZ"/>
        </w:rPr>
        <w:t>devatenáct tisíc šest set dvacet šest korun českých</w:t>
      </w:r>
      <w:r w:rsidRPr="0010408F">
        <w:rPr>
          <w:rFonts w:ascii="Arial" w:eastAsia="Times New Roman" w:hAnsi="Arial" w:cs="Arial"/>
          <w:szCs w:val="24"/>
          <w:lang w:eastAsia="cs-CZ"/>
        </w:rPr>
        <w:t>).</w:t>
      </w:r>
    </w:p>
    <w:p w:rsidR="00CB089A" w:rsidRPr="00CB089A" w:rsidRDefault="00CB089A" w:rsidP="00CB089A">
      <w:pPr>
        <w:spacing w:before="120" w:after="120" w:line="240" w:lineRule="auto"/>
        <w:ind w:left="340"/>
        <w:jc w:val="both"/>
        <w:rPr>
          <w:rFonts w:ascii="Times New Roman" w:eastAsia="Times New Roman" w:hAnsi="Times New Roman" w:cs="Times New Roman"/>
          <w:sz w:val="24"/>
          <w:szCs w:val="24"/>
          <w:lang w:eastAsia="cs-CZ"/>
        </w:rPr>
      </w:pPr>
      <w:r w:rsidRPr="0010408F">
        <w:rPr>
          <w:rFonts w:ascii="Arial" w:eastAsia="Times New Roman" w:hAnsi="Arial" w:cs="Arial"/>
          <w:szCs w:val="24"/>
          <w:lang w:eastAsia="cs-CZ"/>
        </w:rPr>
        <w:t>Zhotovitel není plátce DPH.</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3.2 Dohodnutá cena je stanovena jako nejvýše přípustná. Ke změně může dojít pouze při změně zákonných sazeb DPH.</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 xml:space="preserve">3.3 Veškeré náklady vzniklé zhotoviteli v souvislosti s prováděním díla jsou zahrnuty v ceně díla. </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w:t>
      </w:r>
      <w:r>
        <w:rPr>
          <w:rFonts w:ascii="Arial" w:eastAsia="Times New Roman" w:hAnsi="Arial" w:cs="Arial"/>
          <w:szCs w:val="24"/>
          <w:lang w:eastAsia="cs-CZ"/>
        </w:rPr>
        <w:t xml:space="preserve"> </w:t>
      </w:r>
      <w:r w:rsidRPr="00CB089A">
        <w:rPr>
          <w:rFonts w:ascii="Arial" w:eastAsia="Times New Roman" w:hAnsi="Arial" w:cs="Arial"/>
          <w:szCs w:val="24"/>
          <w:lang w:eastAsia="cs-CZ"/>
        </w:rPr>
        <w:t xml:space="preserve">11. kalendářního roku) na základě předávacího protokolu na adresu: </w:t>
      </w:r>
      <w:r w:rsidR="00451545">
        <w:rPr>
          <w:rFonts w:ascii="Arial" w:eastAsia="Times New Roman" w:hAnsi="Arial" w:cs="Arial"/>
          <w:szCs w:val="24"/>
          <w:lang w:eastAsia="cs-CZ"/>
        </w:rPr>
        <w:t xml:space="preserve">AOPK ČR, </w:t>
      </w:r>
      <w:r w:rsidRPr="00CB089A">
        <w:rPr>
          <w:rFonts w:ascii="Arial" w:eastAsia="Times New Roman" w:hAnsi="Arial" w:cs="Arial"/>
          <w:szCs w:val="24"/>
          <w:lang w:eastAsia="cs-CZ"/>
        </w:rPr>
        <w:t>Regionální pracoviště S</w:t>
      </w:r>
      <w:r w:rsidR="00451545">
        <w:rPr>
          <w:rFonts w:ascii="Arial" w:eastAsia="Times New Roman" w:hAnsi="Arial" w:cs="Arial"/>
          <w:szCs w:val="24"/>
          <w:lang w:eastAsia="cs-CZ"/>
        </w:rPr>
        <w:t xml:space="preserve">práva </w:t>
      </w:r>
      <w:r w:rsidRPr="00CB089A">
        <w:rPr>
          <w:rFonts w:ascii="Arial" w:eastAsia="Times New Roman" w:hAnsi="Arial" w:cs="Arial"/>
          <w:szCs w:val="24"/>
          <w:lang w:eastAsia="cs-CZ"/>
        </w:rPr>
        <w:t>CHKO České středohoří, Michalská 260, 41201 Litoměřice.</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 xml:space="preserve">3.7 Smluvní strany se dohodly, že objednatel nebude poskytovat zálohové platby. </w:t>
      </w:r>
    </w:p>
    <w:p w:rsidR="00CB089A" w:rsidRPr="00CB089A" w:rsidRDefault="00CB089A" w:rsidP="006919E2">
      <w:pPr>
        <w:spacing w:before="240" w:after="240" w:line="240" w:lineRule="auto"/>
        <w:jc w:val="center"/>
        <w:rPr>
          <w:rFonts w:ascii="Times New Roman" w:eastAsia="Times New Roman" w:hAnsi="Times New Roman" w:cs="Times New Roman"/>
          <w:sz w:val="24"/>
          <w:szCs w:val="24"/>
          <w:lang w:eastAsia="cs-CZ"/>
        </w:rPr>
      </w:pPr>
      <w:r w:rsidRPr="00CB089A">
        <w:rPr>
          <w:rFonts w:ascii="Arial" w:eastAsia="Times New Roman" w:hAnsi="Arial" w:cs="Arial"/>
          <w:b/>
          <w:bCs/>
          <w:szCs w:val="24"/>
          <w:lang w:eastAsia="cs-CZ"/>
        </w:rPr>
        <w:t>IV.</w:t>
      </w:r>
      <w:r w:rsidRPr="00CB089A">
        <w:rPr>
          <w:rFonts w:ascii="Arial" w:eastAsia="Times New Roman" w:hAnsi="Arial" w:cs="Arial"/>
          <w:szCs w:val="24"/>
          <w:lang w:eastAsia="cs-CZ"/>
        </w:rPr>
        <w:t xml:space="preserve"> </w:t>
      </w:r>
      <w:r w:rsidRPr="00CB089A">
        <w:rPr>
          <w:rFonts w:ascii="Arial" w:eastAsia="Times New Roman" w:hAnsi="Arial" w:cs="Arial"/>
          <w:b/>
          <w:bCs/>
          <w:szCs w:val="24"/>
          <w:lang w:eastAsia="cs-CZ"/>
        </w:rPr>
        <w:t>Doba a místo plnění</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 xml:space="preserve">4.1 Zhotovitel se zavazuje provést dílo a předat jej objednateli nejpozději </w:t>
      </w:r>
      <w:proofErr w:type="gramStart"/>
      <w:r w:rsidRPr="00CB089A">
        <w:rPr>
          <w:rFonts w:ascii="Arial" w:eastAsia="Times New Roman" w:hAnsi="Arial" w:cs="Arial"/>
          <w:szCs w:val="24"/>
          <w:lang w:eastAsia="cs-CZ"/>
        </w:rPr>
        <w:t>do</w:t>
      </w:r>
      <w:proofErr w:type="gramEnd"/>
      <w:r w:rsidRPr="00CB089A">
        <w:rPr>
          <w:rFonts w:ascii="Arial" w:eastAsia="Times New Roman" w:hAnsi="Arial" w:cs="Arial"/>
          <w:szCs w:val="24"/>
          <w:lang w:eastAsia="cs-CZ"/>
        </w:rPr>
        <w:t>: 31.</w:t>
      </w:r>
      <w:r w:rsidR="006919E2">
        <w:rPr>
          <w:rFonts w:ascii="Arial" w:eastAsia="Times New Roman" w:hAnsi="Arial" w:cs="Arial"/>
          <w:szCs w:val="24"/>
          <w:lang w:eastAsia="cs-CZ"/>
        </w:rPr>
        <w:t xml:space="preserve"> </w:t>
      </w:r>
      <w:r w:rsidRPr="00CB089A">
        <w:rPr>
          <w:rFonts w:ascii="Arial" w:eastAsia="Times New Roman" w:hAnsi="Arial" w:cs="Arial"/>
          <w:szCs w:val="24"/>
          <w:lang w:eastAsia="cs-CZ"/>
        </w:rPr>
        <w:t>7.</w:t>
      </w:r>
      <w:r w:rsidR="006919E2">
        <w:rPr>
          <w:rFonts w:ascii="Arial" w:eastAsia="Times New Roman" w:hAnsi="Arial" w:cs="Arial"/>
          <w:szCs w:val="24"/>
          <w:lang w:eastAsia="cs-CZ"/>
        </w:rPr>
        <w:t xml:space="preserve"> </w:t>
      </w:r>
      <w:r w:rsidRPr="00CB089A">
        <w:rPr>
          <w:rFonts w:ascii="Arial" w:eastAsia="Times New Roman" w:hAnsi="Arial" w:cs="Arial"/>
          <w:szCs w:val="24"/>
          <w:lang w:eastAsia="cs-CZ"/>
        </w:rPr>
        <w:t>2019.</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4.3 Místem plnění je</w:t>
      </w:r>
      <w:r w:rsidR="006919E2">
        <w:rPr>
          <w:rFonts w:ascii="Arial" w:eastAsia="Times New Roman" w:hAnsi="Arial" w:cs="Arial"/>
          <w:szCs w:val="24"/>
          <w:lang w:eastAsia="cs-CZ"/>
        </w:rPr>
        <w:t xml:space="preserve"> p.</w:t>
      </w:r>
      <w:r w:rsidRPr="00CB089A">
        <w:rPr>
          <w:rFonts w:ascii="Arial" w:eastAsia="Times New Roman" w:hAnsi="Arial" w:cs="Arial"/>
          <w:szCs w:val="24"/>
          <w:lang w:eastAsia="cs-CZ"/>
        </w:rPr>
        <w:t xml:space="preserve"> p. č. 5117/8 k. ú. Litoměřice.</w:t>
      </w:r>
    </w:p>
    <w:p w:rsidR="00CB089A" w:rsidRPr="00CB089A" w:rsidRDefault="00CB089A" w:rsidP="006919E2">
      <w:pPr>
        <w:spacing w:before="240" w:after="240" w:line="240" w:lineRule="auto"/>
        <w:jc w:val="center"/>
        <w:rPr>
          <w:rFonts w:ascii="Times New Roman" w:eastAsia="Times New Roman" w:hAnsi="Times New Roman" w:cs="Times New Roman"/>
          <w:sz w:val="24"/>
          <w:szCs w:val="24"/>
          <w:lang w:eastAsia="cs-CZ"/>
        </w:rPr>
      </w:pPr>
      <w:r w:rsidRPr="00CB089A">
        <w:rPr>
          <w:rFonts w:ascii="Arial" w:eastAsia="Times New Roman" w:hAnsi="Arial" w:cs="Arial"/>
          <w:b/>
          <w:bCs/>
          <w:szCs w:val="24"/>
          <w:lang w:eastAsia="cs-CZ"/>
        </w:rPr>
        <w:t>V. Další ujednání</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CB089A" w:rsidRPr="00CB089A" w:rsidRDefault="00CB089A" w:rsidP="00451545">
      <w:pPr>
        <w:keepLines/>
        <w:spacing w:before="120" w:after="0" w:line="240" w:lineRule="auto"/>
        <w:ind w:left="340" w:hanging="340"/>
        <w:jc w:val="both"/>
        <w:rPr>
          <w:rFonts w:ascii="Times New Roman" w:eastAsia="Times New Roman" w:hAnsi="Times New Roman" w:cs="Times New Roman"/>
          <w:spacing w:val="-4"/>
          <w:sz w:val="24"/>
          <w:szCs w:val="24"/>
          <w:lang w:eastAsia="cs-CZ"/>
        </w:rPr>
      </w:pPr>
      <w:r w:rsidRPr="00CB089A">
        <w:rPr>
          <w:rFonts w:ascii="Arial" w:eastAsia="Times New Roman" w:hAnsi="Arial" w:cs="Arial"/>
          <w:spacing w:val="-4"/>
          <w:szCs w:val="24"/>
          <w:lang w:eastAsia="cs-CZ"/>
        </w:rPr>
        <w:lastRenderedPageBreak/>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CB089A" w:rsidRPr="00CB089A" w:rsidRDefault="00CB089A" w:rsidP="006919E2">
      <w:pPr>
        <w:spacing w:before="240" w:after="240" w:line="240" w:lineRule="auto"/>
        <w:jc w:val="center"/>
        <w:rPr>
          <w:rFonts w:ascii="Times New Roman" w:eastAsia="Times New Roman" w:hAnsi="Times New Roman" w:cs="Times New Roman"/>
          <w:sz w:val="24"/>
          <w:szCs w:val="24"/>
          <w:lang w:eastAsia="cs-CZ"/>
        </w:rPr>
      </w:pPr>
      <w:r w:rsidRPr="00CB089A">
        <w:rPr>
          <w:rFonts w:ascii="Arial" w:eastAsia="Times New Roman" w:hAnsi="Arial" w:cs="Arial"/>
          <w:b/>
          <w:bCs/>
          <w:szCs w:val="24"/>
          <w:lang w:eastAsia="cs-CZ"/>
        </w:rPr>
        <w:t>VI. Předání a převzetí díla</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pacing w:val="-2"/>
          <w:sz w:val="24"/>
          <w:szCs w:val="24"/>
          <w:lang w:eastAsia="cs-CZ"/>
        </w:rPr>
      </w:pPr>
      <w:r w:rsidRPr="00CB089A">
        <w:rPr>
          <w:rFonts w:ascii="Arial" w:eastAsia="Times New Roman" w:hAnsi="Arial" w:cs="Arial"/>
          <w:spacing w:val="-2"/>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CB089A" w:rsidRPr="00CB089A" w:rsidRDefault="00CB089A" w:rsidP="006919E2">
      <w:pPr>
        <w:keepLines/>
        <w:spacing w:before="240" w:after="240" w:line="240" w:lineRule="auto"/>
        <w:ind w:left="340" w:hanging="340"/>
        <w:jc w:val="center"/>
        <w:rPr>
          <w:rFonts w:ascii="Times New Roman" w:eastAsia="Times New Roman" w:hAnsi="Times New Roman" w:cs="Times New Roman"/>
          <w:sz w:val="24"/>
          <w:szCs w:val="24"/>
          <w:lang w:eastAsia="cs-CZ"/>
        </w:rPr>
      </w:pPr>
      <w:r w:rsidRPr="00CB089A">
        <w:rPr>
          <w:rFonts w:ascii="Arial" w:eastAsia="Times New Roman" w:hAnsi="Arial" w:cs="Arial"/>
          <w:b/>
          <w:bCs/>
          <w:szCs w:val="24"/>
          <w:lang w:eastAsia="cs-CZ"/>
        </w:rPr>
        <w:t>VII. Odpovědnost za vady</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7.1 Zhotovitel odpovídá za vady, jež má dílo v době jeho předání objednateli, byť se vady projeví až později.</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7.4 Zhotovitel poskytuje na dílo záruku v délce 0 měsíců. V případě, že délka záruky činí 0 měsíců, ustanovení článků 7.5 až 7.7 pozbývají platnosti.</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CB089A" w:rsidRPr="00CB089A" w:rsidRDefault="00CB089A" w:rsidP="006919E2">
      <w:pPr>
        <w:keepLines/>
        <w:spacing w:before="240" w:after="240" w:line="240" w:lineRule="auto"/>
        <w:ind w:left="340" w:hanging="340"/>
        <w:jc w:val="center"/>
        <w:rPr>
          <w:rFonts w:ascii="Times New Roman" w:eastAsia="Times New Roman" w:hAnsi="Times New Roman" w:cs="Times New Roman"/>
          <w:sz w:val="24"/>
          <w:szCs w:val="24"/>
          <w:lang w:eastAsia="cs-CZ"/>
        </w:rPr>
      </w:pPr>
      <w:r w:rsidRPr="00CB089A">
        <w:rPr>
          <w:rFonts w:ascii="Arial" w:eastAsia="Times New Roman" w:hAnsi="Arial" w:cs="Arial"/>
          <w:b/>
          <w:bCs/>
          <w:szCs w:val="24"/>
          <w:lang w:eastAsia="cs-CZ"/>
        </w:rPr>
        <w:t>VIII. Sankce</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8.3 Ustanoveními o smluvní pokutě není dotčen nárok oprávněné smluvní strany požadovat náhradu škody v plném rozsahu.</w:t>
      </w:r>
    </w:p>
    <w:p w:rsidR="00CB089A" w:rsidRPr="00CB089A" w:rsidRDefault="00CB089A" w:rsidP="006919E2">
      <w:pPr>
        <w:keepLines/>
        <w:spacing w:before="240" w:after="240" w:line="240" w:lineRule="auto"/>
        <w:ind w:left="340" w:hanging="340"/>
        <w:jc w:val="center"/>
        <w:rPr>
          <w:rFonts w:ascii="Times New Roman" w:eastAsia="Times New Roman" w:hAnsi="Times New Roman" w:cs="Times New Roman"/>
          <w:sz w:val="24"/>
          <w:szCs w:val="24"/>
          <w:lang w:eastAsia="cs-CZ"/>
        </w:rPr>
      </w:pPr>
      <w:r w:rsidRPr="00CB089A">
        <w:rPr>
          <w:rFonts w:ascii="Arial" w:eastAsia="Times New Roman" w:hAnsi="Arial" w:cs="Arial"/>
          <w:b/>
          <w:bCs/>
          <w:szCs w:val="24"/>
          <w:lang w:eastAsia="cs-CZ"/>
        </w:rPr>
        <w:t>IX. Závěrečná ustanovení</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lastRenderedPageBreak/>
        <w:t xml:space="preserve">9.2 Ve věcech touto smlouvou neupravených se řídí práva a povinnosti smluvních stran příslušnými ustanoveními zákona č. 89/2012 Sb., občanského zákoníku. </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CB089A" w:rsidRPr="00CB089A" w:rsidRDefault="00CB089A" w:rsidP="00CB089A">
      <w:pPr>
        <w:keepLines/>
        <w:spacing w:before="120" w:after="120" w:line="240" w:lineRule="auto"/>
        <w:ind w:left="340" w:hanging="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9.7 Nedílnou součástí smlouvy jsou tyto přílohy:</w:t>
      </w:r>
    </w:p>
    <w:p w:rsidR="00CB089A" w:rsidRPr="00CB089A" w:rsidRDefault="00CB089A" w:rsidP="00CB089A">
      <w:pPr>
        <w:keepLines/>
        <w:spacing w:before="120" w:after="120" w:line="240" w:lineRule="auto"/>
        <w:ind w:left="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Příloha č. 1 – položkový rozpočet</w:t>
      </w:r>
    </w:p>
    <w:p w:rsidR="00CB089A" w:rsidRPr="00CB089A" w:rsidRDefault="00CB089A" w:rsidP="00CB089A">
      <w:pPr>
        <w:keepLines/>
        <w:spacing w:before="120" w:after="120" w:line="240" w:lineRule="auto"/>
        <w:ind w:left="340"/>
        <w:jc w:val="both"/>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Příloha č. 2 – mapový zákres</w:t>
      </w:r>
    </w:p>
    <w:tbl>
      <w:tblPr>
        <w:tblW w:w="0" w:type="auto"/>
        <w:jc w:val="center"/>
        <w:tblCellMar>
          <w:left w:w="0" w:type="dxa"/>
          <w:right w:w="0" w:type="dxa"/>
        </w:tblCellMar>
        <w:tblLook w:val="04A0" w:firstRow="1" w:lastRow="0" w:firstColumn="1" w:lastColumn="0" w:noHBand="0" w:noVBand="1"/>
      </w:tblPr>
      <w:tblGrid>
        <w:gridCol w:w="855"/>
        <w:gridCol w:w="818"/>
        <w:gridCol w:w="367"/>
        <w:gridCol w:w="60"/>
        <w:gridCol w:w="1665"/>
        <w:gridCol w:w="247"/>
        <w:gridCol w:w="845"/>
        <w:gridCol w:w="1720"/>
        <w:gridCol w:w="366"/>
        <w:gridCol w:w="60"/>
        <w:gridCol w:w="420"/>
        <w:gridCol w:w="1411"/>
        <w:gridCol w:w="178"/>
        <w:gridCol w:w="60"/>
      </w:tblGrid>
      <w:tr w:rsidR="00CB089A" w:rsidRPr="00CB089A" w:rsidTr="006919E2">
        <w:trPr>
          <w:gridAfter w:val="2"/>
          <w:wAfter w:w="238" w:type="dxa"/>
          <w:trHeight w:val="915"/>
          <w:jc w:val="center"/>
        </w:trPr>
        <w:tc>
          <w:tcPr>
            <w:tcW w:w="1673" w:type="dxa"/>
            <w:gridSpan w:val="2"/>
            <w:tcBorders>
              <w:top w:val="nil"/>
              <w:left w:val="nil"/>
              <w:bottom w:val="nil"/>
              <w:right w:val="nil"/>
            </w:tcBorders>
            <w:shd w:val="clear" w:color="auto" w:fill="auto"/>
            <w:vAlign w:val="center"/>
            <w:hideMark/>
          </w:tcPr>
          <w:p w:rsidR="00CB089A" w:rsidRPr="00CB089A" w:rsidRDefault="00CB089A" w:rsidP="00CB089A">
            <w:pPr>
              <w:spacing w:after="0" w:line="240" w:lineRule="auto"/>
              <w:jc w:val="center"/>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r w:rsidR="002729B9">
              <w:rPr>
                <w:rFonts w:ascii="Arial" w:eastAsia="Times New Roman" w:hAnsi="Arial" w:cs="Arial"/>
                <w:szCs w:val="24"/>
                <w:lang w:eastAsia="cs-CZ"/>
              </w:rPr>
              <w:t xml:space="preserve">V Litoměřicích </w:t>
            </w:r>
          </w:p>
        </w:tc>
        <w:tc>
          <w:tcPr>
            <w:tcW w:w="367" w:type="dxa"/>
            <w:tcBorders>
              <w:top w:val="nil"/>
              <w:left w:val="nil"/>
              <w:bottom w:val="nil"/>
              <w:right w:val="nil"/>
            </w:tcBorders>
            <w:shd w:val="clear" w:color="auto" w:fill="auto"/>
            <w:vAlign w:val="center"/>
            <w:hideMark/>
          </w:tcPr>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p>
        </w:tc>
        <w:tc>
          <w:tcPr>
            <w:tcW w:w="1972" w:type="dxa"/>
            <w:gridSpan w:val="3"/>
            <w:tcBorders>
              <w:top w:val="nil"/>
              <w:left w:val="nil"/>
              <w:bottom w:val="nil"/>
              <w:right w:val="nil"/>
            </w:tcBorders>
            <w:shd w:val="clear" w:color="auto" w:fill="auto"/>
            <w:vAlign w:val="center"/>
            <w:hideMark/>
          </w:tcPr>
          <w:p w:rsidR="00CB089A" w:rsidRPr="00CB089A" w:rsidRDefault="00CB089A" w:rsidP="00CB089A">
            <w:pPr>
              <w:spacing w:after="0" w:line="240" w:lineRule="auto"/>
              <w:rPr>
                <w:rFonts w:ascii="Times New Roman" w:eastAsia="Times New Roman" w:hAnsi="Times New Roman" w:cs="Times New Roman"/>
                <w:sz w:val="24"/>
                <w:szCs w:val="24"/>
                <w:lang w:eastAsia="cs-CZ"/>
              </w:rPr>
            </w:pPr>
            <w:proofErr w:type="gramStart"/>
            <w:r w:rsidRPr="00CB089A">
              <w:rPr>
                <w:rFonts w:ascii="Arial" w:eastAsia="Times New Roman" w:hAnsi="Arial" w:cs="Arial"/>
                <w:szCs w:val="24"/>
                <w:lang w:eastAsia="cs-CZ"/>
              </w:rPr>
              <w:t>dne ...................</w:t>
            </w:r>
            <w:proofErr w:type="gramEnd"/>
          </w:p>
        </w:tc>
        <w:tc>
          <w:tcPr>
            <w:tcW w:w="845" w:type="dxa"/>
            <w:tcBorders>
              <w:top w:val="nil"/>
              <w:left w:val="nil"/>
              <w:bottom w:val="nil"/>
              <w:right w:val="nil"/>
            </w:tcBorders>
            <w:shd w:val="clear" w:color="auto" w:fill="auto"/>
            <w:vAlign w:val="center"/>
            <w:hideMark/>
          </w:tcPr>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p>
        </w:tc>
        <w:tc>
          <w:tcPr>
            <w:tcW w:w="1720" w:type="dxa"/>
            <w:tcBorders>
              <w:top w:val="nil"/>
              <w:left w:val="nil"/>
              <w:bottom w:val="nil"/>
              <w:right w:val="nil"/>
            </w:tcBorders>
            <w:shd w:val="clear" w:color="auto" w:fill="auto"/>
            <w:tcMar>
              <w:top w:w="0" w:type="dxa"/>
              <w:left w:w="15" w:type="dxa"/>
              <w:bottom w:w="0" w:type="dxa"/>
              <w:right w:w="15" w:type="dxa"/>
            </w:tcMar>
            <w:vAlign w:val="center"/>
            <w:hideMark/>
          </w:tcPr>
          <w:p w:rsidR="00CB089A" w:rsidRPr="0010408F" w:rsidRDefault="00CB089A" w:rsidP="0010408F">
            <w:pPr>
              <w:spacing w:after="0" w:line="240" w:lineRule="auto"/>
              <w:jc w:val="center"/>
              <w:rPr>
                <w:rFonts w:ascii="Times New Roman" w:eastAsia="Times New Roman" w:hAnsi="Times New Roman" w:cs="Times New Roman"/>
                <w:sz w:val="24"/>
                <w:szCs w:val="24"/>
                <w:lang w:eastAsia="cs-CZ"/>
              </w:rPr>
            </w:pPr>
            <w:r w:rsidRPr="0010408F">
              <w:rPr>
                <w:rFonts w:ascii="Arial" w:eastAsia="Times New Roman" w:hAnsi="Arial" w:cs="Arial"/>
                <w:szCs w:val="24"/>
                <w:lang w:eastAsia="cs-CZ"/>
              </w:rPr>
              <w:t xml:space="preserve">V </w:t>
            </w:r>
            <w:r w:rsidR="0010408F">
              <w:rPr>
                <w:rFonts w:ascii="Arial" w:eastAsia="Times New Roman" w:hAnsi="Arial" w:cs="Arial"/>
                <w:szCs w:val="24"/>
                <w:lang w:eastAsia="cs-CZ"/>
              </w:rPr>
              <w:t>Roztokách</w:t>
            </w:r>
          </w:p>
        </w:tc>
        <w:tc>
          <w:tcPr>
            <w:tcW w:w="366" w:type="dxa"/>
            <w:tcBorders>
              <w:top w:val="nil"/>
              <w:left w:val="nil"/>
              <w:bottom w:val="nil"/>
              <w:right w:val="nil"/>
            </w:tcBorders>
            <w:shd w:val="clear" w:color="auto" w:fill="auto"/>
            <w:vAlign w:val="center"/>
            <w:hideMark/>
          </w:tcPr>
          <w:p w:rsidR="00CB089A" w:rsidRPr="0010408F" w:rsidRDefault="00CB089A" w:rsidP="00CB089A">
            <w:pPr>
              <w:spacing w:after="0" w:line="240" w:lineRule="auto"/>
              <w:rPr>
                <w:rFonts w:ascii="Times New Roman" w:eastAsia="Times New Roman" w:hAnsi="Times New Roman" w:cs="Times New Roman"/>
                <w:sz w:val="24"/>
                <w:szCs w:val="24"/>
                <w:lang w:eastAsia="cs-CZ"/>
              </w:rPr>
            </w:pPr>
            <w:r w:rsidRPr="0010408F">
              <w:rPr>
                <w:rFonts w:ascii="Times New Roman" w:eastAsia="Times New Roman" w:hAnsi="Times New Roman" w:cs="Times New Roman"/>
                <w:sz w:val="24"/>
                <w:szCs w:val="24"/>
                <w:lang w:eastAsia="cs-CZ"/>
              </w:rPr>
              <w:t> </w:t>
            </w:r>
          </w:p>
        </w:tc>
        <w:tc>
          <w:tcPr>
            <w:tcW w:w="1891" w:type="dxa"/>
            <w:gridSpan w:val="3"/>
            <w:tcBorders>
              <w:top w:val="nil"/>
              <w:left w:val="nil"/>
              <w:bottom w:val="nil"/>
              <w:right w:val="nil"/>
            </w:tcBorders>
            <w:shd w:val="clear" w:color="auto" w:fill="auto"/>
            <w:vAlign w:val="center"/>
            <w:hideMark/>
          </w:tcPr>
          <w:p w:rsidR="00CB089A" w:rsidRPr="0010408F" w:rsidRDefault="00CB089A" w:rsidP="00CB089A">
            <w:pPr>
              <w:spacing w:after="0" w:line="240" w:lineRule="auto"/>
              <w:rPr>
                <w:rFonts w:ascii="Times New Roman" w:eastAsia="Times New Roman" w:hAnsi="Times New Roman" w:cs="Times New Roman"/>
                <w:sz w:val="24"/>
                <w:szCs w:val="24"/>
                <w:lang w:eastAsia="cs-CZ"/>
              </w:rPr>
            </w:pPr>
            <w:proofErr w:type="gramStart"/>
            <w:r w:rsidRPr="0010408F">
              <w:rPr>
                <w:rFonts w:ascii="Arial" w:eastAsia="Times New Roman" w:hAnsi="Arial" w:cs="Arial"/>
                <w:szCs w:val="24"/>
                <w:lang w:eastAsia="cs-CZ"/>
              </w:rPr>
              <w:t>dne ...................</w:t>
            </w:r>
            <w:proofErr w:type="gramEnd"/>
          </w:p>
        </w:tc>
      </w:tr>
      <w:tr w:rsidR="00CB089A" w:rsidRPr="00CB089A" w:rsidTr="006919E2">
        <w:trPr>
          <w:gridAfter w:val="2"/>
          <w:wAfter w:w="238" w:type="dxa"/>
          <w:trHeight w:val="186"/>
          <w:jc w:val="center"/>
        </w:trPr>
        <w:tc>
          <w:tcPr>
            <w:tcW w:w="3765" w:type="dxa"/>
            <w:gridSpan w:val="5"/>
            <w:tcBorders>
              <w:top w:val="nil"/>
              <w:left w:val="nil"/>
              <w:bottom w:val="nil"/>
              <w:right w:val="nil"/>
            </w:tcBorders>
            <w:shd w:val="clear" w:color="auto" w:fill="auto"/>
            <w:vAlign w:val="center"/>
            <w:hideMark/>
          </w:tcPr>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p>
        </w:tc>
        <w:tc>
          <w:tcPr>
            <w:tcW w:w="109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p>
        </w:tc>
        <w:tc>
          <w:tcPr>
            <w:tcW w:w="3977"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p>
        </w:tc>
      </w:tr>
      <w:tr w:rsidR="00CB089A" w:rsidRPr="00CB089A" w:rsidTr="006919E2">
        <w:trPr>
          <w:gridAfter w:val="2"/>
          <w:wAfter w:w="238" w:type="dxa"/>
          <w:jc w:val="center"/>
        </w:trPr>
        <w:tc>
          <w:tcPr>
            <w:tcW w:w="3765" w:type="dxa"/>
            <w:gridSpan w:val="5"/>
            <w:tcBorders>
              <w:top w:val="nil"/>
              <w:left w:val="nil"/>
              <w:bottom w:val="nil"/>
              <w:right w:val="nil"/>
            </w:tcBorders>
            <w:shd w:val="clear" w:color="auto" w:fill="auto"/>
            <w:vAlign w:val="center"/>
            <w:hideMark/>
          </w:tcPr>
          <w:p w:rsidR="00CB089A" w:rsidRPr="00CB089A" w:rsidRDefault="00CB089A" w:rsidP="006919E2">
            <w:pPr>
              <w:spacing w:after="0" w:line="240" w:lineRule="auto"/>
              <w:jc w:val="center"/>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Objednatel</w:t>
            </w:r>
          </w:p>
        </w:tc>
        <w:tc>
          <w:tcPr>
            <w:tcW w:w="109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B089A" w:rsidRPr="00CB089A" w:rsidRDefault="00CB089A" w:rsidP="006919E2">
            <w:pPr>
              <w:spacing w:after="0" w:line="240" w:lineRule="auto"/>
              <w:jc w:val="center"/>
              <w:rPr>
                <w:rFonts w:ascii="Times New Roman" w:eastAsia="Times New Roman" w:hAnsi="Times New Roman" w:cs="Times New Roman"/>
                <w:sz w:val="24"/>
                <w:szCs w:val="24"/>
                <w:lang w:eastAsia="cs-CZ"/>
              </w:rPr>
            </w:pPr>
          </w:p>
        </w:tc>
        <w:tc>
          <w:tcPr>
            <w:tcW w:w="3977"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B089A" w:rsidRPr="00CB089A" w:rsidRDefault="00CB089A" w:rsidP="006919E2">
            <w:pPr>
              <w:spacing w:after="0" w:line="240" w:lineRule="auto"/>
              <w:jc w:val="center"/>
              <w:rPr>
                <w:rFonts w:ascii="Times New Roman" w:eastAsia="Times New Roman" w:hAnsi="Times New Roman" w:cs="Times New Roman"/>
                <w:sz w:val="24"/>
                <w:szCs w:val="24"/>
                <w:lang w:eastAsia="cs-CZ"/>
              </w:rPr>
            </w:pPr>
            <w:r w:rsidRPr="00CB089A">
              <w:rPr>
                <w:rFonts w:ascii="Arial" w:eastAsia="Times New Roman" w:hAnsi="Arial" w:cs="Arial"/>
                <w:szCs w:val="24"/>
                <w:lang w:eastAsia="cs-CZ"/>
              </w:rPr>
              <w:t>Zhotovitel</w:t>
            </w:r>
          </w:p>
        </w:tc>
      </w:tr>
      <w:tr w:rsidR="00CB089A" w:rsidRPr="00CB089A" w:rsidTr="006919E2">
        <w:trPr>
          <w:gridAfter w:val="2"/>
          <w:wAfter w:w="238" w:type="dxa"/>
          <w:trHeight w:val="388"/>
          <w:jc w:val="center"/>
        </w:trPr>
        <w:tc>
          <w:tcPr>
            <w:tcW w:w="855" w:type="dxa"/>
            <w:tcBorders>
              <w:top w:val="nil"/>
              <w:left w:val="nil"/>
              <w:bottom w:val="nil"/>
              <w:right w:val="nil"/>
            </w:tcBorders>
            <w:shd w:val="clear" w:color="auto" w:fill="auto"/>
            <w:vAlign w:val="center"/>
            <w:hideMark/>
          </w:tcPr>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p>
        </w:tc>
        <w:tc>
          <w:tcPr>
            <w:tcW w:w="1185" w:type="dxa"/>
            <w:gridSpan w:val="2"/>
            <w:tcBorders>
              <w:top w:val="nil"/>
              <w:left w:val="nil"/>
              <w:bottom w:val="nil"/>
              <w:right w:val="nil"/>
            </w:tcBorders>
            <w:shd w:val="clear" w:color="auto" w:fill="auto"/>
            <w:vAlign w:val="center"/>
            <w:hideMark/>
          </w:tcPr>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p>
        </w:tc>
        <w:tc>
          <w:tcPr>
            <w:tcW w:w="1665" w:type="dxa"/>
            <w:tcBorders>
              <w:top w:val="nil"/>
              <w:left w:val="nil"/>
              <w:bottom w:val="nil"/>
              <w:right w:val="nil"/>
            </w:tcBorders>
            <w:shd w:val="clear" w:color="auto" w:fill="auto"/>
            <w:vAlign w:val="center"/>
            <w:hideMark/>
          </w:tcPr>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p>
        </w:tc>
        <w:tc>
          <w:tcPr>
            <w:tcW w:w="1092" w:type="dxa"/>
            <w:gridSpan w:val="2"/>
            <w:tcBorders>
              <w:top w:val="nil"/>
              <w:left w:val="nil"/>
              <w:bottom w:val="nil"/>
              <w:right w:val="nil"/>
            </w:tcBorders>
            <w:shd w:val="clear" w:color="auto" w:fill="auto"/>
            <w:vAlign w:val="center"/>
            <w:hideMark/>
          </w:tcPr>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p>
        </w:tc>
        <w:tc>
          <w:tcPr>
            <w:tcW w:w="1720" w:type="dxa"/>
            <w:tcBorders>
              <w:top w:val="nil"/>
              <w:left w:val="nil"/>
              <w:bottom w:val="nil"/>
              <w:right w:val="nil"/>
            </w:tcBorders>
            <w:shd w:val="clear" w:color="auto" w:fill="auto"/>
            <w:vAlign w:val="center"/>
            <w:hideMark/>
          </w:tcPr>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p>
        </w:tc>
        <w:tc>
          <w:tcPr>
            <w:tcW w:w="366" w:type="dxa"/>
            <w:tcBorders>
              <w:top w:val="nil"/>
              <w:left w:val="nil"/>
              <w:bottom w:val="nil"/>
              <w:right w:val="nil"/>
            </w:tcBorders>
            <w:shd w:val="clear" w:color="auto" w:fill="auto"/>
            <w:vAlign w:val="center"/>
            <w:hideMark/>
          </w:tcPr>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p>
        </w:tc>
        <w:tc>
          <w:tcPr>
            <w:tcW w:w="480"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p>
        </w:tc>
        <w:tc>
          <w:tcPr>
            <w:tcW w:w="1411" w:type="dxa"/>
            <w:tcBorders>
              <w:top w:val="nil"/>
              <w:left w:val="nil"/>
              <w:bottom w:val="nil"/>
              <w:right w:val="nil"/>
            </w:tcBorders>
            <w:shd w:val="clear" w:color="auto" w:fill="auto"/>
            <w:tcMar>
              <w:top w:w="0" w:type="dxa"/>
              <w:left w:w="15" w:type="dxa"/>
              <w:bottom w:w="0" w:type="dxa"/>
              <w:right w:w="15" w:type="dxa"/>
            </w:tcMar>
            <w:vAlign w:val="center"/>
            <w:hideMark/>
          </w:tcPr>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p>
        </w:tc>
      </w:tr>
      <w:tr w:rsidR="002729B9" w:rsidRPr="00CB089A" w:rsidTr="006919E2">
        <w:trPr>
          <w:gridAfter w:val="2"/>
          <w:wAfter w:w="238" w:type="dxa"/>
          <w:trHeight w:val="388"/>
          <w:jc w:val="center"/>
        </w:trPr>
        <w:tc>
          <w:tcPr>
            <w:tcW w:w="855" w:type="dxa"/>
            <w:tcBorders>
              <w:top w:val="nil"/>
              <w:left w:val="nil"/>
              <w:bottom w:val="nil"/>
              <w:right w:val="nil"/>
            </w:tcBorders>
            <w:shd w:val="clear" w:color="auto" w:fill="auto"/>
            <w:vAlign w:val="center"/>
          </w:tcPr>
          <w:p w:rsidR="002729B9" w:rsidRPr="00CB089A" w:rsidRDefault="002729B9" w:rsidP="00CB089A">
            <w:pPr>
              <w:spacing w:after="0" w:line="240" w:lineRule="auto"/>
              <w:rPr>
                <w:rFonts w:ascii="Times New Roman" w:eastAsia="Times New Roman" w:hAnsi="Times New Roman" w:cs="Times New Roman"/>
                <w:sz w:val="24"/>
                <w:szCs w:val="24"/>
                <w:lang w:eastAsia="cs-CZ"/>
              </w:rPr>
            </w:pPr>
          </w:p>
        </w:tc>
        <w:tc>
          <w:tcPr>
            <w:tcW w:w="1185" w:type="dxa"/>
            <w:gridSpan w:val="2"/>
            <w:tcBorders>
              <w:top w:val="nil"/>
              <w:left w:val="nil"/>
              <w:bottom w:val="nil"/>
              <w:right w:val="nil"/>
            </w:tcBorders>
            <w:shd w:val="clear" w:color="auto" w:fill="auto"/>
            <w:vAlign w:val="center"/>
          </w:tcPr>
          <w:p w:rsidR="002729B9" w:rsidRPr="00CB089A" w:rsidRDefault="002729B9" w:rsidP="00CB089A">
            <w:pPr>
              <w:spacing w:after="0" w:line="240" w:lineRule="auto"/>
              <w:rPr>
                <w:rFonts w:ascii="Times New Roman" w:eastAsia="Times New Roman" w:hAnsi="Times New Roman" w:cs="Times New Roman"/>
                <w:sz w:val="24"/>
                <w:szCs w:val="24"/>
                <w:lang w:eastAsia="cs-CZ"/>
              </w:rPr>
            </w:pPr>
          </w:p>
        </w:tc>
        <w:tc>
          <w:tcPr>
            <w:tcW w:w="60" w:type="dxa"/>
            <w:tcBorders>
              <w:top w:val="nil"/>
              <w:left w:val="nil"/>
              <w:bottom w:val="nil"/>
              <w:right w:val="nil"/>
            </w:tcBorders>
            <w:shd w:val="clear" w:color="auto" w:fill="auto"/>
            <w:vAlign w:val="center"/>
          </w:tcPr>
          <w:p w:rsidR="002729B9" w:rsidRPr="00CB089A" w:rsidRDefault="002729B9" w:rsidP="00CB089A">
            <w:pPr>
              <w:spacing w:after="0" w:line="240" w:lineRule="auto"/>
              <w:rPr>
                <w:rFonts w:ascii="Times New Roman" w:eastAsia="Times New Roman" w:hAnsi="Times New Roman" w:cs="Times New Roman"/>
                <w:sz w:val="24"/>
                <w:szCs w:val="24"/>
                <w:lang w:eastAsia="cs-CZ"/>
              </w:rPr>
            </w:pPr>
          </w:p>
        </w:tc>
        <w:tc>
          <w:tcPr>
            <w:tcW w:w="1665" w:type="dxa"/>
            <w:tcBorders>
              <w:top w:val="nil"/>
              <w:left w:val="nil"/>
              <w:bottom w:val="nil"/>
              <w:right w:val="nil"/>
            </w:tcBorders>
            <w:shd w:val="clear" w:color="auto" w:fill="auto"/>
            <w:vAlign w:val="center"/>
          </w:tcPr>
          <w:p w:rsidR="002729B9" w:rsidRPr="00CB089A" w:rsidRDefault="002729B9" w:rsidP="00CB089A">
            <w:pPr>
              <w:spacing w:after="0" w:line="240" w:lineRule="auto"/>
              <w:rPr>
                <w:rFonts w:ascii="Times New Roman" w:eastAsia="Times New Roman" w:hAnsi="Times New Roman" w:cs="Times New Roman"/>
                <w:sz w:val="24"/>
                <w:szCs w:val="24"/>
                <w:lang w:eastAsia="cs-CZ"/>
              </w:rPr>
            </w:pPr>
          </w:p>
        </w:tc>
        <w:tc>
          <w:tcPr>
            <w:tcW w:w="1092" w:type="dxa"/>
            <w:gridSpan w:val="2"/>
            <w:tcBorders>
              <w:top w:val="nil"/>
              <w:left w:val="nil"/>
              <w:bottom w:val="nil"/>
              <w:right w:val="nil"/>
            </w:tcBorders>
            <w:shd w:val="clear" w:color="auto" w:fill="auto"/>
            <w:vAlign w:val="center"/>
          </w:tcPr>
          <w:p w:rsidR="002729B9" w:rsidRPr="00CB089A" w:rsidRDefault="002729B9" w:rsidP="00CB089A">
            <w:pPr>
              <w:spacing w:after="0" w:line="240" w:lineRule="auto"/>
              <w:rPr>
                <w:rFonts w:ascii="Times New Roman" w:eastAsia="Times New Roman" w:hAnsi="Times New Roman" w:cs="Times New Roman"/>
                <w:sz w:val="24"/>
                <w:szCs w:val="24"/>
                <w:lang w:eastAsia="cs-CZ"/>
              </w:rPr>
            </w:pPr>
          </w:p>
        </w:tc>
        <w:tc>
          <w:tcPr>
            <w:tcW w:w="1720" w:type="dxa"/>
            <w:tcBorders>
              <w:top w:val="nil"/>
              <w:left w:val="nil"/>
              <w:bottom w:val="nil"/>
              <w:right w:val="nil"/>
            </w:tcBorders>
            <w:shd w:val="clear" w:color="auto" w:fill="auto"/>
            <w:vAlign w:val="center"/>
          </w:tcPr>
          <w:p w:rsidR="002729B9" w:rsidRPr="00CB089A" w:rsidRDefault="002729B9" w:rsidP="00CB089A">
            <w:pPr>
              <w:spacing w:after="0" w:line="240" w:lineRule="auto"/>
              <w:rPr>
                <w:rFonts w:ascii="Times New Roman" w:eastAsia="Times New Roman" w:hAnsi="Times New Roman" w:cs="Times New Roman"/>
                <w:sz w:val="24"/>
                <w:szCs w:val="24"/>
                <w:lang w:eastAsia="cs-CZ"/>
              </w:rPr>
            </w:pPr>
          </w:p>
        </w:tc>
        <w:tc>
          <w:tcPr>
            <w:tcW w:w="366" w:type="dxa"/>
            <w:tcBorders>
              <w:top w:val="nil"/>
              <w:left w:val="nil"/>
              <w:bottom w:val="nil"/>
              <w:right w:val="nil"/>
            </w:tcBorders>
            <w:shd w:val="clear" w:color="auto" w:fill="auto"/>
            <w:vAlign w:val="center"/>
          </w:tcPr>
          <w:p w:rsidR="002729B9" w:rsidRPr="00CB089A" w:rsidRDefault="002729B9" w:rsidP="00CB089A">
            <w:pPr>
              <w:spacing w:after="0" w:line="240" w:lineRule="auto"/>
              <w:rPr>
                <w:rFonts w:ascii="Times New Roman" w:eastAsia="Times New Roman" w:hAnsi="Times New Roman" w:cs="Times New Roman"/>
                <w:sz w:val="24"/>
                <w:szCs w:val="24"/>
                <w:lang w:eastAsia="cs-CZ"/>
              </w:rPr>
            </w:pPr>
          </w:p>
        </w:tc>
        <w:tc>
          <w:tcPr>
            <w:tcW w:w="480" w:type="dxa"/>
            <w:gridSpan w:val="2"/>
            <w:tcBorders>
              <w:top w:val="nil"/>
              <w:left w:val="nil"/>
              <w:bottom w:val="nil"/>
              <w:right w:val="nil"/>
            </w:tcBorders>
            <w:shd w:val="clear" w:color="auto" w:fill="auto"/>
            <w:tcMar>
              <w:top w:w="0" w:type="dxa"/>
              <w:left w:w="15" w:type="dxa"/>
              <w:bottom w:w="0" w:type="dxa"/>
              <w:right w:w="15" w:type="dxa"/>
            </w:tcMar>
            <w:vAlign w:val="center"/>
          </w:tcPr>
          <w:p w:rsidR="002729B9" w:rsidRPr="00CB089A" w:rsidRDefault="002729B9" w:rsidP="00CB089A">
            <w:pPr>
              <w:spacing w:after="0" w:line="240" w:lineRule="auto"/>
              <w:rPr>
                <w:rFonts w:ascii="Times New Roman" w:eastAsia="Times New Roman" w:hAnsi="Times New Roman" w:cs="Times New Roman"/>
                <w:sz w:val="24"/>
                <w:szCs w:val="24"/>
                <w:lang w:eastAsia="cs-CZ"/>
              </w:rPr>
            </w:pPr>
          </w:p>
        </w:tc>
        <w:tc>
          <w:tcPr>
            <w:tcW w:w="1411" w:type="dxa"/>
            <w:tcBorders>
              <w:top w:val="nil"/>
              <w:left w:val="nil"/>
              <w:bottom w:val="nil"/>
              <w:right w:val="nil"/>
            </w:tcBorders>
            <w:shd w:val="clear" w:color="auto" w:fill="auto"/>
            <w:tcMar>
              <w:top w:w="0" w:type="dxa"/>
              <w:left w:w="15" w:type="dxa"/>
              <w:bottom w:w="0" w:type="dxa"/>
              <w:right w:w="15" w:type="dxa"/>
            </w:tcMar>
            <w:vAlign w:val="center"/>
          </w:tcPr>
          <w:p w:rsidR="002729B9" w:rsidRPr="00CB089A" w:rsidRDefault="002729B9" w:rsidP="00CB089A">
            <w:pPr>
              <w:spacing w:after="0" w:line="240" w:lineRule="auto"/>
              <w:rPr>
                <w:rFonts w:ascii="Times New Roman" w:eastAsia="Times New Roman" w:hAnsi="Times New Roman" w:cs="Times New Roman"/>
                <w:sz w:val="24"/>
                <w:szCs w:val="24"/>
                <w:lang w:eastAsia="cs-CZ"/>
              </w:rPr>
            </w:pPr>
          </w:p>
        </w:tc>
      </w:tr>
      <w:tr w:rsidR="00CB089A" w:rsidRPr="00CB089A" w:rsidTr="002729B9">
        <w:trPr>
          <w:gridAfter w:val="2"/>
          <w:wAfter w:w="238" w:type="dxa"/>
          <w:jc w:val="center"/>
        </w:trPr>
        <w:tc>
          <w:tcPr>
            <w:tcW w:w="3765" w:type="dxa"/>
            <w:gridSpan w:val="5"/>
            <w:tcBorders>
              <w:top w:val="nil"/>
              <w:left w:val="nil"/>
              <w:bottom w:val="nil"/>
              <w:right w:val="nil"/>
            </w:tcBorders>
            <w:shd w:val="clear" w:color="auto" w:fill="auto"/>
            <w:vAlign w:val="center"/>
            <w:hideMark/>
          </w:tcPr>
          <w:p w:rsidR="00CB089A" w:rsidRPr="00CB089A" w:rsidRDefault="00CB089A" w:rsidP="00CB089A">
            <w:pPr>
              <w:spacing w:after="0" w:line="240" w:lineRule="auto"/>
              <w:jc w:val="center"/>
              <w:rPr>
                <w:rFonts w:ascii="Times New Roman" w:eastAsia="Times New Roman" w:hAnsi="Times New Roman" w:cs="Times New Roman"/>
                <w:sz w:val="24"/>
                <w:szCs w:val="24"/>
                <w:lang w:eastAsia="cs-CZ"/>
              </w:rPr>
            </w:pPr>
            <w:r w:rsidRPr="002729B9">
              <w:rPr>
                <w:rFonts w:ascii="Arial" w:eastAsia="Times New Roman" w:hAnsi="Arial" w:cs="Arial"/>
                <w:bCs/>
                <w:szCs w:val="24"/>
                <w:lang w:eastAsia="cs-CZ"/>
              </w:rPr>
              <w:t xml:space="preserve">Ing. Vladislav Kopecký </w:t>
            </w:r>
            <w:r w:rsidRPr="00CB089A">
              <w:rPr>
                <w:rFonts w:ascii="Arial" w:eastAsia="Times New Roman" w:hAnsi="Arial" w:cs="Arial"/>
                <w:bCs/>
                <w:szCs w:val="24"/>
                <w:lang w:eastAsia="cs-CZ"/>
              </w:rPr>
              <w:br/>
            </w:r>
            <w:r w:rsidRPr="002729B9">
              <w:rPr>
                <w:rFonts w:ascii="Arial" w:eastAsia="Times New Roman" w:hAnsi="Arial" w:cs="Arial"/>
                <w:bCs/>
                <w:szCs w:val="24"/>
                <w:lang w:eastAsia="cs-CZ"/>
              </w:rPr>
              <w:t>vedoucí oddělení péče o přírodu a krajinu - RP SCHKO České středohoří</w:t>
            </w:r>
          </w:p>
        </w:tc>
        <w:tc>
          <w:tcPr>
            <w:tcW w:w="109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p>
        </w:tc>
        <w:tc>
          <w:tcPr>
            <w:tcW w:w="3977" w:type="dxa"/>
            <w:gridSpan w:val="5"/>
            <w:tcBorders>
              <w:top w:val="nil"/>
              <w:left w:val="nil"/>
              <w:bottom w:val="nil"/>
              <w:right w:val="nil"/>
            </w:tcBorders>
            <w:shd w:val="clear" w:color="auto" w:fill="auto"/>
            <w:tcMar>
              <w:top w:w="0" w:type="dxa"/>
              <w:left w:w="15" w:type="dxa"/>
              <w:bottom w:w="0" w:type="dxa"/>
              <w:right w:w="15" w:type="dxa"/>
            </w:tcMar>
            <w:hideMark/>
          </w:tcPr>
          <w:p w:rsidR="00CB089A" w:rsidRPr="0010408F" w:rsidRDefault="0010408F" w:rsidP="00CB089A">
            <w:pPr>
              <w:spacing w:after="0" w:line="240" w:lineRule="auto"/>
              <w:jc w:val="center"/>
              <w:rPr>
                <w:rFonts w:ascii="Times New Roman" w:eastAsia="Times New Roman" w:hAnsi="Times New Roman" w:cs="Times New Roman"/>
                <w:sz w:val="24"/>
                <w:szCs w:val="24"/>
                <w:lang w:eastAsia="cs-CZ"/>
              </w:rPr>
            </w:pPr>
            <w:r w:rsidRPr="0010408F">
              <w:rPr>
                <w:rFonts w:ascii="Arial" w:eastAsia="Times New Roman" w:hAnsi="Arial" w:cs="Arial"/>
                <w:bCs/>
                <w:szCs w:val="24"/>
                <w:lang w:eastAsia="cs-CZ"/>
              </w:rPr>
              <w:t>Tomáš Zděblo</w:t>
            </w:r>
          </w:p>
        </w:tc>
      </w:tr>
      <w:tr w:rsidR="00CB089A" w:rsidRPr="00CB089A" w:rsidTr="006919E2">
        <w:trPr>
          <w:jc w:val="center"/>
        </w:trPr>
        <w:tc>
          <w:tcPr>
            <w:tcW w:w="855" w:type="dxa"/>
            <w:tcBorders>
              <w:top w:val="nil"/>
              <w:left w:val="nil"/>
              <w:bottom w:val="nil"/>
              <w:right w:val="nil"/>
            </w:tcBorders>
            <w:shd w:val="clear" w:color="auto" w:fill="auto"/>
            <w:vAlign w:val="center"/>
            <w:hideMark/>
          </w:tcPr>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p>
        </w:tc>
        <w:tc>
          <w:tcPr>
            <w:tcW w:w="818" w:type="dxa"/>
            <w:tcBorders>
              <w:top w:val="nil"/>
              <w:left w:val="nil"/>
              <w:bottom w:val="nil"/>
              <w:right w:val="nil"/>
            </w:tcBorders>
            <w:shd w:val="clear" w:color="auto" w:fill="auto"/>
            <w:vAlign w:val="center"/>
            <w:hideMark/>
          </w:tcPr>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p>
        </w:tc>
        <w:tc>
          <w:tcPr>
            <w:tcW w:w="367" w:type="dxa"/>
            <w:tcBorders>
              <w:top w:val="nil"/>
              <w:left w:val="nil"/>
              <w:bottom w:val="nil"/>
              <w:right w:val="nil"/>
            </w:tcBorders>
            <w:shd w:val="clear" w:color="auto" w:fill="auto"/>
            <w:vAlign w:val="center"/>
            <w:hideMark/>
          </w:tcPr>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p>
        </w:tc>
        <w:tc>
          <w:tcPr>
            <w:tcW w:w="1665" w:type="dxa"/>
            <w:tcBorders>
              <w:top w:val="nil"/>
              <w:left w:val="nil"/>
              <w:bottom w:val="nil"/>
              <w:right w:val="nil"/>
            </w:tcBorders>
            <w:shd w:val="clear" w:color="auto" w:fill="auto"/>
            <w:vAlign w:val="center"/>
            <w:hideMark/>
          </w:tcPr>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p>
        </w:tc>
        <w:tc>
          <w:tcPr>
            <w:tcW w:w="1092" w:type="dxa"/>
            <w:gridSpan w:val="2"/>
            <w:tcBorders>
              <w:top w:val="nil"/>
              <w:left w:val="nil"/>
              <w:bottom w:val="nil"/>
              <w:right w:val="nil"/>
            </w:tcBorders>
            <w:shd w:val="clear" w:color="auto" w:fill="auto"/>
            <w:vAlign w:val="center"/>
            <w:hideMark/>
          </w:tcPr>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p>
        </w:tc>
        <w:tc>
          <w:tcPr>
            <w:tcW w:w="1720" w:type="dxa"/>
            <w:tcBorders>
              <w:top w:val="nil"/>
              <w:left w:val="nil"/>
              <w:bottom w:val="nil"/>
              <w:right w:val="nil"/>
            </w:tcBorders>
            <w:shd w:val="clear" w:color="auto" w:fill="auto"/>
            <w:vAlign w:val="center"/>
            <w:hideMark/>
          </w:tcPr>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p>
        </w:tc>
        <w:tc>
          <w:tcPr>
            <w:tcW w:w="366" w:type="dxa"/>
            <w:tcBorders>
              <w:top w:val="nil"/>
              <w:left w:val="nil"/>
              <w:bottom w:val="nil"/>
              <w:right w:val="nil"/>
            </w:tcBorders>
            <w:shd w:val="clear" w:color="auto" w:fill="auto"/>
            <w:vAlign w:val="center"/>
            <w:hideMark/>
          </w:tcPr>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p>
        </w:tc>
        <w:tc>
          <w:tcPr>
            <w:tcW w:w="2009" w:type="dxa"/>
            <w:gridSpan w:val="3"/>
            <w:tcBorders>
              <w:top w:val="nil"/>
              <w:left w:val="nil"/>
              <w:bottom w:val="nil"/>
              <w:right w:val="nil"/>
            </w:tcBorders>
            <w:shd w:val="clear" w:color="auto" w:fill="auto"/>
            <w:vAlign w:val="center"/>
            <w:hideMark/>
          </w:tcPr>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p>
        </w:tc>
      </w:tr>
    </w:tbl>
    <w:p w:rsidR="00CB089A" w:rsidRDefault="00CB089A" w:rsidP="00CB089A">
      <w:pPr>
        <w:spacing w:before="100" w:beforeAutospacing="1" w:after="240" w:line="240" w:lineRule="auto"/>
        <w:rPr>
          <w:rFonts w:ascii="Times New Roman" w:eastAsia="Times New Roman" w:hAnsi="Times New Roman" w:cs="Times New Roman"/>
          <w:sz w:val="24"/>
          <w:szCs w:val="24"/>
          <w:lang w:eastAsia="cs-CZ"/>
        </w:rPr>
      </w:pPr>
    </w:p>
    <w:p w:rsidR="00802762" w:rsidRDefault="00802762" w:rsidP="00CB089A">
      <w:pPr>
        <w:spacing w:before="100" w:beforeAutospacing="1" w:after="240" w:line="240" w:lineRule="auto"/>
        <w:rPr>
          <w:rFonts w:ascii="Times New Roman" w:eastAsia="Times New Roman" w:hAnsi="Times New Roman" w:cs="Times New Roman"/>
          <w:sz w:val="24"/>
          <w:szCs w:val="24"/>
          <w:lang w:eastAsia="cs-CZ"/>
        </w:rPr>
      </w:pPr>
    </w:p>
    <w:p w:rsidR="002729B9" w:rsidRPr="00CB089A" w:rsidRDefault="002729B9" w:rsidP="00CB089A">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CB089A" w:rsidRPr="00CB089A" w:rsidTr="002729B9">
        <w:trPr>
          <w:trHeight w:val="454"/>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CB089A" w:rsidRPr="00CB089A" w:rsidRDefault="00CB089A" w:rsidP="00CB089A">
            <w:pPr>
              <w:spacing w:before="120" w:after="100" w:afterAutospacing="1" w:line="240" w:lineRule="atLeast"/>
              <w:rPr>
                <w:rFonts w:ascii="Times New Roman" w:eastAsia="Times New Roman" w:hAnsi="Times New Roman" w:cs="Times New Roman"/>
                <w:sz w:val="24"/>
                <w:szCs w:val="24"/>
                <w:lang w:eastAsia="cs-CZ"/>
              </w:rPr>
            </w:pPr>
            <w:r w:rsidRPr="00CB089A">
              <w:rPr>
                <w:rFonts w:ascii="Arial" w:eastAsia="Times New Roman" w:hAnsi="Arial" w:cs="Arial"/>
                <w:lang w:eastAsia="cs-CZ"/>
              </w:rPr>
              <w:t>Předběžná kontrola před vznikem závazku dle zák. č. 320/01 Sb.</w:t>
            </w:r>
          </w:p>
        </w:tc>
      </w:tr>
      <w:tr w:rsidR="00CB089A" w:rsidRPr="00CB089A" w:rsidTr="002729B9">
        <w:trPr>
          <w:trHeight w:val="454"/>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CB089A" w:rsidRPr="00CB089A" w:rsidRDefault="00CB089A" w:rsidP="00802762">
            <w:pPr>
              <w:spacing w:before="120" w:after="100" w:afterAutospacing="1" w:line="240" w:lineRule="atLeast"/>
              <w:rPr>
                <w:rFonts w:ascii="Times New Roman" w:eastAsia="Times New Roman" w:hAnsi="Times New Roman" w:cs="Times New Roman"/>
                <w:sz w:val="24"/>
                <w:szCs w:val="24"/>
                <w:lang w:eastAsia="cs-CZ"/>
              </w:rPr>
            </w:pPr>
            <w:r w:rsidRPr="00CB089A">
              <w:rPr>
                <w:rFonts w:ascii="Arial" w:eastAsia="Times New Roman" w:hAnsi="Arial" w:cs="Arial"/>
                <w:sz w:val="18"/>
                <w:szCs w:val="18"/>
                <w:lang w:eastAsia="cs-CZ"/>
              </w:rPr>
              <w:t xml:space="preserve">Příkazce operace: </w:t>
            </w:r>
            <w:r w:rsidR="00802762">
              <w:rPr>
                <w:rFonts w:ascii="Arial" w:eastAsia="Times New Roman" w:hAnsi="Arial" w:cs="Arial"/>
                <w:sz w:val="18"/>
                <w:szCs w:val="18"/>
                <w:lang w:eastAsia="cs-CZ"/>
              </w:rPr>
              <w:t>17. 6. 2019 Krupková</w:t>
            </w:r>
            <w:r w:rsidRPr="00CB089A">
              <w:rPr>
                <w:rFonts w:ascii="Arial" w:eastAsia="Times New Roman" w:hAnsi="Arial" w:cs="Arial"/>
                <w:sz w:val="18"/>
                <w:szCs w:val="18"/>
                <w:lang w:eastAsia="cs-CZ"/>
              </w:rPr>
              <w:t xml:space="preserve"> </w:t>
            </w:r>
          </w:p>
        </w:tc>
      </w:tr>
      <w:tr w:rsidR="00CB089A" w:rsidRPr="00CB089A" w:rsidTr="002729B9">
        <w:trPr>
          <w:trHeight w:val="454"/>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CB089A" w:rsidRPr="00CB089A" w:rsidRDefault="00CB089A" w:rsidP="00802762">
            <w:pPr>
              <w:spacing w:before="120" w:after="0" w:line="240" w:lineRule="atLeast"/>
              <w:ind w:right="2901"/>
              <w:rPr>
                <w:rFonts w:ascii="Times New Roman" w:eastAsia="Times New Roman" w:hAnsi="Times New Roman" w:cs="Times New Roman"/>
                <w:sz w:val="24"/>
                <w:szCs w:val="24"/>
                <w:lang w:eastAsia="cs-CZ"/>
              </w:rPr>
            </w:pPr>
            <w:r w:rsidRPr="00CB089A">
              <w:rPr>
                <w:rFonts w:ascii="Arial" w:eastAsia="Times New Roman" w:hAnsi="Arial" w:cs="Arial"/>
                <w:sz w:val="18"/>
                <w:szCs w:val="18"/>
                <w:lang w:eastAsia="cs-CZ"/>
              </w:rPr>
              <w:t xml:space="preserve">Správce rozpočtu: </w:t>
            </w:r>
            <w:r w:rsidR="00802762">
              <w:rPr>
                <w:rFonts w:ascii="Arial" w:eastAsia="Times New Roman" w:hAnsi="Arial" w:cs="Arial"/>
                <w:sz w:val="18"/>
                <w:szCs w:val="18"/>
                <w:lang w:eastAsia="cs-CZ"/>
              </w:rPr>
              <w:t>17. 6. 2019 Prahová</w:t>
            </w:r>
          </w:p>
        </w:tc>
      </w:tr>
      <w:tr w:rsidR="00CB089A" w:rsidRPr="00CB089A" w:rsidTr="002729B9">
        <w:trPr>
          <w:trHeight w:val="454"/>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CB089A" w:rsidRPr="00CB089A" w:rsidRDefault="00CB089A" w:rsidP="00CB089A">
            <w:pPr>
              <w:spacing w:before="120" w:after="100" w:afterAutospacing="1" w:line="240" w:lineRule="auto"/>
              <w:jc w:val="center"/>
              <w:rPr>
                <w:rFonts w:ascii="Times New Roman" w:eastAsia="Times New Roman" w:hAnsi="Times New Roman" w:cs="Times New Roman"/>
                <w:sz w:val="24"/>
                <w:szCs w:val="24"/>
                <w:lang w:eastAsia="cs-CZ"/>
              </w:rPr>
            </w:pPr>
            <w:r w:rsidRPr="00CB089A">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B089A" w:rsidRPr="00CB089A" w:rsidRDefault="00CB089A" w:rsidP="00CB089A">
            <w:pPr>
              <w:spacing w:before="120" w:after="100" w:afterAutospacing="1" w:line="240" w:lineRule="auto"/>
              <w:jc w:val="center"/>
              <w:rPr>
                <w:rFonts w:ascii="Times New Roman" w:eastAsia="Times New Roman" w:hAnsi="Times New Roman" w:cs="Times New Roman"/>
                <w:sz w:val="24"/>
                <w:szCs w:val="24"/>
                <w:lang w:eastAsia="cs-CZ"/>
              </w:rPr>
            </w:pPr>
            <w:r w:rsidRPr="00CB089A">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B089A" w:rsidRPr="00CB089A" w:rsidRDefault="00CB089A" w:rsidP="00CB089A">
            <w:pPr>
              <w:spacing w:before="120" w:after="100" w:afterAutospacing="1" w:line="240" w:lineRule="auto"/>
              <w:jc w:val="center"/>
              <w:rPr>
                <w:rFonts w:ascii="Times New Roman" w:eastAsia="Times New Roman" w:hAnsi="Times New Roman" w:cs="Times New Roman"/>
                <w:sz w:val="24"/>
                <w:szCs w:val="24"/>
                <w:lang w:eastAsia="cs-CZ"/>
              </w:rPr>
            </w:pPr>
            <w:r w:rsidRPr="00CB089A">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CB089A" w:rsidRPr="00CB089A" w:rsidRDefault="00CB089A" w:rsidP="00CB089A">
            <w:pPr>
              <w:spacing w:before="120" w:after="100" w:afterAutospacing="1" w:line="240" w:lineRule="auto"/>
              <w:jc w:val="center"/>
              <w:rPr>
                <w:rFonts w:ascii="Times New Roman" w:eastAsia="Times New Roman" w:hAnsi="Times New Roman" w:cs="Times New Roman"/>
                <w:sz w:val="24"/>
                <w:szCs w:val="24"/>
                <w:lang w:eastAsia="cs-CZ"/>
              </w:rPr>
            </w:pPr>
            <w:r w:rsidRPr="00CB089A">
              <w:rPr>
                <w:rFonts w:ascii="Arial" w:eastAsia="Times New Roman" w:hAnsi="Arial" w:cs="Arial"/>
                <w:color w:val="000000"/>
                <w:sz w:val="18"/>
                <w:szCs w:val="18"/>
                <w:lang w:eastAsia="cs-CZ"/>
              </w:rPr>
              <w:t>Kč</w:t>
            </w:r>
          </w:p>
        </w:tc>
      </w:tr>
      <w:tr w:rsidR="00CB089A" w:rsidRPr="00CB089A" w:rsidTr="002729B9">
        <w:trPr>
          <w:trHeight w:val="454"/>
          <w:jc w:val="center"/>
        </w:trPr>
        <w:tc>
          <w:tcPr>
            <w:tcW w:w="1908" w:type="dxa"/>
            <w:tcBorders>
              <w:top w:val="nil"/>
              <w:left w:val="single" w:sz="8" w:space="0" w:color="auto"/>
              <w:bottom w:val="nil"/>
              <w:right w:val="nil"/>
            </w:tcBorders>
            <w:tcMar>
              <w:top w:w="0" w:type="dxa"/>
              <w:left w:w="108" w:type="dxa"/>
              <w:bottom w:w="0" w:type="dxa"/>
              <w:right w:w="108" w:type="dxa"/>
            </w:tcMar>
            <w:vAlign w:val="center"/>
            <w:hideMark/>
          </w:tcPr>
          <w:p w:rsidR="00CB089A" w:rsidRPr="00CB089A" w:rsidRDefault="00CB089A" w:rsidP="00CB089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B089A">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B089A" w:rsidRPr="00CB089A" w:rsidRDefault="00CB089A" w:rsidP="00CB089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B089A">
              <w:rPr>
                <w:rFonts w:ascii="Arial" w:eastAsia="Times New Roman" w:hAnsi="Arial" w:cs="Arial"/>
                <w:color w:val="000000"/>
                <w:sz w:val="18"/>
                <w:szCs w:val="18"/>
                <w:lang w:eastAsia="cs-CZ"/>
              </w:rPr>
              <w:t>5169</w:t>
            </w:r>
            <w:r w:rsidR="002729B9">
              <w:rPr>
                <w:rFonts w:ascii="Arial" w:eastAsia="Times New Roman" w:hAnsi="Arial" w:cs="Arial"/>
                <w:color w:val="000000"/>
                <w:sz w:val="18"/>
                <w:szCs w:val="18"/>
                <w:lang w:eastAsia="cs-CZ"/>
              </w:rPr>
              <w:t>14</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B089A" w:rsidRPr="00CB089A" w:rsidRDefault="002729B9" w:rsidP="002729B9">
            <w:pPr>
              <w:spacing w:after="0" w:line="240" w:lineRule="auto"/>
              <w:jc w:val="center"/>
              <w:rPr>
                <w:rFonts w:ascii="Arial" w:eastAsia="Times New Roman" w:hAnsi="Arial" w:cs="Arial"/>
                <w:sz w:val="18"/>
                <w:szCs w:val="18"/>
                <w:lang w:eastAsia="cs-CZ"/>
              </w:rPr>
            </w:pPr>
            <w:r w:rsidRPr="002729B9">
              <w:rPr>
                <w:rFonts w:ascii="Arial" w:eastAsia="Times New Roman" w:hAnsi="Arial" w:cs="Arial"/>
                <w:sz w:val="18"/>
                <w:szCs w:val="18"/>
                <w:lang w:eastAsia="cs-CZ"/>
              </w:rPr>
              <w:t>01-60</w:t>
            </w:r>
          </w:p>
        </w:tc>
        <w:tc>
          <w:tcPr>
            <w:tcW w:w="1080" w:type="dxa"/>
            <w:tcBorders>
              <w:top w:val="nil"/>
              <w:left w:val="nil"/>
              <w:bottom w:val="nil"/>
              <w:right w:val="single" w:sz="8" w:space="0" w:color="auto"/>
            </w:tcBorders>
            <w:tcMar>
              <w:top w:w="0" w:type="dxa"/>
              <w:left w:w="108" w:type="dxa"/>
              <w:bottom w:w="0" w:type="dxa"/>
              <w:right w:w="108" w:type="dxa"/>
            </w:tcMar>
            <w:hideMark/>
          </w:tcPr>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p>
        </w:tc>
      </w:tr>
      <w:tr w:rsidR="00CB089A" w:rsidRPr="00CB089A" w:rsidTr="002729B9">
        <w:trPr>
          <w:trHeight w:val="454"/>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CB089A" w:rsidRPr="00CB089A" w:rsidRDefault="00CB089A" w:rsidP="00CB089A">
            <w:pPr>
              <w:spacing w:after="0" w:line="240" w:lineRule="auto"/>
              <w:rPr>
                <w:rFonts w:ascii="Times New Roman" w:eastAsia="Times New Roman" w:hAnsi="Times New Roman" w:cs="Times New Roman"/>
                <w:sz w:val="24"/>
                <w:szCs w:val="24"/>
                <w:lang w:eastAsia="cs-CZ"/>
              </w:rPr>
            </w:pPr>
            <w:r w:rsidRPr="00CB089A">
              <w:rPr>
                <w:rFonts w:ascii="Times New Roman" w:eastAsia="Times New Roman" w:hAnsi="Times New Roman" w:cs="Times New Roman"/>
                <w:sz w:val="24"/>
                <w:szCs w:val="24"/>
                <w:lang w:eastAsia="cs-CZ"/>
              </w:rPr>
              <w:t> </w:t>
            </w:r>
          </w:p>
        </w:tc>
      </w:tr>
    </w:tbl>
    <w:p w:rsidR="00AA591C" w:rsidRPr="00CB089A" w:rsidRDefault="00AA591C" w:rsidP="00CB089A"/>
    <w:sectPr w:rsidR="00AA591C" w:rsidRPr="00CB089A" w:rsidSect="002729B9">
      <w:pgSz w:w="11906" w:h="16838"/>
      <w:pgMar w:top="1304" w:right="1191" w:bottom="993"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9A"/>
    <w:rsid w:val="0010408F"/>
    <w:rsid w:val="001E622F"/>
    <w:rsid w:val="002729B9"/>
    <w:rsid w:val="00433470"/>
    <w:rsid w:val="00451545"/>
    <w:rsid w:val="006919E2"/>
    <w:rsid w:val="006B29A2"/>
    <w:rsid w:val="00802762"/>
    <w:rsid w:val="0087458F"/>
    <w:rsid w:val="00AA591C"/>
    <w:rsid w:val="00CB08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DCC7F-4952-47CA-88C6-2FC8776F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B089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B0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1539</Words>
  <Characters>9082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2019-07-08T10:25:00Z</dcterms:created>
  <dcterms:modified xsi:type="dcterms:W3CDTF">2019-07-08T10:30:00Z</dcterms:modified>
</cp:coreProperties>
</file>