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B6" w:rsidRDefault="00BA46B6" w:rsidP="00BA46B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Popis místa plnění:</w:t>
      </w:r>
    </w:p>
    <w:p w:rsidR="00051BFB" w:rsidRDefault="00BA46B6" w:rsidP="00BA46B6">
      <w:pPr>
        <w:rPr>
          <w:rFonts w:ascii="Helv" w:hAnsi="Helv" w:cs="Helv"/>
          <w:color w:val="000000"/>
          <w:sz w:val="20"/>
          <w:szCs w:val="20"/>
        </w:rPr>
      </w:pPr>
      <w:r w:rsidRPr="00BA46B6">
        <w:rPr>
          <w:rFonts w:ascii="Helv" w:hAnsi="Helv" w:cs="Helv"/>
          <w:color w:val="000000"/>
          <w:sz w:val="20"/>
          <w:szCs w:val="20"/>
        </w:rPr>
        <w:t xml:space="preserve">Návštěva místa plnění akce „Revitalizace a rekonstrukce nádrží v PP Stonáč“ proběhne dne </w:t>
      </w:r>
      <w:proofErr w:type="gramStart"/>
      <w:r w:rsidR="004629AC">
        <w:rPr>
          <w:rFonts w:ascii="Helv" w:hAnsi="Helv" w:cs="Helv"/>
          <w:color w:val="000000"/>
          <w:sz w:val="20"/>
          <w:szCs w:val="20"/>
        </w:rPr>
        <w:t>1</w:t>
      </w:r>
      <w:r w:rsidR="0006551C">
        <w:rPr>
          <w:rFonts w:ascii="Helv" w:hAnsi="Helv" w:cs="Helv"/>
          <w:color w:val="000000"/>
          <w:sz w:val="20"/>
          <w:szCs w:val="20"/>
        </w:rPr>
        <w:t>6</w:t>
      </w:r>
      <w:bookmarkStart w:id="0" w:name="_GoBack"/>
      <w:bookmarkEnd w:id="0"/>
      <w:r w:rsidR="004629AC">
        <w:rPr>
          <w:rFonts w:ascii="Helv" w:hAnsi="Helv" w:cs="Helv"/>
          <w:color w:val="000000"/>
          <w:sz w:val="20"/>
          <w:szCs w:val="20"/>
        </w:rPr>
        <w:t>.07.2018</w:t>
      </w:r>
      <w:proofErr w:type="gramEnd"/>
      <w:r w:rsidRPr="00BA46B6">
        <w:rPr>
          <w:rFonts w:ascii="Helv" w:hAnsi="Helv" w:cs="Helv"/>
          <w:color w:val="000000"/>
          <w:sz w:val="20"/>
          <w:szCs w:val="20"/>
        </w:rPr>
        <w:t xml:space="preserve"> u navržené hráze č. 1. Zájmová lokalita je součástí obce Bílany u města Hulín. Příjezd na lokalitu je možný po vedlejší komunikaci mezi ulicemi Bědachov a K ZD. GPS souřadnice místa setkání: 49.3080764N, 17.4247958E.</w:t>
      </w:r>
    </w:p>
    <w:p w:rsidR="00BA46B6" w:rsidRPr="00BA46B6" w:rsidRDefault="00BA46B6" w:rsidP="00BA46B6">
      <w:pPr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0A0EDC5" wp14:editId="45B78F9C">
            <wp:extent cx="5760720" cy="425776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6B6" w:rsidRPr="00BA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B6"/>
    <w:rsid w:val="00051BFB"/>
    <w:rsid w:val="0006551C"/>
    <w:rsid w:val="004629AC"/>
    <w:rsid w:val="00B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Čolobentičová</dc:creator>
  <cp:lastModifiedBy>Kamila Koucká</cp:lastModifiedBy>
  <cp:revision>3</cp:revision>
  <dcterms:created xsi:type="dcterms:W3CDTF">2018-05-21T10:42:00Z</dcterms:created>
  <dcterms:modified xsi:type="dcterms:W3CDTF">2018-07-10T09:04:00Z</dcterms:modified>
</cp:coreProperties>
</file>