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50F1" w14:textId="77777777" w:rsidR="008C0566" w:rsidRPr="004A0710" w:rsidRDefault="008C0566" w:rsidP="008C0566">
      <w:pPr>
        <w:spacing w:after="0" w:line="240" w:lineRule="auto"/>
        <w:jc w:val="center"/>
        <w:rPr>
          <w:rFonts w:ascii="Tahoma" w:hAnsi="Tahoma" w:cs="Tahoma"/>
          <w:b/>
          <w:bCs/>
          <w:color w:val="000000"/>
          <w:sz w:val="20"/>
          <w:szCs w:val="20"/>
          <w:u w:val="single"/>
          <w:lang w:eastAsia="cs-CZ"/>
        </w:rPr>
      </w:pPr>
      <w:bookmarkStart w:id="0" w:name="_GoBack"/>
      <w:bookmarkEnd w:id="0"/>
    </w:p>
    <w:p w14:paraId="60F30BA9" w14:textId="78F8C76D" w:rsidR="008C0566" w:rsidRPr="0082209E" w:rsidRDefault="008C0566" w:rsidP="008C0566">
      <w:pPr>
        <w:spacing w:after="0" w:line="240" w:lineRule="auto"/>
        <w:jc w:val="center"/>
        <w:rPr>
          <w:rFonts w:ascii="Tahoma" w:hAnsi="Tahoma" w:cs="Tahoma"/>
          <w:b/>
          <w:bCs/>
          <w:color w:val="000000"/>
          <w:highlight w:val="yellow"/>
          <w:lang w:eastAsia="cs-CZ"/>
        </w:rPr>
      </w:pPr>
      <w:r w:rsidRPr="0082209E">
        <w:rPr>
          <w:rFonts w:ascii="Tahoma" w:hAnsi="Tahoma" w:cs="Tahoma"/>
          <w:b/>
          <w:bCs/>
          <w:color w:val="000000"/>
          <w:lang w:val="x-none" w:eastAsia="cs-CZ"/>
        </w:rPr>
        <w:t>Smlouva</w:t>
      </w:r>
      <w:r w:rsidRPr="0082209E">
        <w:rPr>
          <w:rFonts w:ascii="Tahoma" w:hAnsi="Tahoma" w:cs="Tahoma"/>
          <w:b/>
          <w:bCs/>
          <w:color w:val="000000"/>
          <w:lang w:eastAsia="cs-CZ"/>
        </w:rPr>
        <w:t xml:space="preserve"> </w:t>
      </w:r>
    </w:p>
    <w:p w14:paraId="671331A0" w14:textId="77777777" w:rsidR="008C0566" w:rsidRDefault="008C0566" w:rsidP="008C0566">
      <w:pPr>
        <w:spacing w:after="0" w:line="240" w:lineRule="auto"/>
        <w:jc w:val="center"/>
        <w:rPr>
          <w:rFonts w:ascii="Tahoma" w:hAnsi="Tahoma" w:cs="Tahoma"/>
          <w:b/>
          <w:bCs/>
          <w:color w:val="000000"/>
          <w:sz w:val="20"/>
          <w:szCs w:val="20"/>
          <w:highlight w:val="yellow"/>
          <w:u w:val="single"/>
          <w:lang w:val="x-none" w:eastAsia="cs-CZ"/>
        </w:rPr>
      </w:pPr>
    </w:p>
    <w:p w14:paraId="07068760" w14:textId="52308A97" w:rsidR="008C0566" w:rsidRDefault="008C0566" w:rsidP="008C0566">
      <w:pPr>
        <w:spacing w:after="0" w:line="240" w:lineRule="auto"/>
        <w:jc w:val="center"/>
        <w:rPr>
          <w:rFonts w:ascii="Tahoma" w:eastAsia="Times New Roman" w:hAnsi="Tahoma" w:cs="Tahoma"/>
          <w:sz w:val="20"/>
          <w:szCs w:val="20"/>
          <w:lang w:eastAsia="cs-CZ"/>
        </w:rPr>
      </w:pPr>
      <w:r>
        <w:rPr>
          <w:rFonts w:ascii="Tahoma" w:eastAsia="Times New Roman" w:hAnsi="Tahoma" w:cs="Tahoma"/>
          <w:sz w:val="20"/>
          <w:szCs w:val="20"/>
          <w:lang w:eastAsia="cs-CZ"/>
        </w:rPr>
        <w:t>u</w:t>
      </w:r>
      <w:r w:rsidRPr="00E8386E">
        <w:rPr>
          <w:rFonts w:ascii="Tahoma" w:eastAsia="Times New Roman" w:hAnsi="Tahoma" w:cs="Tahoma"/>
          <w:sz w:val="20"/>
          <w:szCs w:val="20"/>
          <w:lang w:eastAsia="cs-CZ"/>
        </w:rPr>
        <w:t>zavřená</w:t>
      </w:r>
      <w:r>
        <w:rPr>
          <w:rFonts w:ascii="Tahoma" w:eastAsia="Times New Roman" w:hAnsi="Tahoma" w:cs="Tahoma"/>
          <w:sz w:val="20"/>
          <w:szCs w:val="20"/>
          <w:lang w:eastAsia="cs-CZ"/>
        </w:rPr>
        <w:t xml:space="preserve"> níže uvedené dne, měsíce a roku</w:t>
      </w:r>
      <w:r w:rsidRPr="00E8386E">
        <w:rPr>
          <w:rFonts w:ascii="Tahoma" w:eastAsia="Times New Roman" w:hAnsi="Tahoma" w:cs="Tahoma"/>
          <w:sz w:val="20"/>
          <w:szCs w:val="20"/>
          <w:lang w:eastAsia="cs-CZ"/>
        </w:rPr>
        <w:t xml:space="preserve"> v souladu s</w:t>
      </w:r>
      <w:r w:rsidR="000B47ED">
        <w:rPr>
          <w:rFonts w:ascii="Tahoma" w:eastAsia="Times New Roman" w:hAnsi="Tahoma" w:cs="Tahoma"/>
          <w:sz w:val="20"/>
          <w:szCs w:val="20"/>
          <w:lang w:eastAsia="cs-CZ"/>
        </w:rPr>
        <w:t> příslušnými ustanoveními zák</w:t>
      </w:r>
      <w:r w:rsidR="00666DCB">
        <w:rPr>
          <w:rFonts w:ascii="Tahoma" w:eastAsia="Times New Roman" w:hAnsi="Tahoma" w:cs="Tahoma"/>
          <w:sz w:val="20"/>
          <w:szCs w:val="20"/>
          <w:lang w:eastAsia="cs-CZ"/>
        </w:rPr>
        <w:t>.</w:t>
      </w:r>
      <w:r w:rsidRPr="004A0710">
        <w:rPr>
          <w:rFonts w:ascii="Tahoma" w:eastAsia="Times New Roman" w:hAnsi="Tahoma" w:cs="Tahoma"/>
          <w:sz w:val="20"/>
          <w:szCs w:val="20"/>
          <w:lang w:eastAsia="cs-CZ"/>
        </w:rPr>
        <w:t xml:space="preserve"> č. 89/2012 Sb., </w:t>
      </w:r>
      <w:r>
        <w:rPr>
          <w:rFonts w:ascii="Tahoma" w:eastAsia="Times New Roman" w:hAnsi="Tahoma" w:cs="Tahoma"/>
          <w:sz w:val="20"/>
          <w:szCs w:val="20"/>
          <w:lang w:eastAsia="cs-CZ"/>
        </w:rPr>
        <w:t>o</w:t>
      </w:r>
      <w:r w:rsidRPr="004A0710">
        <w:rPr>
          <w:rFonts w:ascii="Tahoma" w:eastAsia="Times New Roman" w:hAnsi="Tahoma" w:cs="Tahoma"/>
          <w:sz w:val="20"/>
          <w:szCs w:val="20"/>
          <w:lang w:eastAsia="cs-CZ"/>
        </w:rPr>
        <w:t xml:space="preserve">bčanský zákoník, ve znění </w:t>
      </w:r>
      <w:r>
        <w:rPr>
          <w:rFonts w:ascii="Tahoma" w:eastAsia="Times New Roman" w:hAnsi="Tahoma" w:cs="Tahoma"/>
          <w:sz w:val="20"/>
          <w:szCs w:val="20"/>
          <w:lang w:eastAsia="cs-CZ"/>
        </w:rPr>
        <w:t>platném a účinném</w:t>
      </w:r>
      <w:r w:rsidRPr="004A0710">
        <w:rPr>
          <w:rFonts w:ascii="Tahoma" w:eastAsia="Times New Roman" w:hAnsi="Tahoma" w:cs="Tahoma"/>
          <w:sz w:val="20"/>
          <w:szCs w:val="20"/>
          <w:lang w:eastAsia="cs-CZ"/>
        </w:rPr>
        <w:t xml:space="preserve"> (dále jen „Občanský zákoník“), mezi</w:t>
      </w:r>
      <w:r>
        <w:rPr>
          <w:rFonts w:ascii="Tahoma" w:eastAsia="Times New Roman" w:hAnsi="Tahoma" w:cs="Tahoma"/>
          <w:sz w:val="20"/>
          <w:szCs w:val="20"/>
          <w:lang w:eastAsia="cs-CZ"/>
        </w:rPr>
        <w:t xml:space="preserve"> níže uvedenými smluvními stranami</w:t>
      </w:r>
    </w:p>
    <w:p w14:paraId="20842241" w14:textId="77777777" w:rsidR="008C0566" w:rsidRDefault="008C0566" w:rsidP="008C0566">
      <w:pPr>
        <w:spacing w:after="0" w:line="240" w:lineRule="auto"/>
        <w:jc w:val="center"/>
        <w:rPr>
          <w:rFonts w:ascii="Tahoma" w:eastAsia="Times New Roman" w:hAnsi="Tahoma" w:cs="Tahoma"/>
          <w:sz w:val="20"/>
          <w:szCs w:val="20"/>
          <w:lang w:eastAsia="cs-CZ"/>
        </w:rPr>
      </w:pPr>
    </w:p>
    <w:p w14:paraId="0822C9D2" w14:textId="77777777" w:rsidR="008C0566" w:rsidRPr="0082209E" w:rsidRDefault="008C0566" w:rsidP="0082209E">
      <w:pPr>
        <w:spacing w:after="0" w:line="240" w:lineRule="auto"/>
        <w:jc w:val="center"/>
        <w:rPr>
          <w:rFonts w:ascii="Tahoma" w:eastAsia="Times New Roman" w:hAnsi="Tahoma" w:cs="Tahoma"/>
          <w:sz w:val="20"/>
          <w:szCs w:val="20"/>
          <w:lang w:eastAsia="cs-CZ"/>
        </w:rPr>
      </w:pPr>
      <w:r>
        <w:rPr>
          <w:rFonts w:ascii="Tahoma" w:eastAsia="Times New Roman" w:hAnsi="Tahoma" w:cs="Tahoma"/>
          <w:sz w:val="20"/>
          <w:szCs w:val="20"/>
          <w:lang w:eastAsia="cs-CZ"/>
        </w:rPr>
        <w:t>(dále jen „</w:t>
      </w:r>
      <w:r>
        <w:rPr>
          <w:rFonts w:ascii="Tahoma" w:eastAsia="Times New Roman" w:hAnsi="Tahoma" w:cs="Tahoma"/>
          <w:b/>
          <w:sz w:val="20"/>
          <w:szCs w:val="20"/>
          <w:lang w:eastAsia="cs-CZ"/>
        </w:rPr>
        <w:t>Smlouva</w:t>
      </w:r>
      <w:r>
        <w:rPr>
          <w:rFonts w:ascii="Tahoma" w:eastAsia="Times New Roman" w:hAnsi="Tahoma" w:cs="Tahoma"/>
          <w:sz w:val="20"/>
          <w:szCs w:val="20"/>
          <w:lang w:eastAsia="cs-CZ"/>
        </w:rPr>
        <w:t>“)</w:t>
      </w:r>
    </w:p>
    <w:p w14:paraId="39A5253A" w14:textId="77777777" w:rsidR="008C0566" w:rsidRDefault="008C0566" w:rsidP="008C0566">
      <w:pPr>
        <w:spacing w:after="0" w:line="240" w:lineRule="auto"/>
        <w:rPr>
          <w:rFonts w:ascii="Tahoma" w:eastAsia="Times New Roman" w:hAnsi="Tahoma" w:cs="Tahoma"/>
          <w:b/>
          <w:sz w:val="20"/>
          <w:szCs w:val="20"/>
          <w:lang w:eastAsia="cs-CZ"/>
        </w:rPr>
      </w:pPr>
    </w:p>
    <w:tbl>
      <w:tblPr>
        <w:tblW w:w="9451" w:type="dxa"/>
        <w:jc w:val="center"/>
        <w:tblLook w:val="01E0" w:firstRow="1" w:lastRow="1" w:firstColumn="1" w:lastColumn="1" w:noHBand="0" w:noVBand="0"/>
      </w:tblPr>
      <w:tblGrid>
        <w:gridCol w:w="3952"/>
        <w:gridCol w:w="5499"/>
      </w:tblGrid>
      <w:tr w:rsidR="008C0566" w:rsidRPr="00DC75C5" w14:paraId="6A241033" w14:textId="77777777" w:rsidTr="00613D53">
        <w:trPr>
          <w:jc w:val="center"/>
        </w:trPr>
        <w:tc>
          <w:tcPr>
            <w:tcW w:w="9451" w:type="dxa"/>
            <w:gridSpan w:val="2"/>
          </w:tcPr>
          <w:p w14:paraId="0F91F4CB" w14:textId="77777777" w:rsidR="008C0566" w:rsidRDefault="008C0566" w:rsidP="0082209E">
            <w:pPr>
              <w:widowControl w:val="0"/>
              <w:spacing w:after="0"/>
              <w:rPr>
                <w:rFonts w:ascii="Tahoma" w:hAnsi="Tahoma" w:cs="Tahoma"/>
                <w:b/>
                <w:bCs/>
                <w:sz w:val="20"/>
                <w:szCs w:val="20"/>
              </w:rPr>
            </w:pPr>
          </w:p>
          <w:p w14:paraId="6D68D79A" w14:textId="77777777" w:rsidR="008C0566" w:rsidRPr="00DC75C5" w:rsidRDefault="008C0566" w:rsidP="0082209E">
            <w:pPr>
              <w:widowControl w:val="0"/>
              <w:spacing w:after="0"/>
              <w:rPr>
                <w:rFonts w:ascii="Tahoma" w:hAnsi="Tahoma" w:cs="Tahoma"/>
                <w:bCs/>
                <w:sz w:val="20"/>
                <w:szCs w:val="20"/>
              </w:rPr>
            </w:pPr>
            <w:r w:rsidRPr="00DC75C5">
              <w:rPr>
                <w:rFonts w:ascii="Tahoma" w:hAnsi="Tahoma" w:cs="Tahoma"/>
                <w:b/>
                <w:bCs/>
                <w:sz w:val="20"/>
                <w:szCs w:val="20"/>
              </w:rPr>
              <w:t xml:space="preserve">Česká republika – Česká správa sociálního zabezpečení </w:t>
            </w:r>
          </w:p>
        </w:tc>
      </w:tr>
      <w:tr w:rsidR="008C0566" w:rsidRPr="003B6241" w14:paraId="25974190" w14:textId="77777777" w:rsidTr="00613D53">
        <w:trPr>
          <w:jc w:val="center"/>
        </w:trPr>
        <w:tc>
          <w:tcPr>
            <w:tcW w:w="3952" w:type="dxa"/>
          </w:tcPr>
          <w:p w14:paraId="048E6C0B" w14:textId="77777777" w:rsidR="008C0566" w:rsidRDefault="008C0566" w:rsidP="0082209E">
            <w:pPr>
              <w:widowControl w:val="0"/>
              <w:spacing w:after="0"/>
              <w:rPr>
                <w:rFonts w:ascii="Tahoma" w:hAnsi="Tahoma" w:cs="Tahoma"/>
                <w:sz w:val="20"/>
                <w:szCs w:val="20"/>
              </w:rPr>
            </w:pPr>
          </w:p>
          <w:p w14:paraId="66D38A9B" w14:textId="77777777" w:rsidR="008C0566" w:rsidRPr="00DC75C5" w:rsidRDefault="008C0566" w:rsidP="0082209E">
            <w:pPr>
              <w:widowControl w:val="0"/>
              <w:spacing w:after="0"/>
              <w:rPr>
                <w:rFonts w:ascii="Tahoma" w:hAnsi="Tahoma" w:cs="Tahoma"/>
                <w:sz w:val="20"/>
                <w:szCs w:val="20"/>
              </w:rPr>
            </w:pPr>
            <w:r>
              <w:rPr>
                <w:rFonts w:ascii="Tahoma" w:hAnsi="Tahoma" w:cs="Tahoma"/>
                <w:sz w:val="20"/>
                <w:szCs w:val="20"/>
              </w:rPr>
              <w:t>Sídlo</w:t>
            </w:r>
            <w:r w:rsidRPr="00DC75C5">
              <w:rPr>
                <w:rFonts w:ascii="Tahoma" w:hAnsi="Tahoma" w:cs="Tahoma"/>
                <w:sz w:val="20"/>
                <w:szCs w:val="20"/>
              </w:rPr>
              <w:t>:</w:t>
            </w:r>
          </w:p>
        </w:tc>
        <w:tc>
          <w:tcPr>
            <w:tcW w:w="5499" w:type="dxa"/>
          </w:tcPr>
          <w:p w14:paraId="5C794761" w14:textId="77777777" w:rsidR="008C0566" w:rsidRDefault="008C0566" w:rsidP="0082209E">
            <w:pPr>
              <w:widowControl w:val="0"/>
              <w:spacing w:after="0"/>
              <w:ind w:right="-165"/>
              <w:rPr>
                <w:rFonts w:ascii="Tahoma" w:hAnsi="Tahoma" w:cs="Tahoma"/>
                <w:sz w:val="20"/>
                <w:szCs w:val="20"/>
              </w:rPr>
            </w:pPr>
          </w:p>
          <w:p w14:paraId="33B443BC" w14:textId="77777777" w:rsidR="008C0566" w:rsidRPr="003B6241" w:rsidRDefault="008C0566" w:rsidP="0082209E">
            <w:pPr>
              <w:widowControl w:val="0"/>
              <w:spacing w:after="0"/>
              <w:ind w:right="-165"/>
              <w:rPr>
                <w:rFonts w:ascii="Tahoma" w:hAnsi="Tahoma" w:cs="Tahoma"/>
                <w:sz w:val="20"/>
                <w:szCs w:val="20"/>
              </w:rPr>
            </w:pPr>
            <w:r w:rsidRPr="003B6241">
              <w:rPr>
                <w:rFonts w:ascii="Tahoma" w:hAnsi="Tahoma" w:cs="Tahoma"/>
                <w:sz w:val="20"/>
                <w:szCs w:val="20"/>
              </w:rPr>
              <w:t>Křížová 25, 225 08 Praha 5</w:t>
            </w:r>
          </w:p>
        </w:tc>
      </w:tr>
      <w:tr w:rsidR="008C0566" w:rsidRPr="003B6241" w14:paraId="7D0B1AAA" w14:textId="77777777" w:rsidTr="00613D53">
        <w:trPr>
          <w:jc w:val="center"/>
        </w:trPr>
        <w:tc>
          <w:tcPr>
            <w:tcW w:w="3952" w:type="dxa"/>
          </w:tcPr>
          <w:p w14:paraId="36BB08FB" w14:textId="77777777" w:rsidR="008C0566" w:rsidRPr="00DC75C5" w:rsidRDefault="008C0566" w:rsidP="0082209E">
            <w:pPr>
              <w:widowControl w:val="0"/>
              <w:spacing w:after="0"/>
              <w:rPr>
                <w:rFonts w:ascii="Tahoma" w:hAnsi="Tahoma" w:cs="Tahoma"/>
                <w:sz w:val="20"/>
                <w:szCs w:val="20"/>
              </w:rPr>
            </w:pPr>
            <w:r w:rsidRPr="00DC75C5">
              <w:rPr>
                <w:rFonts w:ascii="Tahoma" w:hAnsi="Tahoma" w:cs="Tahoma"/>
                <w:sz w:val="20"/>
                <w:szCs w:val="20"/>
              </w:rPr>
              <w:t>Statutární zástupce:</w:t>
            </w:r>
          </w:p>
        </w:tc>
        <w:tc>
          <w:tcPr>
            <w:tcW w:w="5499" w:type="dxa"/>
          </w:tcPr>
          <w:p w14:paraId="40544C97" w14:textId="1644F2B6" w:rsidR="008C0566" w:rsidRPr="003B6241" w:rsidRDefault="00092C42" w:rsidP="0082209E">
            <w:pPr>
              <w:widowControl w:val="0"/>
              <w:spacing w:after="0"/>
              <w:rPr>
                <w:rFonts w:ascii="Tahoma" w:hAnsi="Tahoma" w:cs="Tahoma"/>
                <w:sz w:val="20"/>
                <w:szCs w:val="20"/>
              </w:rPr>
            </w:pPr>
            <w:r w:rsidRPr="003430EA">
              <w:rPr>
                <w:rFonts w:ascii="Tahoma" w:hAnsi="Tahoma" w:cs="Tahoma"/>
                <w:bCs/>
                <w:sz w:val="20"/>
                <w:szCs w:val="20"/>
              </w:rPr>
              <w:t>Mgr. Pavel Krejčí</w:t>
            </w:r>
            <w:r w:rsidR="008C0566" w:rsidRPr="003430EA">
              <w:rPr>
                <w:rFonts w:ascii="Tahoma" w:hAnsi="Tahoma" w:cs="Tahoma"/>
                <w:bCs/>
                <w:sz w:val="20"/>
                <w:szCs w:val="20"/>
              </w:rPr>
              <w:t>, pověřen zastupováním</w:t>
            </w:r>
            <w:r w:rsidR="008C0566" w:rsidRPr="003B6241">
              <w:rPr>
                <w:rFonts w:ascii="Tahoma" w:hAnsi="Tahoma" w:cs="Tahoma"/>
                <w:sz w:val="20"/>
                <w:szCs w:val="20"/>
              </w:rPr>
              <w:t xml:space="preserve"> </w:t>
            </w:r>
            <w:r w:rsidR="003430EA" w:rsidRPr="000C6B8B">
              <w:rPr>
                <w:rFonts w:cs="Tahoma"/>
              </w:rPr>
              <w:t>ústředního ředitele ČSSZ</w:t>
            </w:r>
          </w:p>
        </w:tc>
      </w:tr>
      <w:tr w:rsidR="00121B75" w:rsidRPr="00E24719" w14:paraId="2CA537B2" w14:textId="77777777" w:rsidTr="00613D53">
        <w:trPr>
          <w:jc w:val="center"/>
        </w:trPr>
        <w:tc>
          <w:tcPr>
            <w:tcW w:w="3952" w:type="dxa"/>
          </w:tcPr>
          <w:p w14:paraId="2E0AD57C" w14:textId="77777777" w:rsidR="00121B75" w:rsidRPr="00DC75C5" w:rsidRDefault="00121B75" w:rsidP="0082209E">
            <w:pPr>
              <w:widowControl w:val="0"/>
              <w:spacing w:after="0"/>
              <w:rPr>
                <w:rFonts w:ascii="Tahoma" w:hAnsi="Tahoma" w:cs="Tahoma"/>
                <w:sz w:val="20"/>
                <w:szCs w:val="20"/>
              </w:rPr>
            </w:pPr>
            <w:r w:rsidRPr="00DC75C5">
              <w:rPr>
                <w:rFonts w:ascii="Tahoma" w:hAnsi="Tahoma" w:cs="Tahoma"/>
                <w:sz w:val="20"/>
                <w:szCs w:val="20"/>
              </w:rPr>
              <w:t>Jednající:</w:t>
            </w:r>
          </w:p>
        </w:tc>
        <w:tc>
          <w:tcPr>
            <w:tcW w:w="5499" w:type="dxa"/>
          </w:tcPr>
          <w:p w14:paraId="0068668A" w14:textId="77777777" w:rsidR="003430EA" w:rsidRDefault="003430EA" w:rsidP="003430EA">
            <w:pPr>
              <w:pStyle w:val="Zkladntext"/>
              <w:ind w:left="4253" w:hanging="4253"/>
              <w:jc w:val="left"/>
              <w:rPr>
                <w:rFonts w:cs="Tahoma"/>
              </w:rPr>
            </w:pPr>
            <w:r>
              <w:rPr>
                <w:rFonts w:cs="Tahoma"/>
              </w:rPr>
              <w:t>Ing. Milan Shrbený</w:t>
            </w:r>
          </w:p>
          <w:p w14:paraId="0200683E" w14:textId="77777777" w:rsidR="00121B75" w:rsidRDefault="003430EA" w:rsidP="003430EA">
            <w:pPr>
              <w:pStyle w:val="Zkladntext"/>
              <w:ind w:hanging="3222"/>
              <w:jc w:val="left"/>
              <w:rPr>
                <w:rFonts w:cs="Tahoma"/>
              </w:rPr>
            </w:pPr>
            <w:r>
              <w:rPr>
                <w:rFonts w:cs="Tahoma"/>
              </w:rPr>
              <w:tab/>
              <w:t>ředitel s</w:t>
            </w:r>
            <w:r w:rsidRPr="00B55538">
              <w:rPr>
                <w:rFonts w:cs="Tahoma"/>
              </w:rPr>
              <w:t>ekce informačních a komunikačních technologií</w:t>
            </w:r>
          </w:p>
          <w:p w14:paraId="70ACB4E9" w14:textId="5730B0ED" w:rsidR="003430EA" w:rsidRPr="003430EA" w:rsidRDefault="003430EA" w:rsidP="003430EA">
            <w:pPr>
              <w:pStyle w:val="Zkladntext"/>
              <w:ind w:hanging="3222"/>
              <w:jc w:val="left"/>
              <w:rPr>
                <w:rFonts w:cs="Tahoma"/>
              </w:rPr>
            </w:pPr>
          </w:p>
        </w:tc>
      </w:tr>
      <w:tr w:rsidR="008C0566" w:rsidRPr="003B6241" w14:paraId="729E3C8B" w14:textId="77777777" w:rsidTr="00613D53">
        <w:trPr>
          <w:jc w:val="center"/>
        </w:trPr>
        <w:tc>
          <w:tcPr>
            <w:tcW w:w="3952" w:type="dxa"/>
          </w:tcPr>
          <w:p w14:paraId="5956749D" w14:textId="77777777" w:rsidR="008C0566" w:rsidRPr="00DC75C5" w:rsidRDefault="008C0566" w:rsidP="0082209E">
            <w:pPr>
              <w:widowControl w:val="0"/>
              <w:spacing w:after="0"/>
              <w:rPr>
                <w:rFonts w:ascii="Tahoma" w:hAnsi="Tahoma" w:cs="Tahoma"/>
                <w:sz w:val="20"/>
                <w:szCs w:val="20"/>
              </w:rPr>
            </w:pPr>
            <w:r w:rsidRPr="00DC75C5">
              <w:rPr>
                <w:rFonts w:ascii="Tahoma" w:hAnsi="Tahoma" w:cs="Tahoma"/>
                <w:sz w:val="20"/>
                <w:szCs w:val="20"/>
              </w:rPr>
              <w:t>IČO:</w:t>
            </w:r>
          </w:p>
          <w:p w14:paraId="64C499C7" w14:textId="77777777" w:rsidR="008C0566" w:rsidRPr="00DC75C5" w:rsidRDefault="008C0566" w:rsidP="0082209E">
            <w:pPr>
              <w:widowControl w:val="0"/>
              <w:spacing w:after="0"/>
              <w:rPr>
                <w:rFonts w:ascii="Tahoma" w:hAnsi="Tahoma" w:cs="Tahoma"/>
                <w:sz w:val="20"/>
                <w:szCs w:val="20"/>
              </w:rPr>
            </w:pPr>
            <w:r w:rsidRPr="00DC75C5">
              <w:rPr>
                <w:rFonts w:ascii="Tahoma" w:hAnsi="Tahoma" w:cs="Tahoma"/>
                <w:sz w:val="20"/>
                <w:szCs w:val="20"/>
              </w:rPr>
              <w:t>DIČ:</w:t>
            </w:r>
            <w:r w:rsidRPr="00DC75C5">
              <w:rPr>
                <w:rFonts w:ascii="Tahoma" w:hAnsi="Tahoma" w:cs="Tahoma"/>
                <w:sz w:val="20"/>
                <w:szCs w:val="20"/>
              </w:rPr>
              <w:tab/>
            </w:r>
          </w:p>
        </w:tc>
        <w:tc>
          <w:tcPr>
            <w:tcW w:w="5499" w:type="dxa"/>
          </w:tcPr>
          <w:p w14:paraId="654C52F7" w14:textId="77777777" w:rsidR="008C0566" w:rsidRPr="003B6241" w:rsidRDefault="008C0566" w:rsidP="0082209E">
            <w:pPr>
              <w:widowControl w:val="0"/>
              <w:spacing w:after="0"/>
              <w:ind w:right="-165"/>
              <w:rPr>
                <w:rFonts w:ascii="Tahoma" w:hAnsi="Tahoma" w:cs="Tahoma"/>
                <w:sz w:val="20"/>
                <w:szCs w:val="20"/>
              </w:rPr>
            </w:pPr>
            <w:r w:rsidRPr="003B6241">
              <w:rPr>
                <w:rFonts w:ascii="Tahoma" w:hAnsi="Tahoma" w:cs="Tahoma"/>
                <w:sz w:val="20"/>
                <w:szCs w:val="20"/>
              </w:rPr>
              <w:t>00006963</w:t>
            </w:r>
          </w:p>
          <w:p w14:paraId="3C17A83F" w14:textId="77777777" w:rsidR="008C0566" w:rsidRPr="003B6241" w:rsidRDefault="008C0566" w:rsidP="0082209E">
            <w:pPr>
              <w:widowControl w:val="0"/>
              <w:spacing w:after="0"/>
              <w:ind w:right="-165"/>
              <w:rPr>
                <w:rFonts w:ascii="Tahoma" w:hAnsi="Tahoma" w:cs="Tahoma"/>
                <w:sz w:val="20"/>
                <w:szCs w:val="20"/>
              </w:rPr>
            </w:pPr>
            <w:r w:rsidRPr="003B6241">
              <w:rPr>
                <w:rFonts w:ascii="Tahoma" w:hAnsi="Tahoma" w:cs="Tahoma"/>
                <w:sz w:val="20"/>
                <w:szCs w:val="20"/>
              </w:rPr>
              <w:t>neplátce</w:t>
            </w:r>
          </w:p>
        </w:tc>
      </w:tr>
      <w:tr w:rsidR="008C0566" w:rsidRPr="003B6241" w14:paraId="5AFD2CF4" w14:textId="77777777" w:rsidTr="00613D53">
        <w:trPr>
          <w:jc w:val="center"/>
        </w:trPr>
        <w:tc>
          <w:tcPr>
            <w:tcW w:w="3952" w:type="dxa"/>
          </w:tcPr>
          <w:p w14:paraId="3B85A186" w14:textId="77777777" w:rsidR="008C0566" w:rsidRPr="00DC75C5" w:rsidRDefault="008C0566" w:rsidP="0082209E">
            <w:pPr>
              <w:widowControl w:val="0"/>
              <w:spacing w:after="0"/>
              <w:rPr>
                <w:rFonts w:ascii="Tahoma" w:hAnsi="Tahoma" w:cs="Tahoma"/>
                <w:sz w:val="20"/>
                <w:szCs w:val="20"/>
              </w:rPr>
            </w:pPr>
            <w:r w:rsidRPr="00DC75C5">
              <w:rPr>
                <w:rFonts w:ascii="Tahoma" w:hAnsi="Tahoma" w:cs="Tahoma"/>
                <w:sz w:val="20"/>
                <w:szCs w:val="20"/>
              </w:rPr>
              <w:t>Bankovní spojení:</w:t>
            </w:r>
          </w:p>
        </w:tc>
        <w:tc>
          <w:tcPr>
            <w:tcW w:w="5499" w:type="dxa"/>
          </w:tcPr>
          <w:p w14:paraId="1092636E" w14:textId="77777777" w:rsidR="008C0566" w:rsidRPr="003B6241" w:rsidRDefault="008C0566" w:rsidP="0082209E">
            <w:pPr>
              <w:widowControl w:val="0"/>
              <w:spacing w:after="0"/>
              <w:ind w:right="-165"/>
              <w:rPr>
                <w:rFonts w:ascii="Tahoma" w:hAnsi="Tahoma" w:cs="Tahoma"/>
                <w:sz w:val="20"/>
                <w:szCs w:val="20"/>
              </w:rPr>
            </w:pPr>
            <w:r w:rsidRPr="003B6241">
              <w:rPr>
                <w:rFonts w:ascii="Tahoma" w:hAnsi="Tahoma" w:cs="Tahoma"/>
                <w:sz w:val="20"/>
                <w:szCs w:val="20"/>
              </w:rPr>
              <w:t>Česká národní banka</w:t>
            </w:r>
          </w:p>
        </w:tc>
      </w:tr>
      <w:tr w:rsidR="008C0566" w:rsidRPr="0059401E" w14:paraId="2CD387B4" w14:textId="77777777" w:rsidTr="00613D53">
        <w:trPr>
          <w:jc w:val="center"/>
        </w:trPr>
        <w:tc>
          <w:tcPr>
            <w:tcW w:w="3952" w:type="dxa"/>
          </w:tcPr>
          <w:p w14:paraId="3DB27D1C" w14:textId="77777777" w:rsidR="008C0566" w:rsidRPr="0059401E" w:rsidRDefault="008C0566" w:rsidP="0082209E">
            <w:pPr>
              <w:widowControl w:val="0"/>
              <w:spacing w:after="0"/>
              <w:rPr>
                <w:rFonts w:ascii="Tahoma" w:hAnsi="Tahoma" w:cs="Tahoma"/>
                <w:sz w:val="20"/>
                <w:szCs w:val="20"/>
              </w:rPr>
            </w:pPr>
            <w:r w:rsidRPr="0059401E">
              <w:rPr>
                <w:rFonts w:ascii="Tahoma" w:hAnsi="Tahoma" w:cs="Tahoma"/>
                <w:sz w:val="20"/>
                <w:szCs w:val="20"/>
              </w:rPr>
              <w:t>Číslo účtu:</w:t>
            </w:r>
          </w:p>
          <w:p w14:paraId="0376674E" w14:textId="77777777" w:rsidR="008C0566" w:rsidRPr="0059401E" w:rsidRDefault="008C0566" w:rsidP="0082209E">
            <w:pPr>
              <w:widowControl w:val="0"/>
              <w:spacing w:after="0"/>
              <w:rPr>
                <w:rFonts w:ascii="Tahoma" w:hAnsi="Tahoma" w:cs="Tahoma"/>
                <w:sz w:val="20"/>
                <w:szCs w:val="20"/>
              </w:rPr>
            </w:pPr>
            <w:r w:rsidRPr="0059401E">
              <w:rPr>
                <w:rFonts w:ascii="Tahoma" w:hAnsi="Tahoma" w:cs="Tahoma"/>
                <w:sz w:val="20"/>
                <w:szCs w:val="20"/>
              </w:rPr>
              <w:t>ID datové schránky:</w:t>
            </w:r>
          </w:p>
        </w:tc>
        <w:tc>
          <w:tcPr>
            <w:tcW w:w="5499" w:type="dxa"/>
          </w:tcPr>
          <w:p w14:paraId="7065BD6D" w14:textId="77777777" w:rsidR="008C0566" w:rsidRPr="00ED749D" w:rsidRDefault="008C0566" w:rsidP="0082209E">
            <w:pPr>
              <w:tabs>
                <w:tab w:val="left" w:pos="2127"/>
              </w:tabs>
              <w:spacing w:after="0"/>
              <w:rPr>
                <w:rFonts w:ascii="Tahoma" w:hAnsi="Tahoma" w:cs="Tahoma"/>
                <w:sz w:val="20"/>
                <w:szCs w:val="20"/>
              </w:rPr>
            </w:pPr>
            <w:r w:rsidRPr="00ED749D">
              <w:rPr>
                <w:rFonts w:ascii="Tahoma" w:hAnsi="Tahoma" w:cs="Tahoma"/>
                <w:sz w:val="20"/>
                <w:szCs w:val="20"/>
              </w:rPr>
              <w:t>10006-127001/0710</w:t>
            </w:r>
          </w:p>
          <w:p w14:paraId="0A20F13E" w14:textId="77777777" w:rsidR="008C0566" w:rsidRPr="0059401E" w:rsidRDefault="008C0566" w:rsidP="0082209E">
            <w:pPr>
              <w:tabs>
                <w:tab w:val="left" w:pos="2127"/>
              </w:tabs>
              <w:spacing w:after="0"/>
              <w:rPr>
                <w:rFonts w:ascii="Tahoma" w:hAnsi="Tahoma" w:cs="Tahoma"/>
                <w:sz w:val="20"/>
                <w:szCs w:val="20"/>
              </w:rPr>
            </w:pPr>
            <w:r w:rsidRPr="0059401E">
              <w:rPr>
                <w:rFonts w:ascii="Tahoma" w:hAnsi="Tahoma" w:cs="Tahoma"/>
                <w:sz w:val="20"/>
                <w:szCs w:val="20"/>
              </w:rPr>
              <w:t>49kaiq3</w:t>
            </w:r>
          </w:p>
        </w:tc>
      </w:tr>
    </w:tbl>
    <w:p w14:paraId="4A09D65D" w14:textId="77777777" w:rsidR="008C0566" w:rsidRPr="004A0710" w:rsidRDefault="008C0566" w:rsidP="0082209E">
      <w:pPr>
        <w:spacing w:after="0"/>
        <w:rPr>
          <w:rFonts w:ascii="Tahoma" w:eastAsia="Times New Roman" w:hAnsi="Tahoma" w:cs="Tahoma"/>
          <w:sz w:val="20"/>
          <w:szCs w:val="20"/>
          <w:lang w:eastAsia="cs-CZ"/>
        </w:rPr>
      </w:pPr>
    </w:p>
    <w:p w14:paraId="76717CAF" w14:textId="3063CFDF" w:rsidR="008C0566" w:rsidRPr="004A0710" w:rsidRDefault="008C0566" w:rsidP="0082209E">
      <w:pPr>
        <w:spacing w:after="0"/>
        <w:ind w:left="-142"/>
        <w:rPr>
          <w:rFonts w:ascii="Tahoma" w:eastAsia="Times New Roman" w:hAnsi="Tahoma" w:cs="Tahoma"/>
          <w:sz w:val="20"/>
          <w:szCs w:val="20"/>
          <w:lang w:eastAsia="cs-CZ"/>
        </w:rPr>
      </w:pPr>
      <w:r w:rsidRPr="004A0710">
        <w:rPr>
          <w:rFonts w:ascii="Tahoma" w:eastAsia="Times New Roman" w:hAnsi="Tahoma" w:cs="Tahoma"/>
          <w:sz w:val="20"/>
          <w:szCs w:val="20"/>
          <w:lang w:eastAsia="cs-CZ"/>
        </w:rPr>
        <w:t xml:space="preserve">(dále jen </w:t>
      </w:r>
      <w:r w:rsidRPr="00FD7B43">
        <w:rPr>
          <w:rFonts w:ascii="Tahoma" w:eastAsia="Times New Roman" w:hAnsi="Tahoma" w:cs="Tahoma"/>
          <w:sz w:val="20"/>
          <w:szCs w:val="20"/>
          <w:lang w:eastAsia="cs-CZ"/>
        </w:rPr>
        <w:t>„</w:t>
      </w:r>
      <w:r w:rsidR="00DD5B8D">
        <w:rPr>
          <w:rFonts w:ascii="Tahoma" w:eastAsia="Times New Roman" w:hAnsi="Tahoma" w:cs="Tahoma"/>
          <w:b/>
          <w:color w:val="000000"/>
          <w:sz w:val="20"/>
          <w:szCs w:val="20"/>
          <w:lang w:eastAsia="cs-CZ"/>
        </w:rPr>
        <w:t>Objednatel</w:t>
      </w:r>
      <w:r w:rsidRPr="00FD7B43">
        <w:rPr>
          <w:rFonts w:ascii="Tahoma" w:eastAsia="Times New Roman" w:hAnsi="Tahoma" w:cs="Tahoma"/>
          <w:sz w:val="20"/>
          <w:szCs w:val="20"/>
          <w:lang w:eastAsia="cs-CZ"/>
        </w:rPr>
        <w:t>“</w:t>
      </w:r>
      <w:r w:rsidRPr="004A0710">
        <w:rPr>
          <w:rFonts w:ascii="Tahoma" w:eastAsia="Times New Roman" w:hAnsi="Tahoma" w:cs="Tahoma"/>
          <w:sz w:val="20"/>
          <w:szCs w:val="20"/>
          <w:lang w:eastAsia="cs-CZ"/>
        </w:rPr>
        <w:t xml:space="preserve"> nebo „</w:t>
      </w:r>
      <w:r w:rsidRPr="004A0710">
        <w:rPr>
          <w:rFonts w:ascii="Tahoma" w:eastAsia="Times New Roman" w:hAnsi="Tahoma" w:cs="Tahoma"/>
          <w:b/>
          <w:sz w:val="20"/>
          <w:szCs w:val="20"/>
          <w:lang w:eastAsia="cs-CZ"/>
        </w:rPr>
        <w:t>ČSSZ</w:t>
      </w:r>
      <w:r w:rsidRPr="004A0710">
        <w:rPr>
          <w:rFonts w:ascii="Tahoma" w:eastAsia="Times New Roman" w:hAnsi="Tahoma" w:cs="Tahoma"/>
          <w:sz w:val="20"/>
          <w:szCs w:val="20"/>
          <w:lang w:eastAsia="cs-CZ"/>
        </w:rPr>
        <w:t>“)</w:t>
      </w:r>
    </w:p>
    <w:p w14:paraId="7AC929AD" w14:textId="77777777" w:rsidR="008C0566" w:rsidRDefault="008C0566" w:rsidP="0082209E">
      <w:pPr>
        <w:spacing w:after="0"/>
        <w:ind w:hanging="142"/>
        <w:rPr>
          <w:rFonts w:ascii="Tahoma" w:eastAsia="Times New Roman" w:hAnsi="Tahoma" w:cs="Tahoma"/>
          <w:sz w:val="20"/>
          <w:szCs w:val="20"/>
          <w:lang w:eastAsia="cs-CZ"/>
        </w:rPr>
      </w:pPr>
    </w:p>
    <w:p w14:paraId="1250C577" w14:textId="77777777" w:rsidR="008C0566" w:rsidRPr="004A0710" w:rsidRDefault="008C0566" w:rsidP="0082209E">
      <w:pPr>
        <w:spacing w:after="0"/>
        <w:ind w:hanging="142"/>
        <w:rPr>
          <w:rFonts w:ascii="Tahoma" w:eastAsia="Times New Roman" w:hAnsi="Tahoma" w:cs="Tahoma"/>
          <w:b/>
          <w:sz w:val="20"/>
          <w:szCs w:val="20"/>
          <w:lang w:eastAsia="cs-CZ"/>
        </w:rPr>
      </w:pPr>
      <w:r w:rsidRPr="004A0710">
        <w:rPr>
          <w:rFonts w:ascii="Tahoma" w:eastAsia="Times New Roman" w:hAnsi="Tahoma" w:cs="Tahoma"/>
          <w:sz w:val="20"/>
          <w:szCs w:val="20"/>
          <w:lang w:eastAsia="cs-CZ"/>
        </w:rPr>
        <w:t>na straně jedné</w:t>
      </w:r>
    </w:p>
    <w:p w14:paraId="3FB42432" w14:textId="77777777" w:rsidR="008C0566" w:rsidRPr="004A0710" w:rsidRDefault="008C0566" w:rsidP="0082209E">
      <w:pPr>
        <w:spacing w:after="0"/>
        <w:rPr>
          <w:rFonts w:ascii="Tahoma" w:eastAsia="Times New Roman" w:hAnsi="Tahoma" w:cs="Tahoma"/>
          <w:b/>
          <w:sz w:val="20"/>
          <w:szCs w:val="20"/>
          <w:lang w:eastAsia="cs-CZ"/>
        </w:rPr>
      </w:pPr>
    </w:p>
    <w:p w14:paraId="7CDD7451" w14:textId="77777777" w:rsidR="008C0566" w:rsidRPr="004A0710" w:rsidRDefault="008C0566" w:rsidP="0092149F">
      <w:pPr>
        <w:spacing w:after="0"/>
        <w:ind w:hanging="142"/>
        <w:rPr>
          <w:rFonts w:ascii="Tahoma" w:eastAsia="Times New Roman" w:hAnsi="Tahoma" w:cs="Tahoma"/>
          <w:sz w:val="20"/>
          <w:szCs w:val="20"/>
          <w:lang w:eastAsia="cs-CZ"/>
        </w:rPr>
      </w:pPr>
      <w:r w:rsidRPr="004A0710">
        <w:rPr>
          <w:rFonts w:ascii="Tahoma" w:eastAsia="Times New Roman" w:hAnsi="Tahoma" w:cs="Tahoma"/>
          <w:sz w:val="20"/>
          <w:szCs w:val="20"/>
          <w:lang w:eastAsia="cs-CZ"/>
        </w:rPr>
        <w:t xml:space="preserve">a </w:t>
      </w:r>
    </w:p>
    <w:p w14:paraId="4074101D" w14:textId="77777777" w:rsidR="0092149F" w:rsidRDefault="0092149F" w:rsidP="0082209E">
      <w:pPr>
        <w:spacing w:after="0"/>
        <w:ind w:hanging="142"/>
        <w:rPr>
          <w:rFonts w:ascii="Tahoma" w:eastAsia="Times New Roman" w:hAnsi="Tahoma" w:cs="Tahoma"/>
          <w:b/>
          <w:sz w:val="20"/>
          <w:szCs w:val="20"/>
          <w:lang w:eastAsia="cs-CZ"/>
        </w:rPr>
      </w:pPr>
    </w:p>
    <w:p w14:paraId="56C445AE" w14:textId="1A4A2E5F" w:rsidR="008C0566" w:rsidRPr="004A0710" w:rsidRDefault="000B47ED" w:rsidP="0082209E">
      <w:pPr>
        <w:spacing w:after="0"/>
        <w:ind w:hanging="142"/>
        <w:rPr>
          <w:rFonts w:ascii="Tahoma" w:eastAsia="Times New Roman" w:hAnsi="Tahoma" w:cs="Tahoma"/>
          <w:b/>
          <w:sz w:val="20"/>
          <w:szCs w:val="20"/>
          <w:lang w:eastAsia="cs-CZ"/>
        </w:rPr>
      </w:pPr>
      <w:r w:rsidRPr="00DC75C5">
        <w:rPr>
          <w:rFonts w:ascii="Tahoma" w:hAnsi="Tahoma" w:cs="Tahoma"/>
          <w:sz w:val="20"/>
          <w:szCs w:val="20"/>
          <w:highlight w:val="green"/>
        </w:rPr>
        <w:t>[●]</w:t>
      </w:r>
    </w:p>
    <w:p w14:paraId="42B20099" w14:textId="77777777" w:rsidR="008C0566" w:rsidRDefault="008C0566" w:rsidP="0082209E">
      <w:pPr>
        <w:spacing w:after="0"/>
        <w:rPr>
          <w:rFonts w:ascii="Tahoma" w:eastAsia="Times New Roman" w:hAnsi="Tahoma" w:cs="Tahoma"/>
          <w:sz w:val="20"/>
          <w:szCs w:val="20"/>
          <w:lang w:eastAsia="cs-CZ"/>
        </w:rPr>
      </w:pPr>
    </w:p>
    <w:tbl>
      <w:tblPr>
        <w:tblW w:w="9451" w:type="dxa"/>
        <w:jc w:val="center"/>
        <w:tblLook w:val="01E0" w:firstRow="1" w:lastRow="1" w:firstColumn="1" w:lastColumn="1" w:noHBand="0" w:noVBand="0"/>
      </w:tblPr>
      <w:tblGrid>
        <w:gridCol w:w="3952"/>
        <w:gridCol w:w="5499"/>
      </w:tblGrid>
      <w:tr w:rsidR="008C0566" w:rsidRPr="003B6241" w14:paraId="22FB00C0" w14:textId="77777777" w:rsidTr="00613D53">
        <w:trPr>
          <w:jc w:val="center"/>
        </w:trPr>
        <w:tc>
          <w:tcPr>
            <w:tcW w:w="3952" w:type="dxa"/>
          </w:tcPr>
          <w:p w14:paraId="41CDC5FF" w14:textId="77777777" w:rsidR="008C0566" w:rsidRPr="00DC75C5" w:rsidRDefault="008C0566" w:rsidP="0082209E">
            <w:pPr>
              <w:widowControl w:val="0"/>
              <w:spacing w:after="0"/>
              <w:rPr>
                <w:rFonts w:ascii="Tahoma" w:hAnsi="Tahoma" w:cs="Tahoma"/>
                <w:sz w:val="20"/>
                <w:szCs w:val="20"/>
              </w:rPr>
            </w:pPr>
            <w:r>
              <w:rPr>
                <w:rFonts w:ascii="Tahoma" w:hAnsi="Tahoma" w:cs="Tahoma"/>
                <w:sz w:val="20"/>
                <w:szCs w:val="20"/>
              </w:rPr>
              <w:t>Sídlo</w:t>
            </w:r>
            <w:r w:rsidRPr="00DC75C5">
              <w:rPr>
                <w:rFonts w:ascii="Tahoma" w:hAnsi="Tahoma" w:cs="Tahoma"/>
                <w:sz w:val="20"/>
                <w:szCs w:val="20"/>
              </w:rPr>
              <w:t>:</w:t>
            </w:r>
          </w:p>
        </w:tc>
        <w:tc>
          <w:tcPr>
            <w:tcW w:w="5499" w:type="dxa"/>
          </w:tcPr>
          <w:p w14:paraId="0E31AE5E" w14:textId="36C9FEA4" w:rsidR="008C0566" w:rsidRPr="003B6241" w:rsidRDefault="000B47ED" w:rsidP="0082209E">
            <w:pPr>
              <w:spacing w:after="0"/>
              <w:rPr>
                <w:rFonts w:ascii="Tahoma" w:hAnsi="Tahoma" w:cs="Tahoma"/>
                <w:sz w:val="20"/>
                <w:szCs w:val="20"/>
              </w:rPr>
            </w:pPr>
            <w:r w:rsidRPr="00DC75C5">
              <w:rPr>
                <w:rFonts w:ascii="Tahoma" w:hAnsi="Tahoma" w:cs="Tahoma"/>
                <w:sz w:val="20"/>
                <w:szCs w:val="20"/>
                <w:highlight w:val="green"/>
              </w:rPr>
              <w:t>[●]</w:t>
            </w:r>
          </w:p>
        </w:tc>
      </w:tr>
      <w:tr w:rsidR="008C0566" w:rsidRPr="00E24719" w14:paraId="7F21ECC3" w14:textId="77777777" w:rsidTr="00613D53">
        <w:trPr>
          <w:jc w:val="center"/>
        </w:trPr>
        <w:tc>
          <w:tcPr>
            <w:tcW w:w="3952" w:type="dxa"/>
          </w:tcPr>
          <w:p w14:paraId="12588CDC" w14:textId="77777777" w:rsidR="008C0566" w:rsidRPr="00DC75C5" w:rsidRDefault="008C0566" w:rsidP="0082209E">
            <w:pPr>
              <w:widowControl w:val="0"/>
              <w:spacing w:after="0"/>
              <w:rPr>
                <w:rFonts w:ascii="Tahoma" w:hAnsi="Tahoma" w:cs="Tahoma"/>
                <w:sz w:val="20"/>
                <w:szCs w:val="20"/>
              </w:rPr>
            </w:pPr>
            <w:r>
              <w:rPr>
                <w:rFonts w:ascii="Tahoma" w:hAnsi="Tahoma" w:cs="Tahoma"/>
                <w:sz w:val="20"/>
                <w:szCs w:val="20"/>
              </w:rPr>
              <w:t>Zastoupená</w:t>
            </w:r>
            <w:r w:rsidRPr="00DC75C5">
              <w:rPr>
                <w:rFonts w:ascii="Tahoma" w:hAnsi="Tahoma" w:cs="Tahoma"/>
                <w:sz w:val="20"/>
                <w:szCs w:val="20"/>
              </w:rPr>
              <w:t>:</w:t>
            </w:r>
          </w:p>
        </w:tc>
        <w:tc>
          <w:tcPr>
            <w:tcW w:w="5499" w:type="dxa"/>
          </w:tcPr>
          <w:p w14:paraId="6A2095DB" w14:textId="573A4EBF" w:rsidR="008C0566" w:rsidRPr="00E24719" w:rsidRDefault="000B47ED" w:rsidP="0082209E">
            <w:pPr>
              <w:widowControl w:val="0"/>
              <w:spacing w:after="0"/>
              <w:rPr>
                <w:rFonts w:ascii="Tahoma" w:hAnsi="Tahoma" w:cs="Tahoma"/>
                <w:sz w:val="20"/>
                <w:szCs w:val="20"/>
              </w:rPr>
            </w:pPr>
            <w:r w:rsidRPr="00DC75C5">
              <w:rPr>
                <w:rFonts w:ascii="Tahoma" w:hAnsi="Tahoma" w:cs="Tahoma"/>
                <w:sz w:val="20"/>
                <w:szCs w:val="20"/>
                <w:highlight w:val="green"/>
              </w:rPr>
              <w:t>[●]</w:t>
            </w:r>
          </w:p>
        </w:tc>
      </w:tr>
      <w:tr w:rsidR="008C0566" w:rsidRPr="003B6241" w14:paraId="683E9F6C" w14:textId="77777777" w:rsidTr="00613D53">
        <w:trPr>
          <w:jc w:val="center"/>
        </w:trPr>
        <w:tc>
          <w:tcPr>
            <w:tcW w:w="3952" w:type="dxa"/>
          </w:tcPr>
          <w:p w14:paraId="5384FEDB" w14:textId="77777777" w:rsidR="008C0566" w:rsidRPr="00DC75C5" w:rsidRDefault="008C0566" w:rsidP="0082209E">
            <w:pPr>
              <w:widowControl w:val="0"/>
              <w:spacing w:after="0"/>
              <w:rPr>
                <w:rFonts w:ascii="Tahoma" w:hAnsi="Tahoma" w:cs="Tahoma"/>
                <w:sz w:val="20"/>
                <w:szCs w:val="20"/>
              </w:rPr>
            </w:pPr>
            <w:r w:rsidRPr="00DC75C5">
              <w:rPr>
                <w:rFonts w:ascii="Tahoma" w:hAnsi="Tahoma" w:cs="Tahoma"/>
                <w:sz w:val="20"/>
                <w:szCs w:val="20"/>
              </w:rPr>
              <w:t>IČO:</w:t>
            </w:r>
          </w:p>
          <w:p w14:paraId="303207E1" w14:textId="77777777" w:rsidR="008C0566" w:rsidRPr="00DC75C5" w:rsidRDefault="008C0566" w:rsidP="0082209E">
            <w:pPr>
              <w:widowControl w:val="0"/>
              <w:spacing w:after="0"/>
              <w:rPr>
                <w:rFonts w:ascii="Tahoma" w:hAnsi="Tahoma" w:cs="Tahoma"/>
                <w:sz w:val="20"/>
                <w:szCs w:val="20"/>
              </w:rPr>
            </w:pPr>
            <w:r w:rsidRPr="00DC75C5">
              <w:rPr>
                <w:rFonts w:ascii="Tahoma" w:hAnsi="Tahoma" w:cs="Tahoma"/>
                <w:sz w:val="20"/>
                <w:szCs w:val="20"/>
              </w:rPr>
              <w:t>DIČ:</w:t>
            </w:r>
            <w:r w:rsidRPr="00DC75C5">
              <w:rPr>
                <w:rFonts w:ascii="Tahoma" w:hAnsi="Tahoma" w:cs="Tahoma"/>
                <w:sz w:val="20"/>
                <w:szCs w:val="20"/>
              </w:rPr>
              <w:tab/>
            </w:r>
          </w:p>
        </w:tc>
        <w:tc>
          <w:tcPr>
            <w:tcW w:w="5499" w:type="dxa"/>
          </w:tcPr>
          <w:p w14:paraId="70B224DF" w14:textId="77777777" w:rsidR="000B47ED" w:rsidRDefault="000B47ED" w:rsidP="0082209E">
            <w:pPr>
              <w:widowControl w:val="0"/>
              <w:spacing w:after="0"/>
              <w:ind w:right="-165"/>
              <w:rPr>
                <w:rFonts w:ascii="Tahoma" w:hAnsi="Tahoma" w:cs="Tahoma"/>
                <w:sz w:val="20"/>
                <w:szCs w:val="20"/>
                <w:highlight w:val="green"/>
              </w:rPr>
            </w:pPr>
            <w:r w:rsidRPr="00DC75C5">
              <w:rPr>
                <w:rFonts w:ascii="Tahoma" w:hAnsi="Tahoma" w:cs="Tahoma"/>
                <w:sz w:val="20"/>
                <w:szCs w:val="20"/>
                <w:highlight w:val="green"/>
              </w:rPr>
              <w:t xml:space="preserve">[●] </w:t>
            </w:r>
          </w:p>
          <w:p w14:paraId="5FE17B28" w14:textId="6D79B218" w:rsidR="008C0566" w:rsidRPr="003B6241" w:rsidRDefault="008C0566" w:rsidP="0082209E">
            <w:pPr>
              <w:widowControl w:val="0"/>
              <w:spacing w:after="0"/>
              <w:ind w:right="-165"/>
              <w:rPr>
                <w:rFonts w:ascii="Tahoma" w:hAnsi="Tahoma" w:cs="Tahoma"/>
                <w:sz w:val="20"/>
                <w:szCs w:val="20"/>
              </w:rPr>
            </w:pPr>
            <w:r w:rsidRPr="00DC75C5">
              <w:rPr>
                <w:rFonts w:ascii="Tahoma" w:hAnsi="Tahoma" w:cs="Tahoma"/>
                <w:sz w:val="20"/>
                <w:szCs w:val="20"/>
                <w:highlight w:val="green"/>
              </w:rPr>
              <w:t>[●]</w:t>
            </w:r>
          </w:p>
        </w:tc>
      </w:tr>
      <w:tr w:rsidR="008C0566" w:rsidRPr="003B6241" w14:paraId="6325A98B" w14:textId="77777777" w:rsidTr="00613D53">
        <w:trPr>
          <w:jc w:val="center"/>
        </w:trPr>
        <w:tc>
          <w:tcPr>
            <w:tcW w:w="3952" w:type="dxa"/>
          </w:tcPr>
          <w:p w14:paraId="4576CFAC" w14:textId="77777777" w:rsidR="008C0566" w:rsidRPr="00DC75C5" w:rsidRDefault="008C0566" w:rsidP="0082209E">
            <w:pPr>
              <w:widowControl w:val="0"/>
              <w:spacing w:after="0"/>
              <w:rPr>
                <w:rFonts w:ascii="Tahoma" w:hAnsi="Tahoma" w:cs="Tahoma"/>
                <w:sz w:val="20"/>
                <w:szCs w:val="20"/>
              </w:rPr>
            </w:pPr>
            <w:r w:rsidRPr="00DC75C5">
              <w:rPr>
                <w:rFonts w:ascii="Tahoma" w:hAnsi="Tahoma" w:cs="Tahoma"/>
                <w:sz w:val="20"/>
                <w:szCs w:val="20"/>
              </w:rPr>
              <w:t>Bankovní spojení:</w:t>
            </w:r>
          </w:p>
        </w:tc>
        <w:tc>
          <w:tcPr>
            <w:tcW w:w="5499" w:type="dxa"/>
          </w:tcPr>
          <w:p w14:paraId="7A09C05D" w14:textId="77777777" w:rsidR="008C0566" w:rsidRPr="003B6241" w:rsidRDefault="008C0566" w:rsidP="0082209E">
            <w:pPr>
              <w:widowControl w:val="0"/>
              <w:spacing w:after="0"/>
              <w:ind w:right="-165"/>
              <w:rPr>
                <w:rFonts w:ascii="Tahoma" w:hAnsi="Tahoma" w:cs="Tahoma"/>
                <w:sz w:val="20"/>
                <w:szCs w:val="20"/>
              </w:rPr>
            </w:pPr>
            <w:r w:rsidRPr="00DC75C5">
              <w:rPr>
                <w:rFonts w:ascii="Tahoma" w:hAnsi="Tahoma" w:cs="Tahoma"/>
                <w:sz w:val="20"/>
                <w:szCs w:val="20"/>
                <w:highlight w:val="green"/>
              </w:rPr>
              <w:t>[●]</w:t>
            </w:r>
          </w:p>
        </w:tc>
      </w:tr>
      <w:tr w:rsidR="008C0566" w:rsidRPr="0059401E" w14:paraId="63BA0BCA" w14:textId="77777777" w:rsidTr="00613D53">
        <w:trPr>
          <w:jc w:val="center"/>
        </w:trPr>
        <w:tc>
          <w:tcPr>
            <w:tcW w:w="3952" w:type="dxa"/>
          </w:tcPr>
          <w:p w14:paraId="36E619C8" w14:textId="77777777" w:rsidR="008C0566" w:rsidRPr="0059401E" w:rsidRDefault="008C0566" w:rsidP="0082209E">
            <w:pPr>
              <w:widowControl w:val="0"/>
              <w:spacing w:after="0"/>
              <w:rPr>
                <w:rFonts w:ascii="Tahoma" w:hAnsi="Tahoma" w:cs="Tahoma"/>
                <w:sz w:val="20"/>
                <w:szCs w:val="20"/>
              </w:rPr>
            </w:pPr>
            <w:r w:rsidRPr="0059401E">
              <w:rPr>
                <w:rFonts w:ascii="Tahoma" w:hAnsi="Tahoma" w:cs="Tahoma"/>
                <w:sz w:val="20"/>
                <w:szCs w:val="20"/>
              </w:rPr>
              <w:t>Číslo účtu:</w:t>
            </w:r>
          </w:p>
          <w:p w14:paraId="3477D0CB" w14:textId="77777777" w:rsidR="008C0566" w:rsidRPr="0059401E" w:rsidRDefault="008C0566" w:rsidP="0082209E">
            <w:pPr>
              <w:widowControl w:val="0"/>
              <w:spacing w:after="0"/>
              <w:rPr>
                <w:rFonts w:ascii="Tahoma" w:hAnsi="Tahoma" w:cs="Tahoma"/>
                <w:sz w:val="20"/>
                <w:szCs w:val="20"/>
              </w:rPr>
            </w:pPr>
            <w:r w:rsidRPr="0059401E">
              <w:rPr>
                <w:rFonts w:ascii="Tahoma" w:hAnsi="Tahoma" w:cs="Tahoma"/>
                <w:sz w:val="20"/>
                <w:szCs w:val="20"/>
              </w:rPr>
              <w:t>ID datové schránky:</w:t>
            </w:r>
          </w:p>
        </w:tc>
        <w:tc>
          <w:tcPr>
            <w:tcW w:w="5499" w:type="dxa"/>
          </w:tcPr>
          <w:p w14:paraId="7391CBFE" w14:textId="77777777" w:rsidR="008C0566" w:rsidRDefault="008C0566" w:rsidP="0082209E">
            <w:pPr>
              <w:tabs>
                <w:tab w:val="left" w:pos="2127"/>
              </w:tabs>
              <w:spacing w:after="0"/>
              <w:rPr>
                <w:rFonts w:ascii="Tahoma" w:hAnsi="Tahoma" w:cs="Tahoma"/>
                <w:sz w:val="20"/>
                <w:szCs w:val="20"/>
              </w:rPr>
            </w:pPr>
            <w:r w:rsidRPr="00DC75C5">
              <w:rPr>
                <w:rFonts w:ascii="Tahoma" w:hAnsi="Tahoma" w:cs="Tahoma"/>
                <w:sz w:val="20"/>
                <w:szCs w:val="20"/>
                <w:highlight w:val="green"/>
              </w:rPr>
              <w:t>[●]</w:t>
            </w:r>
          </w:p>
          <w:p w14:paraId="7F10AD03" w14:textId="77777777" w:rsidR="008C0566" w:rsidRDefault="008C0566" w:rsidP="0082209E">
            <w:pPr>
              <w:tabs>
                <w:tab w:val="left" w:pos="2127"/>
              </w:tabs>
              <w:spacing w:after="0"/>
              <w:rPr>
                <w:rFonts w:ascii="Tahoma" w:hAnsi="Tahoma" w:cs="Tahoma"/>
                <w:sz w:val="20"/>
                <w:szCs w:val="20"/>
              </w:rPr>
            </w:pPr>
            <w:r w:rsidRPr="00DC75C5">
              <w:rPr>
                <w:rFonts w:ascii="Tahoma" w:hAnsi="Tahoma" w:cs="Tahoma"/>
                <w:sz w:val="20"/>
                <w:szCs w:val="20"/>
                <w:highlight w:val="green"/>
              </w:rPr>
              <w:t>[●]</w:t>
            </w:r>
            <w:r w:rsidR="000B47ED">
              <w:rPr>
                <w:rFonts w:ascii="Tahoma" w:hAnsi="Tahoma" w:cs="Tahoma"/>
                <w:sz w:val="20"/>
                <w:szCs w:val="20"/>
              </w:rPr>
              <w:t>,</w:t>
            </w:r>
          </w:p>
          <w:p w14:paraId="3B4BBDB8" w14:textId="70301132" w:rsidR="000B47ED" w:rsidRPr="0059401E" w:rsidRDefault="000B47ED" w:rsidP="0082209E">
            <w:pPr>
              <w:tabs>
                <w:tab w:val="left" w:pos="2127"/>
              </w:tabs>
              <w:spacing w:after="0"/>
              <w:rPr>
                <w:rFonts w:ascii="Tahoma" w:hAnsi="Tahoma" w:cs="Tahoma"/>
                <w:sz w:val="20"/>
                <w:szCs w:val="20"/>
              </w:rPr>
            </w:pPr>
          </w:p>
        </w:tc>
      </w:tr>
    </w:tbl>
    <w:p w14:paraId="73633D50" w14:textId="4686CAD1" w:rsidR="008C0566" w:rsidRPr="004A0710" w:rsidRDefault="0082209E" w:rsidP="0082209E">
      <w:pPr>
        <w:spacing w:after="0"/>
        <w:ind w:hanging="142"/>
        <w:rPr>
          <w:rFonts w:ascii="Tahoma" w:eastAsia="Times New Roman" w:hAnsi="Tahoma" w:cs="Tahoma"/>
          <w:sz w:val="20"/>
          <w:szCs w:val="20"/>
          <w:lang w:eastAsia="cs-CZ"/>
        </w:rPr>
      </w:pPr>
      <w:r>
        <w:rPr>
          <w:rFonts w:ascii="Tahoma" w:eastAsia="Times New Roman" w:hAnsi="Tahoma" w:cs="Tahoma"/>
          <w:sz w:val="20"/>
          <w:szCs w:val="20"/>
          <w:lang w:eastAsia="cs-CZ"/>
        </w:rPr>
        <w:t xml:space="preserve"> </w:t>
      </w:r>
      <w:r w:rsidR="008C0566">
        <w:rPr>
          <w:rFonts w:ascii="Tahoma" w:eastAsia="Times New Roman" w:hAnsi="Tahoma" w:cs="Tahoma"/>
          <w:sz w:val="20"/>
          <w:szCs w:val="20"/>
          <w:lang w:eastAsia="cs-CZ"/>
        </w:rPr>
        <w:t>Z</w:t>
      </w:r>
      <w:r w:rsidR="008C0566" w:rsidRPr="004A0710">
        <w:rPr>
          <w:rFonts w:ascii="Tahoma" w:eastAsia="Times New Roman" w:hAnsi="Tahoma" w:cs="Tahoma"/>
          <w:sz w:val="20"/>
          <w:szCs w:val="20"/>
          <w:lang w:eastAsia="cs-CZ"/>
        </w:rPr>
        <w:t>apsan</w:t>
      </w:r>
      <w:r w:rsidR="008C0566">
        <w:rPr>
          <w:rFonts w:ascii="Tahoma" w:eastAsia="Times New Roman" w:hAnsi="Tahoma" w:cs="Tahoma"/>
          <w:sz w:val="20"/>
          <w:szCs w:val="20"/>
          <w:lang w:eastAsia="cs-CZ"/>
        </w:rPr>
        <w:t>á</w:t>
      </w:r>
      <w:r w:rsidR="008C0566" w:rsidRPr="004A0710">
        <w:rPr>
          <w:rFonts w:ascii="Tahoma" w:eastAsia="Times New Roman" w:hAnsi="Tahoma" w:cs="Tahoma"/>
          <w:sz w:val="20"/>
          <w:szCs w:val="20"/>
          <w:lang w:eastAsia="cs-CZ"/>
        </w:rPr>
        <w:t xml:space="preserve"> v obchodním rejstříku vedeném </w:t>
      </w:r>
      <w:r w:rsidR="000B47ED" w:rsidRPr="00DC75C5">
        <w:rPr>
          <w:rFonts w:ascii="Tahoma" w:hAnsi="Tahoma" w:cs="Tahoma"/>
          <w:sz w:val="20"/>
          <w:szCs w:val="20"/>
          <w:highlight w:val="green"/>
        </w:rPr>
        <w:t>[●]</w:t>
      </w:r>
      <w:r w:rsidR="008C0566" w:rsidRPr="004A0710">
        <w:rPr>
          <w:rFonts w:ascii="Tahoma" w:eastAsia="Times New Roman" w:hAnsi="Tahoma" w:cs="Tahoma"/>
          <w:sz w:val="20"/>
          <w:szCs w:val="20"/>
          <w:lang w:eastAsia="cs-CZ"/>
        </w:rPr>
        <w:t xml:space="preserve">, oddíl </w:t>
      </w:r>
      <w:r w:rsidR="000B47ED" w:rsidRPr="00DC75C5">
        <w:rPr>
          <w:rFonts w:ascii="Tahoma" w:hAnsi="Tahoma" w:cs="Tahoma"/>
          <w:sz w:val="20"/>
          <w:szCs w:val="20"/>
          <w:highlight w:val="green"/>
        </w:rPr>
        <w:t>[●]</w:t>
      </w:r>
      <w:r w:rsidR="008C0566" w:rsidRPr="004A0710">
        <w:rPr>
          <w:rFonts w:ascii="Tahoma" w:eastAsia="Times New Roman" w:hAnsi="Tahoma" w:cs="Tahoma"/>
          <w:sz w:val="20"/>
          <w:szCs w:val="20"/>
          <w:lang w:eastAsia="cs-CZ"/>
        </w:rPr>
        <w:t xml:space="preserve">, vložka </w:t>
      </w:r>
      <w:r w:rsidR="000B47ED" w:rsidRPr="00DC75C5">
        <w:rPr>
          <w:rFonts w:ascii="Tahoma" w:hAnsi="Tahoma" w:cs="Tahoma"/>
          <w:sz w:val="20"/>
          <w:szCs w:val="20"/>
          <w:highlight w:val="green"/>
        </w:rPr>
        <w:t>[●]</w:t>
      </w:r>
    </w:p>
    <w:p w14:paraId="41342CB5" w14:textId="77777777" w:rsidR="008C0566" w:rsidRDefault="008C0566" w:rsidP="008C0566">
      <w:pPr>
        <w:spacing w:after="0" w:line="240" w:lineRule="auto"/>
        <w:rPr>
          <w:rFonts w:ascii="Tahoma" w:eastAsia="Times New Roman" w:hAnsi="Tahoma" w:cs="Tahoma"/>
          <w:b/>
          <w:sz w:val="20"/>
          <w:szCs w:val="20"/>
          <w:lang w:eastAsia="cs-CZ"/>
        </w:rPr>
      </w:pPr>
    </w:p>
    <w:p w14:paraId="09A40555" w14:textId="77777777" w:rsidR="008C0566" w:rsidRDefault="008C0566" w:rsidP="008C0566">
      <w:pPr>
        <w:spacing w:after="0" w:line="240" w:lineRule="auto"/>
        <w:ind w:hanging="142"/>
        <w:rPr>
          <w:rFonts w:ascii="Tahoma" w:eastAsia="Times New Roman" w:hAnsi="Tahoma" w:cs="Tahoma"/>
          <w:sz w:val="20"/>
          <w:szCs w:val="20"/>
          <w:lang w:eastAsia="cs-CZ"/>
        </w:rPr>
      </w:pPr>
      <w:r w:rsidRPr="004A0710">
        <w:rPr>
          <w:rFonts w:ascii="Tahoma" w:eastAsia="Times New Roman" w:hAnsi="Tahoma" w:cs="Tahoma"/>
          <w:sz w:val="20"/>
          <w:szCs w:val="20"/>
          <w:lang w:eastAsia="cs-CZ"/>
        </w:rPr>
        <w:t>(dále</w:t>
      </w:r>
      <w:r w:rsidRPr="004A0710">
        <w:rPr>
          <w:rFonts w:ascii="Tahoma" w:eastAsia="Times New Roman" w:hAnsi="Tahoma" w:cs="Tahoma"/>
          <w:b/>
          <w:sz w:val="20"/>
          <w:szCs w:val="20"/>
          <w:lang w:eastAsia="cs-CZ"/>
        </w:rPr>
        <w:t xml:space="preserve"> </w:t>
      </w:r>
      <w:r w:rsidRPr="00FD7B43">
        <w:rPr>
          <w:rFonts w:ascii="Tahoma" w:eastAsia="Times New Roman" w:hAnsi="Tahoma" w:cs="Tahoma"/>
          <w:sz w:val="20"/>
          <w:szCs w:val="20"/>
          <w:lang w:eastAsia="cs-CZ"/>
        </w:rPr>
        <w:t>„</w:t>
      </w:r>
      <w:r>
        <w:rPr>
          <w:rFonts w:ascii="Tahoma" w:eastAsia="Times New Roman" w:hAnsi="Tahoma" w:cs="Tahoma"/>
          <w:b/>
          <w:sz w:val="20"/>
          <w:szCs w:val="20"/>
          <w:lang w:eastAsia="cs-CZ"/>
        </w:rPr>
        <w:t>Poskytovatel</w:t>
      </w:r>
      <w:r w:rsidRPr="00FD7B43">
        <w:rPr>
          <w:rFonts w:ascii="Tahoma" w:eastAsia="Times New Roman" w:hAnsi="Tahoma" w:cs="Tahoma"/>
          <w:sz w:val="20"/>
          <w:szCs w:val="20"/>
          <w:lang w:eastAsia="cs-CZ"/>
        </w:rPr>
        <w:t>“</w:t>
      </w:r>
      <w:r w:rsidRPr="004A0710">
        <w:rPr>
          <w:rFonts w:ascii="Tahoma" w:eastAsia="Times New Roman" w:hAnsi="Tahoma" w:cs="Tahoma"/>
          <w:sz w:val="20"/>
          <w:szCs w:val="20"/>
          <w:lang w:eastAsia="cs-CZ"/>
        </w:rPr>
        <w:t>)</w:t>
      </w:r>
    </w:p>
    <w:p w14:paraId="746D3EBB" w14:textId="77777777" w:rsidR="008C0566" w:rsidRDefault="008C0566" w:rsidP="008C0566">
      <w:pPr>
        <w:spacing w:after="0" w:line="240" w:lineRule="auto"/>
        <w:ind w:hanging="142"/>
        <w:rPr>
          <w:rFonts w:ascii="Tahoma" w:eastAsia="Times New Roman" w:hAnsi="Tahoma" w:cs="Tahoma"/>
          <w:sz w:val="20"/>
          <w:szCs w:val="20"/>
          <w:lang w:eastAsia="cs-CZ"/>
        </w:rPr>
      </w:pPr>
    </w:p>
    <w:p w14:paraId="1E0C7642" w14:textId="77777777" w:rsidR="008C0566" w:rsidRPr="004A0710" w:rsidRDefault="008C0566" w:rsidP="008C0566">
      <w:pPr>
        <w:spacing w:after="0" w:line="240" w:lineRule="auto"/>
        <w:ind w:hanging="142"/>
        <w:rPr>
          <w:rFonts w:ascii="Tahoma" w:eastAsia="Times New Roman" w:hAnsi="Tahoma" w:cs="Tahoma"/>
          <w:b/>
          <w:sz w:val="20"/>
          <w:szCs w:val="20"/>
          <w:lang w:eastAsia="cs-CZ"/>
        </w:rPr>
      </w:pPr>
      <w:r>
        <w:rPr>
          <w:rFonts w:ascii="Tahoma" w:eastAsia="Times New Roman" w:hAnsi="Tahoma" w:cs="Tahoma"/>
          <w:sz w:val="20"/>
          <w:szCs w:val="20"/>
          <w:lang w:eastAsia="cs-CZ"/>
        </w:rPr>
        <w:t>na straně druhé</w:t>
      </w:r>
    </w:p>
    <w:p w14:paraId="5F219239" w14:textId="77777777" w:rsidR="008C0566" w:rsidRPr="004A0710" w:rsidRDefault="008C0566" w:rsidP="008C0566">
      <w:pPr>
        <w:spacing w:after="0" w:line="240" w:lineRule="auto"/>
        <w:rPr>
          <w:rFonts w:ascii="Tahoma" w:eastAsia="Times New Roman" w:hAnsi="Tahoma" w:cs="Tahoma"/>
          <w:b/>
          <w:sz w:val="20"/>
          <w:szCs w:val="20"/>
          <w:lang w:eastAsia="cs-CZ"/>
        </w:rPr>
      </w:pPr>
    </w:p>
    <w:p w14:paraId="25F38327" w14:textId="77777777" w:rsidR="008C0566" w:rsidRPr="004A0710" w:rsidRDefault="008C0566" w:rsidP="008C0566">
      <w:pPr>
        <w:tabs>
          <w:tab w:val="left" w:pos="1701"/>
        </w:tabs>
        <w:spacing w:after="0" w:line="240" w:lineRule="auto"/>
        <w:ind w:firstLine="1701"/>
        <w:rPr>
          <w:rFonts w:ascii="Tahoma" w:eastAsia="Times New Roman" w:hAnsi="Tahoma" w:cs="Tahoma"/>
          <w:sz w:val="20"/>
          <w:szCs w:val="20"/>
          <w:lang w:eastAsia="cs-CZ"/>
        </w:rPr>
      </w:pPr>
    </w:p>
    <w:p w14:paraId="09FB3EF8" w14:textId="3D2CE9B5" w:rsidR="0082209E" w:rsidRDefault="008C0566" w:rsidP="0082209E">
      <w:pPr>
        <w:ind w:left="-142"/>
        <w:jc w:val="both"/>
        <w:rPr>
          <w:rFonts w:ascii="Tahoma" w:hAnsi="Tahoma" w:cs="Tahoma"/>
          <w:sz w:val="20"/>
          <w:szCs w:val="20"/>
        </w:rPr>
      </w:pPr>
      <w:r w:rsidRPr="00E24719">
        <w:rPr>
          <w:rFonts w:ascii="Tahoma" w:hAnsi="Tahoma" w:cs="Tahoma"/>
          <w:sz w:val="20"/>
          <w:szCs w:val="20"/>
        </w:rPr>
        <w:t>(</w:t>
      </w:r>
      <w:r w:rsidR="00DD5B8D">
        <w:rPr>
          <w:rFonts w:ascii="Tahoma" w:hAnsi="Tahoma" w:cs="Tahoma"/>
          <w:sz w:val="20"/>
          <w:szCs w:val="20"/>
        </w:rPr>
        <w:t>Objednatel</w:t>
      </w:r>
      <w:r>
        <w:rPr>
          <w:rFonts w:ascii="Tahoma" w:hAnsi="Tahoma" w:cs="Tahoma"/>
          <w:sz w:val="20"/>
          <w:szCs w:val="20"/>
        </w:rPr>
        <w:t xml:space="preserve"> a Poskytovatel</w:t>
      </w:r>
      <w:r w:rsidRPr="00E24719">
        <w:rPr>
          <w:rFonts w:ascii="Tahoma" w:hAnsi="Tahoma" w:cs="Tahoma"/>
          <w:sz w:val="20"/>
          <w:szCs w:val="20"/>
        </w:rPr>
        <w:t xml:space="preserve"> budou</w:t>
      </w:r>
      <w:r>
        <w:rPr>
          <w:rFonts w:ascii="Tahoma" w:hAnsi="Tahoma" w:cs="Tahoma"/>
          <w:sz w:val="20"/>
          <w:szCs w:val="20"/>
        </w:rPr>
        <w:t xml:space="preserve"> dále v této Smlouvě označováni jednotlivě také</w:t>
      </w:r>
      <w:r w:rsidRPr="002069E8">
        <w:rPr>
          <w:rFonts w:ascii="Tahoma" w:hAnsi="Tahoma" w:cs="Tahoma"/>
          <w:sz w:val="20"/>
          <w:szCs w:val="20"/>
        </w:rPr>
        <w:t xml:space="preserve"> jako „</w:t>
      </w:r>
      <w:r>
        <w:rPr>
          <w:rFonts w:ascii="Tahoma" w:hAnsi="Tahoma" w:cs="Tahoma"/>
          <w:b/>
          <w:sz w:val="20"/>
          <w:szCs w:val="20"/>
        </w:rPr>
        <w:t>Smluvní strana</w:t>
      </w:r>
      <w:r w:rsidRPr="002069E8">
        <w:rPr>
          <w:rFonts w:ascii="Tahoma" w:hAnsi="Tahoma" w:cs="Tahoma"/>
          <w:sz w:val="20"/>
          <w:szCs w:val="20"/>
        </w:rPr>
        <w:t xml:space="preserve">“ </w:t>
      </w:r>
      <w:r>
        <w:rPr>
          <w:rFonts w:ascii="Tahoma" w:hAnsi="Tahoma" w:cs="Tahoma"/>
          <w:sz w:val="20"/>
          <w:szCs w:val="20"/>
        </w:rPr>
        <w:t>a společně také jako</w:t>
      </w:r>
      <w:r w:rsidRPr="002069E8">
        <w:rPr>
          <w:rFonts w:ascii="Tahoma" w:hAnsi="Tahoma" w:cs="Tahoma"/>
          <w:sz w:val="20"/>
          <w:szCs w:val="20"/>
        </w:rPr>
        <w:t xml:space="preserve"> „</w:t>
      </w:r>
      <w:r>
        <w:rPr>
          <w:rFonts w:ascii="Tahoma" w:hAnsi="Tahoma" w:cs="Tahoma"/>
          <w:b/>
          <w:sz w:val="20"/>
          <w:szCs w:val="20"/>
        </w:rPr>
        <w:t>S</w:t>
      </w:r>
      <w:r w:rsidRPr="002069E8">
        <w:rPr>
          <w:rFonts w:ascii="Tahoma" w:hAnsi="Tahoma" w:cs="Tahoma"/>
          <w:b/>
          <w:sz w:val="20"/>
          <w:szCs w:val="20"/>
        </w:rPr>
        <w:t>mluvní</w:t>
      </w:r>
      <w:r w:rsidRPr="002069E8">
        <w:rPr>
          <w:rFonts w:ascii="Tahoma" w:hAnsi="Tahoma" w:cs="Tahoma"/>
          <w:sz w:val="20"/>
          <w:szCs w:val="20"/>
        </w:rPr>
        <w:t xml:space="preserve"> </w:t>
      </w:r>
      <w:r w:rsidRPr="002069E8">
        <w:rPr>
          <w:rFonts w:ascii="Tahoma" w:hAnsi="Tahoma" w:cs="Tahoma"/>
          <w:b/>
          <w:sz w:val="20"/>
          <w:szCs w:val="20"/>
        </w:rPr>
        <w:t>strany</w:t>
      </w:r>
      <w:r w:rsidRPr="002069E8">
        <w:rPr>
          <w:rFonts w:ascii="Tahoma" w:hAnsi="Tahoma" w:cs="Tahoma"/>
          <w:sz w:val="20"/>
          <w:szCs w:val="20"/>
        </w:rPr>
        <w:t>“)</w:t>
      </w:r>
    </w:p>
    <w:p w14:paraId="0A456D4D" w14:textId="77777777" w:rsidR="009B36F8" w:rsidRDefault="008C0566" w:rsidP="0082209E">
      <w:pPr>
        <w:ind w:left="-142"/>
        <w:jc w:val="center"/>
        <w:rPr>
          <w:rFonts w:ascii="Tahoma" w:eastAsia="Times New Roman" w:hAnsi="Tahoma" w:cs="Tahoma"/>
          <w:sz w:val="20"/>
          <w:szCs w:val="20"/>
          <w:lang w:eastAsia="cs-CZ"/>
        </w:rPr>
      </w:pPr>
      <w:r>
        <w:rPr>
          <w:rFonts w:ascii="Tahoma" w:eastAsia="Times New Roman" w:hAnsi="Tahoma" w:cs="Tahoma"/>
          <w:sz w:val="20"/>
          <w:szCs w:val="20"/>
          <w:lang w:eastAsia="cs-CZ"/>
        </w:rPr>
        <w:br w:type="page"/>
      </w:r>
    </w:p>
    <w:p w14:paraId="06AB74BB" w14:textId="3C848C74" w:rsidR="008C0566" w:rsidRPr="001B371C" w:rsidRDefault="009B36F8" w:rsidP="0082209E">
      <w:pPr>
        <w:ind w:left="-142"/>
        <w:jc w:val="center"/>
        <w:rPr>
          <w:rFonts w:ascii="Tahoma" w:hAnsi="Tahoma" w:cs="Tahoma"/>
          <w:b/>
          <w:sz w:val="20"/>
          <w:szCs w:val="20"/>
        </w:rPr>
      </w:pPr>
      <w:r>
        <w:rPr>
          <w:rFonts w:ascii="Tahoma" w:hAnsi="Tahoma" w:cs="Tahoma"/>
          <w:b/>
          <w:sz w:val="20"/>
          <w:szCs w:val="20"/>
        </w:rPr>
        <w:lastRenderedPageBreak/>
        <w:br/>
      </w:r>
      <w:r w:rsidR="008C0566" w:rsidRPr="001B371C">
        <w:rPr>
          <w:rFonts w:ascii="Tahoma" w:hAnsi="Tahoma" w:cs="Tahoma"/>
          <w:b/>
          <w:sz w:val="20"/>
          <w:szCs w:val="20"/>
        </w:rPr>
        <w:t>Preambule</w:t>
      </w:r>
    </w:p>
    <w:p w14:paraId="7AA9EC18" w14:textId="77777777" w:rsidR="008C0566" w:rsidRPr="001B371C" w:rsidRDefault="008C0566" w:rsidP="008C0566">
      <w:pPr>
        <w:pStyle w:val="Odstavecseseznamem"/>
        <w:spacing w:after="0"/>
        <w:ind w:left="1080"/>
        <w:jc w:val="center"/>
        <w:rPr>
          <w:rFonts w:ascii="Tahoma" w:hAnsi="Tahoma" w:cs="Tahoma"/>
          <w:b/>
          <w:sz w:val="20"/>
          <w:szCs w:val="20"/>
        </w:rPr>
      </w:pPr>
    </w:p>
    <w:p w14:paraId="63D33D77" w14:textId="07771D80" w:rsidR="008C0566" w:rsidRPr="001B371C" w:rsidRDefault="00DD5B8D" w:rsidP="008C0566">
      <w:pPr>
        <w:numPr>
          <w:ilvl w:val="0"/>
          <w:numId w:val="12"/>
        </w:numPr>
        <w:tabs>
          <w:tab w:val="clear" w:pos="720"/>
        </w:tabs>
        <w:spacing w:after="0" w:line="240" w:lineRule="auto"/>
        <w:ind w:left="567" w:hanging="567"/>
        <w:jc w:val="both"/>
        <w:rPr>
          <w:rFonts w:ascii="Tahoma" w:hAnsi="Tahoma" w:cs="Tahoma"/>
          <w:sz w:val="20"/>
          <w:szCs w:val="20"/>
        </w:rPr>
      </w:pPr>
      <w:r>
        <w:rPr>
          <w:rFonts w:ascii="Tahoma" w:hAnsi="Tahoma" w:cs="Tahoma"/>
          <w:sz w:val="20"/>
          <w:szCs w:val="20"/>
        </w:rPr>
        <w:t xml:space="preserve">Objednatel </w:t>
      </w:r>
      <w:r w:rsidR="008C0566" w:rsidRPr="001B371C">
        <w:rPr>
          <w:rFonts w:ascii="Tahoma" w:hAnsi="Tahoma" w:cs="Tahoma"/>
          <w:sz w:val="20"/>
          <w:szCs w:val="20"/>
        </w:rPr>
        <w:t>prohlašuje, že</w:t>
      </w:r>
    </w:p>
    <w:p w14:paraId="39E9FC09" w14:textId="77777777" w:rsidR="008C0566" w:rsidRPr="001B371C" w:rsidRDefault="008C0566" w:rsidP="008C0566">
      <w:pPr>
        <w:spacing w:after="0"/>
        <w:rPr>
          <w:rFonts w:ascii="Tahoma" w:hAnsi="Tahoma" w:cs="Tahoma"/>
          <w:sz w:val="20"/>
          <w:szCs w:val="20"/>
        </w:rPr>
      </w:pPr>
    </w:p>
    <w:p w14:paraId="6076BE22" w14:textId="77777777" w:rsidR="008C0566" w:rsidRDefault="008C0566" w:rsidP="006558D3">
      <w:pPr>
        <w:numPr>
          <w:ilvl w:val="0"/>
          <w:numId w:val="13"/>
        </w:numPr>
        <w:tabs>
          <w:tab w:val="clear" w:pos="720"/>
        </w:tabs>
        <w:spacing w:after="120" w:line="240" w:lineRule="auto"/>
        <w:ind w:left="721" w:hanging="437"/>
        <w:jc w:val="both"/>
        <w:rPr>
          <w:rFonts w:ascii="Tahoma" w:hAnsi="Tahoma" w:cs="Tahoma"/>
          <w:sz w:val="20"/>
          <w:szCs w:val="20"/>
        </w:rPr>
      </w:pPr>
      <w:r w:rsidRPr="001B371C">
        <w:rPr>
          <w:rFonts w:ascii="Tahoma" w:hAnsi="Tahoma" w:cs="Tahoma"/>
          <w:sz w:val="20"/>
          <w:szCs w:val="20"/>
        </w:rPr>
        <w:t>je organizační složkou státu a správním orgánem, který zabezpečuje výběr pojistného na sociální zabezpečení a příspěvku na státní politiku zaměstnanosti, dále provádí zejména důchodové pojištění a zajišťuje agendu nemocenského pojištění;</w:t>
      </w:r>
    </w:p>
    <w:p w14:paraId="4678E548" w14:textId="3561A88A" w:rsidR="008C0566" w:rsidRDefault="008C0566" w:rsidP="006558D3">
      <w:pPr>
        <w:numPr>
          <w:ilvl w:val="0"/>
          <w:numId w:val="13"/>
        </w:numPr>
        <w:tabs>
          <w:tab w:val="clear" w:pos="720"/>
        </w:tabs>
        <w:spacing w:after="120" w:line="240" w:lineRule="auto"/>
        <w:ind w:left="721" w:hanging="437"/>
        <w:jc w:val="both"/>
        <w:rPr>
          <w:rFonts w:ascii="Tahoma" w:hAnsi="Tahoma" w:cs="Tahoma"/>
          <w:sz w:val="20"/>
          <w:szCs w:val="20"/>
        </w:rPr>
      </w:pPr>
      <w:r w:rsidRPr="001B371C">
        <w:rPr>
          <w:rFonts w:ascii="Tahoma" w:hAnsi="Tahoma" w:cs="Tahoma"/>
          <w:sz w:val="20"/>
          <w:szCs w:val="20"/>
        </w:rPr>
        <w:t xml:space="preserve">je správcem informačního systému kritické informační infrastruktury podle zákona č. 181/2014 Sb., o kybernetické bezpečnosti a o změně souvisejících zákonů (zákon o kybernetické bezpečnosti), ve znění </w:t>
      </w:r>
      <w:r>
        <w:rPr>
          <w:rFonts w:ascii="Tahoma" w:hAnsi="Tahoma" w:cs="Tahoma"/>
          <w:sz w:val="20"/>
          <w:szCs w:val="20"/>
        </w:rPr>
        <w:t>pozdějších předpisů</w:t>
      </w:r>
      <w:r w:rsidR="00975752">
        <w:rPr>
          <w:rFonts w:ascii="Tahoma" w:hAnsi="Tahoma" w:cs="Tahoma"/>
          <w:sz w:val="20"/>
          <w:szCs w:val="20"/>
        </w:rPr>
        <w:t xml:space="preserve"> (dále jen „</w:t>
      </w:r>
      <w:r w:rsidR="000710A9">
        <w:rPr>
          <w:rFonts w:ascii="Tahoma" w:hAnsi="Tahoma" w:cs="Tahoma"/>
          <w:sz w:val="20"/>
          <w:szCs w:val="20"/>
        </w:rPr>
        <w:t>Z</w:t>
      </w:r>
      <w:r w:rsidR="00975752" w:rsidRPr="001B371C">
        <w:rPr>
          <w:rFonts w:ascii="Tahoma" w:hAnsi="Tahoma" w:cs="Tahoma"/>
          <w:sz w:val="20"/>
          <w:szCs w:val="20"/>
        </w:rPr>
        <w:t>ákon o kybernetické bezpečnosti</w:t>
      </w:r>
      <w:r w:rsidR="00975752">
        <w:rPr>
          <w:rFonts w:ascii="Tahoma" w:hAnsi="Tahoma" w:cs="Tahoma"/>
          <w:sz w:val="20"/>
          <w:szCs w:val="20"/>
        </w:rPr>
        <w:t>“)</w:t>
      </w:r>
      <w:r w:rsidRPr="001B371C">
        <w:rPr>
          <w:rFonts w:ascii="Tahoma" w:hAnsi="Tahoma" w:cs="Tahoma"/>
          <w:sz w:val="20"/>
          <w:szCs w:val="20"/>
        </w:rPr>
        <w:t xml:space="preserve">; </w:t>
      </w:r>
    </w:p>
    <w:p w14:paraId="637FA8C2" w14:textId="77777777" w:rsidR="008C0566" w:rsidRPr="001B371C" w:rsidRDefault="008C0566" w:rsidP="006558D3">
      <w:pPr>
        <w:numPr>
          <w:ilvl w:val="0"/>
          <w:numId w:val="13"/>
        </w:numPr>
        <w:tabs>
          <w:tab w:val="clear" w:pos="720"/>
        </w:tabs>
        <w:spacing w:after="120" w:line="240" w:lineRule="auto"/>
        <w:ind w:left="721" w:hanging="437"/>
        <w:jc w:val="both"/>
        <w:rPr>
          <w:rFonts w:ascii="Tahoma" w:hAnsi="Tahoma" w:cs="Tahoma"/>
          <w:sz w:val="20"/>
          <w:szCs w:val="20"/>
        </w:rPr>
      </w:pPr>
      <w:r w:rsidRPr="001B371C">
        <w:rPr>
          <w:rFonts w:ascii="Tahoma" w:hAnsi="Tahoma" w:cs="Tahoma"/>
          <w:sz w:val="20"/>
          <w:szCs w:val="20"/>
        </w:rPr>
        <w:t>splňuje veškeré podmínky a požadavky v této Smlouvě stanovené a je oprávněn tuto Smlouvu uzavřít a řádně plnit závazky v ní obsažené.</w:t>
      </w:r>
    </w:p>
    <w:p w14:paraId="6C30AFF8" w14:textId="77777777" w:rsidR="008C0566" w:rsidRPr="001B371C" w:rsidRDefault="008C0566" w:rsidP="008C0566">
      <w:pPr>
        <w:numPr>
          <w:ilvl w:val="0"/>
          <w:numId w:val="12"/>
        </w:numPr>
        <w:tabs>
          <w:tab w:val="clear" w:pos="720"/>
        </w:tabs>
        <w:spacing w:after="0" w:line="240" w:lineRule="auto"/>
        <w:ind w:left="567" w:hanging="567"/>
        <w:jc w:val="both"/>
        <w:rPr>
          <w:rFonts w:ascii="Tahoma" w:hAnsi="Tahoma" w:cs="Tahoma"/>
          <w:sz w:val="20"/>
          <w:szCs w:val="20"/>
        </w:rPr>
      </w:pPr>
      <w:r>
        <w:rPr>
          <w:rFonts w:ascii="Tahoma" w:hAnsi="Tahoma" w:cs="Tahoma"/>
          <w:sz w:val="20"/>
          <w:szCs w:val="20"/>
        </w:rPr>
        <w:t>Poskytovatel</w:t>
      </w:r>
      <w:r w:rsidRPr="001B371C">
        <w:rPr>
          <w:rFonts w:ascii="Tahoma" w:hAnsi="Tahoma" w:cs="Tahoma"/>
          <w:sz w:val="20"/>
          <w:szCs w:val="20"/>
        </w:rPr>
        <w:t xml:space="preserve"> prohlašuje, že</w:t>
      </w:r>
    </w:p>
    <w:p w14:paraId="22DBB6B4" w14:textId="77777777" w:rsidR="008C0566" w:rsidRPr="001B371C" w:rsidRDefault="008C0566" w:rsidP="008C0566">
      <w:pPr>
        <w:spacing w:after="0"/>
        <w:ind w:left="709"/>
        <w:rPr>
          <w:rFonts w:ascii="Tahoma" w:hAnsi="Tahoma" w:cs="Tahoma"/>
          <w:sz w:val="20"/>
          <w:szCs w:val="20"/>
        </w:rPr>
      </w:pPr>
    </w:p>
    <w:p w14:paraId="61FCE9BC" w14:textId="77777777" w:rsidR="008C0566" w:rsidRDefault="008C0566" w:rsidP="008C0566">
      <w:pPr>
        <w:numPr>
          <w:ilvl w:val="0"/>
          <w:numId w:val="11"/>
        </w:numPr>
        <w:tabs>
          <w:tab w:val="clear" w:pos="1785"/>
        </w:tabs>
        <w:spacing w:after="0" w:line="240" w:lineRule="auto"/>
        <w:ind w:left="709" w:hanging="425"/>
        <w:jc w:val="both"/>
        <w:rPr>
          <w:rFonts w:ascii="Tahoma" w:hAnsi="Tahoma" w:cs="Tahoma"/>
          <w:sz w:val="20"/>
          <w:szCs w:val="20"/>
        </w:rPr>
      </w:pPr>
      <w:r w:rsidRPr="001B371C">
        <w:rPr>
          <w:rFonts w:ascii="Tahoma" w:hAnsi="Tahoma" w:cs="Tahoma"/>
          <w:sz w:val="20"/>
          <w:szCs w:val="20"/>
        </w:rPr>
        <w:t>je podnikatelem dle ustanovení § 420 a násl. Občanského zákoníku;</w:t>
      </w:r>
    </w:p>
    <w:p w14:paraId="3E9FC30A" w14:textId="77777777" w:rsidR="008C0566" w:rsidRPr="001B371C" w:rsidRDefault="008C0566" w:rsidP="008C0566">
      <w:pPr>
        <w:spacing w:after="0"/>
        <w:ind w:left="709"/>
        <w:rPr>
          <w:rFonts w:ascii="Tahoma" w:hAnsi="Tahoma" w:cs="Tahoma"/>
          <w:sz w:val="20"/>
          <w:szCs w:val="20"/>
        </w:rPr>
      </w:pPr>
    </w:p>
    <w:p w14:paraId="120A2623" w14:textId="77777777" w:rsidR="008C0566" w:rsidRDefault="008C0566" w:rsidP="008C0566">
      <w:pPr>
        <w:numPr>
          <w:ilvl w:val="0"/>
          <w:numId w:val="11"/>
        </w:numPr>
        <w:tabs>
          <w:tab w:val="clear" w:pos="1785"/>
        </w:tabs>
        <w:spacing w:after="0" w:line="240" w:lineRule="auto"/>
        <w:ind w:left="709" w:hanging="425"/>
        <w:jc w:val="both"/>
        <w:rPr>
          <w:rFonts w:ascii="Tahoma" w:hAnsi="Tahoma" w:cs="Tahoma"/>
          <w:sz w:val="20"/>
          <w:szCs w:val="20"/>
        </w:rPr>
      </w:pPr>
      <w:r w:rsidRPr="001B371C">
        <w:rPr>
          <w:rFonts w:ascii="Tahoma" w:hAnsi="Tahoma" w:cs="Tahoma"/>
          <w:sz w:val="20"/>
          <w:szCs w:val="20"/>
        </w:rPr>
        <w:t>splňuje veškeré podmínky a požadavky v této Smlouvě stanovené a je oprávněn tuto Smlouvu uzavřít a řádně plnit závazky v ní obsažené.</w:t>
      </w:r>
    </w:p>
    <w:p w14:paraId="5BC08B76" w14:textId="77777777" w:rsidR="003272BD" w:rsidRDefault="003272BD" w:rsidP="003272BD">
      <w:pPr>
        <w:pStyle w:val="Odstavecseseznamem"/>
        <w:rPr>
          <w:rFonts w:ascii="Tahoma" w:hAnsi="Tahoma" w:cs="Tahoma"/>
          <w:sz w:val="20"/>
          <w:szCs w:val="20"/>
        </w:rPr>
      </w:pPr>
    </w:p>
    <w:p w14:paraId="1AEFDBF8" w14:textId="60C7611E" w:rsidR="008C0566" w:rsidRPr="00FD5CB6" w:rsidRDefault="008C0566" w:rsidP="003272BD">
      <w:pPr>
        <w:numPr>
          <w:ilvl w:val="0"/>
          <w:numId w:val="12"/>
        </w:numPr>
        <w:tabs>
          <w:tab w:val="clear" w:pos="720"/>
        </w:tabs>
        <w:spacing w:after="0" w:line="240" w:lineRule="auto"/>
        <w:ind w:left="567" w:hanging="567"/>
        <w:jc w:val="both"/>
        <w:rPr>
          <w:rFonts w:ascii="Tahoma" w:hAnsi="Tahoma" w:cs="Tahoma"/>
          <w:sz w:val="20"/>
          <w:szCs w:val="20"/>
        </w:rPr>
      </w:pPr>
      <w:r w:rsidRPr="00C97A3E">
        <w:rPr>
          <w:rFonts w:ascii="Tahoma" w:hAnsi="Tahoma" w:cs="Tahoma"/>
          <w:sz w:val="20"/>
          <w:szCs w:val="20"/>
        </w:rPr>
        <w:t xml:space="preserve">Tato Smlouva se uzavírá za účelem </w:t>
      </w:r>
      <w:r w:rsidR="003272BD" w:rsidRPr="00C97A3E">
        <w:rPr>
          <w:rFonts w:ascii="Tahoma" w:hAnsi="Tahoma" w:cs="Tahoma"/>
          <w:sz w:val="20"/>
          <w:szCs w:val="20"/>
        </w:rPr>
        <w:t xml:space="preserve">zajištění služby </w:t>
      </w:r>
      <w:r w:rsidR="002C0FE8" w:rsidRPr="00C97A3E">
        <w:rPr>
          <w:rFonts w:ascii="Tahoma" w:hAnsi="Tahoma" w:cs="Tahoma"/>
          <w:sz w:val="20"/>
          <w:szCs w:val="20"/>
        </w:rPr>
        <w:t>update</w:t>
      </w:r>
      <w:r w:rsidR="003272BD" w:rsidRPr="00C97A3E">
        <w:rPr>
          <w:rFonts w:ascii="Tahoma" w:hAnsi="Tahoma" w:cs="Tahoma"/>
          <w:sz w:val="20"/>
          <w:szCs w:val="20"/>
        </w:rPr>
        <w:t xml:space="preserve"> aplika</w:t>
      </w:r>
      <w:r w:rsidR="00C97A3E" w:rsidRPr="00C97A3E">
        <w:rPr>
          <w:rFonts w:ascii="Tahoma" w:hAnsi="Tahoma" w:cs="Tahoma"/>
          <w:sz w:val="20"/>
          <w:szCs w:val="20"/>
        </w:rPr>
        <w:t>čního programového vybavení</w:t>
      </w:r>
      <w:r w:rsidR="003272BD" w:rsidRPr="00C97A3E">
        <w:rPr>
          <w:rFonts w:ascii="Tahoma" w:hAnsi="Tahoma" w:cs="Tahoma"/>
          <w:sz w:val="20"/>
          <w:szCs w:val="20"/>
        </w:rPr>
        <w:t xml:space="preserve"> </w:t>
      </w:r>
      <w:r w:rsidR="00F27AD1" w:rsidRPr="008D3B48">
        <w:rPr>
          <w:rFonts w:ascii="Tahoma" w:hAnsi="Tahoma" w:cs="Tahoma"/>
          <w:sz w:val="20"/>
          <w:szCs w:val="20"/>
        </w:rPr>
        <w:t>pro provádění srážek z dávek důchodového pojištění</w:t>
      </w:r>
      <w:r w:rsidR="00C97A3E" w:rsidRPr="008D3B48">
        <w:rPr>
          <w:rFonts w:ascii="Tahoma" w:hAnsi="Tahoma" w:cs="Tahoma"/>
          <w:sz w:val="20"/>
          <w:szCs w:val="20"/>
        </w:rPr>
        <w:t xml:space="preserve"> (dále jen „APV EXK“ nebo „APV“)</w:t>
      </w:r>
      <w:r w:rsidR="00F27AD1" w:rsidRPr="00C97A3E">
        <w:rPr>
          <w:rFonts w:ascii="Tahoma" w:hAnsi="Tahoma" w:cs="Tahoma"/>
          <w:sz w:val="20"/>
          <w:szCs w:val="20"/>
        </w:rPr>
        <w:t xml:space="preserve"> </w:t>
      </w:r>
      <w:r w:rsidR="00BD5AA2" w:rsidRPr="00C97A3E">
        <w:rPr>
          <w:rFonts w:ascii="Tahoma" w:hAnsi="Tahoma" w:cs="Tahoma"/>
          <w:sz w:val="20"/>
          <w:szCs w:val="20"/>
        </w:rPr>
        <w:t xml:space="preserve">na OS Linux a jejího převodu </w:t>
      </w:r>
      <w:r w:rsidR="003272BD" w:rsidRPr="00FD5CB6">
        <w:rPr>
          <w:rFonts w:ascii="Tahoma" w:hAnsi="Tahoma" w:cs="Tahoma"/>
          <w:sz w:val="20"/>
          <w:szCs w:val="20"/>
        </w:rPr>
        <w:t>do virtuálního prostředí ČSSZ</w:t>
      </w:r>
      <w:r w:rsidR="00006187" w:rsidRPr="00FD5CB6">
        <w:rPr>
          <w:rFonts w:ascii="Tahoma" w:hAnsi="Tahoma" w:cs="Tahoma"/>
          <w:sz w:val="20"/>
          <w:szCs w:val="20"/>
        </w:rPr>
        <w:t xml:space="preserve">, které zajistí Objednateli </w:t>
      </w:r>
      <w:r w:rsidR="003272BD" w:rsidRPr="00FD5CB6">
        <w:rPr>
          <w:rFonts w:ascii="Tahoma" w:hAnsi="Tahoma" w:cs="Tahoma"/>
          <w:sz w:val="20"/>
          <w:szCs w:val="20"/>
        </w:rPr>
        <w:t xml:space="preserve">bezproblémový provoz </w:t>
      </w:r>
      <w:r w:rsidR="006E4616">
        <w:rPr>
          <w:rFonts w:ascii="Tahoma" w:hAnsi="Tahoma" w:cs="Tahoma"/>
          <w:sz w:val="20"/>
          <w:szCs w:val="20"/>
        </w:rPr>
        <w:t>APV E</w:t>
      </w:r>
      <w:r w:rsidR="00FD5CB6">
        <w:rPr>
          <w:rFonts w:ascii="Tahoma" w:hAnsi="Tahoma" w:cs="Tahoma"/>
          <w:sz w:val="20"/>
          <w:szCs w:val="20"/>
        </w:rPr>
        <w:t>X</w:t>
      </w:r>
      <w:r w:rsidR="006E4616">
        <w:rPr>
          <w:rFonts w:ascii="Tahoma" w:hAnsi="Tahoma" w:cs="Tahoma"/>
          <w:sz w:val="20"/>
          <w:szCs w:val="20"/>
        </w:rPr>
        <w:t>K</w:t>
      </w:r>
      <w:r w:rsidR="00285459" w:rsidRPr="006E4616">
        <w:rPr>
          <w:rFonts w:ascii="Tahoma" w:hAnsi="Tahoma" w:cs="Tahoma"/>
          <w:sz w:val="20"/>
          <w:szCs w:val="20"/>
        </w:rPr>
        <w:t xml:space="preserve"> ve virtualizovaném prostředí ČSSZ</w:t>
      </w:r>
      <w:r w:rsidR="0009050C" w:rsidRPr="00C97A3E">
        <w:rPr>
          <w:rFonts w:ascii="Tahoma" w:hAnsi="Tahoma" w:cs="Tahoma"/>
          <w:sz w:val="20"/>
          <w:szCs w:val="20"/>
        </w:rPr>
        <w:t xml:space="preserve"> v rozsahu a za podmínek dále uvedených v této </w:t>
      </w:r>
      <w:r w:rsidR="00FD5CB6">
        <w:rPr>
          <w:rFonts w:ascii="Tahoma" w:hAnsi="Tahoma" w:cs="Tahoma"/>
          <w:sz w:val="20"/>
          <w:szCs w:val="20"/>
        </w:rPr>
        <w:t>S</w:t>
      </w:r>
      <w:r w:rsidR="0009050C" w:rsidRPr="00FD5CB6">
        <w:rPr>
          <w:rFonts w:ascii="Tahoma" w:hAnsi="Tahoma" w:cs="Tahoma"/>
          <w:sz w:val="20"/>
          <w:szCs w:val="20"/>
        </w:rPr>
        <w:t>mlouvě.</w:t>
      </w:r>
    </w:p>
    <w:p w14:paraId="7ED679FA" w14:textId="54D20674" w:rsidR="008C0566" w:rsidRDefault="008C0566" w:rsidP="008C0566">
      <w:pPr>
        <w:spacing w:after="0" w:line="240" w:lineRule="auto"/>
        <w:rPr>
          <w:rFonts w:ascii="Tahoma" w:eastAsia="Times New Roman" w:hAnsi="Tahoma" w:cs="Tahoma"/>
          <w:sz w:val="20"/>
          <w:szCs w:val="20"/>
          <w:lang w:eastAsia="cs-CZ"/>
        </w:rPr>
      </w:pPr>
    </w:p>
    <w:p w14:paraId="184E8435" w14:textId="77777777" w:rsidR="005F09A6" w:rsidRPr="004A0710" w:rsidRDefault="005F09A6" w:rsidP="008C0566">
      <w:pPr>
        <w:spacing w:after="0" w:line="240" w:lineRule="auto"/>
        <w:rPr>
          <w:rFonts w:ascii="Tahoma" w:eastAsia="Times New Roman" w:hAnsi="Tahoma" w:cs="Tahoma"/>
          <w:sz w:val="20"/>
          <w:szCs w:val="20"/>
          <w:lang w:eastAsia="cs-CZ"/>
        </w:rPr>
      </w:pPr>
    </w:p>
    <w:p w14:paraId="77E45E9D" w14:textId="735736F2" w:rsidR="008C0566" w:rsidRPr="00C310D5" w:rsidRDefault="005F09A6" w:rsidP="008C0566">
      <w:pPr>
        <w:spacing w:after="0" w:line="240" w:lineRule="auto"/>
        <w:jc w:val="center"/>
        <w:rPr>
          <w:rFonts w:ascii="Tahoma" w:hAnsi="Tahoma" w:cs="Tahoma"/>
          <w:b/>
          <w:bCs/>
          <w:color w:val="000000"/>
          <w:sz w:val="20"/>
          <w:szCs w:val="20"/>
          <w:lang w:val="x-none" w:eastAsia="cs-CZ"/>
        </w:rPr>
      </w:pPr>
      <w:r w:rsidRPr="004A0710">
        <w:rPr>
          <w:rFonts w:ascii="Tahoma" w:hAnsi="Tahoma" w:cs="Tahoma"/>
          <w:b/>
          <w:bCs/>
          <w:color w:val="000000"/>
          <w:sz w:val="20"/>
          <w:szCs w:val="20"/>
          <w:lang w:val="x-none" w:eastAsia="cs-CZ"/>
        </w:rPr>
        <w:t>I.</w:t>
      </w:r>
      <w:r>
        <w:rPr>
          <w:rFonts w:ascii="Tahoma" w:hAnsi="Tahoma" w:cs="Tahoma"/>
          <w:b/>
          <w:bCs/>
          <w:color w:val="000000"/>
          <w:sz w:val="20"/>
          <w:szCs w:val="20"/>
          <w:lang w:eastAsia="cs-CZ"/>
        </w:rPr>
        <w:t xml:space="preserve"> </w:t>
      </w:r>
      <w:r w:rsidR="008C0566" w:rsidRPr="00C310D5">
        <w:rPr>
          <w:rFonts w:ascii="Tahoma" w:hAnsi="Tahoma" w:cs="Tahoma"/>
          <w:b/>
          <w:bCs/>
          <w:color w:val="000000"/>
          <w:sz w:val="20"/>
          <w:szCs w:val="20"/>
          <w:lang w:val="x-none" w:eastAsia="cs-CZ"/>
        </w:rPr>
        <w:t xml:space="preserve">Předmět </w:t>
      </w:r>
      <w:r w:rsidR="00C310D5" w:rsidRPr="00C310D5">
        <w:rPr>
          <w:rFonts w:ascii="Tahoma" w:hAnsi="Tahoma" w:cs="Tahoma"/>
          <w:b/>
          <w:bCs/>
          <w:color w:val="000000"/>
          <w:sz w:val="20"/>
          <w:szCs w:val="20"/>
          <w:lang w:eastAsia="cs-CZ"/>
        </w:rPr>
        <w:t>Smlouvy</w:t>
      </w:r>
    </w:p>
    <w:p w14:paraId="0F0EB0D6" w14:textId="77777777" w:rsidR="008C0566" w:rsidRPr="004A0710" w:rsidRDefault="008C0566" w:rsidP="008C0566">
      <w:pPr>
        <w:spacing w:after="0" w:line="240" w:lineRule="auto"/>
        <w:jc w:val="center"/>
        <w:rPr>
          <w:rFonts w:ascii="Tahoma" w:hAnsi="Tahoma" w:cs="Tahoma"/>
          <w:b/>
          <w:bCs/>
          <w:color w:val="000000"/>
          <w:sz w:val="20"/>
          <w:szCs w:val="20"/>
          <w:u w:val="single"/>
          <w:lang w:val="x-none" w:eastAsia="cs-CZ"/>
        </w:rPr>
      </w:pPr>
    </w:p>
    <w:p w14:paraId="41A2C8B3" w14:textId="08840102" w:rsidR="008C0566" w:rsidRPr="000710A9" w:rsidRDefault="008C0566" w:rsidP="00646D92">
      <w:pPr>
        <w:pStyle w:val="Odstavecseseznamem"/>
        <w:numPr>
          <w:ilvl w:val="0"/>
          <w:numId w:val="14"/>
        </w:numPr>
        <w:spacing w:after="0" w:line="240" w:lineRule="auto"/>
        <w:ind w:left="567" w:hanging="567"/>
        <w:jc w:val="both"/>
        <w:rPr>
          <w:rFonts w:ascii="Tahoma" w:hAnsi="Tahoma" w:cs="Tahoma"/>
          <w:bCs/>
          <w:color w:val="000000"/>
          <w:sz w:val="20"/>
          <w:szCs w:val="20"/>
          <w:lang w:val="x-none" w:eastAsia="cs-CZ"/>
        </w:rPr>
      </w:pPr>
      <w:r w:rsidRPr="00131540">
        <w:rPr>
          <w:rFonts w:ascii="Tahoma" w:hAnsi="Tahoma" w:cs="Tahoma"/>
          <w:bCs/>
          <w:color w:val="000000"/>
          <w:sz w:val="20"/>
          <w:szCs w:val="20"/>
          <w:lang w:eastAsia="cs-CZ"/>
        </w:rPr>
        <w:t xml:space="preserve">Předmětem této Smlouvy je závazek Poskytovatele </w:t>
      </w:r>
      <w:r w:rsidR="004102C1" w:rsidRPr="00131540">
        <w:rPr>
          <w:rFonts w:ascii="Tahoma" w:hAnsi="Tahoma" w:cs="Tahoma"/>
          <w:bCs/>
          <w:color w:val="000000"/>
          <w:sz w:val="20"/>
          <w:szCs w:val="20"/>
          <w:lang w:eastAsia="cs-CZ"/>
        </w:rPr>
        <w:t>poskyt</w:t>
      </w:r>
      <w:r w:rsidR="00A80CAC">
        <w:rPr>
          <w:rFonts w:ascii="Tahoma" w:hAnsi="Tahoma" w:cs="Tahoma"/>
          <w:bCs/>
          <w:color w:val="000000"/>
          <w:sz w:val="20"/>
          <w:szCs w:val="20"/>
          <w:lang w:eastAsia="cs-CZ"/>
        </w:rPr>
        <w:t>nout</w:t>
      </w:r>
      <w:r w:rsidR="004102C1" w:rsidRPr="00131540">
        <w:rPr>
          <w:rFonts w:ascii="Tahoma" w:hAnsi="Tahoma" w:cs="Tahoma"/>
          <w:bCs/>
          <w:color w:val="000000"/>
          <w:sz w:val="20"/>
          <w:szCs w:val="20"/>
          <w:lang w:eastAsia="cs-CZ"/>
        </w:rPr>
        <w:t xml:space="preserve"> </w:t>
      </w:r>
      <w:r w:rsidR="00DD5B8D" w:rsidRPr="00131540">
        <w:rPr>
          <w:rFonts w:ascii="Tahoma" w:hAnsi="Tahoma" w:cs="Tahoma"/>
          <w:bCs/>
          <w:color w:val="000000"/>
          <w:sz w:val="20"/>
          <w:szCs w:val="20"/>
          <w:lang w:eastAsia="cs-CZ"/>
        </w:rPr>
        <w:t>Objednateli</w:t>
      </w:r>
      <w:r w:rsidRPr="00131540">
        <w:rPr>
          <w:rFonts w:ascii="Tahoma" w:hAnsi="Tahoma" w:cs="Tahoma"/>
          <w:bCs/>
          <w:color w:val="000000"/>
          <w:sz w:val="20"/>
          <w:szCs w:val="20"/>
          <w:lang w:val="x-none" w:eastAsia="cs-CZ"/>
        </w:rPr>
        <w:t xml:space="preserve"> </w:t>
      </w:r>
      <w:r w:rsidR="00285459" w:rsidRPr="00131540">
        <w:rPr>
          <w:rFonts w:ascii="Tahoma" w:hAnsi="Tahoma" w:cs="Tahoma"/>
          <w:bCs/>
          <w:color w:val="000000"/>
          <w:sz w:val="20"/>
          <w:szCs w:val="20"/>
          <w:lang w:eastAsia="cs-CZ"/>
        </w:rPr>
        <w:t xml:space="preserve">služby </w:t>
      </w:r>
      <w:r w:rsidR="002C0FE8" w:rsidRPr="00131540">
        <w:rPr>
          <w:rFonts w:ascii="Tahoma" w:hAnsi="Tahoma" w:cs="Tahoma"/>
          <w:bCs/>
          <w:color w:val="000000"/>
          <w:sz w:val="20"/>
          <w:szCs w:val="20"/>
          <w:lang w:eastAsia="cs-CZ"/>
        </w:rPr>
        <w:t>update</w:t>
      </w:r>
      <w:r w:rsidRPr="00131540">
        <w:rPr>
          <w:rFonts w:ascii="Tahoma" w:hAnsi="Tahoma" w:cs="Tahoma"/>
          <w:bCs/>
          <w:color w:val="000000"/>
          <w:sz w:val="20"/>
          <w:szCs w:val="20"/>
          <w:lang w:val="x-none" w:eastAsia="cs-CZ"/>
        </w:rPr>
        <w:t xml:space="preserve"> </w:t>
      </w:r>
      <w:r w:rsidR="00006187" w:rsidRPr="00131540">
        <w:rPr>
          <w:rFonts w:ascii="Tahoma" w:hAnsi="Tahoma" w:cs="Tahoma"/>
          <w:bCs/>
          <w:color w:val="000000"/>
          <w:sz w:val="20"/>
          <w:szCs w:val="20"/>
          <w:lang w:eastAsia="cs-CZ"/>
        </w:rPr>
        <w:t xml:space="preserve">APV </w:t>
      </w:r>
      <w:r w:rsidR="000710A9">
        <w:rPr>
          <w:rFonts w:ascii="Tahoma" w:hAnsi="Tahoma" w:cs="Tahoma"/>
          <w:bCs/>
          <w:color w:val="000000"/>
          <w:sz w:val="20"/>
          <w:szCs w:val="20"/>
          <w:lang w:eastAsia="cs-CZ"/>
        </w:rPr>
        <w:t xml:space="preserve">EXK </w:t>
      </w:r>
      <w:r w:rsidR="00BB64A9" w:rsidRPr="00131540">
        <w:rPr>
          <w:rFonts w:ascii="Tahoma" w:hAnsi="Tahoma" w:cs="Tahoma"/>
          <w:bCs/>
          <w:color w:val="000000"/>
          <w:sz w:val="20"/>
          <w:szCs w:val="20"/>
          <w:lang w:eastAsia="cs-CZ"/>
        </w:rPr>
        <w:t>na CentOs Linux</w:t>
      </w:r>
      <w:r w:rsidR="00006187" w:rsidRPr="00131540">
        <w:rPr>
          <w:rFonts w:ascii="Tahoma" w:hAnsi="Tahoma" w:cs="Tahoma"/>
          <w:sz w:val="20"/>
          <w:szCs w:val="20"/>
        </w:rPr>
        <w:t>,</w:t>
      </w:r>
      <w:r w:rsidR="00285459" w:rsidRPr="00131540">
        <w:rPr>
          <w:rFonts w:ascii="Tahoma" w:hAnsi="Tahoma" w:cs="Tahoma"/>
          <w:sz w:val="20"/>
          <w:szCs w:val="20"/>
        </w:rPr>
        <w:t xml:space="preserve"> a konkrétně se jedná o tyto </w:t>
      </w:r>
      <w:r w:rsidR="0009050C" w:rsidRPr="000710A9">
        <w:rPr>
          <w:rFonts w:ascii="Tahoma" w:hAnsi="Tahoma" w:cs="Tahoma"/>
          <w:sz w:val="20"/>
          <w:szCs w:val="20"/>
        </w:rPr>
        <w:t>činnosti</w:t>
      </w:r>
      <w:r w:rsidR="00285459" w:rsidRPr="000710A9">
        <w:rPr>
          <w:rFonts w:ascii="Tahoma" w:hAnsi="Tahoma" w:cs="Tahoma"/>
          <w:sz w:val="20"/>
          <w:szCs w:val="20"/>
        </w:rPr>
        <w:t xml:space="preserve">: </w:t>
      </w:r>
    </w:p>
    <w:p w14:paraId="1CFA5565" w14:textId="77777777" w:rsidR="00C310D5" w:rsidRPr="004A0710" w:rsidRDefault="00C310D5" w:rsidP="00C310D5">
      <w:pPr>
        <w:pStyle w:val="Odstavecseseznamem"/>
        <w:ind w:left="567"/>
        <w:rPr>
          <w:rFonts w:ascii="Tahoma" w:hAnsi="Tahoma" w:cs="Tahoma"/>
          <w:bCs/>
          <w:color w:val="000000"/>
          <w:sz w:val="20"/>
          <w:szCs w:val="20"/>
          <w:lang w:val="x-none" w:eastAsia="cs-CZ"/>
        </w:rPr>
      </w:pPr>
    </w:p>
    <w:p w14:paraId="256CA319" w14:textId="7D44E3A6" w:rsidR="00BB64A9" w:rsidRPr="00006187" w:rsidRDefault="002C0FE8" w:rsidP="00BB64A9">
      <w:pPr>
        <w:pStyle w:val="Odstavecseseznamem"/>
        <w:numPr>
          <w:ilvl w:val="0"/>
          <w:numId w:val="16"/>
        </w:numPr>
        <w:spacing w:after="0" w:line="240" w:lineRule="auto"/>
        <w:ind w:left="1134" w:hanging="567"/>
        <w:jc w:val="both"/>
        <w:rPr>
          <w:rFonts w:ascii="Tahoma" w:hAnsi="Tahoma" w:cs="Tahoma"/>
          <w:bCs/>
          <w:color w:val="000000"/>
          <w:sz w:val="20"/>
          <w:szCs w:val="20"/>
          <w:lang w:val="x-none" w:eastAsia="cs-CZ"/>
        </w:rPr>
      </w:pPr>
      <w:r>
        <w:rPr>
          <w:rFonts w:ascii="Tahoma" w:hAnsi="Tahoma" w:cs="Tahoma"/>
          <w:sz w:val="20"/>
          <w:szCs w:val="20"/>
        </w:rPr>
        <w:t>update</w:t>
      </w:r>
      <w:r w:rsidR="00BD5AA2">
        <w:rPr>
          <w:rFonts w:ascii="Tahoma" w:hAnsi="Tahoma" w:cs="Tahoma"/>
          <w:sz w:val="20"/>
          <w:szCs w:val="20"/>
        </w:rPr>
        <w:t xml:space="preserve"> APV EXK </w:t>
      </w:r>
      <w:r w:rsidR="00BB64A9">
        <w:rPr>
          <w:rFonts w:ascii="Tahoma" w:hAnsi="Tahoma" w:cs="Tahoma"/>
          <w:sz w:val="20"/>
          <w:szCs w:val="20"/>
        </w:rPr>
        <w:t>pod OS CentOs Linux;</w:t>
      </w:r>
    </w:p>
    <w:p w14:paraId="03DB0892" w14:textId="338CFE6E" w:rsidR="00006187" w:rsidRPr="00006187" w:rsidRDefault="00BB64A9" w:rsidP="00C27C0B">
      <w:pPr>
        <w:pStyle w:val="Odstavecseseznamem"/>
        <w:numPr>
          <w:ilvl w:val="0"/>
          <w:numId w:val="16"/>
        </w:numPr>
        <w:spacing w:after="0" w:line="240" w:lineRule="auto"/>
        <w:ind w:left="1134" w:hanging="567"/>
        <w:jc w:val="both"/>
        <w:rPr>
          <w:rFonts w:ascii="Tahoma" w:hAnsi="Tahoma" w:cs="Tahoma"/>
          <w:bCs/>
          <w:color w:val="000000"/>
          <w:sz w:val="20"/>
          <w:szCs w:val="20"/>
          <w:lang w:val="x-none" w:eastAsia="cs-CZ"/>
        </w:rPr>
      </w:pPr>
      <w:r>
        <w:rPr>
          <w:rFonts w:ascii="Tahoma" w:hAnsi="Tahoma" w:cs="Tahoma"/>
          <w:sz w:val="20"/>
          <w:szCs w:val="20"/>
        </w:rPr>
        <w:t xml:space="preserve">ověření řešení v integračním a testovacím prostředí </w:t>
      </w:r>
      <w:r w:rsidR="00FD5CB6">
        <w:rPr>
          <w:rFonts w:ascii="Tahoma" w:hAnsi="Tahoma" w:cs="Tahoma"/>
          <w:sz w:val="20"/>
          <w:szCs w:val="20"/>
        </w:rPr>
        <w:t>O</w:t>
      </w:r>
      <w:r>
        <w:rPr>
          <w:rFonts w:ascii="Tahoma" w:hAnsi="Tahoma" w:cs="Tahoma"/>
          <w:sz w:val="20"/>
          <w:szCs w:val="20"/>
        </w:rPr>
        <w:t>bjednatele</w:t>
      </w:r>
      <w:r w:rsidR="00006187">
        <w:rPr>
          <w:rFonts w:ascii="Tahoma" w:hAnsi="Tahoma" w:cs="Tahoma"/>
          <w:sz w:val="20"/>
          <w:szCs w:val="20"/>
        </w:rPr>
        <w:t>;</w:t>
      </w:r>
    </w:p>
    <w:p w14:paraId="6CDF4C21" w14:textId="5E49CB94" w:rsidR="006E1E98" w:rsidRPr="00BB64A9" w:rsidRDefault="00BB64A9" w:rsidP="00C27C0B">
      <w:pPr>
        <w:pStyle w:val="Odstavecseseznamem"/>
        <w:numPr>
          <w:ilvl w:val="0"/>
          <w:numId w:val="16"/>
        </w:numPr>
        <w:spacing w:after="0" w:line="240" w:lineRule="auto"/>
        <w:ind w:left="1134" w:hanging="567"/>
        <w:jc w:val="both"/>
        <w:rPr>
          <w:rFonts w:ascii="Tahoma" w:hAnsi="Tahoma" w:cs="Tahoma"/>
          <w:bCs/>
          <w:color w:val="000000"/>
          <w:sz w:val="20"/>
          <w:szCs w:val="20"/>
          <w:lang w:val="x-none" w:eastAsia="cs-CZ"/>
        </w:rPr>
      </w:pPr>
      <w:r>
        <w:rPr>
          <w:rFonts w:ascii="Tahoma" w:hAnsi="Tahoma" w:cs="Tahoma"/>
          <w:sz w:val="20"/>
          <w:szCs w:val="20"/>
        </w:rPr>
        <w:t>podpora při nasazení řešení do produkce</w:t>
      </w:r>
      <w:r w:rsidR="0009050C">
        <w:rPr>
          <w:rFonts w:ascii="Tahoma" w:hAnsi="Tahoma" w:cs="Tahoma"/>
          <w:sz w:val="20"/>
          <w:szCs w:val="20"/>
        </w:rPr>
        <w:t xml:space="preserve"> v rozsahu dle </w:t>
      </w:r>
      <w:r w:rsidR="00131540">
        <w:rPr>
          <w:rFonts w:ascii="Tahoma" w:hAnsi="Tahoma" w:cs="Tahoma"/>
          <w:sz w:val="20"/>
          <w:szCs w:val="20"/>
        </w:rPr>
        <w:t>P</w:t>
      </w:r>
      <w:r w:rsidR="0009050C">
        <w:rPr>
          <w:rFonts w:ascii="Tahoma" w:hAnsi="Tahoma" w:cs="Tahoma"/>
          <w:sz w:val="20"/>
          <w:szCs w:val="20"/>
        </w:rPr>
        <w:t xml:space="preserve">řílohy č. 1 této </w:t>
      </w:r>
      <w:r w:rsidR="00FD5CB6">
        <w:rPr>
          <w:rFonts w:ascii="Tahoma" w:hAnsi="Tahoma" w:cs="Tahoma"/>
          <w:sz w:val="20"/>
          <w:szCs w:val="20"/>
        </w:rPr>
        <w:t>S</w:t>
      </w:r>
      <w:r w:rsidR="0009050C">
        <w:rPr>
          <w:rFonts w:ascii="Tahoma" w:hAnsi="Tahoma" w:cs="Tahoma"/>
          <w:sz w:val="20"/>
          <w:szCs w:val="20"/>
        </w:rPr>
        <w:t>mlouvy</w:t>
      </w:r>
      <w:r w:rsidR="003677B3">
        <w:rPr>
          <w:rFonts w:ascii="Tahoma" w:hAnsi="Tahoma" w:cs="Tahoma"/>
          <w:sz w:val="20"/>
          <w:szCs w:val="20"/>
        </w:rPr>
        <w:t>;</w:t>
      </w:r>
    </w:p>
    <w:p w14:paraId="1845B077" w14:textId="31DBEA5D" w:rsidR="00BB64A9" w:rsidRPr="00006187" w:rsidRDefault="00BB64A9" w:rsidP="00C27C0B">
      <w:pPr>
        <w:pStyle w:val="Odstavecseseznamem"/>
        <w:numPr>
          <w:ilvl w:val="0"/>
          <w:numId w:val="16"/>
        </w:numPr>
        <w:spacing w:after="0" w:line="240" w:lineRule="auto"/>
        <w:ind w:left="1134" w:hanging="567"/>
        <w:jc w:val="both"/>
        <w:rPr>
          <w:rFonts w:ascii="Tahoma" w:hAnsi="Tahoma" w:cs="Tahoma"/>
          <w:bCs/>
          <w:color w:val="000000"/>
          <w:sz w:val="20"/>
          <w:szCs w:val="20"/>
          <w:lang w:val="x-none" w:eastAsia="cs-CZ"/>
        </w:rPr>
      </w:pPr>
      <w:r>
        <w:rPr>
          <w:rFonts w:ascii="Tahoma" w:hAnsi="Tahoma" w:cs="Tahoma"/>
          <w:sz w:val="20"/>
          <w:szCs w:val="20"/>
        </w:rPr>
        <w:t xml:space="preserve">aktualizace </w:t>
      </w:r>
      <w:r w:rsidR="0009050C">
        <w:rPr>
          <w:rFonts w:ascii="Tahoma" w:hAnsi="Tahoma" w:cs="Tahoma"/>
          <w:sz w:val="20"/>
          <w:szCs w:val="20"/>
        </w:rPr>
        <w:t xml:space="preserve">provozní </w:t>
      </w:r>
      <w:r>
        <w:rPr>
          <w:rFonts w:ascii="Tahoma" w:hAnsi="Tahoma" w:cs="Tahoma"/>
          <w:sz w:val="20"/>
          <w:szCs w:val="20"/>
        </w:rPr>
        <w:t>dokumentace</w:t>
      </w:r>
      <w:r w:rsidR="003677B3">
        <w:rPr>
          <w:rFonts w:ascii="Tahoma" w:hAnsi="Tahoma" w:cs="Tahoma"/>
          <w:sz w:val="20"/>
          <w:szCs w:val="20"/>
        </w:rPr>
        <w:t>.</w:t>
      </w:r>
    </w:p>
    <w:p w14:paraId="123384A7" w14:textId="77777777" w:rsidR="006E1E98" w:rsidRDefault="006E1E98" w:rsidP="006E1E98">
      <w:pPr>
        <w:spacing w:after="0" w:line="240" w:lineRule="auto"/>
        <w:ind w:left="567"/>
        <w:jc w:val="both"/>
        <w:rPr>
          <w:rFonts w:ascii="Tahoma" w:hAnsi="Tahoma" w:cs="Tahoma"/>
          <w:bCs/>
          <w:color w:val="000000"/>
          <w:sz w:val="20"/>
          <w:szCs w:val="20"/>
          <w:lang w:eastAsia="cs-CZ"/>
        </w:rPr>
      </w:pPr>
    </w:p>
    <w:p w14:paraId="1297FA6B" w14:textId="0A199345" w:rsidR="008C0566" w:rsidRPr="006E1E98" w:rsidRDefault="00C94EF0" w:rsidP="006E1E98">
      <w:pPr>
        <w:spacing w:after="0" w:line="240" w:lineRule="auto"/>
        <w:ind w:left="567"/>
        <w:jc w:val="both"/>
        <w:rPr>
          <w:rFonts w:ascii="Tahoma" w:hAnsi="Tahoma" w:cs="Tahoma"/>
          <w:bCs/>
          <w:color w:val="000000"/>
          <w:sz w:val="20"/>
          <w:szCs w:val="20"/>
          <w:lang w:val="x-none" w:eastAsia="cs-CZ"/>
        </w:rPr>
      </w:pPr>
      <w:r w:rsidRPr="006E1E98">
        <w:rPr>
          <w:rFonts w:ascii="Tahoma" w:hAnsi="Tahoma" w:cs="Tahoma"/>
          <w:bCs/>
          <w:color w:val="000000"/>
          <w:sz w:val="20"/>
          <w:szCs w:val="20"/>
          <w:lang w:eastAsia="cs-CZ"/>
        </w:rPr>
        <w:t>(společně dále jen „Předmět plnění“)</w:t>
      </w:r>
      <w:r w:rsidR="00C310D5" w:rsidRPr="006E1E98">
        <w:rPr>
          <w:rFonts w:ascii="Tahoma" w:hAnsi="Tahoma" w:cs="Tahoma"/>
          <w:bCs/>
          <w:color w:val="000000"/>
          <w:sz w:val="20"/>
          <w:szCs w:val="20"/>
          <w:lang w:eastAsia="cs-CZ"/>
        </w:rPr>
        <w:t>.</w:t>
      </w:r>
    </w:p>
    <w:p w14:paraId="6B6E855A" w14:textId="77777777" w:rsidR="008C0566" w:rsidRPr="004A0710" w:rsidRDefault="008C0566" w:rsidP="008C0566">
      <w:pPr>
        <w:spacing w:after="0" w:line="240" w:lineRule="auto"/>
        <w:rPr>
          <w:rFonts w:ascii="Tahoma" w:hAnsi="Tahoma" w:cs="Tahoma"/>
          <w:bCs/>
          <w:color w:val="000000"/>
          <w:sz w:val="20"/>
          <w:szCs w:val="20"/>
          <w:lang w:val="x-none" w:eastAsia="cs-CZ"/>
        </w:rPr>
      </w:pPr>
    </w:p>
    <w:p w14:paraId="09FECD87" w14:textId="77777777" w:rsidR="00262549" w:rsidRPr="00262549" w:rsidRDefault="00262549" w:rsidP="00613D53">
      <w:pPr>
        <w:pStyle w:val="Odstavecseseznamem"/>
        <w:numPr>
          <w:ilvl w:val="0"/>
          <w:numId w:val="14"/>
        </w:numPr>
        <w:spacing w:after="0" w:line="240" w:lineRule="auto"/>
        <w:ind w:left="567" w:hanging="567"/>
        <w:jc w:val="both"/>
        <w:rPr>
          <w:rFonts w:ascii="Tahoma" w:hAnsi="Tahoma" w:cs="Tahoma"/>
          <w:bCs/>
          <w:color w:val="000000"/>
          <w:sz w:val="20"/>
          <w:szCs w:val="20"/>
          <w:lang w:val="x-none" w:eastAsia="cs-CZ"/>
        </w:rPr>
      </w:pPr>
      <w:r>
        <w:rPr>
          <w:rFonts w:ascii="Tahoma" w:hAnsi="Tahoma" w:cs="Tahoma"/>
          <w:bCs/>
          <w:color w:val="000000"/>
          <w:sz w:val="20"/>
          <w:szCs w:val="20"/>
          <w:lang w:eastAsia="cs-CZ"/>
        </w:rPr>
        <w:t>Bližší popis Předmětu plnění je uveden v Příloze č. 1 této Smlouvy.</w:t>
      </w:r>
    </w:p>
    <w:p w14:paraId="0F1F6307" w14:textId="77777777" w:rsidR="00262549" w:rsidRPr="00262549" w:rsidRDefault="00262549" w:rsidP="00262549">
      <w:pPr>
        <w:pStyle w:val="Odstavecseseznamem"/>
        <w:spacing w:after="0" w:line="240" w:lineRule="auto"/>
        <w:ind w:left="567"/>
        <w:jc w:val="both"/>
        <w:rPr>
          <w:rFonts w:ascii="Tahoma" w:hAnsi="Tahoma" w:cs="Tahoma"/>
          <w:bCs/>
          <w:color w:val="000000"/>
          <w:sz w:val="20"/>
          <w:szCs w:val="20"/>
          <w:lang w:val="x-none" w:eastAsia="cs-CZ"/>
        </w:rPr>
      </w:pPr>
    </w:p>
    <w:p w14:paraId="4226B2BF" w14:textId="20C53C7B" w:rsidR="008C0566" w:rsidRDefault="000D6C06" w:rsidP="00613D53">
      <w:pPr>
        <w:pStyle w:val="Odstavecseseznamem"/>
        <w:numPr>
          <w:ilvl w:val="0"/>
          <w:numId w:val="14"/>
        </w:numPr>
        <w:spacing w:after="0" w:line="240" w:lineRule="auto"/>
        <w:ind w:left="567" w:hanging="567"/>
        <w:jc w:val="both"/>
        <w:rPr>
          <w:rFonts w:ascii="Tahoma" w:hAnsi="Tahoma" w:cs="Tahoma"/>
          <w:bCs/>
          <w:color w:val="000000"/>
          <w:sz w:val="20"/>
          <w:szCs w:val="20"/>
          <w:lang w:val="x-none" w:eastAsia="cs-CZ"/>
        </w:rPr>
      </w:pPr>
      <w:r w:rsidRPr="00C94EF0">
        <w:rPr>
          <w:rFonts w:ascii="Tahoma" w:hAnsi="Tahoma" w:cs="Tahoma"/>
          <w:sz w:val="20"/>
          <w:szCs w:val="20"/>
        </w:rPr>
        <w:t>Objednatel se zavazuje za řádně a včas poskytnutý Předmět plnění</w:t>
      </w:r>
      <w:r w:rsidR="00C94EF0" w:rsidRPr="00C94EF0">
        <w:rPr>
          <w:rFonts w:ascii="Tahoma" w:hAnsi="Tahoma" w:cs="Tahoma"/>
          <w:sz w:val="20"/>
          <w:szCs w:val="20"/>
        </w:rPr>
        <w:t xml:space="preserve"> </w:t>
      </w:r>
      <w:r w:rsidR="008852F7">
        <w:rPr>
          <w:rFonts w:ascii="Tahoma" w:hAnsi="Tahoma" w:cs="Tahoma"/>
          <w:sz w:val="20"/>
          <w:szCs w:val="20"/>
        </w:rPr>
        <w:t>za</w:t>
      </w:r>
      <w:r w:rsidRPr="00C94EF0">
        <w:rPr>
          <w:rFonts w:ascii="Tahoma" w:hAnsi="Tahoma" w:cs="Tahoma"/>
          <w:sz w:val="20"/>
          <w:szCs w:val="20"/>
        </w:rPr>
        <w:t xml:space="preserve">platit Poskytovateli cenu dle </w:t>
      </w:r>
      <w:r w:rsidRPr="0009232E">
        <w:rPr>
          <w:rFonts w:ascii="Tahoma" w:hAnsi="Tahoma" w:cs="Tahoma"/>
          <w:sz w:val="20"/>
          <w:szCs w:val="20"/>
        </w:rPr>
        <w:t>čl. III. této</w:t>
      </w:r>
      <w:r w:rsidRPr="00C94EF0">
        <w:rPr>
          <w:rFonts w:ascii="Tahoma" w:hAnsi="Tahoma" w:cs="Tahoma"/>
          <w:sz w:val="20"/>
          <w:szCs w:val="20"/>
        </w:rPr>
        <w:t xml:space="preserve"> Smlouvy</w:t>
      </w:r>
      <w:r w:rsidR="00C94EF0" w:rsidRPr="00C94EF0">
        <w:rPr>
          <w:rFonts w:ascii="Tahoma" w:hAnsi="Tahoma" w:cs="Tahoma"/>
          <w:sz w:val="20"/>
          <w:szCs w:val="20"/>
        </w:rPr>
        <w:t>.</w:t>
      </w:r>
      <w:r w:rsidRPr="00C94EF0">
        <w:rPr>
          <w:rFonts w:ascii="Tahoma" w:hAnsi="Tahoma" w:cs="Tahoma"/>
          <w:bCs/>
          <w:color w:val="000000"/>
          <w:sz w:val="20"/>
          <w:szCs w:val="20"/>
          <w:lang w:val="x-none" w:eastAsia="cs-CZ"/>
        </w:rPr>
        <w:t xml:space="preserve"> </w:t>
      </w:r>
    </w:p>
    <w:p w14:paraId="43E27508" w14:textId="77777777" w:rsidR="000301E6" w:rsidRPr="00AF6370" w:rsidRDefault="000301E6" w:rsidP="00AF6370">
      <w:pPr>
        <w:pStyle w:val="Odstavecseseznamem"/>
        <w:rPr>
          <w:rFonts w:ascii="Tahoma" w:hAnsi="Tahoma" w:cs="Tahoma"/>
          <w:bCs/>
          <w:color w:val="000000"/>
          <w:sz w:val="20"/>
          <w:szCs w:val="20"/>
          <w:lang w:val="x-none" w:eastAsia="cs-CZ"/>
        </w:rPr>
      </w:pPr>
    </w:p>
    <w:p w14:paraId="73DE91FD" w14:textId="7001D33F" w:rsidR="000301E6" w:rsidRDefault="009B36F8" w:rsidP="00613D53">
      <w:pPr>
        <w:pStyle w:val="Odstavecseseznamem"/>
        <w:numPr>
          <w:ilvl w:val="0"/>
          <w:numId w:val="14"/>
        </w:numPr>
        <w:spacing w:after="0" w:line="240" w:lineRule="auto"/>
        <w:ind w:left="567" w:hanging="567"/>
        <w:jc w:val="both"/>
        <w:rPr>
          <w:rFonts w:ascii="Tahoma" w:hAnsi="Tahoma" w:cs="Tahoma"/>
          <w:bCs/>
          <w:color w:val="000000"/>
          <w:sz w:val="20"/>
          <w:szCs w:val="20"/>
          <w:lang w:val="x-none" w:eastAsia="cs-CZ"/>
        </w:rPr>
      </w:pPr>
      <w:r>
        <w:rPr>
          <w:rFonts w:ascii="Tahoma" w:hAnsi="Tahoma" w:cs="Tahoma"/>
          <w:sz w:val="20"/>
          <w:szCs w:val="20"/>
        </w:rPr>
        <w:t>Poskytovatel</w:t>
      </w:r>
      <w:r w:rsidRPr="00543F45">
        <w:rPr>
          <w:rFonts w:ascii="Tahoma" w:hAnsi="Tahoma" w:cs="Tahoma"/>
          <w:sz w:val="20"/>
          <w:szCs w:val="20"/>
        </w:rPr>
        <w:t xml:space="preserve"> </w:t>
      </w:r>
      <w:r>
        <w:rPr>
          <w:rFonts w:ascii="Tahoma" w:hAnsi="Tahoma" w:cs="Tahoma"/>
          <w:sz w:val="20"/>
          <w:szCs w:val="20"/>
        </w:rPr>
        <w:t xml:space="preserve">se touto Smlouvou </w:t>
      </w:r>
      <w:r w:rsidRPr="00543F45">
        <w:rPr>
          <w:rFonts w:ascii="Tahoma" w:hAnsi="Tahoma" w:cs="Tahoma"/>
          <w:sz w:val="20"/>
          <w:szCs w:val="20"/>
        </w:rPr>
        <w:t>zavazuje</w:t>
      </w:r>
      <w:r>
        <w:rPr>
          <w:rFonts w:ascii="Tahoma" w:hAnsi="Tahoma" w:cs="Tahoma"/>
          <w:sz w:val="20"/>
          <w:szCs w:val="20"/>
        </w:rPr>
        <w:t xml:space="preserve">, vznikne-li v rámci realizace Předmětu plnění dle této Smlouvy dílo, které má charakter autorského díla dle zákona č. 121/2000 Sb., autorský zákon, ve znění pozdějších předpisů </w:t>
      </w:r>
      <w:r w:rsidRPr="005D0493">
        <w:rPr>
          <w:rFonts w:ascii="Tahoma" w:hAnsi="Tahoma" w:cs="Tahoma"/>
          <w:bCs/>
          <w:color w:val="000000"/>
          <w:sz w:val="20"/>
          <w:szCs w:val="20"/>
        </w:rPr>
        <w:t>(např. dokumentace, zprávy atd.)</w:t>
      </w:r>
      <w:r>
        <w:rPr>
          <w:rFonts w:ascii="Tahoma" w:hAnsi="Tahoma" w:cs="Tahoma"/>
          <w:sz w:val="20"/>
          <w:szCs w:val="20"/>
        </w:rPr>
        <w:t>, převést</w:t>
      </w:r>
      <w:r w:rsidRPr="00543F45">
        <w:rPr>
          <w:rFonts w:ascii="Tahoma" w:hAnsi="Tahoma" w:cs="Tahoma"/>
          <w:sz w:val="20"/>
          <w:szCs w:val="20"/>
        </w:rPr>
        <w:t xml:space="preserve"> na Objednatele veškerá převoditelná práva duševního vlastnictví</w:t>
      </w:r>
      <w:r>
        <w:rPr>
          <w:rFonts w:ascii="Tahoma" w:hAnsi="Tahoma" w:cs="Tahoma"/>
          <w:sz w:val="20"/>
          <w:szCs w:val="20"/>
        </w:rPr>
        <w:t xml:space="preserve"> (poskytnout licenci) k tomuto dílu</w:t>
      </w:r>
      <w:r w:rsidRPr="00543F45">
        <w:rPr>
          <w:rFonts w:ascii="Tahoma" w:hAnsi="Tahoma" w:cs="Tahoma"/>
          <w:sz w:val="20"/>
          <w:szCs w:val="20"/>
        </w:rPr>
        <w:t>.</w:t>
      </w:r>
      <w:r>
        <w:rPr>
          <w:rFonts w:ascii="Tahoma" w:hAnsi="Tahoma" w:cs="Tahoma"/>
          <w:sz w:val="20"/>
          <w:szCs w:val="20"/>
        </w:rPr>
        <w:t xml:space="preserve"> Pokud by Poskytovatel porušil povinnost zmíněnou v předchozí větě, zavazuje se k úhradě škody, která by Objednateli tímto nepřevedením vznikla</w:t>
      </w:r>
      <w:r w:rsidR="000301E6" w:rsidRPr="00DF6FD4">
        <w:rPr>
          <w:rFonts w:ascii="Tahoma" w:eastAsia="Times New Roman" w:hAnsi="Tahoma" w:cs="Tahoma"/>
          <w:bCs/>
          <w:sz w:val="20"/>
          <w:szCs w:val="20"/>
          <w:lang w:eastAsia="cs-CZ"/>
        </w:rPr>
        <w:t>.</w:t>
      </w:r>
    </w:p>
    <w:p w14:paraId="61A433DC" w14:textId="77777777" w:rsidR="00C94EF0" w:rsidRDefault="00C94EF0" w:rsidP="00262549">
      <w:pPr>
        <w:pStyle w:val="Odstavecseseznamem"/>
        <w:spacing w:after="0" w:line="240" w:lineRule="auto"/>
        <w:ind w:left="567"/>
        <w:jc w:val="both"/>
        <w:rPr>
          <w:rFonts w:ascii="Tahoma" w:hAnsi="Tahoma" w:cs="Tahoma"/>
          <w:bCs/>
          <w:color w:val="000000"/>
          <w:sz w:val="20"/>
          <w:szCs w:val="20"/>
          <w:lang w:eastAsia="cs-CZ"/>
        </w:rPr>
      </w:pPr>
    </w:p>
    <w:p w14:paraId="1F04A820" w14:textId="77777777" w:rsidR="005B178D" w:rsidRPr="005B178D" w:rsidRDefault="005B178D" w:rsidP="00262549">
      <w:pPr>
        <w:pStyle w:val="Odstavecseseznamem"/>
        <w:spacing w:after="0" w:line="240" w:lineRule="auto"/>
        <w:ind w:left="567"/>
        <w:jc w:val="both"/>
        <w:rPr>
          <w:rFonts w:ascii="Tahoma" w:hAnsi="Tahoma" w:cs="Tahoma"/>
          <w:bCs/>
          <w:color w:val="000000"/>
          <w:sz w:val="20"/>
          <w:szCs w:val="20"/>
          <w:lang w:eastAsia="cs-CZ"/>
        </w:rPr>
      </w:pPr>
    </w:p>
    <w:p w14:paraId="73665D07" w14:textId="5D5911B0" w:rsidR="008C0566" w:rsidRDefault="008C0566" w:rsidP="008C0566">
      <w:pPr>
        <w:tabs>
          <w:tab w:val="left" w:pos="142"/>
        </w:tabs>
        <w:spacing w:after="0" w:line="240" w:lineRule="auto"/>
        <w:jc w:val="both"/>
        <w:rPr>
          <w:rFonts w:ascii="Tahoma" w:hAnsi="Tahoma" w:cs="Tahoma"/>
          <w:b/>
          <w:bCs/>
          <w:sz w:val="20"/>
          <w:szCs w:val="20"/>
          <w:lang w:eastAsia="cs-CZ"/>
        </w:rPr>
      </w:pPr>
    </w:p>
    <w:p w14:paraId="16E2C8D3" w14:textId="12C13068" w:rsidR="002B512C" w:rsidRPr="002B512C" w:rsidRDefault="005F09A6" w:rsidP="002B512C">
      <w:pPr>
        <w:spacing w:after="0" w:line="240" w:lineRule="auto"/>
        <w:jc w:val="center"/>
        <w:rPr>
          <w:rFonts w:ascii="Tahoma" w:hAnsi="Tahoma" w:cs="Tahoma"/>
          <w:b/>
          <w:bCs/>
          <w:color w:val="000000"/>
          <w:sz w:val="20"/>
          <w:szCs w:val="20"/>
          <w:lang w:eastAsia="cs-CZ"/>
        </w:rPr>
      </w:pPr>
      <w:r>
        <w:rPr>
          <w:rFonts w:ascii="Tahoma" w:hAnsi="Tahoma" w:cs="Tahoma"/>
          <w:b/>
          <w:bCs/>
          <w:color w:val="000000"/>
          <w:sz w:val="20"/>
          <w:szCs w:val="20"/>
          <w:lang w:eastAsia="cs-CZ"/>
        </w:rPr>
        <w:t xml:space="preserve">II. </w:t>
      </w:r>
      <w:r w:rsidR="002B512C" w:rsidRPr="002B512C">
        <w:rPr>
          <w:rFonts w:ascii="Tahoma" w:hAnsi="Tahoma" w:cs="Tahoma"/>
          <w:b/>
          <w:bCs/>
          <w:color w:val="000000"/>
          <w:sz w:val="20"/>
          <w:szCs w:val="20"/>
          <w:lang w:eastAsia="cs-CZ"/>
        </w:rPr>
        <w:t>Místo a čas plnění</w:t>
      </w:r>
    </w:p>
    <w:p w14:paraId="153F0AD7" w14:textId="77777777" w:rsidR="002B512C" w:rsidRDefault="002B512C" w:rsidP="002B512C">
      <w:pPr>
        <w:tabs>
          <w:tab w:val="left" w:pos="142"/>
        </w:tabs>
        <w:spacing w:after="0" w:line="240" w:lineRule="auto"/>
        <w:jc w:val="both"/>
        <w:rPr>
          <w:rFonts w:ascii="Tahoma" w:hAnsi="Tahoma" w:cs="Tahoma"/>
          <w:bCs/>
          <w:sz w:val="20"/>
          <w:szCs w:val="20"/>
          <w:lang w:val="x-none" w:eastAsia="cs-CZ"/>
        </w:rPr>
      </w:pPr>
    </w:p>
    <w:p w14:paraId="2E8F98D2" w14:textId="123446B3" w:rsidR="002B512C" w:rsidRPr="00823F70" w:rsidRDefault="002B512C" w:rsidP="002B512C">
      <w:pPr>
        <w:pStyle w:val="Odstavecseseznamem"/>
        <w:numPr>
          <w:ilvl w:val="0"/>
          <w:numId w:val="25"/>
        </w:numPr>
        <w:spacing w:after="0" w:line="240" w:lineRule="auto"/>
        <w:ind w:left="567" w:hanging="567"/>
        <w:jc w:val="both"/>
        <w:rPr>
          <w:rFonts w:ascii="Tahoma" w:hAnsi="Tahoma" w:cs="Tahoma"/>
          <w:bCs/>
          <w:sz w:val="20"/>
          <w:szCs w:val="20"/>
          <w:lang w:val="x-none" w:eastAsia="cs-CZ"/>
        </w:rPr>
      </w:pPr>
      <w:r w:rsidRPr="002B512C">
        <w:rPr>
          <w:rFonts w:ascii="Tahoma" w:hAnsi="Tahoma" w:cs="Tahoma"/>
          <w:bCs/>
          <w:sz w:val="20"/>
          <w:szCs w:val="20"/>
          <w:lang w:val="x-none" w:eastAsia="cs-CZ"/>
        </w:rPr>
        <w:t xml:space="preserve">Místem plnění je </w:t>
      </w:r>
      <w:r w:rsidR="004102C1">
        <w:rPr>
          <w:rFonts w:ascii="Tahoma" w:hAnsi="Tahoma" w:cs="Tahoma"/>
          <w:bCs/>
          <w:sz w:val="20"/>
          <w:szCs w:val="20"/>
          <w:lang w:eastAsia="cs-CZ"/>
        </w:rPr>
        <w:t xml:space="preserve">sídlo </w:t>
      </w:r>
      <w:r w:rsidR="00DD5B8D">
        <w:rPr>
          <w:rFonts w:ascii="Tahoma" w:hAnsi="Tahoma" w:cs="Tahoma"/>
          <w:bCs/>
          <w:sz w:val="20"/>
          <w:szCs w:val="20"/>
          <w:lang w:eastAsia="cs-CZ"/>
        </w:rPr>
        <w:t>Objednatele</w:t>
      </w:r>
      <w:r w:rsidR="008F3F0D">
        <w:rPr>
          <w:rFonts w:ascii="Tahoma" w:hAnsi="Tahoma" w:cs="Tahoma"/>
          <w:bCs/>
          <w:sz w:val="20"/>
          <w:szCs w:val="20"/>
          <w:lang w:eastAsia="cs-CZ"/>
        </w:rPr>
        <w:t xml:space="preserve"> na adrese Křížová 25, </w:t>
      </w:r>
      <w:r w:rsidR="006F27C8">
        <w:rPr>
          <w:rFonts w:ascii="Tahoma" w:hAnsi="Tahoma" w:cs="Tahoma"/>
          <w:bCs/>
          <w:sz w:val="20"/>
          <w:szCs w:val="20"/>
          <w:lang w:eastAsia="cs-CZ"/>
        </w:rPr>
        <w:t xml:space="preserve">225 08 </w:t>
      </w:r>
      <w:r w:rsidR="008F3F0D">
        <w:rPr>
          <w:rFonts w:ascii="Tahoma" w:hAnsi="Tahoma" w:cs="Tahoma"/>
          <w:bCs/>
          <w:sz w:val="20"/>
          <w:szCs w:val="20"/>
          <w:lang w:eastAsia="cs-CZ"/>
        </w:rPr>
        <w:t>Praha 5</w:t>
      </w:r>
      <w:r w:rsidRPr="002B512C">
        <w:rPr>
          <w:rFonts w:ascii="Tahoma" w:hAnsi="Tahoma" w:cs="Tahoma"/>
          <w:bCs/>
          <w:sz w:val="20"/>
          <w:szCs w:val="20"/>
          <w:lang w:val="x-none" w:eastAsia="cs-CZ"/>
        </w:rPr>
        <w:t>.</w:t>
      </w:r>
    </w:p>
    <w:p w14:paraId="56CC7B85" w14:textId="77777777" w:rsidR="00823F70" w:rsidRPr="00823F70" w:rsidRDefault="00823F70" w:rsidP="00823F70">
      <w:pPr>
        <w:pStyle w:val="Odstavecseseznamem"/>
        <w:spacing w:after="0" w:line="240" w:lineRule="auto"/>
        <w:ind w:left="567"/>
        <w:jc w:val="both"/>
        <w:rPr>
          <w:rFonts w:ascii="Tahoma" w:hAnsi="Tahoma" w:cs="Tahoma"/>
          <w:bCs/>
          <w:sz w:val="20"/>
          <w:szCs w:val="20"/>
          <w:lang w:val="x-none" w:eastAsia="cs-CZ"/>
        </w:rPr>
      </w:pPr>
    </w:p>
    <w:p w14:paraId="7B9F9917" w14:textId="37F3E227" w:rsidR="005F09A6" w:rsidRPr="008D3B48" w:rsidRDefault="0009050C" w:rsidP="00823F70">
      <w:pPr>
        <w:pStyle w:val="Odstavecseseznamem"/>
        <w:numPr>
          <w:ilvl w:val="0"/>
          <w:numId w:val="25"/>
        </w:numPr>
        <w:spacing w:after="0" w:line="240" w:lineRule="auto"/>
        <w:ind w:left="567" w:hanging="567"/>
        <w:jc w:val="both"/>
        <w:rPr>
          <w:rFonts w:ascii="Tahoma" w:hAnsi="Tahoma" w:cs="Tahoma"/>
          <w:bCs/>
          <w:sz w:val="20"/>
          <w:szCs w:val="20"/>
          <w:lang w:val="x-none" w:eastAsia="cs-CZ"/>
        </w:rPr>
      </w:pPr>
      <w:r w:rsidRPr="00823F70">
        <w:rPr>
          <w:rFonts w:ascii="Tahoma" w:eastAsia="Times New Roman" w:hAnsi="Tahoma" w:cs="Tahoma"/>
          <w:sz w:val="20"/>
          <w:szCs w:val="20"/>
          <w:lang w:eastAsia="cs-CZ"/>
        </w:rPr>
        <w:t xml:space="preserve">Předmět plnění dle čl. I. této Smlouvy je Poskytovatel povinen Objednateli poskytnout do 3 (slovy: tří) měsíců ode dne nabytí účinnosti této Smlouvy. Řádné splnění a předání Předmětu plnění bude potvrzeno </w:t>
      </w:r>
      <w:r w:rsidR="001F2C1B">
        <w:rPr>
          <w:rFonts w:ascii="Tahoma" w:eastAsia="Times New Roman" w:hAnsi="Tahoma" w:cs="Tahoma"/>
          <w:sz w:val="20"/>
          <w:szCs w:val="20"/>
          <w:lang w:eastAsia="cs-CZ"/>
        </w:rPr>
        <w:t>akceptačním</w:t>
      </w:r>
      <w:r w:rsidRPr="00823F70">
        <w:rPr>
          <w:rFonts w:ascii="Tahoma" w:eastAsia="Times New Roman" w:hAnsi="Tahoma" w:cs="Tahoma"/>
          <w:sz w:val="20"/>
          <w:szCs w:val="20"/>
          <w:lang w:eastAsia="cs-CZ"/>
        </w:rPr>
        <w:t xml:space="preserve"> protokolem dle čl. III</w:t>
      </w:r>
      <w:r w:rsidR="001F2C1B">
        <w:rPr>
          <w:rFonts w:ascii="Tahoma" w:eastAsia="Times New Roman" w:hAnsi="Tahoma" w:cs="Tahoma"/>
          <w:sz w:val="20"/>
          <w:szCs w:val="20"/>
          <w:lang w:eastAsia="cs-CZ"/>
        </w:rPr>
        <w:t>.</w:t>
      </w:r>
      <w:r w:rsidRPr="00823F70">
        <w:rPr>
          <w:rFonts w:ascii="Tahoma" w:eastAsia="Times New Roman" w:hAnsi="Tahoma" w:cs="Tahoma"/>
          <w:sz w:val="20"/>
          <w:szCs w:val="20"/>
          <w:lang w:eastAsia="cs-CZ"/>
        </w:rPr>
        <w:t xml:space="preserve"> této Smlouvy.</w:t>
      </w:r>
    </w:p>
    <w:p w14:paraId="658AB9E4" w14:textId="77777777" w:rsidR="000D3CE7" w:rsidRDefault="000D3CE7" w:rsidP="008D3B48">
      <w:pPr>
        <w:spacing w:after="0"/>
        <w:ind w:firstLine="567"/>
        <w:rPr>
          <w:rFonts w:ascii="Tahoma" w:hAnsi="Tahoma" w:cs="Tahoma"/>
          <w:bCs/>
          <w:sz w:val="20"/>
          <w:szCs w:val="20"/>
          <w:lang w:eastAsia="cs-CZ"/>
        </w:rPr>
      </w:pPr>
    </w:p>
    <w:p w14:paraId="047AC669" w14:textId="77777777" w:rsidR="00131540" w:rsidRPr="00823F70" w:rsidRDefault="00131540" w:rsidP="008D3B48">
      <w:pPr>
        <w:pStyle w:val="Odstavecseseznamem"/>
        <w:spacing w:after="0" w:line="240" w:lineRule="auto"/>
        <w:ind w:left="567"/>
        <w:jc w:val="both"/>
        <w:rPr>
          <w:rFonts w:ascii="Tahoma" w:hAnsi="Tahoma" w:cs="Tahoma"/>
          <w:bCs/>
          <w:sz w:val="20"/>
          <w:szCs w:val="20"/>
          <w:lang w:val="x-none" w:eastAsia="cs-CZ"/>
        </w:rPr>
      </w:pPr>
    </w:p>
    <w:p w14:paraId="437299F8" w14:textId="5C2D5439" w:rsidR="005B5598" w:rsidRDefault="005B5598" w:rsidP="005F09A6">
      <w:pPr>
        <w:tabs>
          <w:tab w:val="left" w:pos="142"/>
        </w:tabs>
        <w:spacing w:after="0" w:line="240" w:lineRule="auto"/>
        <w:jc w:val="center"/>
        <w:rPr>
          <w:rFonts w:ascii="Tahoma" w:hAnsi="Tahoma" w:cs="Tahoma"/>
          <w:b/>
          <w:bCs/>
          <w:sz w:val="20"/>
          <w:szCs w:val="20"/>
          <w:lang w:eastAsia="cs-CZ"/>
        </w:rPr>
      </w:pPr>
    </w:p>
    <w:p w14:paraId="59337813" w14:textId="7537B028" w:rsidR="001F189F" w:rsidRDefault="001F189F" w:rsidP="001F189F">
      <w:pPr>
        <w:spacing w:after="0" w:line="240" w:lineRule="auto"/>
        <w:jc w:val="center"/>
        <w:rPr>
          <w:rFonts w:ascii="Tahoma" w:hAnsi="Tahoma" w:cs="Tahoma"/>
          <w:b/>
          <w:bCs/>
          <w:sz w:val="20"/>
          <w:szCs w:val="20"/>
          <w:lang w:eastAsia="cs-CZ"/>
        </w:rPr>
      </w:pPr>
      <w:r>
        <w:rPr>
          <w:rFonts w:ascii="Tahoma" w:hAnsi="Tahoma" w:cs="Tahoma"/>
          <w:b/>
          <w:bCs/>
          <w:sz w:val="20"/>
          <w:szCs w:val="20"/>
          <w:lang w:eastAsia="cs-CZ"/>
        </w:rPr>
        <w:t xml:space="preserve">III. </w:t>
      </w:r>
      <w:r w:rsidR="00C228B3">
        <w:rPr>
          <w:rFonts w:ascii="Tahoma" w:hAnsi="Tahoma" w:cs="Tahoma"/>
          <w:b/>
          <w:bCs/>
          <w:sz w:val="20"/>
          <w:szCs w:val="20"/>
          <w:lang w:eastAsia="cs-CZ"/>
        </w:rPr>
        <w:t xml:space="preserve">Akceptace Předmětu plnění </w:t>
      </w:r>
    </w:p>
    <w:p w14:paraId="5204EBC4" w14:textId="18441E87" w:rsidR="001F189F" w:rsidRDefault="001F189F" w:rsidP="005F09A6">
      <w:pPr>
        <w:tabs>
          <w:tab w:val="left" w:pos="142"/>
        </w:tabs>
        <w:spacing w:after="0" w:line="240" w:lineRule="auto"/>
        <w:jc w:val="center"/>
        <w:rPr>
          <w:rFonts w:ascii="Tahoma" w:hAnsi="Tahoma" w:cs="Tahoma"/>
          <w:b/>
          <w:bCs/>
          <w:sz w:val="20"/>
          <w:szCs w:val="20"/>
          <w:lang w:eastAsia="cs-CZ"/>
        </w:rPr>
      </w:pPr>
    </w:p>
    <w:p w14:paraId="0853E036" w14:textId="3330C368" w:rsidR="00C228B3" w:rsidRPr="008D3B48" w:rsidRDefault="00C228B3" w:rsidP="008D3B48">
      <w:pPr>
        <w:pStyle w:val="Odstavecseseznamem"/>
        <w:numPr>
          <w:ilvl w:val="0"/>
          <w:numId w:val="51"/>
        </w:numPr>
        <w:tabs>
          <w:tab w:val="left" w:pos="142"/>
        </w:tabs>
        <w:spacing w:after="0" w:line="240" w:lineRule="auto"/>
        <w:ind w:left="567" w:hanging="567"/>
        <w:jc w:val="both"/>
        <w:rPr>
          <w:rFonts w:ascii="Tahoma" w:hAnsi="Tahoma" w:cs="Tahoma"/>
          <w:b/>
          <w:bCs/>
          <w:sz w:val="20"/>
          <w:szCs w:val="20"/>
          <w:lang w:eastAsia="cs-CZ"/>
        </w:rPr>
      </w:pPr>
      <w:r>
        <w:rPr>
          <w:rFonts w:ascii="Tahoma" w:hAnsi="Tahoma" w:cs="Tahoma"/>
          <w:bCs/>
          <w:sz w:val="20"/>
          <w:szCs w:val="20"/>
          <w:lang w:eastAsia="cs-CZ"/>
        </w:rPr>
        <w:t>Akceptační kritéria pro Předmět plnění jsou:</w:t>
      </w:r>
    </w:p>
    <w:p w14:paraId="70C540FF" w14:textId="3D104087" w:rsidR="00C228B3" w:rsidRDefault="00C228B3" w:rsidP="008D3B48">
      <w:pPr>
        <w:pStyle w:val="Odstavecseseznamem"/>
        <w:tabs>
          <w:tab w:val="left" w:pos="142"/>
        </w:tabs>
        <w:spacing w:after="0" w:line="240" w:lineRule="auto"/>
        <w:ind w:left="360"/>
        <w:jc w:val="both"/>
        <w:rPr>
          <w:rFonts w:ascii="Tahoma" w:hAnsi="Tahoma" w:cs="Tahoma"/>
          <w:bCs/>
          <w:sz w:val="20"/>
          <w:szCs w:val="20"/>
          <w:lang w:eastAsia="cs-CZ"/>
        </w:rPr>
      </w:pPr>
    </w:p>
    <w:p w14:paraId="657D6A7F" w14:textId="54D9E009" w:rsidR="00C228B3" w:rsidRDefault="00C228B3" w:rsidP="008D3B48">
      <w:pPr>
        <w:pStyle w:val="Odstavecseseznamem"/>
        <w:numPr>
          <w:ilvl w:val="0"/>
          <w:numId w:val="52"/>
        </w:numPr>
        <w:spacing w:after="0"/>
        <w:jc w:val="both"/>
        <w:rPr>
          <w:rFonts w:ascii="Tahoma" w:hAnsi="Tahoma" w:cs="Tahoma"/>
          <w:bCs/>
          <w:sz w:val="20"/>
          <w:szCs w:val="20"/>
          <w:lang w:eastAsia="cs-CZ"/>
        </w:rPr>
      </w:pPr>
      <w:r>
        <w:rPr>
          <w:rFonts w:ascii="Tahoma" w:hAnsi="Tahoma" w:cs="Tahoma"/>
          <w:bCs/>
          <w:sz w:val="20"/>
          <w:szCs w:val="20"/>
          <w:lang w:eastAsia="cs-CZ"/>
        </w:rPr>
        <w:t>byla předaná verze APV EXK na samostatném fyzickém nosiči a verze APV EXK je spustitelná;</w:t>
      </w:r>
    </w:p>
    <w:p w14:paraId="176B80E7" w14:textId="00EBA543" w:rsidR="00C228B3" w:rsidRDefault="00C228B3" w:rsidP="008D3B48">
      <w:pPr>
        <w:pStyle w:val="Odstavecseseznamem"/>
        <w:numPr>
          <w:ilvl w:val="0"/>
          <w:numId w:val="52"/>
        </w:numPr>
        <w:spacing w:after="0"/>
        <w:jc w:val="both"/>
        <w:rPr>
          <w:rFonts w:ascii="Tahoma" w:hAnsi="Tahoma" w:cs="Tahoma"/>
          <w:bCs/>
          <w:sz w:val="20"/>
          <w:szCs w:val="20"/>
          <w:lang w:eastAsia="cs-CZ"/>
        </w:rPr>
      </w:pPr>
      <w:r>
        <w:rPr>
          <w:rFonts w:ascii="Tahoma" w:hAnsi="Tahoma" w:cs="Tahoma"/>
          <w:bCs/>
          <w:sz w:val="20"/>
          <w:szCs w:val="20"/>
          <w:lang w:eastAsia="cs-CZ"/>
        </w:rPr>
        <w:t>byla předána aktualizovaná technická dokumentace;</w:t>
      </w:r>
    </w:p>
    <w:p w14:paraId="123CCD93" w14:textId="2F376668" w:rsidR="00C228B3" w:rsidRDefault="00C228B3" w:rsidP="008D3B48">
      <w:pPr>
        <w:pStyle w:val="Odstavecseseznamem"/>
        <w:numPr>
          <w:ilvl w:val="0"/>
          <w:numId w:val="52"/>
        </w:numPr>
        <w:spacing w:after="0"/>
        <w:jc w:val="both"/>
        <w:rPr>
          <w:rFonts w:ascii="Tahoma" w:hAnsi="Tahoma" w:cs="Tahoma"/>
          <w:bCs/>
          <w:sz w:val="20"/>
          <w:szCs w:val="20"/>
          <w:lang w:eastAsia="cs-CZ"/>
        </w:rPr>
      </w:pPr>
      <w:r>
        <w:rPr>
          <w:rFonts w:ascii="Tahoma" w:hAnsi="Tahoma" w:cs="Tahoma"/>
          <w:bCs/>
          <w:sz w:val="20"/>
          <w:szCs w:val="20"/>
          <w:lang w:eastAsia="cs-CZ"/>
        </w:rPr>
        <w:t>byly předány zdrojové kódy na samostatném fyzickém nosiči;</w:t>
      </w:r>
    </w:p>
    <w:p w14:paraId="41A747F6" w14:textId="3F3C8E73" w:rsidR="00C228B3" w:rsidRDefault="00C228B3" w:rsidP="008D3B48">
      <w:pPr>
        <w:pStyle w:val="Odstavecseseznamem"/>
        <w:numPr>
          <w:ilvl w:val="0"/>
          <w:numId w:val="52"/>
        </w:numPr>
        <w:spacing w:after="0"/>
        <w:jc w:val="both"/>
        <w:rPr>
          <w:rFonts w:ascii="Tahoma" w:hAnsi="Tahoma" w:cs="Tahoma"/>
          <w:bCs/>
          <w:sz w:val="20"/>
          <w:szCs w:val="20"/>
          <w:lang w:eastAsia="cs-CZ"/>
        </w:rPr>
      </w:pPr>
      <w:r>
        <w:rPr>
          <w:rFonts w:ascii="Tahoma" w:hAnsi="Tahoma" w:cs="Tahoma"/>
          <w:bCs/>
          <w:sz w:val="20"/>
          <w:szCs w:val="20"/>
          <w:lang w:eastAsia="cs-CZ"/>
        </w:rPr>
        <w:t>úspěšně proběhlo 10 (slovy: deseti) denní ověření provozu v produkčním prostředí ČSSZ, tj. nedošlo ke snížení odezev aplikace po update oproti verzi na fyzických serverech.</w:t>
      </w:r>
    </w:p>
    <w:p w14:paraId="1131A553" w14:textId="77777777" w:rsidR="00A80CAC" w:rsidRDefault="00A80CAC" w:rsidP="006558D3">
      <w:pPr>
        <w:pStyle w:val="Odstavecseseznamem"/>
        <w:spacing w:after="0"/>
        <w:ind w:left="1287"/>
        <w:jc w:val="both"/>
        <w:rPr>
          <w:rFonts w:ascii="Tahoma" w:hAnsi="Tahoma" w:cs="Tahoma"/>
          <w:bCs/>
          <w:sz w:val="20"/>
          <w:szCs w:val="20"/>
          <w:lang w:eastAsia="cs-CZ"/>
        </w:rPr>
      </w:pPr>
    </w:p>
    <w:p w14:paraId="133FBA79" w14:textId="69F20DDC" w:rsidR="00C228B3" w:rsidRDefault="00C228B3" w:rsidP="008D3B48">
      <w:pPr>
        <w:pStyle w:val="Odstavecseseznamem"/>
        <w:numPr>
          <w:ilvl w:val="0"/>
          <w:numId w:val="51"/>
        </w:numPr>
        <w:spacing w:after="0"/>
        <w:ind w:left="567" w:hanging="567"/>
        <w:jc w:val="both"/>
        <w:rPr>
          <w:rFonts w:ascii="Tahoma" w:hAnsi="Tahoma" w:cs="Tahoma"/>
          <w:bCs/>
          <w:sz w:val="20"/>
          <w:szCs w:val="20"/>
          <w:lang w:eastAsia="cs-CZ"/>
        </w:rPr>
      </w:pPr>
      <w:r>
        <w:rPr>
          <w:rFonts w:ascii="Tahoma" w:hAnsi="Tahoma" w:cs="Tahoma"/>
          <w:bCs/>
          <w:sz w:val="20"/>
          <w:szCs w:val="20"/>
          <w:lang w:eastAsia="cs-CZ"/>
        </w:rPr>
        <w:t>Výsledek akceptačního řízení bude zaznamenán do akceptačního protokolu jako akceptováno nebo neakceptováno:</w:t>
      </w:r>
    </w:p>
    <w:p w14:paraId="060AA48A" w14:textId="467AC8D0" w:rsidR="00C228B3" w:rsidRDefault="00C228B3" w:rsidP="008D3B48">
      <w:pPr>
        <w:pStyle w:val="Odstavecseseznamem"/>
        <w:spacing w:after="0"/>
        <w:ind w:left="360"/>
        <w:jc w:val="both"/>
        <w:rPr>
          <w:rFonts w:ascii="Tahoma" w:hAnsi="Tahoma" w:cs="Tahoma"/>
          <w:bCs/>
          <w:sz w:val="20"/>
          <w:szCs w:val="20"/>
          <w:lang w:eastAsia="cs-CZ"/>
        </w:rPr>
      </w:pPr>
    </w:p>
    <w:p w14:paraId="72D6E068" w14:textId="3FF0113F" w:rsidR="00C228B3" w:rsidRDefault="00C228B3" w:rsidP="008D3B48">
      <w:pPr>
        <w:pStyle w:val="Nadpis8"/>
        <w:numPr>
          <w:ilvl w:val="0"/>
          <w:numId w:val="53"/>
        </w:numPr>
        <w:tabs>
          <w:tab w:val="left" w:pos="567"/>
        </w:tabs>
        <w:spacing w:before="0" w:after="0"/>
        <w:ind w:left="567" w:hanging="284"/>
        <w:jc w:val="both"/>
        <w:rPr>
          <w:rFonts w:ascii="Tahoma" w:hAnsi="Tahoma" w:cs="Tahoma"/>
          <w:sz w:val="20"/>
          <w:szCs w:val="20"/>
        </w:rPr>
      </w:pPr>
      <w:r w:rsidRPr="00F90205">
        <w:rPr>
          <w:rFonts w:ascii="Tahoma" w:hAnsi="Tahoma" w:cs="Tahoma"/>
          <w:i w:val="0"/>
          <w:sz w:val="20"/>
          <w:szCs w:val="20"/>
        </w:rPr>
        <w:t xml:space="preserve">Akceptováno. V případě </w:t>
      </w:r>
      <w:r>
        <w:rPr>
          <w:rFonts w:ascii="Tahoma" w:hAnsi="Tahoma" w:cs="Tahoma"/>
          <w:i w:val="0"/>
          <w:sz w:val="20"/>
          <w:szCs w:val="20"/>
        </w:rPr>
        <w:t xml:space="preserve">splnění akceptačních kritérií je Předmět plnění </w:t>
      </w:r>
      <w:r w:rsidRPr="00F90205">
        <w:rPr>
          <w:rFonts w:ascii="Tahoma" w:hAnsi="Tahoma" w:cs="Tahoma"/>
          <w:i w:val="0"/>
          <w:sz w:val="20"/>
          <w:szCs w:val="20"/>
        </w:rPr>
        <w:t xml:space="preserve">akceptován a Smluvní strany akceptační protokol potvrdí svým podpisem. V takovém případě bude akceptační protokol tvořit přílohu daňového dokladu (faktury) a </w:t>
      </w:r>
      <w:r>
        <w:rPr>
          <w:rFonts w:ascii="Tahoma" w:hAnsi="Tahoma" w:cs="Tahoma"/>
          <w:i w:val="0"/>
          <w:sz w:val="20"/>
          <w:szCs w:val="20"/>
        </w:rPr>
        <w:t>Poskytovatel</w:t>
      </w:r>
      <w:r w:rsidRPr="00F90205">
        <w:rPr>
          <w:rFonts w:ascii="Tahoma" w:hAnsi="Tahoma" w:cs="Tahoma"/>
          <w:i w:val="0"/>
          <w:sz w:val="20"/>
          <w:szCs w:val="20"/>
        </w:rPr>
        <w:t xml:space="preserve"> bude žádat n</w:t>
      </w:r>
      <w:r w:rsidRPr="006A4F0C">
        <w:rPr>
          <w:rFonts w:ascii="Tahoma" w:hAnsi="Tahoma" w:cs="Tahoma"/>
          <w:i w:val="0"/>
          <w:sz w:val="20"/>
          <w:szCs w:val="20"/>
        </w:rPr>
        <w:t>a základě něj provést fakturaci</w:t>
      </w:r>
      <w:r>
        <w:rPr>
          <w:rFonts w:ascii="Tahoma" w:hAnsi="Tahoma" w:cs="Tahoma"/>
          <w:i w:val="0"/>
          <w:sz w:val="20"/>
          <w:szCs w:val="20"/>
        </w:rPr>
        <w:t>;</w:t>
      </w:r>
    </w:p>
    <w:p w14:paraId="77D27BC5" w14:textId="77777777" w:rsidR="00C228B3" w:rsidRPr="008D3B48" w:rsidRDefault="00C228B3" w:rsidP="008D3B48">
      <w:pPr>
        <w:rPr>
          <w:lang w:eastAsia="cs-CZ"/>
        </w:rPr>
      </w:pPr>
    </w:p>
    <w:p w14:paraId="386BE9EC" w14:textId="3F9FAC07" w:rsidR="00C228B3" w:rsidRPr="00F90205" w:rsidRDefault="00C228B3" w:rsidP="00C228B3">
      <w:pPr>
        <w:pStyle w:val="Nadpis8"/>
        <w:numPr>
          <w:ilvl w:val="0"/>
          <w:numId w:val="53"/>
        </w:numPr>
        <w:tabs>
          <w:tab w:val="left" w:pos="567"/>
        </w:tabs>
        <w:spacing w:before="0" w:after="0"/>
        <w:ind w:left="567" w:hanging="284"/>
        <w:jc w:val="both"/>
        <w:rPr>
          <w:rFonts w:ascii="Tahoma" w:hAnsi="Tahoma" w:cs="Tahoma"/>
          <w:i w:val="0"/>
          <w:sz w:val="20"/>
          <w:szCs w:val="20"/>
        </w:rPr>
      </w:pPr>
      <w:r w:rsidRPr="006A4F0C">
        <w:rPr>
          <w:rFonts w:ascii="Tahoma" w:hAnsi="Tahoma" w:cs="Tahoma"/>
          <w:i w:val="0"/>
          <w:sz w:val="20"/>
          <w:szCs w:val="20"/>
        </w:rPr>
        <w:t>Neakceptováno. V případě</w:t>
      </w:r>
      <w:r w:rsidRPr="00F90205">
        <w:rPr>
          <w:rFonts w:ascii="Tahoma" w:hAnsi="Tahoma" w:cs="Tahoma"/>
          <w:i w:val="0"/>
          <w:sz w:val="20"/>
          <w:szCs w:val="20"/>
        </w:rPr>
        <w:t xml:space="preserve"> </w:t>
      </w:r>
      <w:r>
        <w:rPr>
          <w:rFonts w:ascii="Tahoma" w:hAnsi="Tahoma" w:cs="Tahoma"/>
          <w:i w:val="0"/>
          <w:sz w:val="20"/>
          <w:szCs w:val="20"/>
        </w:rPr>
        <w:t>nesplnění akceptačních kritérií</w:t>
      </w:r>
      <w:r w:rsidRPr="00983594">
        <w:rPr>
          <w:rFonts w:ascii="Tahoma" w:hAnsi="Tahoma" w:cs="Tahoma"/>
          <w:i w:val="0"/>
          <w:sz w:val="20"/>
          <w:szCs w:val="20"/>
        </w:rPr>
        <w:t xml:space="preserve"> </w:t>
      </w:r>
      <w:r w:rsidRPr="00F90205">
        <w:rPr>
          <w:rFonts w:ascii="Tahoma" w:hAnsi="Tahoma" w:cs="Tahoma"/>
          <w:i w:val="0"/>
          <w:sz w:val="20"/>
          <w:szCs w:val="20"/>
        </w:rPr>
        <w:t xml:space="preserve">nebude </w:t>
      </w:r>
      <w:r>
        <w:rPr>
          <w:rFonts w:ascii="Tahoma" w:hAnsi="Tahoma" w:cs="Tahoma"/>
          <w:i w:val="0"/>
          <w:sz w:val="20"/>
          <w:szCs w:val="20"/>
        </w:rPr>
        <w:t>Předmět plnění</w:t>
      </w:r>
      <w:r w:rsidRPr="00F90205">
        <w:rPr>
          <w:rFonts w:ascii="Tahoma" w:hAnsi="Tahoma" w:cs="Tahoma"/>
          <w:i w:val="0"/>
          <w:sz w:val="20"/>
          <w:szCs w:val="20"/>
        </w:rPr>
        <w:t xml:space="preserve"> akceptován a v akceptačním protokolu uvede Objednatel výčet chyb a připomínek k</w:t>
      </w:r>
      <w:r w:rsidR="005B478A">
        <w:rPr>
          <w:rFonts w:ascii="Tahoma" w:hAnsi="Tahoma" w:cs="Tahoma"/>
          <w:i w:val="0"/>
          <w:sz w:val="20"/>
          <w:szCs w:val="20"/>
        </w:rPr>
        <w:t> </w:t>
      </w:r>
      <w:r>
        <w:rPr>
          <w:rFonts w:ascii="Tahoma" w:hAnsi="Tahoma" w:cs="Tahoma"/>
          <w:i w:val="0"/>
          <w:sz w:val="20"/>
          <w:szCs w:val="20"/>
        </w:rPr>
        <w:t>Předmětu plnění</w:t>
      </w:r>
      <w:r w:rsidRPr="006A4F0C">
        <w:rPr>
          <w:rFonts w:ascii="Tahoma" w:hAnsi="Tahoma" w:cs="Tahoma"/>
          <w:i w:val="0"/>
          <w:sz w:val="20"/>
          <w:szCs w:val="20"/>
        </w:rPr>
        <w:t xml:space="preserve"> </w:t>
      </w:r>
      <w:r w:rsidRPr="00F90205">
        <w:rPr>
          <w:rFonts w:ascii="Tahoma" w:hAnsi="Tahoma" w:cs="Tahoma"/>
          <w:i w:val="0"/>
          <w:sz w:val="20"/>
          <w:szCs w:val="20"/>
        </w:rPr>
        <w:t xml:space="preserve">předanému k akceptaci. Smluvní strany akceptační protokol potvrdí svým podpisem. </w:t>
      </w:r>
      <w:r w:rsidR="00076981">
        <w:rPr>
          <w:rFonts w:ascii="Tahoma" w:hAnsi="Tahoma" w:cs="Tahoma"/>
          <w:i w:val="0"/>
          <w:sz w:val="20"/>
          <w:szCs w:val="20"/>
        </w:rPr>
        <w:t>Poskytovatel</w:t>
      </w:r>
      <w:r w:rsidRPr="00F90205">
        <w:rPr>
          <w:rFonts w:ascii="Tahoma" w:hAnsi="Tahoma" w:cs="Tahoma"/>
          <w:i w:val="0"/>
          <w:sz w:val="20"/>
          <w:szCs w:val="20"/>
        </w:rPr>
        <w:t xml:space="preserve"> se zavazuje chyby a připomínky uvedené v tomto akceptačním protokolu odstranit nejpozději do 5 (slovy: pěti) pracovních dnů od podpisu tohoto akceptačního protokolu oběma Smluvními stranami. Po odstranění chyb a připomínek </w:t>
      </w:r>
      <w:r w:rsidR="005B478A">
        <w:rPr>
          <w:rFonts w:ascii="Tahoma" w:hAnsi="Tahoma" w:cs="Tahoma"/>
          <w:i w:val="0"/>
          <w:sz w:val="20"/>
          <w:szCs w:val="20"/>
        </w:rPr>
        <w:t>Poskytovatelem</w:t>
      </w:r>
      <w:r w:rsidRPr="00F90205">
        <w:rPr>
          <w:rFonts w:ascii="Tahoma" w:hAnsi="Tahoma" w:cs="Tahoma"/>
          <w:i w:val="0"/>
          <w:sz w:val="20"/>
          <w:szCs w:val="20"/>
        </w:rPr>
        <w:t xml:space="preserve"> dle předchozí věty proběhne nové akceptační řízení.</w:t>
      </w:r>
    </w:p>
    <w:p w14:paraId="6F769CD7" w14:textId="77777777" w:rsidR="00C228B3" w:rsidRPr="008D3B48" w:rsidRDefault="00C228B3" w:rsidP="008D3B48">
      <w:pPr>
        <w:pStyle w:val="Odstavecseseznamem"/>
        <w:spacing w:after="0"/>
        <w:ind w:left="360"/>
        <w:jc w:val="both"/>
        <w:rPr>
          <w:rFonts w:ascii="Tahoma" w:hAnsi="Tahoma" w:cs="Tahoma"/>
          <w:bCs/>
          <w:sz w:val="20"/>
          <w:szCs w:val="20"/>
          <w:lang w:eastAsia="cs-CZ"/>
        </w:rPr>
      </w:pPr>
    </w:p>
    <w:p w14:paraId="33885555" w14:textId="77777777" w:rsidR="00C228B3" w:rsidRPr="008D3B48" w:rsidRDefault="00C228B3" w:rsidP="008D3B48">
      <w:pPr>
        <w:pStyle w:val="Odstavecseseznamem"/>
        <w:tabs>
          <w:tab w:val="left" w:pos="142"/>
        </w:tabs>
        <w:spacing w:after="0" w:line="240" w:lineRule="auto"/>
        <w:ind w:left="360"/>
        <w:jc w:val="both"/>
        <w:rPr>
          <w:rFonts w:ascii="Tahoma" w:hAnsi="Tahoma" w:cs="Tahoma"/>
          <w:b/>
          <w:bCs/>
          <w:sz w:val="20"/>
          <w:szCs w:val="20"/>
          <w:lang w:eastAsia="cs-CZ"/>
        </w:rPr>
      </w:pPr>
    </w:p>
    <w:p w14:paraId="018E9BBA" w14:textId="77777777" w:rsidR="001F189F" w:rsidRDefault="001F189F" w:rsidP="005F09A6">
      <w:pPr>
        <w:tabs>
          <w:tab w:val="left" w:pos="142"/>
        </w:tabs>
        <w:spacing w:after="0" w:line="240" w:lineRule="auto"/>
        <w:jc w:val="center"/>
        <w:rPr>
          <w:rFonts w:ascii="Tahoma" w:hAnsi="Tahoma" w:cs="Tahoma"/>
          <w:b/>
          <w:bCs/>
          <w:sz w:val="20"/>
          <w:szCs w:val="20"/>
          <w:lang w:eastAsia="cs-CZ"/>
        </w:rPr>
      </w:pPr>
    </w:p>
    <w:p w14:paraId="1E899065" w14:textId="62087D9F" w:rsidR="005B5598" w:rsidRDefault="005F09A6" w:rsidP="004904BB">
      <w:pPr>
        <w:spacing w:after="0" w:line="240" w:lineRule="auto"/>
        <w:jc w:val="center"/>
        <w:rPr>
          <w:rFonts w:ascii="Tahoma" w:hAnsi="Tahoma" w:cs="Tahoma"/>
          <w:b/>
          <w:bCs/>
          <w:sz w:val="20"/>
          <w:szCs w:val="20"/>
          <w:lang w:eastAsia="cs-CZ"/>
        </w:rPr>
      </w:pPr>
      <w:r>
        <w:rPr>
          <w:rFonts w:ascii="Tahoma" w:hAnsi="Tahoma" w:cs="Tahoma"/>
          <w:b/>
          <w:bCs/>
          <w:sz w:val="20"/>
          <w:szCs w:val="20"/>
          <w:lang w:eastAsia="cs-CZ"/>
        </w:rPr>
        <w:t>I</w:t>
      </w:r>
      <w:r w:rsidR="001F189F">
        <w:rPr>
          <w:rFonts w:ascii="Tahoma" w:hAnsi="Tahoma" w:cs="Tahoma"/>
          <w:b/>
          <w:bCs/>
          <w:sz w:val="20"/>
          <w:szCs w:val="20"/>
          <w:lang w:eastAsia="cs-CZ"/>
        </w:rPr>
        <w:t>V</w:t>
      </w:r>
      <w:r>
        <w:rPr>
          <w:rFonts w:ascii="Tahoma" w:hAnsi="Tahoma" w:cs="Tahoma"/>
          <w:b/>
          <w:bCs/>
          <w:sz w:val="20"/>
          <w:szCs w:val="20"/>
          <w:lang w:eastAsia="cs-CZ"/>
        </w:rPr>
        <w:t xml:space="preserve">. </w:t>
      </w:r>
      <w:r w:rsidR="005B5598">
        <w:rPr>
          <w:rFonts w:ascii="Tahoma" w:hAnsi="Tahoma" w:cs="Tahoma"/>
          <w:b/>
          <w:bCs/>
          <w:sz w:val="20"/>
          <w:szCs w:val="20"/>
          <w:lang w:eastAsia="cs-CZ"/>
        </w:rPr>
        <w:t>Cena a platební podmínky</w:t>
      </w:r>
    </w:p>
    <w:p w14:paraId="1E75293E" w14:textId="77777777" w:rsidR="005B5598" w:rsidRDefault="005B5598" w:rsidP="008C0566">
      <w:pPr>
        <w:tabs>
          <w:tab w:val="left" w:pos="142"/>
        </w:tabs>
        <w:spacing w:after="0" w:line="240" w:lineRule="auto"/>
        <w:jc w:val="center"/>
        <w:rPr>
          <w:rFonts w:ascii="Tahoma" w:hAnsi="Tahoma" w:cs="Tahoma"/>
          <w:b/>
          <w:bCs/>
          <w:sz w:val="20"/>
          <w:szCs w:val="20"/>
          <w:lang w:eastAsia="cs-CZ"/>
        </w:rPr>
      </w:pPr>
    </w:p>
    <w:p w14:paraId="084BCC87" w14:textId="603100F2" w:rsidR="002C339E" w:rsidRDefault="009B36F8" w:rsidP="00C57DD1">
      <w:pPr>
        <w:pStyle w:val="KNadpisy"/>
        <w:numPr>
          <w:ilvl w:val="0"/>
          <w:numId w:val="27"/>
        </w:numPr>
        <w:ind w:left="567" w:hanging="567"/>
        <w:jc w:val="both"/>
        <w:rPr>
          <w:rFonts w:ascii="Tahoma" w:hAnsi="Tahoma" w:cs="Tahoma"/>
          <w:b w:val="0"/>
          <w:sz w:val="20"/>
        </w:rPr>
      </w:pPr>
      <w:r w:rsidRPr="009B36F8">
        <w:rPr>
          <w:rFonts w:ascii="Tahoma" w:hAnsi="Tahoma" w:cs="Tahoma"/>
          <w:b w:val="0"/>
          <w:sz w:val="20"/>
        </w:rPr>
        <w:t xml:space="preserve">Celková cena </w:t>
      </w:r>
      <w:r w:rsidR="002C339E">
        <w:rPr>
          <w:rFonts w:ascii="Tahoma" w:hAnsi="Tahoma" w:cs="Tahoma"/>
          <w:b w:val="0"/>
          <w:sz w:val="20"/>
        </w:rPr>
        <w:t>Předmětu plnění</w:t>
      </w:r>
      <w:r w:rsidRPr="009B36F8">
        <w:rPr>
          <w:rFonts w:ascii="Tahoma" w:hAnsi="Tahoma" w:cs="Tahoma"/>
          <w:b w:val="0"/>
          <w:sz w:val="20"/>
        </w:rPr>
        <w:t xml:space="preserve"> je stanovena</w:t>
      </w:r>
      <w:r w:rsidR="00A80CAC">
        <w:rPr>
          <w:rFonts w:ascii="Tahoma" w:hAnsi="Tahoma" w:cs="Tahoma"/>
          <w:b w:val="0"/>
          <w:sz w:val="20"/>
        </w:rPr>
        <w:t xml:space="preserve"> ve</w:t>
      </w:r>
      <w:r w:rsidRPr="009B36F8">
        <w:rPr>
          <w:rFonts w:ascii="Tahoma" w:hAnsi="Tahoma" w:cs="Tahoma"/>
          <w:b w:val="0"/>
          <w:sz w:val="20"/>
        </w:rPr>
        <w:t xml:space="preserve"> výši </w:t>
      </w:r>
      <w:r w:rsidRPr="009B36F8">
        <w:rPr>
          <w:rFonts w:ascii="Tahoma" w:hAnsi="Tahoma" w:cs="Tahoma"/>
          <w:b w:val="0"/>
          <w:sz w:val="20"/>
          <w:highlight w:val="green"/>
          <w:lang w:val="x-none" w:eastAsia="x-none"/>
        </w:rPr>
        <w:t>[●]</w:t>
      </w:r>
      <w:r w:rsidRPr="009B36F8">
        <w:rPr>
          <w:rFonts w:ascii="Tahoma" w:hAnsi="Tahoma" w:cs="Tahoma"/>
          <w:b w:val="0"/>
          <w:sz w:val="20"/>
        </w:rPr>
        <w:t>,- Kč bez DPH</w:t>
      </w:r>
      <w:r>
        <w:rPr>
          <w:rFonts w:ascii="Tahoma" w:hAnsi="Tahoma" w:cs="Tahoma"/>
          <w:b w:val="0"/>
          <w:sz w:val="20"/>
        </w:rPr>
        <w:t xml:space="preserve">, tedy </w:t>
      </w:r>
      <w:r w:rsidRPr="009B36F8">
        <w:rPr>
          <w:rFonts w:ascii="Tahoma" w:hAnsi="Tahoma" w:cs="Tahoma"/>
          <w:b w:val="0"/>
          <w:sz w:val="20"/>
          <w:highlight w:val="green"/>
          <w:lang w:val="x-none" w:eastAsia="x-none"/>
        </w:rPr>
        <w:t>[●]</w:t>
      </w:r>
      <w:r>
        <w:rPr>
          <w:rFonts w:ascii="Tahoma" w:hAnsi="Tahoma" w:cs="Tahoma"/>
          <w:b w:val="0"/>
          <w:sz w:val="20"/>
          <w:lang w:eastAsia="x-none"/>
        </w:rPr>
        <w:t xml:space="preserve"> </w:t>
      </w:r>
      <w:r>
        <w:rPr>
          <w:rFonts w:ascii="Tahoma" w:hAnsi="Tahoma" w:cs="Tahoma"/>
          <w:b w:val="0"/>
          <w:sz w:val="20"/>
        </w:rPr>
        <w:t xml:space="preserve">včetně 21% </w:t>
      </w:r>
      <w:r w:rsidR="00881D02">
        <w:rPr>
          <w:rFonts w:ascii="Tahoma" w:hAnsi="Tahoma" w:cs="Tahoma"/>
          <w:b w:val="0"/>
          <w:sz w:val="20"/>
        </w:rPr>
        <w:t>DPH</w:t>
      </w:r>
      <w:r w:rsidRPr="009B36F8">
        <w:rPr>
          <w:rFonts w:ascii="Tahoma" w:hAnsi="Tahoma" w:cs="Tahoma"/>
          <w:b w:val="0"/>
          <w:sz w:val="20"/>
        </w:rPr>
        <w:t>.</w:t>
      </w:r>
      <w:r w:rsidR="002C339E">
        <w:rPr>
          <w:rFonts w:ascii="Tahoma" w:hAnsi="Tahoma" w:cs="Tahoma"/>
          <w:b w:val="0"/>
          <w:sz w:val="20"/>
        </w:rPr>
        <w:t xml:space="preserve"> V</w:t>
      </w:r>
      <w:r w:rsidR="00881D02">
        <w:rPr>
          <w:rFonts w:ascii="Tahoma" w:hAnsi="Tahoma" w:cs="Tahoma"/>
          <w:b w:val="0"/>
          <w:sz w:val="20"/>
        </w:rPr>
        <w:t> </w:t>
      </w:r>
      <w:r w:rsidR="002C339E">
        <w:rPr>
          <w:rFonts w:ascii="Tahoma" w:hAnsi="Tahoma" w:cs="Tahoma"/>
          <w:b w:val="0"/>
          <w:sz w:val="20"/>
        </w:rPr>
        <w:t>t</w:t>
      </w:r>
      <w:r w:rsidR="00881D02">
        <w:rPr>
          <w:rFonts w:ascii="Tahoma" w:hAnsi="Tahoma" w:cs="Tahoma"/>
          <w:b w:val="0"/>
          <w:sz w:val="20"/>
        </w:rPr>
        <w:t>éto ceně js</w:t>
      </w:r>
      <w:r w:rsidR="002C339E">
        <w:rPr>
          <w:rFonts w:ascii="Tahoma" w:hAnsi="Tahoma" w:cs="Tahoma"/>
          <w:b w:val="0"/>
          <w:sz w:val="20"/>
        </w:rPr>
        <w:t xml:space="preserve">ou </w:t>
      </w:r>
      <w:r w:rsidR="00132CBA">
        <w:rPr>
          <w:rFonts w:ascii="Tahoma" w:hAnsi="Tahoma" w:cs="Tahoma"/>
          <w:b w:val="0"/>
          <w:sz w:val="20"/>
        </w:rPr>
        <w:t xml:space="preserve">již </w:t>
      </w:r>
      <w:r w:rsidR="002C339E">
        <w:rPr>
          <w:rFonts w:ascii="Tahoma" w:hAnsi="Tahoma" w:cs="Tahoma"/>
          <w:b w:val="0"/>
          <w:sz w:val="20"/>
        </w:rPr>
        <w:t>zahrnuty všechny části Předmětu plnění, jež mají být na základě této Smlouvy poskytnuty.</w:t>
      </w:r>
    </w:p>
    <w:p w14:paraId="7F463AD5" w14:textId="5EC2BF19" w:rsidR="005B5598" w:rsidRPr="002971FE" w:rsidRDefault="00A41DE7" w:rsidP="002971FE">
      <w:pPr>
        <w:pStyle w:val="KNadpisy"/>
        <w:ind w:left="567"/>
        <w:jc w:val="both"/>
        <w:rPr>
          <w:rFonts w:ascii="Tahoma" w:hAnsi="Tahoma" w:cs="Tahoma"/>
          <w:b w:val="0"/>
          <w:sz w:val="20"/>
        </w:rPr>
      </w:pPr>
      <w:r>
        <w:rPr>
          <w:rFonts w:ascii="Tahoma" w:hAnsi="Tahoma" w:cs="Tahoma"/>
          <w:b w:val="0"/>
          <w:sz w:val="20"/>
        </w:rPr>
        <w:t xml:space="preserve"> </w:t>
      </w:r>
      <w:bookmarkStart w:id="1" w:name="_Toc159992652"/>
      <w:bookmarkStart w:id="2" w:name="_Toc159992692"/>
      <w:bookmarkStart w:id="3" w:name="_Toc159992653"/>
      <w:bookmarkStart w:id="4" w:name="_Toc159992693"/>
      <w:bookmarkStart w:id="5" w:name="_Toc158604277"/>
      <w:bookmarkEnd w:id="1"/>
      <w:bookmarkEnd w:id="2"/>
      <w:bookmarkEnd w:id="3"/>
      <w:bookmarkEnd w:id="4"/>
      <w:bookmarkEnd w:id="5"/>
    </w:p>
    <w:p w14:paraId="5E9AA09A" w14:textId="77777777" w:rsidR="00823F70" w:rsidRPr="000E0542" w:rsidRDefault="00823F70" w:rsidP="00823F70">
      <w:pPr>
        <w:numPr>
          <w:ilvl w:val="0"/>
          <w:numId w:val="27"/>
        </w:numPr>
        <w:spacing w:after="0" w:line="240" w:lineRule="auto"/>
        <w:ind w:left="567" w:right="-3" w:hanging="567"/>
        <w:jc w:val="both"/>
        <w:rPr>
          <w:rFonts w:ascii="Tahoma" w:hAnsi="Tahoma" w:cs="Tahoma"/>
          <w:sz w:val="20"/>
          <w:szCs w:val="20"/>
        </w:rPr>
      </w:pPr>
      <w:r>
        <w:rPr>
          <w:rFonts w:ascii="Tahoma" w:hAnsi="Tahoma" w:cs="Tahoma"/>
          <w:sz w:val="20"/>
        </w:rPr>
        <w:t>Celková cena dle odst. 1. tohoto článku této Smlouvy zahrnuje</w:t>
      </w:r>
      <w:r w:rsidRPr="00815B30">
        <w:rPr>
          <w:rFonts w:ascii="Tahoma" w:hAnsi="Tahoma" w:cs="Tahoma"/>
          <w:sz w:val="20"/>
        </w:rPr>
        <w:t xml:space="preserve"> v</w:t>
      </w:r>
      <w:r>
        <w:rPr>
          <w:rFonts w:ascii="Tahoma" w:hAnsi="Tahoma" w:cs="Tahoma"/>
          <w:sz w:val="20"/>
        </w:rPr>
        <w:t>eškeré</w:t>
      </w:r>
      <w:r w:rsidRPr="00815B30">
        <w:rPr>
          <w:rFonts w:ascii="Tahoma" w:hAnsi="Tahoma" w:cs="Tahoma"/>
          <w:sz w:val="20"/>
        </w:rPr>
        <w:t xml:space="preserve"> náklady </w:t>
      </w:r>
      <w:r>
        <w:rPr>
          <w:rFonts w:ascii="Tahoma" w:hAnsi="Tahoma" w:cs="Tahoma"/>
          <w:sz w:val="20"/>
        </w:rPr>
        <w:t xml:space="preserve">Poskytovatele </w:t>
      </w:r>
      <w:r w:rsidRPr="00815B30">
        <w:rPr>
          <w:rFonts w:ascii="Tahoma" w:hAnsi="Tahoma" w:cs="Tahoma"/>
          <w:sz w:val="20"/>
        </w:rPr>
        <w:t>spojené s poskyt</w:t>
      </w:r>
      <w:r>
        <w:rPr>
          <w:rFonts w:ascii="Tahoma" w:hAnsi="Tahoma" w:cs="Tahoma"/>
          <w:sz w:val="20"/>
        </w:rPr>
        <w:t>nutím</w:t>
      </w:r>
      <w:r w:rsidRPr="00815B30">
        <w:rPr>
          <w:rFonts w:ascii="Tahoma" w:hAnsi="Tahoma" w:cs="Tahoma"/>
          <w:sz w:val="20"/>
        </w:rPr>
        <w:t xml:space="preserve"> </w:t>
      </w:r>
      <w:r>
        <w:rPr>
          <w:rFonts w:ascii="Tahoma" w:hAnsi="Tahoma" w:cs="Tahoma"/>
          <w:sz w:val="20"/>
        </w:rPr>
        <w:t>Předmětu plnění Objednateli</w:t>
      </w:r>
      <w:r w:rsidRPr="00815B30">
        <w:rPr>
          <w:rFonts w:ascii="Tahoma" w:hAnsi="Tahoma" w:cs="Tahoma"/>
          <w:sz w:val="20"/>
        </w:rPr>
        <w:t xml:space="preserve"> </w:t>
      </w:r>
      <w:r>
        <w:rPr>
          <w:rFonts w:ascii="Tahoma" w:hAnsi="Tahoma" w:cs="Tahoma"/>
          <w:sz w:val="20"/>
        </w:rPr>
        <w:t>dle</w:t>
      </w:r>
      <w:r w:rsidRPr="00815B30">
        <w:rPr>
          <w:rFonts w:ascii="Tahoma" w:hAnsi="Tahoma" w:cs="Tahoma"/>
          <w:sz w:val="20"/>
        </w:rPr>
        <w:t xml:space="preserve"> této </w:t>
      </w:r>
      <w:r>
        <w:rPr>
          <w:rFonts w:ascii="Tahoma" w:hAnsi="Tahoma" w:cs="Tahoma"/>
          <w:sz w:val="20"/>
        </w:rPr>
        <w:t>S</w:t>
      </w:r>
      <w:r w:rsidRPr="00815B30">
        <w:rPr>
          <w:rFonts w:ascii="Tahoma" w:hAnsi="Tahoma" w:cs="Tahoma"/>
          <w:sz w:val="20"/>
        </w:rPr>
        <w:t>mlouvy</w:t>
      </w:r>
      <w:r w:rsidRPr="000E0542">
        <w:rPr>
          <w:rFonts w:ascii="Tahoma" w:hAnsi="Tahoma" w:cs="Tahoma"/>
          <w:sz w:val="20"/>
          <w:szCs w:val="20"/>
        </w:rPr>
        <w:t xml:space="preserve">. </w:t>
      </w:r>
    </w:p>
    <w:p w14:paraId="6D102D07" w14:textId="77777777" w:rsidR="00823F70" w:rsidRPr="000E0542" w:rsidRDefault="00823F70" w:rsidP="00823F70">
      <w:pPr>
        <w:spacing w:after="0" w:line="240" w:lineRule="auto"/>
        <w:ind w:left="567" w:right="-3"/>
        <w:jc w:val="both"/>
        <w:rPr>
          <w:rFonts w:ascii="Tahoma" w:hAnsi="Tahoma" w:cs="Tahoma"/>
          <w:sz w:val="20"/>
          <w:szCs w:val="20"/>
        </w:rPr>
      </w:pPr>
    </w:p>
    <w:p w14:paraId="444BEB4C" w14:textId="209C53C4" w:rsidR="005B5598" w:rsidRPr="00AF6370" w:rsidRDefault="00823F70" w:rsidP="00823F70">
      <w:pPr>
        <w:pStyle w:val="Odstavecseseznamem"/>
        <w:numPr>
          <w:ilvl w:val="0"/>
          <w:numId w:val="27"/>
        </w:numPr>
        <w:spacing w:after="0" w:line="240" w:lineRule="auto"/>
        <w:ind w:left="567" w:hanging="567"/>
        <w:jc w:val="both"/>
        <w:rPr>
          <w:rFonts w:ascii="Tahoma" w:eastAsia="Times New Roman" w:hAnsi="Tahoma" w:cs="Tahoma"/>
          <w:sz w:val="20"/>
          <w:szCs w:val="20"/>
          <w:lang w:eastAsia="cs-CZ"/>
        </w:rPr>
      </w:pPr>
      <w:r>
        <w:rPr>
          <w:rFonts w:ascii="Tahoma" w:eastAsia="Times New Roman" w:hAnsi="Tahoma" w:cs="Tahoma"/>
          <w:spacing w:val="-2"/>
          <w:sz w:val="20"/>
          <w:szCs w:val="20"/>
          <w:lang w:eastAsia="cs-CZ"/>
        </w:rPr>
        <w:lastRenderedPageBreak/>
        <w:t xml:space="preserve">Celková cena uvedená v odst. 1. tohoto článku této Smlouvy je cena maximální, </w:t>
      </w:r>
      <w:r w:rsidRPr="00646D92">
        <w:rPr>
          <w:rFonts w:ascii="Tahoma" w:eastAsia="Times New Roman" w:hAnsi="Tahoma" w:cs="Tahoma"/>
          <w:spacing w:val="-2"/>
          <w:sz w:val="20"/>
          <w:szCs w:val="20"/>
          <w:lang w:eastAsia="cs-CZ"/>
        </w:rPr>
        <w:t>nejvýše přípustn</w:t>
      </w:r>
      <w:r>
        <w:rPr>
          <w:rFonts w:ascii="Tahoma" w:eastAsia="Times New Roman" w:hAnsi="Tahoma" w:cs="Tahoma"/>
          <w:spacing w:val="-2"/>
          <w:sz w:val="20"/>
          <w:szCs w:val="20"/>
          <w:lang w:eastAsia="cs-CZ"/>
        </w:rPr>
        <w:t>á</w:t>
      </w:r>
      <w:r w:rsidRPr="00646D92">
        <w:rPr>
          <w:rFonts w:ascii="Tahoma" w:eastAsia="Times New Roman" w:hAnsi="Tahoma" w:cs="Tahoma"/>
          <w:spacing w:val="-2"/>
          <w:sz w:val="20"/>
          <w:szCs w:val="20"/>
          <w:lang w:eastAsia="cs-CZ"/>
        </w:rPr>
        <w:t xml:space="preserve"> a konečn</w:t>
      </w:r>
      <w:r>
        <w:rPr>
          <w:rFonts w:ascii="Tahoma" w:eastAsia="Times New Roman" w:hAnsi="Tahoma" w:cs="Tahoma"/>
          <w:spacing w:val="-2"/>
          <w:sz w:val="20"/>
          <w:szCs w:val="20"/>
          <w:lang w:eastAsia="cs-CZ"/>
        </w:rPr>
        <w:t>á</w:t>
      </w:r>
      <w:r w:rsidRPr="00646D92">
        <w:rPr>
          <w:rFonts w:ascii="Tahoma" w:eastAsia="Times New Roman" w:hAnsi="Tahoma" w:cs="Tahoma"/>
          <w:spacing w:val="-2"/>
          <w:sz w:val="20"/>
          <w:szCs w:val="20"/>
          <w:lang w:eastAsia="cs-CZ"/>
        </w:rPr>
        <w:t xml:space="preserve">. </w:t>
      </w:r>
      <w:r>
        <w:rPr>
          <w:rFonts w:ascii="Tahoma" w:eastAsia="Times New Roman" w:hAnsi="Tahoma" w:cs="Tahoma"/>
          <w:spacing w:val="-2"/>
          <w:sz w:val="20"/>
          <w:szCs w:val="20"/>
          <w:lang w:eastAsia="cs-CZ"/>
        </w:rPr>
        <w:t xml:space="preserve">Tuto cenu </w:t>
      </w:r>
      <w:r w:rsidRPr="00646D92">
        <w:rPr>
          <w:rFonts w:ascii="Tahoma" w:eastAsia="Times New Roman" w:hAnsi="Tahoma" w:cs="Tahoma"/>
          <w:spacing w:val="-2"/>
          <w:sz w:val="20"/>
          <w:szCs w:val="20"/>
          <w:lang w:eastAsia="cs-CZ"/>
        </w:rPr>
        <w:t>bude možné překročit pouze v</w:t>
      </w:r>
      <w:r>
        <w:rPr>
          <w:rFonts w:ascii="Tahoma" w:eastAsia="Times New Roman" w:hAnsi="Tahoma" w:cs="Tahoma"/>
          <w:spacing w:val="-2"/>
          <w:sz w:val="20"/>
          <w:szCs w:val="20"/>
          <w:lang w:eastAsia="cs-CZ"/>
        </w:rPr>
        <w:t> </w:t>
      </w:r>
      <w:r w:rsidRPr="00646D92">
        <w:rPr>
          <w:rFonts w:ascii="Tahoma" w:eastAsia="Times New Roman" w:hAnsi="Tahoma" w:cs="Tahoma"/>
          <w:spacing w:val="-2"/>
          <w:sz w:val="20"/>
          <w:szCs w:val="20"/>
          <w:lang w:eastAsia="cs-CZ"/>
        </w:rPr>
        <w:t xml:space="preserve">souvislosti se změnou </w:t>
      </w:r>
      <w:r>
        <w:rPr>
          <w:rFonts w:ascii="Tahoma" w:eastAsia="Times New Roman" w:hAnsi="Tahoma" w:cs="Tahoma"/>
          <w:spacing w:val="-2"/>
          <w:sz w:val="20"/>
          <w:szCs w:val="20"/>
          <w:lang w:eastAsia="cs-CZ"/>
        </w:rPr>
        <w:t>sazby DPH</w:t>
      </w:r>
      <w:r w:rsidRPr="00646D92">
        <w:rPr>
          <w:rFonts w:ascii="Tahoma" w:eastAsia="Times New Roman" w:hAnsi="Tahoma" w:cs="Tahoma"/>
          <w:spacing w:val="-2"/>
          <w:sz w:val="20"/>
          <w:szCs w:val="20"/>
          <w:lang w:eastAsia="cs-CZ"/>
        </w:rPr>
        <w:t xml:space="preserve"> mající vliv na </w:t>
      </w:r>
      <w:r>
        <w:rPr>
          <w:rFonts w:ascii="Tahoma" w:eastAsia="Times New Roman" w:hAnsi="Tahoma" w:cs="Tahoma"/>
          <w:spacing w:val="-2"/>
          <w:sz w:val="20"/>
          <w:szCs w:val="20"/>
          <w:lang w:eastAsia="cs-CZ"/>
        </w:rPr>
        <w:t>cenu Předmětu plnění</w:t>
      </w:r>
      <w:r w:rsidRPr="004F6CB3">
        <w:rPr>
          <w:rFonts w:ascii="Tahoma" w:eastAsia="Times New Roman" w:hAnsi="Tahoma" w:cs="Tahoma"/>
          <w:spacing w:val="-2"/>
          <w:sz w:val="20"/>
          <w:szCs w:val="20"/>
          <w:lang w:eastAsia="cs-CZ"/>
        </w:rPr>
        <w:t xml:space="preserve">; </w:t>
      </w:r>
      <w:r>
        <w:rPr>
          <w:rFonts w:ascii="Tahoma" w:hAnsi="Tahoma" w:cs="Tahoma"/>
          <w:sz w:val="20"/>
          <w:szCs w:val="20"/>
        </w:rPr>
        <w:t>z jakýchkoli</w:t>
      </w:r>
      <w:r w:rsidRPr="004F6CB3">
        <w:rPr>
          <w:rFonts w:ascii="Tahoma" w:hAnsi="Tahoma" w:cs="Tahoma"/>
          <w:sz w:val="20"/>
          <w:szCs w:val="20"/>
        </w:rPr>
        <w:t xml:space="preserve"> jiných důvodů nesmí být cen</w:t>
      </w:r>
      <w:r>
        <w:rPr>
          <w:rFonts w:ascii="Tahoma" w:hAnsi="Tahoma" w:cs="Tahoma"/>
          <w:sz w:val="20"/>
          <w:szCs w:val="20"/>
        </w:rPr>
        <w:t>a</w:t>
      </w:r>
      <w:r w:rsidRPr="004F6CB3">
        <w:rPr>
          <w:rFonts w:ascii="Tahoma" w:hAnsi="Tahoma" w:cs="Tahoma"/>
          <w:sz w:val="20"/>
          <w:szCs w:val="20"/>
        </w:rPr>
        <w:t xml:space="preserve"> překročena</w:t>
      </w:r>
      <w:r w:rsidR="005B5598" w:rsidRPr="004F6CB3">
        <w:rPr>
          <w:rFonts w:ascii="Tahoma" w:eastAsia="Times New Roman" w:hAnsi="Tahoma" w:cs="Tahoma"/>
          <w:spacing w:val="-2"/>
          <w:sz w:val="20"/>
          <w:szCs w:val="20"/>
          <w:lang w:eastAsia="cs-CZ"/>
        </w:rPr>
        <w:t>.</w:t>
      </w:r>
    </w:p>
    <w:p w14:paraId="30044019" w14:textId="77777777" w:rsidR="00875838" w:rsidRPr="00875838" w:rsidRDefault="00875838" w:rsidP="00875838">
      <w:pPr>
        <w:pStyle w:val="Odstavecseseznamem"/>
        <w:spacing w:after="0" w:line="240" w:lineRule="auto"/>
        <w:ind w:left="567"/>
        <w:jc w:val="both"/>
        <w:rPr>
          <w:rFonts w:ascii="Tahoma" w:eastAsia="Times New Roman" w:hAnsi="Tahoma" w:cs="Tahoma"/>
          <w:sz w:val="20"/>
          <w:szCs w:val="20"/>
          <w:lang w:eastAsia="cs-CZ"/>
        </w:rPr>
      </w:pPr>
    </w:p>
    <w:p w14:paraId="4DB029FF" w14:textId="6C39DF88" w:rsidR="00875838" w:rsidRPr="008A0A5E" w:rsidRDefault="00823F70" w:rsidP="00646D92">
      <w:pPr>
        <w:pStyle w:val="Odstavecseseznamem"/>
        <w:numPr>
          <w:ilvl w:val="0"/>
          <w:numId w:val="27"/>
        </w:numPr>
        <w:spacing w:after="0" w:line="240" w:lineRule="auto"/>
        <w:ind w:left="567" w:hanging="567"/>
        <w:jc w:val="both"/>
        <w:rPr>
          <w:rFonts w:ascii="Tahoma" w:eastAsia="Times New Roman" w:hAnsi="Tahoma" w:cs="Tahoma"/>
          <w:sz w:val="20"/>
          <w:szCs w:val="20"/>
          <w:lang w:eastAsia="cs-CZ"/>
        </w:rPr>
      </w:pPr>
      <w:r w:rsidRPr="007027A8">
        <w:rPr>
          <w:rFonts w:ascii="Tahoma" w:hAnsi="Tahoma" w:cs="Tahoma"/>
          <w:sz w:val="20"/>
          <w:szCs w:val="20"/>
        </w:rPr>
        <w:t xml:space="preserve">Platba za </w:t>
      </w:r>
      <w:r>
        <w:rPr>
          <w:rFonts w:ascii="Tahoma" w:hAnsi="Tahoma" w:cs="Tahoma"/>
          <w:sz w:val="20"/>
          <w:szCs w:val="20"/>
        </w:rPr>
        <w:t>provedený Předmět plnění</w:t>
      </w:r>
      <w:r w:rsidRPr="007027A8">
        <w:rPr>
          <w:rFonts w:ascii="Tahoma" w:hAnsi="Tahoma" w:cs="Tahoma"/>
          <w:sz w:val="20"/>
          <w:szCs w:val="20"/>
        </w:rPr>
        <w:t xml:space="preserve"> bude</w:t>
      </w:r>
      <w:r>
        <w:rPr>
          <w:rFonts w:ascii="Tahoma" w:hAnsi="Tahoma" w:cs="Tahoma"/>
          <w:sz w:val="20"/>
          <w:szCs w:val="20"/>
        </w:rPr>
        <w:t xml:space="preserve"> Objednatelem</w:t>
      </w:r>
      <w:r w:rsidRPr="007027A8">
        <w:rPr>
          <w:rFonts w:ascii="Tahoma" w:hAnsi="Tahoma" w:cs="Tahoma"/>
          <w:sz w:val="20"/>
          <w:szCs w:val="20"/>
        </w:rPr>
        <w:t xml:space="preserve"> provedena na základě daňového dokladu</w:t>
      </w:r>
      <w:r>
        <w:rPr>
          <w:rFonts w:ascii="Tahoma" w:hAnsi="Tahoma" w:cs="Tahoma"/>
          <w:sz w:val="20"/>
          <w:szCs w:val="20"/>
        </w:rPr>
        <w:t xml:space="preserve"> (</w:t>
      </w:r>
      <w:r w:rsidRPr="007027A8">
        <w:rPr>
          <w:rFonts w:ascii="Tahoma" w:hAnsi="Tahoma" w:cs="Tahoma"/>
          <w:sz w:val="20"/>
          <w:szCs w:val="20"/>
        </w:rPr>
        <w:t>faktury</w:t>
      </w:r>
      <w:r>
        <w:rPr>
          <w:rFonts w:ascii="Tahoma" w:hAnsi="Tahoma" w:cs="Tahoma"/>
          <w:sz w:val="20"/>
          <w:szCs w:val="20"/>
        </w:rPr>
        <w:t>)</w:t>
      </w:r>
      <w:r w:rsidRPr="007027A8">
        <w:rPr>
          <w:rFonts w:ascii="Tahoma" w:hAnsi="Tahoma" w:cs="Tahoma"/>
          <w:sz w:val="20"/>
          <w:szCs w:val="20"/>
        </w:rPr>
        <w:t xml:space="preserve"> vystavené</w:t>
      </w:r>
      <w:r>
        <w:rPr>
          <w:rFonts w:ascii="Tahoma" w:hAnsi="Tahoma" w:cs="Tahoma"/>
          <w:sz w:val="20"/>
          <w:szCs w:val="20"/>
        </w:rPr>
        <w:t>ho</w:t>
      </w:r>
      <w:r w:rsidRPr="007027A8">
        <w:rPr>
          <w:rFonts w:ascii="Tahoma" w:hAnsi="Tahoma" w:cs="Tahoma"/>
          <w:sz w:val="20"/>
          <w:szCs w:val="20"/>
        </w:rPr>
        <w:t xml:space="preserve"> </w:t>
      </w:r>
      <w:r>
        <w:rPr>
          <w:rFonts w:ascii="Tahoma" w:hAnsi="Tahoma" w:cs="Tahoma"/>
          <w:sz w:val="20"/>
          <w:szCs w:val="20"/>
        </w:rPr>
        <w:t xml:space="preserve">Poskytovatelem, po </w:t>
      </w:r>
      <w:r w:rsidR="00922242">
        <w:rPr>
          <w:rFonts w:ascii="Tahoma" w:hAnsi="Tahoma" w:cs="Tahoma"/>
          <w:sz w:val="20"/>
          <w:szCs w:val="20"/>
        </w:rPr>
        <w:t>akceptaci</w:t>
      </w:r>
      <w:r>
        <w:rPr>
          <w:rFonts w:ascii="Tahoma" w:hAnsi="Tahoma" w:cs="Tahoma"/>
          <w:sz w:val="20"/>
          <w:szCs w:val="20"/>
        </w:rPr>
        <w:t xml:space="preserve"> Předmětu plnění</w:t>
      </w:r>
      <w:r w:rsidR="00F27AD1">
        <w:rPr>
          <w:rFonts w:ascii="Tahoma" w:hAnsi="Tahoma" w:cs="Tahoma"/>
          <w:sz w:val="20"/>
          <w:szCs w:val="20"/>
        </w:rPr>
        <w:t>,</w:t>
      </w:r>
      <w:r>
        <w:rPr>
          <w:rFonts w:ascii="Tahoma" w:hAnsi="Tahoma" w:cs="Tahoma"/>
          <w:sz w:val="20"/>
          <w:szCs w:val="20"/>
        </w:rPr>
        <w:t xml:space="preserve"> Objednatelem na základě </w:t>
      </w:r>
      <w:r w:rsidR="00922242">
        <w:rPr>
          <w:rFonts w:ascii="Tahoma" w:hAnsi="Tahoma" w:cs="Tahoma"/>
          <w:sz w:val="20"/>
          <w:szCs w:val="20"/>
        </w:rPr>
        <w:t>akceptačního</w:t>
      </w:r>
      <w:r>
        <w:rPr>
          <w:rFonts w:ascii="Tahoma" w:hAnsi="Tahoma" w:cs="Tahoma"/>
          <w:sz w:val="20"/>
          <w:szCs w:val="20"/>
        </w:rPr>
        <w:t xml:space="preserve"> protokolu, podepsaného oběma Smluvními stranami, který bude tvořit přílohu daňového dokladu (faktury).</w:t>
      </w:r>
    </w:p>
    <w:p w14:paraId="7B0608D3" w14:textId="77777777" w:rsidR="008A0A5E" w:rsidRPr="008A0A5E" w:rsidRDefault="008A0A5E" w:rsidP="008A0A5E">
      <w:pPr>
        <w:pStyle w:val="Odstavecseseznamem"/>
        <w:rPr>
          <w:rFonts w:ascii="Tahoma" w:eastAsia="Times New Roman" w:hAnsi="Tahoma" w:cs="Tahoma"/>
          <w:sz w:val="20"/>
          <w:szCs w:val="20"/>
          <w:lang w:eastAsia="cs-CZ"/>
        </w:rPr>
      </w:pPr>
    </w:p>
    <w:p w14:paraId="19F922B4" w14:textId="5B08A10B" w:rsidR="00FA11F3" w:rsidRPr="00FA11F3" w:rsidRDefault="00FA11F3" w:rsidP="00ED4A03">
      <w:pPr>
        <w:pStyle w:val="Odstavecseseznamem"/>
        <w:numPr>
          <w:ilvl w:val="0"/>
          <w:numId w:val="27"/>
        </w:numPr>
        <w:spacing w:after="0" w:line="240" w:lineRule="auto"/>
        <w:ind w:left="567" w:hanging="567"/>
        <w:jc w:val="both"/>
        <w:rPr>
          <w:rFonts w:ascii="Tahoma" w:eastAsia="Times New Roman" w:hAnsi="Tahoma" w:cs="Tahoma"/>
          <w:sz w:val="20"/>
          <w:szCs w:val="20"/>
          <w:lang w:eastAsia="cs-CZ"/>
        </w:rPr>
      </w:pPr>
      <w:r w:rsidRPr="007027A8">
        <w:rPr>
          <w:rFonts w:ascii="Tahoma" w:hAnsi="Tahoma" w:cs="Tahoma"/>
          <w:sz w:val="20"/>
          <w:szCs w:val="20"/>
        </w:rPr>
        <w:t>Daňový doklad</w:t>
      </w:r>
      <w:r>
        <w:rPr>
          <w:rFonts w:ascii="Tahoma" w:hAnsi="Tahoma" w:cs="Tahoma"/>
          <w:sz w:val="20"/>
          <w:szCs w:val="20"/>
        </w:rPr>
        <w:t xml:space="preserve"> (</w:t>
      </w:r>
      <w:r w:rsidRPr="007027A8">
        <w:rPr>
          <w:rFonts w:ascii="Tahoma" w:hAnsi="Tahoma" w:cs="Tahoma"/>
          <w:sz w:val="20"/>
          <w:szCs w:val="20"/>
        </w:rPr>
        <w:t>faktura</w:t>
      </w:r>
      <w:r>
        <w:rPr>
          <w:rFonts w:ascii="Tahoma" w:hAnsi="Tahoma" w:cs="Tahoma"/>
          <w:sz w:val="20"/>
          <w:szCs w:val="20"/>
        </w:rPr>
        <w:t>)</w:t>
      </w:r>
      <w:r w:rsidRPr="007027A8">
        <w:rPr>
          <w:rFonts w:ascii="Tahoma" w:hAnsi="Tahoma" w:cs="Tahoma"/>
          <w:sz w:val="20"/>
          <w:szCs w:val="20"/>
        </w:rPr>
        <w:t xml:space="preserve"> musí obsahovat náležitosti</w:t>
      </w:r>
      <w:r>
        <w:rPr>
          <w:rFonts w:ascii="Tahoma" w:hAnsi="Tahoma" w:cs="Tahoma"/>
          <w:sz w:val="20"/>
          <w:szCs w:val="20"/>
        </w:rPr>
        <w:t xml:space="preserve"> daňového dokladu dle platných a účinných právních předpisů, zejména </w:t>
      </w:r>
      <w:r w:rsidRPr="007027A8">
        <w:rPr>
          <w:rFonts w:ascii="Tahoma" w:hAnsi="Tahoma" w:cs="Tahoma"/>
          <w:sz w:val="20"/>
          <w:szCs w:val="20"/>
        </w:rPr>
        <w:t>dle zákona č. 235/2004 Sb., o dani z přidané hodnoty, ve znění pozdějších předpisů</w:t>
      </w:r>
      <w:r>
        <w:rPr>
          <w:rFonts w:ascii="Tahoma" w:hAnsi="Tahoma" w:cs="Tahoma"/>
          <w:sz w:val="20"/>
          <w:szCs w:val="20"/>
        </w:rPr>
        <w:t>, a dle této Smlouvy</w:t>
      </w:r>
      <w:r w:rsidRPr="007027A8">
        <w:rPr>
          <w:rFonts w:ascii="Tahoma" w:hAnsi="Tahoma" w:cs="Tahoma"/>
          <w:sz w:val="20"/>
          <w:szCs w:val="20"/>
        </w:rPr>
        <w:t>. V případě, že daňový doklad</w:t>
      </w:r>
      <w:r>
        <w:rPr>
          <w:rFonts w:ascii="Tahoma" w:hAnsi="Tahoma" w:cs="Tahoma"/>
          <w:sz w:val="20"/>
          <w:szCs w:val="20"/>
        </w:rPr>
        <w:t xml:space="preserve"> (</w:t>
      </w:r>
      <w:r w:rsidRPr="007027A8">
        <w:rPr>
          <w:rFonts w:ascii="Tahoma" w:hAnsi="Tahoma" w:cs="Tahoma"/>
          <w:sz w:val="20"/>
          <w:szCs w:val="20"/>
        </w:rPr>
        <w:t>faktura</w:t>
      </w:r>
      <w:r>
        <w:rPr>
          <w:rFonts w:ascii="Tahoma" w:hAnsi="Tahoma" w:cs="Tahoma"/>
          <w:sz w:val="20"/>
          <w:szCs w:val="20"/>
        </w:rPr>
        <w:t>)</w:t>
      </w:r>
      <w:r w:rsidRPr="007027A8">
        <w:rPr>
          <w:rFonts w:ascii="Tahoma" w:hAnsi="Tahoma" w:cs="Tahoma"/>
          <w:sz w:val="20"/>
          <w:szCs w:val="20"/>
        </w:rPr>
        <w:t xml:space="preserve"> nebude mít odpovídající náležitosti, je Objednatel oprávněn daňový doklad</w:t>
      </w:r>
      <w:r>
        <w:rPr>
          <w:rFonts w:ascii="Tahoma" w:hAnsi="Tahoma" w:cs="Tahoma"/>
          <w:sz w:val="20"/>
          <w:szCs w:val="20"/>
        </w:rPr>
        <w:t xml:space="preserve"> (</w:t>
      </w:r>
      <w:r w:rsidRPr="007027A8">
        <w:rPr>
          <w:rFonts w:ascii="Tahoma" w:hAnsi="Tahoma" w:cs="Tahoma"/>
          <w:sz w:val="20"/>
          <w:szCs w:val="20"/>
        </w:rPr>
        <w:t>fakturu</w:t>
      </w:r>
      <w:r>
        <w:rPr>
          <w:rFonts w:ascii="Tahoma" w:hAnsi="Tahoma" w:cs="Tahoma"/>
          <w:sz w:val="20"/>
          <w:szCs w:val="20"/>
        </w:rPr>
        <w:t>)</w:t>
      </w:r>
      <w:r w:rsidRPr="007027A8">
        <w:rPr>
          <w:rFonts w:ascii="Tahoma" w:hAnsi="Tahoma" w:cs="Tahoma"/>
          <w:sz w:val="20"/>
          <w:szCs w:val="20"/>
        </w:rPr>
        <w:t xml:space="preserve"> zaslat v</w:t>
      </w:r>
      <w:r>
        <w:rPr>
          <w:rFonts w:ascii="Tahoma" w:hAnsi="Tahoma" w:cs="Tahoma"/>
          <w:sz w:val="20"/>
          <w:szCs w:val="20"/>
        </w:rPr>
        <w:t>e</w:t>
      </w:r>
      <w:r w:rsidRPr="007027A8">
        <w:rPr>
          <w:rFonts w:ascii="Tahoma" w:hAnsi="Tahoma" w:cs="Tahoma"/>
          <w:sz w:val="20"/>
          <w:szCs w:val="20"/>
        </w:rPr>
        <w:t xml:space="preserve"> </w:t>
      </w:r>
      <w:r>
        <w:rPr>
          <w:rFonts w:ascii="Tahoma" w:hAnsi="Tahoma" w:cs="Tahoma"/>
          <w:sz w:val="20"/>
          <w:szCs w:val="20"/>
        </w:rPr>
        <w:t>lhůtě</w:t>
      </w:r>
      <w:r w:rsidRPr="007027A8">
        <w:rPr>
          <w:rFonts w:ascii="Tahoma" w:hAnsi="Tahoma" w:cs="Tahoma"/>
          <w:sz w:val="20"/>
          <w:szCs w:val="20"/>
        </w:rPr>
        <w:t xml:space="preserve"> splatnosti zpět </w:t>
      </w:r>
      <w:r w:rsidR="003B7776">
        <w:rPr>
          <w:rFonts w:ascii="Tahoma" w:hAnsi="Tahoma" w:cs="Tahoma"/>
          <w:sz w:val="20"/>
          <w:szCs w:val="20"/>
        </w:rPr>
        <w:t>Poskytovateli</w:t>
      </w:r>
      <w:r w:rsidRPr="007027A8">
        <w:rPr>
          <w:rFonts w:ascii="Tahoma" w:hAnsi="Tahoma" w:cs="Tahoma"/>
          <w:sz w:val="20"/>
          <w:szCs w:val="20"/>
        </w:rPr>
        <w:t xml:space="preserve"> k</w:t>
      </w:r>
      <w:r>
        <w:rPr>
          <w:rFonts w:ascii="Tahoma" w:hAnsi="Tahoma" w:cs="Tahoma"/>
          <w:sz w:val="20"/>
          <w:szCs w:val="20"/>
        </w:rPr>
        <w:t> </w:t>
      </w:r>
      <w:r w:rsidRPr="007027A8">
        <w:rPr>
          <w:rFonts w:ascii="Tahoma" w:hAnsi="Tahoma" w:cs="Tahoma"/>
          <w:sz w:val="20"/>
          <w:szCs w:val="20"/>
        </w:rPr>
        <w:t>doplnění</w:t>
      </w:r>
      <w:r>
        <w:rPr>
          <w:rFonts w:ascii="Tahoma" w:hAnsi="Tahoma" w:cs="Tahoma"/>
          <w:sz w:val="20"/>
          <w:szCs w:val="20"/>
        </w:rPr>
        <w:t xml:space="preserve"> či opravě</w:t>
      </w:r>
      <w:r w:rsidRPr="007027A8">
        <w:rPr>
          <w:rFonts w:ascii="Tahoma" w:hAnsi="Tahoma" w:cs="Tahoma"/>
          <w:sz w:val="20"/>
          <w:szCs w:val="20"/>
        </w:rPr>
        <w:t xml:space="preserve">, aniž se tak dostane do prodlení </w:t>
      </w:r>
      <w:r>
        <w:rPr>
          <w:rFonts w:ascii="Tahoma" w:hAnsi="Tahoma" w:cs="Tahoma"/>
          <w:sz w:val="20"/>
          <w:szCs w:val="20"/>
        </w:rPr>
        <w:t xml:space="preserve">s úhradou </w:t>
      </w:r>
      <w:r w:rsidR="00710EC3">
        <w:rPr>
          <w:rFonts w:ascii="Tahoma" w:hAnsi="Tahoma" w:cs="Tahoma"/>
          <w:sz w:val="20"/>
          <w:szCs w:val="20"/>
        </w:rPr>
        <w:t xml:space="preserve">oprávněně </w:t>
      </w:r>
      <w:r>
        <w:rPr>
          <w:rFonts w:ascii="Tahoma" w:hAnsi="Tahoma" w:cs="Tahoma"/>
          <w:sz w:val="20"/>
          <w:szCs w:val="20"/>
        </w:rPr>
        <w:t xml:space="preserve">fakturované ceny </w:t>
      </w:r>
      <w:r w:rsidR="003B7776">
        <w:rPr>
          <w:rFonts w:ascii="Tahoma" w:hAnsi="Tahoma" w:cs="Tahoma"/>
          <w:sz w:val="20"/>
          <w:szCs w:val="20"/>
        </w:rPr>
        <w:t>plnění</w:t>
      </w:r>
      <w:r w:rsidRPr="007027A8">
        <w:rPr>
          <w:rFonts w:ascii="Tahoma" w:hAnsi="Tahoma" w:cs="Tahoma"/>
          <w:sz w:val="20"/>
          <w:szCs w:val="20"/>
        </w:rPr>
        <w:t xml:space="preserve">; </w:t>
      </w:r>
      <w:r>
        <w:rPr>
          <w:rFonts w:ascii="Tahoma" w:hAnsi="Tahoma" w:cs="Tahoma"/>
          <w:sz w:val="20"/>
          <w:szCs w:val="20"/>
        </w:rPr>
        <w:t>lhůta</w:t>
      </w:r>
      <w:r w:rsidRPr="007027A8">
        <w:rPr>
          <w:rFonts w:ascii="Tahoma" w:hAnsi="Tahoma" w:cs="Tahoma"/>
          <w:sz w:val="20"/>
          <w:szCs w:val="20"/>
        </w:rPr>
        <w:t xml:space="preserve"> splatnosti počíná běžet znovu ode dne doručení náležitě doplněného či opraveného daňového dokladu</w:t>
      </w:r>
      <w:r>
        <w:rPr>
          <w:rFonts w:ascii="Tahoma" w:hAnsi="Tahoma" w:cs="Tahoma"/>
          <w:sz w:val="20"/>
          <w:szCs w:val="20"/>
        </w:rPr>
        <w:t xml:space="preserve"> (</w:t>
      </w:r>
      <w:r w:rsidRPr="007027A8">
        <w:rPr>
          <w:rFonts w:ascii="Tahoma" w:hAnsi="Tahoma" w:cs="Tahoma"/>
          <w:sz w:val="20"/>
          <w:szCs w:val="20"/>
        </w:rPr>
        <w:t>faktury</w:t>
      </w:r>
      <w:r>
        <w:rPr>
          <w:rFonts w:ascii="Tahoma" w:hAnsi="Tahoma" w:cs="Tahoma"/>
          <w:sz w:val="20"/>
          <w:szCs w:val="20"/>
        </w:rPr>
        <w:t>)</w:t>
      </w:r>
      <w:r w:rsidRPr="007027A8">
        <w:rPr>
          <w:rFonts w:ascii="Tahoma" w:hAnsi="Tahoma" w:cs="Tahoma"/>
          <w:sz w:val="20"/>
          <w:szCs w:val="20"/>
        </w:rPr>
        <w:t xml:space="preserve"> Objednateli</w:t>
      </w:r>
      <w:r>
        <w:rPr>
          <w:rFonts w:ascii="Tahoma" w:hAnsi="Tahoma" w:cs="Tahoma"/>
          <w:sz w:val="20"/>
          <w:szCs w:val="20"/>
        </w:rPr>
        <w:t>.</w:t>
      </w:r>
    </w:p>
    <w:p w14:paraId="730805E6" w14:textId="77777777" w:rsidR="00FA11F3" w:rsidRPr="00FA11F3" w:rsidRDefault="00FA11F3" w:rsidP="00FA11F3">
      <w:pPr>
        <w:pStyle w:val="Odstavecseseznamem"/>
        <w:rPr>
          <w:rFonts w:ascii="Tahoma" w:eastAsia="Times New Roman" w:hAnsi="Tahoma" w:cs="Tahoma"/>
          <w:spacing w:val="-2"/>
          <w:sz w:val="20"/>
          <w:szCs w:val="20"/>
          <w:lang w:eastAsia="cs-CZ"/>
        </w:rPr>
      </w:pPr>
    </w:p>
    <w:p w14:paraId="65820FA5" w14:textId="55D01694" w:rsidR="00FA11F3" w:rsidRPr="00FA11F3" w:rsidRDefault="00FA11F3" w:rsidP="00FA11F3">
      <w:pPr>
        <w:pStyle w:val="Odstavecseseznamem"/>
        <w:numPr>
          <w:ilvl w:val="0"/>
          <w:numId w:val="27"/>
        </w:numPr>
        <w:spacing w:after="0" w:line="240" w:lineRule="auto"/>
        <w:ind w:left="567" w:hanging="567"/>
        <w:jc w:val="both"/>
        <w:rPr>
          <w:rFonts w:ascii="Tahoma" w:eastAsia="Times New Roman" w:hAnsi="Tahoma" w:cs="Tahoma"/>
          <w:sz w:val="20"/>
          <w:szCs w:val="20"/>
          <w:lang w:eastAsia="cs-CZ"/>
        </w:rPr>
      </w:pPr>
      <w:r w:rsidRPr="00FA11F3">
        <w:rPr>
          <w:rFonts w:ascii="Tahoma" w:hAnsi="Tahoma" w:cs="Tahoma"/>
          <w:sz w:val="20"/>
          <w:szCs w:val="20"/>
        </w:rPr>
        <w:t xml:space="preserve">Splatnost daňového dokladu (faktury) činí 30 (slovy: třicet) kalendářních dní ode dne doručení daňového dokladu (faktury) Objednateli.  </w:t>
      </w:r>
    </w:p>
    <w:p w14:paraId="499F1B89" w14:textId="77777777" w:rsidR="00FA11F3" w:rsidRPr="00585854" w:rsidRDefault="00FA11F3" w:rsidP="00FA11F3">
      <w:pPr>
        <w:pStyle w:val="Odstavecseseznamem"/>
        <w:rPr>
          <w:rFonts w:ascii="Tahoma" w:hAnsi="Tahoma" w:cs="Tahoma"/>
          <w:color w:val="FF0000"/>
          <w:sz w:val="20"/>
          <w:szCs w:val="20"/>
        </w:rPr>
      </w:pPr>
    </w:p>
    <w:p w14:paraId="77F03480" w14:textId="2E793FE6" w:rsidR="00FA11F3" w:rsidRPr="005116CB" w:rsidRDefault="00FA11F3" w:rsidP="00FA11F3">
      <w:pPr>
        <w:pStyle w:val="Odstavecseseznamem"/>
        <w:numPr>
          <w:ilvl w:val="0"/>
          <w:numId w:val="27"/>
        </w:numPr>
        <w:spacing w:after="0" w:line="240" w:lineRule="auto"/>
        <w:ind w:left="567" w:hanging="567"/>
        <w:jc w:val="both"/>
        <w:rPr>
          <w:rFonts w:ascii="Tahoma" w:hAnsi="Tahoma" w:cs="Tahoma"/>
          <w:sz w:val="20"/>
          <w:szCs w:val="20"/>
        </w:rPr>
      </w:pPr>
      <w:r w:rsidRPr="005116CB">
        <w:rPr>
          <w:rFonts w:ascii="Tahoma" w:hAnsi="Tahoma" w:cs="Tahoma"/>
          <w:sz w:val="20"/>
          <w:szCs w:val="20"/>
        </w:rPr>
        <w:t xml:space="preserve">Za den úhrady oprávněně fakturované ceny se považuje datum, kdy byla částka </w:t>
      </w:r>
      <w:r>
        <w:rPr>
          <w:rFonts w:ascii="Tahoma" w:hAnsi="Tahoma" w:cs="Tahoma"/>
          <w:sz w:val="20"/>
          <w:szCs w:val="20"/>
        </w:rPr>
        <w:t>připsána na</w:t>
      </w:r>
      <w:r w:rsidRPr="005116CB">
        <w:rPr>
          <w:rFonts w:ascii="Tahoma" w:hAnsi="Tahoma" w:cs="Tahoma"/>
          <w:sz w:val="20"/>
          <w:szCs w:val="20"/>
        </w:rPr>
        <w:t> bankovní úč</w:t>
      </w:r>
      <w:r>
        <w:rPr>
          <w:rFonts w:ascii="Tahoma" w:hAnsi="Tahoma" w:cs="Tahoma"/>
          <w:sz w:val="20"/>
          <w:szCs w:val="20"/>
        </w:rPr>
        <w:t>e</w:t>
      </w:r>
      <w:r w:rsidRPr="005116CB">
        <w:rPr>
          <w:rFonts w:ascii="Tahoma" w:hAnsi="Tahoma" w:cs="Tahoma"/>
          <w:sz w:val="20"/>
          <w:szCs w:val="20"/>
        </w:rPr>
        <w:t xml:space="preserve">t </w:t>
      </w:r>
      <w:r w:rsidR="00587C9B">
        <w:rPr>
          <w:rFonts w:ascii="Tahoma" w:hAnsi="Tahoma" w:cs="Tahoma"/>
          <w:sz w:val="20"/>
          <w:szCs w:val="20"/>
        </w:rPr>
        <w:t>Poskytovatele</w:t>
      </w:r>
      <w:r w:rsidRPr="005116CB">
        <w:rPr>
          <w:rFonts w:ascii="Tahoma" w:hAnsi="Tahoma" w:cs="Tahoma"/>
          <w:sz w:val="20"/>
          <w:szCs w:val="20"/>
        </w:rPr>
        <w:t>.</w:t>
      </w:r>
    </w:p>
    <w:p w14:paraId="551B1B9E" w14:textId="77777777" w:rsidR="00FA11F3" w:rsidRPr="005116CB" w:rsidRDefault="00FA11F3" w:rsidP="00FA11F3">
      <w:pPr>
        <w:pStyle w:val="Odstavecseseznamem"/>
        <w:rPr>
          <w:rFonts w:ascii="Tahoma" w:hAnsi="Tahoma" w:cs="Tahoma"/>
          <w:sz w:val="20"/>
          <w:szCs w:val="20"/>
        </w:rPr>
      </w:pPr>
    </w:p>
    <w:p w14:paraId="0BFF65D3" w14:textId="4C4395C1" w:rsidR="00FA11F3" w:rsidRPr="005116CB" w:rsidRDefault="00FA11F3" w:rsidP="00FA11F3">
      <w:pPr>
        <w:pStyle w:val="Odstavecseseznamem"/>
        <w:numPr>
          <w:ilvl w:val="0"/>
          <w:numId w:val="27"/>
        </w:numPr>
        <w:spacing w:after="0" w:line="240" w:lineRule="auto"/>
        <w:ind w:left="567" w:hanging="567"/>
        <w:jc w:val="both"/>
        <w:rPr>
          <w:rFonts w:ascii="Tahoma" w:hAnsi="Tahoma" w:cs="Tahoma"/>
          <w:sz w:val="20"/>
          <w:szCs w:val="20"/>
        </w:rPr>
      </w:pPr>
      <w:r w:rsidRPr="005116CB">
        <w:rPr>
          <w:rFonts w:ascii="Tahoma" w:hAnsi="Tahoma" w:cs="Tahoma"/>
          <w:sz w:val="20"/>
          <w:szCs w:val="20"/>
        </w:rPr>
        <w:t>Platb</w:t>
      </w:r>
      <w:r w:rsidR="00881D02">
        <w:rPr>
          <w:rFonts w:ascii="Tahoma" w:hAnsi="Tahoma" w:cs="Tahoma"/>
          <w:sz w:val="20"/>
          <w:szCs w:val="20"/>
        </w:rPr>
        <w:t>a</w:t>
      </w:r>
      <w:r w:rsidRPr="005116CB">
        <w:rPr>
          <w:rFonts w:ascii="Tahoma" w:hAnsi="Tahoma" w:cs="Tahoma"/>
          <w:sz w:val="20"/>
          <w:szCs w:val="20"/>
        </w:rPr>
        <w:t xml:space="preserve"> </w:t>
      </w:r>
      <w:r w:rsidR="00881D02">
        <w:rPr>
          <w:rFonts w:ascii="Tahoma" w:hAnsi="Tahoma" w:cs="Tahoma"/>
          <w:sz w:val="20"/>
          <w:szCs w:val="20"/>
        </w:rPr>
        <w:t xml:space="preserve">proběhne </w:t>
      </w:r>
      <w:r w:rsidRPr="005116CB">
        <w:rPr>
          <w:rFonts w:ascii="Tahoma" w:hAnsi="Tahoma" w:cs="Tahoma"/>
          <w:sz w:val="20"/>
          <w:szCs w:val="20"/>
        </w:rPr>
        <w:t>výhradně v české měně (CZK) a rovněž veškeré cenové údaje budou uvedeny v této měně.</w:t>
      </w:r>
    </w:p>
    <w:p w14:paraId="5FF218EE" w14:textId="77777777" w:rsidR="00FA11F3" w:rsidRPr="007027A8" w:rsidRDefault="00FA11F3" w:rsidP="00FA11F3">
      <w:pPr>
        <w:pStyle w:val="Odstavecseseznamem"/>
        <w:ind w:left="567"/>
        <w:jc w:val="both"/>
        <w:rPr>
          <w:rFonts w:ascii="Tahoma" w:hAnsi="Tahoma" w:cs="Tahoma"/>
          <w:color w:val="FF0000"/>
          <w:sz w:val="20"/>
          <w:szCs w:val="20"/>
        </w:rPr>
      </w:pPr>
    </w:p>
    <w:p w14:paraId="65B35506" w14:textId="787A018B" w:rsidR="00FA11F3" w:rsidRPr="00881D02" w:rsidRDefault="00FA11F3" w:rsidP="00FA11F3">
      <w:pPr>
        <w:pStyle w:val="Odstavecseseznamem"/>
        <w:numPr>
          <w:ilvl w:val="0"/>
          <w:numId w:val="27"/>
        </w:numPr>
        <w:spacing w:after="0" w:line="240" w:lineRule="auto"/>
        <w:ind w:left="567" w:hanging="567"/>
        <w:jc w:val="both"/>
        <w:rPr>
          <w:rFonts w:ascii="Tahoma" w:hAnsi="Tahoma" w:cs="Tahoma"/>
          <w:color w:val="FF0000"/>
          <w:sz w:val="20"/>
          <w:szCs w:val="20"/>
        </w:rPr>
      </w:pPr>
      <w:r w:rsidRPr="007027A8">
        <w:rPr>
          <w:rFonts w:ascii="Tahoma" w:hAnsi="Tahoma" w:cs="Tahoma"/>
          <w:sz w:val="20"/>
          <w:szCs w:val="20"/>
        </w:rPr>
        <w:t xml:space="preserve">Objednatel neposkytuje </w:t>
      </w:r>
      <w:r w:rsidR="00587C9B">
        <w:rPr>
          <w:rFonts w:ascii="Tahoma" w:hAnsi="Tahoma" w:cs="Tahoma"/>
          <w:sz w:val="20"/>
          <w:szCs w:val="20"/>
        </w:rPr>
        <w:t>Poskytovateli</w:t>
      </w:r>
      <w:r w:rsidRPr="007027A8">
        <w:rPr>
          <w:rFonts w:ascii="Tahoma" w:hAnsi="Tahoma" w:cs="Tahoma"/>
          <w:sz w:val="20"/>
          <w:szCs w:val="20"/>
        </w:rPr>
        <w:t xml:space="preserve"> jakékoliv zálohy na cenu </w:t>
      </w:r>
      <w:r w:rsidR="006E1E98">
        <w:rPr>
          <w:rFonts w:ascii="Tahoma" w:hAnsi="Tahoma" w:cs="Tahoma"/>
          <w:sz w:val="20"/>
          <w:szCs w:val="20"/>
        </w:rPr>
        <w:t>Předmětu plnění</w:t>
      </w:r>
      <w:r w:rsidRPr="007027A8">
        <w:rPr>
          <w:rFonts w:ascii="Tahoma" w:hAnsi="Tahoma" w:cs="Tahoma"/>
          <w:sz w:val="20"/>
          <w:szCs w:val="20"/>
        </w:rPr>
        <w:t>.</w:t>
      </w:r>
    </w:p>
    <w:p w14:paraId="57D4EFF1" w14:textId="77777777" w:rsidR="00881D02" w:rsidRPr="008D3B48" w:rsidRDefault="00881D02" w:rsidP="008D3B48">
      <w:pPr>
        <w:spacing w:after="0" w:line="240" w:lineRule="auto"/>
        <w:jc w:val="both"/>
        <w:rPr>
          <w:rFonts w:ascii="Tahoma" w:hAnsi="Tahoma" w:cs="Tahoma"/>
          <w:color w:val="FF0000"/>
          <w:sz w:val="20"/>
          <w:szCs w:val="20"/>
        </w:rPr>
      </w:pPr>
    </w:p>
    <w:p w14:paraId="511E8FED" w14:textId="7CC36E48" w:rsidR="00ED4A03" w:rsidRDefault="00ED4A03" w:rsidP="00ED4A03">
      <w:pPr>
        <w:spacing w:after="0" w:line="240" w:lineRule="auto"/>
        <w:jc w:val="both"/>
        <w:rPr>
          <w:rFonts w:ascii="Tahoma" w:eastAsia="Times New Roman" w:hAnsi="Tahoma" w:cs="Tahoma"/>
          <w:spacing w:val="-2"/>
          <w:sz w:val="20"/>
          <w:szCs w:val="20"/>
          <w:lang w:eastAsia="cs-CZ"/>
        </w:rPr>
      </w:pPr>
    </w:p>
    <w:p w14:paraId="1B7CC1C7" w14:textId="77777777" w:rsidR="00A41DE7" w:rsidRDefault="00A41DE7" w:rsidP="00ED4A03">
      <w:pPr>
        <w:spacing w:after="0" w:line="240" w:lineRule="auto"/>
        <w:jc w:val="both"/>
        <w:rPr>
          <w:rFonts w:ascii="Tahoma" w:eastAsia="Times New Roman" w:hAnsi="Tahoma" w:cs="Tahoma"/>
          <w:spacing w:val="-2"/>
          <w:sz w:val="20"/>
          <w:szCs w:val="20"/>
          <w:lang w:eastAsia="cs-CZ"/>
        </w:rPr>
      </w:pPr>
    </w:p>
    <w:p w14:paraId="18BEB39F" w14:textId="38CC32EA" w:rsidR="008C0566" w:rsidRPr="0036073B" w:rsidRDefault="005F09A6" w:rsidP="0036073B">
      <w:pPr>
        <w:spacing w:after="0" w:line="240" w:lineRule="auto"/>
        <w:jc w:val="center"/>
        <w:rPr>
          <w:rFonts w:ascii="Tahoma" w:hAnsi="Tahoma" w:cs="Tahoma"/>
          <w:b/>
          <w:bCs/>
          <w:sz w:val="20"/>
          <w:szCs w:val="20"/>
          <w:lang w:val="x-none" w:eastAsia="cs-CZ"/>
        </w:rPr>
      </w:pPr>
      <w:r>
        <w:rPr>
          <w:rFonts w:ascii="Tahoma" w:hAnsi="Tahoma" w:cs="Tahoma"/>
          <w:b/>
          <w:bCs/>
          <w:sz w:val="20"/>
          <w:szCs w:val="20"/>
          <w:lang w:eastAsia="cs-CZ"/>
        </w:rPr>
        <w:t xml:space="preserve">V. </w:t>
      </w:r>
      <w:r w:rsidR="0036073B">
        <w:rPr>
          <w:rFonts w:ascii="Tahoma" w:hAnsi="Tahoma" w:cs="Tahoma"/>
          <w:b/>
          <w:bCs/>
          <w:sz w:val="20"/>
          <w:szCs w:val="20"/>
          <w:lang w:val="x-none" w:eastAsia="cs-CZ"/>
        </w:rPr>
        <w:t>Práva a povinnosti S</w:t>
      </w:r>
      <w:r w:rsidR="008C0566" w:rsidRPr="0036073B">
        <w:rPr>
          <w:rFonts w:ascii="Tahoma" w:hAnsi="Tahoma" w:cs="Tahoma"/>
          <w:b/>
          <w:bCs/>
          <w:sz w:val="20"/>
          <w:szCs w:val="20"/>
          <w:lang w:val="x-none" w:eastAsia="cs-CZ"/>
        </w:rPr>
        <w:t>mluvních stran</w:t>
      </w:r>
    </w:p>
    <w:p w14:paraId="66FD9055" w14:textId="37A695EB" w:rsidR="008C0566" w:rsidRPr="002A4792" w:rsidRDefault="008C0566" w:rsidP="008C0566">
      <w:pPr>
        <w:numPr>
          <w:ilvl w:val="12"/>
          <w:numId w:val="0"/>
        </w:numPr>
        <w:spacing w:after="0" w:line="240" w:lineRule="auto"/>
        <w:jc w:val="both"/>
        <w:rPr>
          <w:rFonts w:ascii="Tahoma" w:eastAsia="Times New Roman" w:hAnsi="Tahoma" w:cs="Tahoma"/>
          <w:color w:val="000000"/>
          <w:sz w:val="20"/>
          <w:szCs w:val="20"/>
          <w:lang w:eastAsia="cs-CZ"/>
        </w:rPr>
      </w:pPr>
    </w:p>
    <w:p w14:paraId="0CD233B6" w14:textId="57C18D2F" w:rsidR="002A4792" w:rsidRDefault="002A4792" w:rsidP="002A4792">
      <w:pPr>
        <w:pStyle w:val="Odstavecseseznamem"/>
        <w:numPr>
          <w:ilvl w:val="0"/>
          <w:numId w:val="30"/>
        </w:numPr>
        <w:spacing w:after="0" w:line="240" w:lineRule="auto"/>
        <w:ind w:left="567" w:hanging="567"/>
        <w:jc w:val="both"/>
        <w:rPr>
          <w:rFonts w:ascii="Tahoma" w:eastAsia="Times New Roman" w:hAnsi="Tahoma" w:cs="Tahoma"/>
          <w:color w:val="000000"/>
          <w:sz w:val="20"/>
          <w:szCs w:val="20"/>
          <w:lang w:eastAsia="cs-CZ"/>
        </w:rPr>
      </w:pPr>
      <w:r w:rsidRPr="002A4792">
        <w:rPr>
          <w:rFonts w:ascii="Tahoma" w:eastAsia="Times New Roman" w:hAnsi="Tahoma" w:cs="Tahoma"/>
          <w:color w:val="000000"/>
          <w:sz w:val="20"/>
          <w:szCs w:val="20"/>
          <w:lang w:eastAsia="cs-CZ"/>
        </w:rPr>
        <w:t xml:space="preserve">Poskytovatel </w:t>
      </w:r>
      <w:r>
        <w:rPr>
          <w:rFonts w:ascii="Tahoma" w:eastAsia="Times New Roman" w:hAnsi="Tahoma" w:cs="Tahoma"/>
          <w:color w:val="000000"/>
          <w:sz w:val="20"/>
          <w:szCs w:val="20"/>
          <w:lang w:eastAsia="cs-CZ"/>
        </w:rPr>
        <w:t>je povinen poskytovat Předmět plnění</w:t>
      </w:r>
      <w:r w:rsidR="00E455E5">
        <w:rPr>
          <w:rFonts w:ascii="Tahoma" w:eastAsia="Times New Roman" w:hAnsi="Tahoma" w:cs="Tahoma"/>
          <w:color w:val="000000"/>
          <w:sz w:val="20"/>
          <w:szCs w:val="20"/>
          <w:lang w:eastAsia="cs-CZ"/>
        </w:rPr>
        <w:t xml:space="preserve"> s odbornou péčí</w:t>
      </w:r>
      <w:r>
        <w:rPr>
          <w:rFonts w:ascii="Tahoma" w:eastAsia="Times New Roman" w:hAnsi="Tahoma" w:cs="Tahoma"/>
          <w:color w:val="000000"/>
          <w:sz w:val="20"/>
          <w:szCs w:val="20"/>
          <w:lang w:eastAsia="cs-CZ"/>
        </w:rPr>
        <w:t xml:space="preserve"> v požadované kvalitě, na sjednaném místě plnění a ve sjednané době</w:t>
      </w:r>
      <w:r w:rsidR="005B4E84">
        <w:rPr>
          <w:rFonts w:ascii="Tahoma" w:eastAsia="Times New Roman" w:hAnsi="Tahoma" w:cs="Tahoma"/>
          <w:color w:val="000000"/>
          <w:sz w:val="20"/>
          <w:szCs w:val="20"/>
          <w:lang w:eastAsia="cs-CZ"/>
        </w:rPr>
        <w:t>, v souladu se standardy Objednatele, jejichž soupis je uveden v Příloze č. 2 této Smlouvy</w:t>
      </w:r>
      <w:r>
        <w:rPr>
          <w:rFonts w:ascii="Tahoma" w:eastAsia="Times New Roman" w:hAnsi="Tahoma" w:cs="Tahoma"/>
          <w:color w:val="000000"/>
          <w:sz w:val="20"/>
          <w:szCs w:val="20"/>
          <w:lang w:eastAsia="cs-CZ"/>
        </w:rPr>
        <w:t xml:space="preserve">. </w:t>
      </w:r>
    </w:p>
    <w:p w14:paraId="2BF4DEFC" w14:textId="77777777" w:rsidR="002A4792" w:rsidRDefault="002A4792" w:rsidP="002A4792">
      <w:pPr>
        <w:pStyle w:val="Odstavecseseznamem"/>
        <w:spacing w:after="0" w:line="240" w:lineRule="auto"/>
        <w:ind w:left="567"/>
        <w:jc w:val="both"/>
        <w:rPr>
          <w:rFonts w:ascii="Tahoma" w:eastAsia="Times New Roman" w:hAnsi="Tahoma" w:cs="Tahoma"/>
          <w:color w:val="000000"/>
          <w:sz w:val="20"/>
          <w:szCs w:val="20"/>
          <w:lang w:eastAsia="cs-CZ"/>
        </w:rPr>
      </w:pPr>
    </w:p>
    <w:p w14:paraId="0032C0DD" w14:textId="6F94A075" w:rsidR="008C0566" w:rsidRDefault="002A4792" w:rsidP="002A4792">
      <w:pPr>
        <w:pStyle w:val="Odstavecseseznamem"/>
        <w:numPr>
          <w:ilvl w:val="0"/>
          <w:numId w:val="30"/>
        </w:numPr>
        <w:spacing w:after="0" w:line="240" w:lineRule="auto"/>
        <w:ind w:left="567" w:hanging="567"/>
        <w:jc w:val="both"/>
        <w:rPr>
          <w:rFonts w:ascii="Tahoma" w:eastAsia="Times New Roman" w:hAnsi="Tahoma" w:cs="Tahoma"/>
          <w:color w:val="000000"/>
          <w:sz w:val="20"/>
          <w:szCs w:val="20"/>
          <w:lang w:eastAsia="cs-CZ"/>
        </w:rPr>
      </w:pPr>
      <w:r w:rsidRPr="002A4792">
        <w:rPr>
          <w:rFonts w:ascii="Tahoma" w:eastAsia="Times New Roman" w:hAnsi="Tahoma" w:cs="Tahoma"/>
          <w:color w:val="000000"/>
          <w:sz w:val="20"/>
          <w:szCs w:val="20"/>
          <w:lang w:eastAsia="cs-CZ"/>
        </w:rPr>
        <w:t xml:space="preserve">Poskytovatel </w:t>
      </w:r>
      <w:r>
        <w:rPr>
          <w:rFonts w:ascii="Tahoma" w:eastAsia="Times New Roman" w:hAnsi="Tahoma" w:cs="Tahoma"/>
          <w:color w:val="000000"/>
          <w:sz w:val="20"/>
          <w:szCs w:val="20"/>
          <w:lang w:eastAsia="cs-CZ"/>
        </w:rPr>
        <w:t xml:space="preserve">je povinen </w:t>
      </w:r>
      <w:r w:rsidRPr="002A4792">
        <w:rPr>
          <w:rFonts w:ascii="Tahoma" w:eastAsia="Times New Roman" w:hAnsi="Tahoma" w:cs="Tahoma"/>
          <w:color w:val="000000"/>
          <w:sz w:val="20"/>
          <w:szCs w:val="20"/>
          <w:lang w:eastAsia="cs-CZ"/>
        </w:rPr>
        <w:t>u</w:t>
      </w:r>
      <w:r w:rsidR="008C0566" w:rsidRPr="002A4792">
        <w:rPr>
          <w:rFonts w:ascii="Tahoma" w:eastAsia="Times New Roman" w:hAnsi="Tahoma" w:cs="Tahoma"/>
          <w:color w:val="000000"/>
          <w:sz w:val="20"/>
          <w:szCs w:val="20"/>
          <w:lang w:eastAsia="cs-CZ"/>
        </w:rPr>
        <w:t xml:space="preserve">možnit </w:t>
      </w:r>
      <w:r>
        <w:rPr>
          <w:rFonts w:ascii="Tahoma" w:eastAsia="Times New Roman" w:hAnsi="Tahoma" w:cs="Tahoma"/>
          <w:color w:val="000000"/>
          <w:sz w:val="20"/>
          <w:szCs w:val="20"/>
          <w:lang w:eastAsia="cs-CZ"/>
        </w:rPr>
        <w:t>Objednateli průběžnou kontrolu plnění</w:t>
      </w:r>
      <w:r w:rsidR="008C0566" w:rsidRPr="002A4792">
        <w:rPr>
          <w:rFonts w:ascii="Tahoma" w:eastAsia="Times New Roman" w:hAnsi="Tahoma" w:cs="Tahoma"/>
          <w:color w:val="000000"/>
          <w:sz w:val="20"/>
          <w:szCs w:val="20"/>
          <w:lang w:eastAsia="cs-CZ"/>
        </w:rPr>
        <w:t xml:space="preserve">, včas informovat </w:t>
      </w:r>
      <w:r>
        <w:rPr>
          <w:rFonts w:ascii="Tahoma" w:eastAsia="Times New Roman" w:hAnsi="Tahoma" w:cs="Tahoma"/>
          <w:color w:val="000000"/>
          <w:sz w:val="20"/>
          <w:szCs w:val="20"/>
          <w:lang w:eastAsia="cs-CZ"/>
        </w:rPr>
        <w:t>Objednatele</w:t>
      </w:r>
      <w:r w:rsidR="008C0566" w:rsidRPr="002A4792">
        <w:rPr>
          <w:rFonts w:ascii="Tahoma" w:eastAsia="Times New Roman" w:hAnsi="Tahoma" w:cs="Tahoma"/>
          <w:color w:val="000000"/>
          <w:sz w:val="20"/>
          <w:szCs w:val="20"/>
          <w:lang w:eastAsia="cs-CZ"/>
        </w:rPr>
        <w:t xml:space="preserve"> o případných vznikajících problémech, které by mohly ohrozit plnění </w:t>
      </w:r>
      <w:r>
        <w:rPr>
          <w:rFonts w:ascii="Tahoma" w:eastAsia="Times New Roman" w:hAnsi="Tahoma" w:cs="Tahoma"/>
          <w:color w:val="000000"/>
          <w:sz w:val="20"/>
          <w:szCs w:val="20"/>
          <w:lang w:eastAsia="cs-CZ"/>
        </w:rPr>
        <w:br/>
      </w:r>
      <w:r w:rsidR="008C0566" w:rsidRPr="002A4792">
        <w:rPr>
          <w:rFonts w:ascii="Tahoma" w:eastAsia="Times New Roman" w:hAnsi="Tahoma" w:cs="Tahoma"/>
          <w:color w:val="000000"/>
          <w:sz w:val="20"/>
          <w:szCs w:val="20"/>
          <w:lang w:eastAsia="cs-CZ"/>
        </w:rPr>
        <w:t>a navrhovat opatření k jejich odstranění.</w:t>
      </w:r>
    </w:p>
    <w:p w14:paraId="1D37ECD3" w14:textId="77777777" w:rsidR="00DA1473" w:rsidRPr="00DA1473" w:rsidRDefault="00DA1473" w:rsidP="00DA1473">
      <w:pPr>
        <w:pStyle w:val="Odstavecseseznamem"/>
        <w:rPr>
          <w:rFonts w:ascii="Tahoma" w:eastAsia="Times New Roman" w:hAnsi="Tahoma" w:cs="Tahoma"/>
          <w:color w:val="000000"/>
          <w:sz w:val="20"/>
          <w:szCs w:val="20"/>
          <w:lang w:eastAsia="cs-CZ"/>
        </w:rPr>
      </w:pPr>
    </w:p>
    <w:p w14:paraId="253E210E" w14:textId="0CCA081D" w:rsidR="00975752" w:rsidRPr="00AE6F89" w:rsidRDefault="00975752" w:rsidP="003D4967">
      <w:pPr>
        <w:pStyle w:val="Odstavecseseznamem"/>
        <w:numPr>
          <w:ilvl w:val="0"/>
          <w:numId w:val="30"/>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Poskytovatel je při </w:t>
      </w:r>
      <w:r w:rsidR="00AE6F89">
        <w:rPr>
          <w:rFonts w:ascii="Tahoma" w:eastAsia="Times New Roman" w:hAnsi="Tahoma" w:cs="Tahoma"/>
          <w:color w:val="000000"/>
          <w:sz w:val="20"/>
          <w:szCs w:val="20"/>
          <w:lang w:eastAsia="cs-CZ"/>
        </w:rPr>
        <w:t>poskytování P</w:t>
      </w:r>
      <w:r>
        <w:rPr>
          <w:rFonts w:ascii="Tahoma" w:eastAsia="Times New Roman" w:hAnsi="Tahoma" w:cs="Tahoma"/>
          <w:color w:val="000000"/>
          <w:sz w:val="20"/>
          <w:szCs w:val="20"/>
          <w:lang w:eastAsia="cs-CZ"/>
        </w:rPr>
        <w:t xml:space="preserve">ředmětu plnění povinen jednat v souladu se </w:t>
      </w:r>
      <w:r w:rsidR="000710A9">
        <w:rPr>
          <w:rFonts w:ascii="Tahoma" w:eastAsia="Times New Roman" w:hAnsi="Tahoma" w:cs="Tahoma"/>
          <w:color w:val="000000"/>
          <w:sz w:val="20"/>
          <w:szCs w:val="20"/>
          <w:lang w:eastAsia="cs-CZ"/>
        </w:rPr>
        <w:t>Z</w:t>
      </w:r>
      <w:r>
        <w:rPr>
          <w:rFonts w:ascii="Tahoma" w:eastAsia="Times New Roman" w:hAnsi="Tahoma" w:cs="Tahoma"/>
          <w:color w:val="000000"/>
          <w:sz w:val="20"/>
          <w:szCs w:val="20"/>
          <w:lang w:eastAsia="cs-CZ"/>
        </w:rPr>
        <w:t xml:space="preserve">ákonem </w:t>
      </w:r>
      <w:r>
        <w:rPr>
          <w:rFonts w:ascii="Tahoma" w:eastAsia="Times New Roman" w:hAnsi="Tahoma" w:cs="Tahoma"/>
          <w:color w:val="000000"/>
          <w:sz w:val="20"/>
          <w:szCs w:val="20"/>
          <w:lang w:eastAsia="cs-CZ"/>
        </w:rPr>
        <w:br/>
      </w:r>
      <w:r w:rsidRPr="001B371C">
        <w:rPr>
          <w:rFonts w:ascii="Tahoma" w:hAnsi="Tahoma" w:cs="Tahoma"/>
          <w:sz w:val="20"/>
          <w:szCs w:val="20"/>
        </w:rPr>
        <w:t>o kybernetické bezpečnosti</w:t>
      </w:r>
      <w:r>
        <w:rPr>
          <w:rFonts w:ascii="Tahoma" w:hAnsi="Tahoma" w:cs="Tahoma"/>
          <w:sz w:val="20"/>
          <w:szCs w:val="20"/>
        </w:rPr>
        <w:t xml:space="preserve"> a jeho provádě</w:t>
      </w:r>
      <w:r w:rsidR="0065186F">
        <w:rPr>
          <w:rFonts w:ascii="Tahoma" w:hAnsi="Tahoma" w:cs="Tahoma"/>
          <w:sz w:val="20"/>
          <w:szCs w:val="20"/>
        </w:rPr>
        <w:t>c</w:t>
      </w:r>
      <w:r>
        <w:rPr>
          <w:rFonts w:ascii="Tahoma" w:hAnsi="Tahoma" w:cs="Tahoma"/>
          <w:sz w:val="20"/>
          <w:szCs w:val="20"/>
        </w:rPr>
        <w:t>ími předpisy.</w:t>
      </w:r>
    </w:p>
    <w:p w14:paraId="6B159E7F" w14:textId="77777777" w:rsidR="00AE6F89" w:rsidRPr="00AE6F89" w:rsidRDefault="00AE6F89" w:rsidP="003D4967">
      <w:pPr>
        <w:pStyle w:val="Odstavecseseznamem"/>
        <w:spacing w:line="240" w:lineRule="auto"/>
        <w:rPr>
          <w:rFonts w:ascii="Tahoma" w:eastAsia="Times New Roman" w:hAnsi="Tahoma" w:cs="Tahoma"/>
          <w:color w:val="000000"/>
          <w:sz w:val="20"/>
          <w:szCs w:val="20"/>
          <w:lang w:eastAsia="cs-CZ"/>
        </w:rPr>
      </w:pPr>
    </w:p>
    <w:p w14:paraId="197CD02D" w14:textId="2D5026D2" w:rsidR="00666DCB" w:rsidRDefault="00AE6F89" w:rsidP="003D4967">
      <w:pPr>
        <w:pStyle w:val="Odstavecseseznamem"/>
        <w:numPr>
          <w:ilvl w:val="0"/>
          <w:numId w:val="30"/>
        </w:numPr>
        <w:spacing w:after="0" w:line="240" w:lineRule="auto"/>
        <w:ind w:left="567" w:hanging="567"/>
        <w:jc w:val="both"/>
        <w:rPr>
          <w:rFonts w:ascii="Tahoma" w:eastAsiaTheme="minorHAnsi" w:hAnsi="Tahoma" w:cs="Tahoma"/>
          <w:sz w:val="20"/>
          <w:szCs w:val="20"/>
        </w:rPr>
      </w:pPr>
      <w:r>
        <w:rPr>
          <w:rFonts w:ascii="Tahoma" w:eastAsiaTheme="minorHAnsi" w:hAnsi="Tahoma" w:cs="Tahoma"/>
          <w:sz w:val="20"/>
          <w:szCs w:val="20"/>
        </w:rPr>
        <w:t>Objednatel je k provedení P</w:t>
      </w:r>
      <w:r w:rsidR="00666DCB" w:rsidRPr="00AE6F89">
        <w:rPr>
          <w:rFonts w:ascii="Tahoma" w:eastAsiaTheme="minorHAnsi" w:hAnsi="Tahoma" w:cs="Tahoma"/>
          <w:sz w:val="20"/>
          <w:szCs w:val="20"/>
        </w:rPr>
        <w:t>ředmětu plnění</w:t>
      </w:r>
      <w:r>
        <w:rPr>
          <w:rFonts w:ascii="Tahoma" w:eastAsiaTheme="minorHAnsi" w:hAnsi="Tahoma" w:cs="Tahoma"/>
          <w:sz w:val="20"/>
          <w:szCs w:val="20"/>
        </w:rPr>
        <w:t xml:space="preserve"> povinen poskytnout</w:t>
      </w:r>
      <w:r w:rsidR="00666DCB" w:rsidRPr="00AE6F89">
        <w:rPr>
          <w:rFonts w:ascii="Tahoma" w:eastAsiaTheme="minorHAnsi" w:hAnsi="Tahoma" w:cs="Tahoma"/>
          <w:sz w:val="20"/>
          <w:szCs w:val="20"/>
        </w:rPr>
        <w:t xml:space="preserve"> </w:t>
      </w:r>
      <w:r>
        <w:rPr>
          <w:rFonts w:ascii="Tahoma" w:eastAsiaTheme="minorHAnsi" w:hAnsi="Tahoma" w:cs="Tahoma"/>
          <w:sz w:val="20"/>
          <w:szCs w:val="20"/>
        </w:rPr>
        <w:t>P</w:t>
      </w:r>
      <w:r w:rsidR="00666DCB" w:rsidRPr="00AE6F89">
        <w:rPr>
          <w:rFonts w:ascii="Tahoma" w:eastAsiaTheme="minorHAnsi" w:hAnsi="Tahoma" w:cs="Tahoma"/>
          <w:sz w:val="20"/>
          <w:szCs w:val="20"/>
        </w:rPr>
        <w:t>oskytovateli veškerou jemu</w:t>
      </w:r>
      <w:r>
        <w:rPr>
          <w:rFonts w:ascii="Tahoma" w:eastAsiaTheme="minorHAnsi" w:hAnsi="Tahoma" w:cs="Tahoma"/>
          <w:sz w:val="20"/>
          <w:szCs w:val="20"/>
        </w:rPr>
        <w:t xml:space="preserve"> </w:t>
      </w:r>
      <w:r w:rsidR="00666DCB" w:rsidRPr="00AE6F89">
        <w:rPr>
          <w:rFonts w:ascii="Tahoma" w:eastAsiaTheme="minorHAnsi" w:hAnsi="Tahoma" w:cs="Tahoma"/>
          <w:sz w:val="20"/>
          <w:szCs w:val="20"/>
        </w:rPr>
        <w:t>dostupnou dokumen</w:t>
      </w:r>
      <w:r>
        <w:rPr>
          <w:rFonts w:ascii="Tahoma" w:eastAsiaTheme="minorHAnsi" w:hAnsi="Tahoma" w:cs="Tahoma"/>
          <w:sz w:val="20"/>
          <w:szCs w:val="20"/>
        </w:rPr>
        <w:t>taci. Je-li to s přihlédnutím k povaze P</w:t>
      </w:r>
      <w:r w:rsidR="00666DCB" w:rsidRPr="00AE6F89">
        <w:rPr>
          <w:rFonts w:ascii="Tahoma" w:eastAsiaTheme="minorHAnsi" w:hAnsi="Tahoma" w:cs="Tahoma"/>
          <w:sz w:val="20"/>
          <w:szCs w:val="20"/>
        </w:rPr>
        <w:t>ředmětu plnění nezbytné,</w:t>
      </w:r>
      <w:r>
        <w:rPr>
          <w:rFonts w:ascii="Tahoma" w:eastAsiaTheme="minorHAnsi" w:hAnsi="Tahoma" w:cs="Tahoma"/>
          <w:sz w:val="20"/>
          <w:szCs w:val="20"/>
        </w:rPr>
        <w:t xml:space="preserve"> zajistí Objednatel pracovníkům P</w:t>
      </w:r>
      <w:r w:rsidR="00666DCB" w:rsidRPr="00AE6F89">
        <w:rPr>
          <w:rFonts w:ascii="Tahoma" w:eastAsiaTheme="minorHAnsi" w:hAnsi="Tahoma" w:cs="Tahoma"/>
          <w:sz w:val="20"/>
          <w:szCs w:val="20"/>
        </w:rPr>
        <w:t xml:space="preserve">oskytovatele přístup na příslušná </w:t>
      </w:r>
      <w:r>
        <w:rPr>
          <w:rFonts w:ascii="Tahoma" w:eastAsiaTheme="minorHAnsi" w:hAnsi="Tahoma" w:cs="Tahoma"/>
          <w:sz w:val="20"/>
          <w:szCs w:val="20"/>
        </w:rPr>
        <w:t>místa plnění</w:t>
      </w:r>
      <w:r w:rsidR="00666DCB" w:rsidRPr="00AE6F89">
        <w:rPr>
          <w:rFonts w:ascii="Tahoma" w:eastAsiaTheme="minorHAnsi" w:hAnsi="Tahoma" w:cs="Tahoma"/>
          <w:sz w:val="20"/>
          <w:szCs w:val="20"/>
        </w:rPr>
        <w:t xml:space="preserve">. Poskytovatel se zavazuje dodržovat v </w:t>
      </w:r>
      <w:r>
        <w:rPr>
          <w:rFonts w:ascii="Tahoma" w:eastAsiaTheme="minorHAnsi" w:hAnsi="Tahoma" w:cs="Tahoma"/>
          <w:sz w:val="20"/>
          <w:szCs w:val="20"/>
        </w:rPr>
        <w:t>budovách O</w:t>
      </w:r>
      <w:r w:rsidR="00666DCB" w:rsidRPr="00AE6F89">
        <w:rPr>
          <w:rFonts w:ascii="Tahoma" w:eastAsiaTheme="minorHAnsi" w:hAnsi="Tahoma" w:cs="Tahoma"/>
          <w:sz w:val="20"/>
          <w:szCs w:val="20"/>
        </w:rPr>
        <w:t>bjednatele příslušné</w:t>
      </w:r>
      <w:r>
        <w:rPr>
          <w:rFonts w:ascii="Tahoma" w:eastAsiaTheme="minorHAnsi" w:hAnsi="Tahoma" w:cs="Tahoma"/>
          <w:sz w:val="20"/>
          <w:szCs w:val="20"/>
        </w:rPr>
        <w:t xml:space="preserve"> </w:t>
      </w:r>
      <w:r w:rsidR="00666DCB" w:rsidRPr="00AE6F89">
        <w:rPr>
          <w:rFonts w:ascii="Tahoma" w:eastAsiaTheme="minorHAnsi" w:hAnsi="Tahoma" w:cs="Tahoma"/>
          <w:sz w:val="20"/>
          <w:szCs w:val="20"/>
        </w:rPr>
        <w:t>bezpečnostní předpisy</w:t>
      </w:r>
      <w:r>
        <w:rPr>
          <w:rFonts w:ascii="Tahoma" w:eastAsiaTheme="minorHAnsi" w:hAnsi="Tahoma" w:cs="Tahoma"/>
          <w:sz w:val="20"/>
          <w:szCs w:val="20"/>
        </w:rPr>
        <w:t xml:space="preserve">. </w:t>
      </w:r>
    </w:p>
    <w:p w14:paraId="3A19D459" w14:textId="77777777" w:rsidR="00123419" w:rsidRDefault="00123419" w:rsidP="002C339E">
      <w:pPr>
        <w:pStyle w:val="Odstavecseseznamem"/>
        <w:spacing w:after="0" w:line="240" w:lineRule="auto"/>
        <w:ind w:left="567"/>
        <w:jc w:val="both"/>
        <w:rPr>
          <w:rFonts w:ascii="Tahoma" w:eastAsiaTheme="minorHAnsi" w:hAnsi="Tahoma" w:cs="Tahoma"/>
          <w:sz w:val="20"/>
          <w:szCs w:val="20"/>
        </w:rPr>
      </w:pPr>
    </w:p>
    <w:p w14:paraId="644F7429" w14:textId="5AA415B1" w:rsidR="00123419" w:rsidRDefault="00123419" w:rsidP="003D4967">
      <w:pPr>
        <w:pStyle w:val="Odstavecseseznamem"/>
        <w:numPr>
          <w:ilvl w:val="0"/>
          <w:numId w:val="30"/>
        </w:numPr>
        <w:spacing w:after="0" w:line="240" w:lineRule="auto"/>
        <w:ind w:left="567" w:hanging="567"/>
        <w:jc w:val="both"/>
        <w:rPr>
          <w:rFonts w:ascii="Tahoma" w:eastAsiaTheme="minorHAnsi" w:hAnsi="Tahoma" w:cs="Tahoma"/>
          <w:sz w:val="20"/>
          <w:szCs w:val="20"/>
        </w:rPr>
      </w:pPr>
      <w:r>
        <w:rPr>
          <w:rFonts w:ascii="Tahoma" w:eastAsiaTheme="minorHAnsi" w:hAnsi="Tahoma" w:cs="Tahoma"/>
          <w:sz w:val="20"/>
          <w:szCs w:val="20"/>
        </w:rPr>
        <w:t>Součinnost Objednatele při poskytování Předmětu plnění je uvedena v Příloze č.</w:t>
      </w:r>
      <w:r w:rsidR="00216CCA">
        <w:rPr>
          <w:rFonts w:ascii="Tahoma" w:eastAsiaTheme="minorHAnsi" w:hAnsi="Tahoma" w:cs="Tahoma"/>
          <w:sz w:val="20"/>
          <w:szCs w:val="20"/>
        </w:rPr>
        <w:t xml:space="preserve"> </w:t>
      </w:r>
      <w:r>
        <w:rPr>
          <w:rFonts w:ascii="Tahoma" w:eastAsiaTheme="minorHAnsi" w:hAnsi="Tahoma" w:cs="Tahoma"/>
          <w:sz w:val="20"/>
          <w:szCs w:val="20"/>
        </w:rPr>
        <w:t>3 této Smlouvy.</w:t>
      </w:r>
    </w:p>
    <w:p w14:paraId="08FDFEE9" w14:textId="77777777" w:rsidR="00913A91" w:rsidRDefault="00913A91" w:rsidP="002C339E">
      <w:pPr>
        <w:pStyle w:val="Odstavecseseznamem"/>
        <w:spacing w:after="0" w:line="240" w:lineRule="auto"/>
        <w:ind w:left="567"/>
        <w:jc w:val="both"/>
        <w:rPr>
          <w:rFonts w:ascii="Tahoma" w:eastAsiaTheme="minorHAnsi" w:hAnsi="Tahoma" w:cs="Tahoma"/>
          <w:sz w:val="20"/>
          <w:szCs w:val="20"/>
        </w:rPr>
      </w:pPr>
    </w:p>
    <w:p w14:paraId="767837AC" w14:textId="6B97702B" w:rsidR="00913A91" w:rsidRPr="00AE6F89" w:rsidRDefault="00913A91" w:rsidP="003D4967">
      <w:pPr>
        <w:pStyle w:val="Odstavecseseznamem"/>
        <w:numPr>
          <w:ilvl w:val="0"/>
          <w:numId w:val="30"/>
        </w:numPr>
        <w:spacing w:after="0" w:line="240" w:lineRule="auto"/>
        <w:ind w:left="567" w:hanging="567"/>
        <w:jc w:val="both"/>
        <w:rPr>
          <w:rFonts w:ascii="Tahoma" w:eastAsiaTheme="minorHAnsi" w:hAnsi="Tahoma" w:cs="Tahoma"/>
          <w:sz w:val="20"/>
          <w:szCs w:val="20"/>
        </w:rPr>
      </w:pPr>
      <w:r w:rsidRPr="002C339E">
        <w:rPr>
          <w:rFonts w:ascii="Tahoma" w:eastAsiaTheme="minorHAnsi" w:hAnsi="Tahoma" w:cs="Tahoma"/>
          <w:sz w:val="20"/>
          <w:szCs w:val="20"/>
        </w:rPr>
        <w:t>Poskytovatel se dále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w:t>
      </w:r>
      <w:r w:rsidRPr="00913A91">
        <w:rPr>
          <w:rFonts w:ascii="Tahoma" w:eastAsiaTheme="minorHAnsi" w:hAnsi="Tahoma" w:cs="Tahoma"/>
          <w:sz w:val="20"/>
          <w:szCs w:val="20"/>
        </w:rPr>
        <w:t xml:space="preserve"> smlouvy nesmí být nižší než </w:t>
      </w:r>
      <w:r>
        <w:rPr>
          <w:rFonts w:ascii="Tahoma" w:eastAsiaTheme="minorHAnsi" w:hAnsi="Tahoma" w:cs="Tahoma"/>
          <w:sz w:val="20"/>
          <w:szCs w:val="20"/>
        </w:rPr>
        <w:t>15</w:t>
      </w:r>
      <w:r w:rsidRPr="002C339E">
        <w:rPr>
          <w:rFonts w:ascii="Tahoma" w:eastAsiaTheme="minorHAnsi" w:hAnsi="Tahoma" w:cs="Tahoma"/>
          <w:sz w:val="20"/>
          <w:szCs w:val="20"/>
        </w:rPr>
        <w:t xml:space="preserve">.000.000,- Kč </w:t>
      </w:r>
      <w:r w:rsidR="00823F70">
        <w:rPr>
          <w:rFonts w:ascii="Tahoma" w:eastAsiaTheme="minorHAnsi" w:hAnsi="Tahoma" w:cs="Tahoma"/>
          <w:sz w:val="20"/>
          <w:szCs w:val="20"/>
        </w:rPr>
        <w:t xml:space="preserve">(slovy: patnáctmilionů korun českých) se </w:t>
      </w:r>
      <w:r w:rsidR="00823F70">
        <w:rPr>
          <w:rFonts w:ascii="Tahoma" w:eastAsiaTheme="minorHAnsi" w:hAnsi="Tahoma" w:cs="Tahoma"/>
          <w:sz w:val="20"/>
          <w:szCs w:val="20"/>
        </w:rPr>
        <w:lastRenderedPageBreak/>
        <w:t xml:space="preserve">spoluúčastí nejvýše 5% (slovy: pět procent) tohoto limitu. Poskytovatel je povinen prokázat tuto skutečnost kdykoli po dobu trvání této Smlouvy na základě písemné výzvy Objednatele tak, že předá Objednateli pojistnou smlouvu (originál či úředně ověřenou kopii) do 7 (slovy: sedmi) kalendářních dnů od doručení této výzvy. Porušení tohoto ujednání bude považováno za podstatné porušení smluvní povinnosti </w:t>
      </w:r>
      <w:r w:rsidR="00A80CAC">
        <w:rPr>
          <w:rFonts w:ascii="Tahoma" w:eastAsiaTheme="minorHAnsi" w:hAnsi="Tahoma" w:cs="Tahoma"/>
          <w:sz w:val="20"/>
          <w:szCs w:val="20"/>
        </w:rPr>
        <w:t>Poskytovatele</w:t>
      </w:r>
      <w:r w:rsidR="00076981">
        <w:rPr>
          <w:rFonts w:ascii="Tahoma" w:eastAsiaTheme="minorHAnsi" w:hAnsi="Tahoma" w:cs="Tahoma"/>
          <w:sz w:val="20"/>
          <w:szCs w:val="20"/>
        </w:rPr>
        <w:t>m</w:t>
      </w:r>
      <w:r w:rsidRPr="002C339E">
        <w:rPr>
          <w:rFonts w:ascii="Tahoma" w:eastAsiaTheme="minorHAnsi" w:hAnsi="Tahoma" w:cs="Tahoma"/>
          <w:sz w:val="20"/>
          <w:szCs w:val="20"/>
        </w:rPr>
        <w:t>.</w:t>
      </w:r>
    </w:p>
    <w:p w14:paraId="5C8E7E31" w14:textId="3EE6D41E" w:rsidR="008C0566" w:rsidRDefault="008C0566" w:rsidP="008C0566">
      <w:pPr>
        <w:spacing w:after="0" w:line="240" w:lineRule="auto"/>
        <w:jc w:val="center"/>
        <w:rPr>
          <w:rFonts w:ascii="Tahoma" w:eastAsia="Times New Roman" w:hAnsi="Tahoma" w:cs="Tahoma"/>
          <w:b/>
          <w:color w:val="000000"/>
          <w:sz w:val="20"/>
          <w:szCs w:val="20"/>
          <w:u w:val="single"/>
          <w:lang w:eastAsia="cs-CZ"/>
        </w:rPr>
      </w:pPr>
    </w:p>
    <w:p w14:paraId="6786FE43" w14:textId="4F5A24AA" w:rsidR="00224967" w:rsidRPr="00224967" w:rsidRDefault="00224967" w:rsidP="008C0566">
      <w:pPr>
        <w:spacing w:after="0" w:line="240" w:lineRule="auto"/>
        <w:jc w:val="center"/>
        <w:rPr>
          <w:rFonts w:ascii="Tahoma" w:eastAsia="Times New Roman" w:hAnsi="Tahoma" w:cs="Tahoma"/>
          <w:b/>
          <w:color w:val="000000"/>
          <w:sz w:val="20"/>
          <w:szCs w:val="20"/>
          <w:lang w:eastAsia="cs-CZ"/>
        </w:rPr>
      </w:pPr>
    </w:p>
    <w:p w14:paraId="3B4F3FBF" w14:textId="38294E0A" w:rsidR="00224967" w:rsidRPr="00224967" w:rsidRDefault="005F09A6" w:rsidP="008C0566">
      <w:pPr>
        <w:spacing w:after="0" w:line="240" w:lineRule="auto"/>
        <w:jc w:val="center"/>
        <w:rPr>
          <w:rFonts w:ascii="Tahoma" w:eastAsia="Times New Roman" w:hAnsi="Tahoma" w:cs="Tahoma"/>
          <w:b/>
          <w:color w:val="000000"/>
          <w:sz w:val="20"/>
          <w:szCs w:val="20"/>
          <w:lang w:eastAsia="cs-CZ"/>
        </w:rPr>
      </w:pPr>
      <w:r w:rsidRPr="00224967">
        <w:rPr>
          <w:rFonts w:ascii="Tahoma" w:eastAsia="Times New Roman" w:hAnsi="Tahoma" w:cs="Tahoma"/>
          <w:b/>
          <w:color w:val="000000"/>
          <w:sz w:val="20"/>
          <w:szCs w:val="20"/>
          <w:lang w:eastAsia="cs-CZ"/>
        </w:rPr>
        <w:t>V</w:t>
      </w:r>
      <w:r w:rsidR="001F189F">
        <w:rPr>
          <w:rFonts w:ascii="Tahoma" w:eastAsia="Times New Roman" w:hAnsi="Tahoma" w:cs="Tahoma"/>
          <w:b/>
          <w:color w:val="000000"/>
          <w:sz w:val="20"/>
          <w:szCs w:val="20"/>
          <w:lang w:eastAsia="cs-CZ"/>
        </w:rPr>
        <w:t>I</w:t>
      </w:r>
      <w:r w:rsidRPr="00224967">
        <w:rPr>
          <w:rFonts w:ascii="Tahoma" w:eastAsia="Times New Roman" w:hAnsi="Tahoma" w:cs="Tahoma"/>
          <w:b/>
          <w:color w:val="000000"/>
          <w:sz w:val="20"/>
          <w:szCs w:val="20"/>
          <w:lang w:eastAsia="cs-CZ"/>
        </w:rPr>
        <w:t>.</w:t>
      </w:r>
      <w:r>
        <w:rPr>
          <w:rFonts w:ascii="Tahoma" w:eastAsia="Times New Roman" w:hAnsi="Tahoma" w:cs="Tahoma"/>
          <w:b/>
          <w:color w:val="000000"/>
          <w:sz w:val="20"/>
          <w:szCs w:val="20"/>
          <w:lang w:eastAsia="cs-CZ"/>
        </w:rPr>
        <w:t xml:space="preserve"> </w:t>
      </w:r>
      <w:r w:rsidR="00224967" w:rsidRPr="00224967">
        <w:rPr>
          <w:rFonts w:ascii="Tahoma" w:eastAsia="Times New Roman" w:hAnsi="Tahoma" w:cs="Tahoma"/>
          <w:b/>
          <w:color w:val="000000"/>
          <w:sz w:val="20"/>
          <w:szCs w:val="20"/>
          <w:lang w:eastAsia="cs-CZ"/>
        </w:rPr>
        <w:t>Sankční ujednání</w:t>
      </w:r>
      <w:r w:rsidR="00E54D10">
        <w:rPr>
          <w:rFonts w:ascii="Tahoma" w:eastAsia="Times New Roman" w:hAnsi="Tahoma" w:cs="Tahoma"/>
          <w:b/>
          <w:color w:val="000000"/>
          <w:sz w:val="20"/>
          <w:szCs w:val="20"/>
          <w:lang w:eastAsia="cs-CZ"/>
        </w:rPr>
        <w:t xml:space="preserve"> a náhrada škody</w:t>
      </w:r>
    </w:p>
    <w:p w14:paraId="3FF9AAD6" w14:textId="77777777" w:rsidR="00E54D10" w:rsidRDefault="00E54D10" w:rsidP="008C0566">
      <w:pPr>
        <w:spacing w:after="0" w:line="240" w:lineRule="auto"/>
        <w:jc w:val="both"/>
        <w:rPr>
          <w:rFonts w:ascii="Tahoma" w:eastAsia="Times New Roman" w:hAnsi="Tahoma" w:cs="Tahoma"/>
          <w:color w:val="000000"/>
          <w:sz w:val="20"/>
          <w:szCs w:val="20"/>
          <w:u w:val="single"/>
          <w:lang w:eastAsia="cs-CZ"/>
        </w:rPr>
      </w:pPr>
    </w:p>
    <w:p w14:paraId="5506E777" w14:textId="2AE41B2E" w:rsidR="00881D02" w:rsidRPr="00A327A8" w:rsidRDefault="00371650" w:rsidP="00881D02">
      <w:pPr>
        <w:pStyle w:val="Odstavecseseznamem"/>
        <w:numPr>
          <w:ilvl w:val="0"/>
          <w:numId w:val="34"/>
        </w:numPr>
        <w:spacing w:after="0" w:line="240" w:lineRule="auto"/>
        <w:ind w:left="567" w:hanging="567"/>
        <w:jc w:val="both"/>
        <w:rPr>
          <w:rFonts w:ascii="Tahoma" w:hAnsi="Tahoma" w:cs="Tahoma"/>
          <w:sz w:val="20"/>
          <w:szCs w:val="20"/>
          <w:lang w:eastAsia="cs-CZ"/>
        </w:rPr>
      </w:pPr>
      <w:r w:rsidRPr="00881D02">
        <w:rPr>
          <w:rFonts w:ascii="Tahoma" w:hAnsi="Tahoma" w:cs="Tahoma"/>
          <w:sz w:val="20"/>
          <w:szCs w:val="20"/>
          <w:lang w:eastAsia="cs-CZ"/>
        </w:rPr>
        <w:t xml:space="preserve">V případě, že se Poskytovatel dostane do prodlení s předáním </w:t>
      </w:r>
      <w:r>
        <w:rPr>
          <w:rFonts w:ascii="Tahoma" w:hAnsi="Tahoma" w:cs="Tahoma"/>
          <w:sz w:val="20"/>
          <w:szCs w:val="20"/>
          <w:lang w:eastAsia="cs-CZ"/>
        </w:rPr>
        <w:t>P</w:t>
      </w:r>
      <w:r w:rsidRPr="00881D02">
        <w:rPr>
          <w:rFonts w:ascii="Tahoma" w:hAnsi="Tahoma" w:cs="Tahoma"/>
          <w:sz w:val="20"/>
          <w:szCs w:val="20"/>
          <w:lang w:eastAsia="cs-CZ"/>
        </w:rPr>
        <w:t xml:space="preserve">ředmětu plnění dle </w:t>
      </w:r>
      <w:r>
        <w:rPr>
          <w:rFonts w:ascii="Tahoma" w:hAnsi="Tahoma" w:cs="Tahoma"/>
          <w:sz w:val="20"/>
          <w:szCs w:val="20"/>
          <w:lang w:eastAsia="cs-CZ"/>
        </w:rPr>
        <w:t>čl. II. odst. 2. této Smlouvy</w:t>
      </w:r>
      <w:r w:rsidRPr="00881D02">
        <w:rPr>
          <w:rFonts w:ascii="Tahoma" w:hAnsi="Tahoma" w:cs="Tahoma"/>
          <w:sz w:val="20"/>
          <w:szCs w:val="20"/>
          <w:lang w:eastAsia="cs-CZ"/>
        </w:rPr>
        <w:t xml:space="preserve">, je Objednatel oprávněn požadovat na Poskytovateli zaplacení smluvní pokuty ve výši </w:t>
      </w:r>
      <w:r w:rsidRPr="00A327A8">
        <w:rPr>
          <w:rFonts w:ascii="Tahoma" w:hAnsi="Tahoma" w:cs="Tahoma"/>
          <w:sz w:val="20"/>
          <w:szCs w:val="20"/>
          <w:lang w:eastAsia="cs-CZ"/>
        </w:rPr>
        <w:t>1.000,- Kč (slovy: jedentisíc korun českých) za každý i započatý den prodlení</w:t>
      </w:r>
      <w:r w:rsidR="00881D02" w:rsidRPr="00A327A8">
        <w:rPr>
          <w:rFonts w:ascii="Tahoma" w:hAnsi="Tahoma" w:cs="Tahoma"/>
          <w:sz w:val="20"/>
          <w:szCs w:val="20"/>
          <w:lang w:eastAsia="cs-CZ"/>
        </w:rPr>
        <w:t>.</w:t>
      </w:r>
    </w:p>
    <w:p w14:paraId="17FFE1C2" w14:textId="7DD0F9AA" w:rsidR="00A327A8" w:rsidRPr="00881D02" w:rsidRDefault="00A327A8" w:rsidP="00881D02">
      <w:pPr>
        <w:pStyle w:val="Odstavecseseznamem"/>
        <w:spacing w:after="0" w:line="240" w:lineRule="auto"/>
        <w:ind w:left="567"/>
        <w:jc w:val="both"/>
        <w:rPr>
          <w:rFonts w:ascii="Tahoma" w:hAnsi="Tahoma" w:cs="Tahoma"/>
          <w:sz w:val="20"/>
          <w:szCs w:val="20"/>
          <w:lang w:eastAsia="cs-CZ"/>
        </w:rPr>
      </w:pPr>
    </w:p>
    <w:p w14:paraId="1C4346A3" w14:textId="73FF9A60" w:rsidR="00076981" w:rsidRPr="006558D3" w:rsidRDefault="00076981" w:rsidP="00371650">
      <w:pPr>
        <w:pStyle w:val="Odstavecseseznamem"/>
        <w:numPr>
          <w:ilvl w:val="0"/>
          <w:numId w:val="34"/>
        </w:numPr>
        <w:spacing w:after="0" w:line="240" w:lineRule="auto"/>
        <w:ind w:left="567" w:hanging="567"/>
        <w:jc w:val="both"/>
        <w:rPr>
          <w:rFonts w:ascii="Tahoma" w:hAnsi="Tahoma" w:cs="Tahoma"/>
          <w:sz w:val="20"/>
          <w:szCs w:val="20"/>
          <w:lang w:eastAsia="cs-CZ"/>
        </w:rPr>
      </w:pPr>
      <w:r w:rsidRPr="006558D3">
        <w:rPr>
          <w:rFonts w:ascii="Tahoma" w:hAnsi="Tahoma" w:cs="Tahoma"/>
          <w:sz w:val="20"/>
          <w:szCs w:val="20"/>
          <w:lang w:eastAsia="cs-CZ"/>
        </w:rPr>
        <w:t>Poskytovatel se zavazuje zaplatit Objednateli smluvní pokutu pro případ prodlení se splněním termínu uvedeného v čl. III. odst. 2. písm. b) této Smlouvy, a to ve výši 1.000,- Kč (slovy: jedentisíc korun českých) za každý i započatý den prodlení.</w:t>
      </w:r>
    </w:p>
    <w:p w14:paraId="12EAC149" w14:textId="77777777" w:rsidR="00076981" w:rsidRPr="006558D3" w:rsidRDefault="00076981" w:rsidP="006558D3">
      <w:pPr>
        <w:pStyle w:val="Odstavecseseznamem"/>
        <w:rPr>
          <w:rFonts w:ascii="Tahoma" w:hAnsi="Tahoma" w:cs="Tahoma"/>
          <w:sz w:val="20"/>
        </w:rPr>
      </w:pPr>
    </w:p>
    <w:p w14:paraId="14DD1F06" w14:textId="1FA1C65B" w:rsidR="00371650" w:rsidRPr="00D86988" w:rsidRDefault="00371650" w:rsidP="00371650">
      <w:pPr>
        <w:pStyle w:val="Odstavecseseznamem"/>
        <w:numPr>
          <w:ilvl w:val="0"/>
          <w:numId w:val="34"/>
        </w:numPr>
        <w:spacing w:after="0" w:line="240" w:lineRule="auto"/>
        <w:ind w:left="567" w:hanging="567"/>
        <w:jc w:val="both"/>
        <w:rPr>
          <w:lang w:eastAsia="cs-CZ"/>
        </w:rPr>
      </w:pPr>
      <w:r>
        <w:rPr>
          <w:rFonts w:ascii="Tahoma" w:hAnsi="Tahoma" w:cs="Tahoma"/>
          <w:sz w:val="20"/>
        </w:rPr>
        <w:t>Poruší-li Poskytovatel své závazky podle čl. VI</w:t>
      </w:r>
      <w:r w:rsidR="00C228B3">
        <w:rPr>
          <w:rFonts w:ascii="Tahoma" w:hAnsi="Tahoma" w:cs="Tahoma"/>
          <w:sz w:val="20"/>
        </w:rPr>
        <w:t>I</w:t>
      </w:r>
      <w:r>
        <w:rPr>
          <w:rFonts w:ascii="Tahoma" w:hAnsi="Tahoma" w:cs="Tahoma"/>
          <w:sz w:val="20"/>
        </w:rPr>
        <w:t>. této Smlouvy, je Objednatel oprávněn požadovat zaplacení smluvní pokuty ve výši 100</w:t>
      </w:r>
      <w:r w:rsidR="000710A9">
        <w:rPr>
          <w:rFonts w:ascii="Tahoma" w:hAnsi="Tahoma" w:cs="Tahoma"/>
          <w:sz w:val="20"/>
        </w:rPr>
        <w:t>.</w:t>
      </w:r>
      <w:r>
        <w:rPr>
          <w:rFonts w:ascii="Tahoma" w:hAnsi="Tahoma" w:cs="Tahoma"/>
          <w:sz w:val="20"/>
        </w:rPr>
        <w:t>000,- Kč (slovy: jednostotisíc korun českých) za každé jednotlivé porušení daného závazku.</w:t>
      </w:r>
    </w:p>
    <w:p w14:paraId="01FBE0DB" w14:textId="77777777" w:rsidR="00371650" w:rsidRPr="00D86988" w:rsidRDefault="00371650" w:rsidP="00371650">
      <w:pPr>
        <w:pStyle w:val="Odstavecseseznamem"/>
        <w:rPr>
          <w:rFonts w:ascii="Tahoma" w:hAnsi="Tahoma" w:cs="Tahoma"/>
          <w:sz w:val="20"/>
        </w:rPr>
      </w:pPr>
    </w:p>
    <w:p w14:paraId="1EFC1109" w14:textId="2207CED8" w:rsidR="00B33F11" w:rsidRDefault="00371650" w:rsidP="00371650">
      <w:pPr>
        <w:pStyle w:val="Odstavecseseznamem"/>
        <w:numPr>
          <w:ilvl w:val="0"/>
          <w:numId w:val="34"/>
        </w:numPr>
        <w:spacing w:after="0" w:line="240" w:lineRule="auto"/>
        <w:ind w:left="567" w:hanging="567"/>
        <w:jc w:val="both"/>
        <w:rPr>
          <w:rFonts w:ascii="Tahoma" w:hAnsi="Tahoma" w:cs="Tahoma"/>
          <w:sz w:val="20"/>
          <w:szCs w:val="20"/>
          <w:lang w:eastAsia="cs-CZ"/>
        </w:rPr>
      </w:pPr>
      <w:r>
        <w:rPr>
          <w:rFonts w:ascii="Tahoma" w:hAnsi="Tahoma" w:cs="Tahoma"/>
          <w:sz w:val="20"/>
        </w:rPr>
        <w:t>Poruší-li Poskytovatel jakoukoli povinnost uvedenou v čl. VII</w:t>
      </w:r>
      <w:r w:rsidR="00C228B3">
        <w:rPr>
          <w:rFonts w:ascii="Tahoma" w:hAnsi="Tahoma" w:cs="Tahoma"/>
          <w:sz w:val="20"/>
        </w:rPr>
        <w:t>I</w:t>
      </w:r>
      <w:r>
        <w:rPr>
          <w:rFonts w:ascii="Tahoma" w:hAnsi="Tahoma" w:cs="Tahoma"/>
          <w:sz w:val="20"/>
        </w:rPr>
        <w:t>. této Smlouvy a v Příloze č. 4 této Smlouvy, je Objednatel oprávněn požadovat na Poskytovateli zaplacení smluvní pokuty ve výši 100</w:t>
      </w:r>
      <w:r w:rsidR="000710A9">
        <w:rPr>
          <w:rFonts w:ascii="Tahoma" w:hAnsi="Tahoma" w:cs="Tahoma"/>
          <w:sz w:val="20"/>
        </w:rPr>
        <w:t>.</w:t>
      </w:r>
      <w:r>
        <w:rPr>
          <w:rFonts w:ascii="Tahoma" w:hAnsi="Tahoma" w:cs="Tahoma"/>
          <w:sz w:val="20"/>
        </w:rPr>
        <w:t>000,- Kč (slovy: jednostotisíc korun českých) za každé jednotlivé porušení</w:t>
      </w:r>
      <w:r w:rsidR="008C0566" w:rsidRPr="00B33F11">
        <w:rPr>
          <w:rFonts w:ascii="Tahoma" w:hAnsi="Tahoma" w:cs="Tahoma"/>
          <w:sz w:val="20"/>
          <w:szCs w:val="20"/>
          <w:lang w:eastAsia="cs-CZ"/>
        </w:rPr>
        <w:t>.</w:t>
      </w:r>
    </w:p>
    <w:p w14:paraId="60923BBA" w14:textId="77777777" w:rsidR="00371650" w:rsidRPr="00371650" w:rsidRDefault="00371650" w:rsidP="00371650">
      <w:pPr>
        <w:pStyle w:val="Odstavecseseznamem"/>
        <w:rPr>
          <w:rFonts w:ascii="Tahoma" w:hAnsi="Tahoma" w:cs="Tahoma"/>
          <w:sz w:val="20"/>
          <w:szCs w:val="20"/>
          <w:lang w:eastAsia="cs-CZ"/>
        </w:rPr>
      </w:pPr>
    </w:p>
    <w:p w14:paraId="345CA0D1" w14:textId="72375303" w:rsidR="00371650" w:rsidRDefault="00371650" w:rsidP="00371650">
      <w:pPr>
        <w:pStyle w:val="Odstavecseseznamem"/>
        <w:numPr>
          <w:ilvl w:val="0"/>
          <w:numId w:val="34"/>
        </w:numPr>
        <w:spacing w:after="0" w:line="240" w:lineRule="auto"/>
        <w:ind w:left="567" w:hanging="567"/>
        <w:jc w:val="both"/>
        <w:rPr>
          <w:rFonts w:ascii="Tahoma" w:hAnsi="Tahoma" w:cs="Tahoma"/>
          <w:sz w:val="20"/>
          <w:szCs w:val="20"/>
          <w:lang w:eastAsia="cs-CZ"/>
        </w:rPr>
      </w:pPr>
      <w:r w:rsidRPr="00B33F11">
        <w:rPr>
          <w:rFonts w:ascii="Tahoma" w:hAnsi="Tahoma" w:cs="Tahoma"/>
          <w:sz w:val="20"/>
          <w:szCs w:val="20"/>
          <w:lang w:eastAsia="cs-CZ"/>
        </w:rPr>
        <w:t>Smluvní pokuty mohou být libovolně kombinovány, tzn., uplatnění jedné smluvní pokuty nevylučuje souběžné uplatnění jakékoliv jiné smluvní pokuty</w:t>
      </w:r>
      <w:r>
        <w:rPr>
          <w:rFonts w:ascii="Tahoma" w:hAnsi="Tahoma" w:cs="Tahoma"/>
          <w:sz w:val="20"/>
          <w:szCs w:val="20"/>
          <w:lang w:eastAsia="cs-CZ"/>
        </w:rPr>
        <w:t>.</w:t>
      </w:r>
    </w:p>
    <w:p w14:paraId="37001364" w14:textId="77777777" w:rsidR="00B33F11" w:rsidRDefault="00B33F11" w:rsidP="00C27B86">
      <w:pPr>
        <w:pStyle w:val="Odstavecseseznamem"/>
        <w:spacing w:after="0" w:line="240" w:lineRule="auto"/>
        <w:ind w:left="567"/>
        <w:jc w:val="both"/>
        <w:rPr>
          <w:rFonts w:ascii="Tahoma" w:hAnsi="Tahoma" w:cs="Tahoma"/>
          <w:sz w:val="20"/>
          <w:szCs w:val="20"/>
          <w:lang w:eastAsia="cs-CZ"/>
        </w:rPr>
      </w:pPr>
    </w:p>
    <w:p w14:paraId="4678C36D" w14:textId="29226F6D" w:rsidR="00B33F11" w:rsidRDefault="008C0566" w:rsidP="00B33F11">
      <w:pPr>
        <w:pStyle w:val="Odstavecseseznamem"/>
        <w:numPr>
          <w:ilvl w:val="0"/>
          <w:numId w:val="34"/>
        </w:numPr>
        <w:spacing w:after="0" w:line="240" w:lineRule="auto"/>
        <w:ind w:left="567" w:hanging="567"/>
        <w:jc w:val="both"/>
        <w:rPr>
          <w:rFonts w:ascii="Tahoma" w:hAnsi="Tahoma" w:cs="Tahoma"/>
          <w:sz w:val="20"/>
          <w:szCs w:val="20"/>
          <w:lang w:eastAsia="cs-CZ"/>
        </w:rPr>
      </w:pPr>
      <w:r w:rsidRPr="00B33F11">
        <w:rPr>
          <w:rFonts w:ascii="Tahoma" w:hAnsi="Tahoma" w:cs="Tahoma"/>
          <w:sz w:val="20"/>
          <w:szCs w:val="20"/>
          <w:lang w:eastAsia="cs-CZ"/>
        </w:rPr>
        <w:t xml:space="preserve">Uplatněním smluvní pokuty není dotčeno právo Objednatele na náhradu škody způsobené porušením povinnosti, na kterou se </w:t>
      </w:r>
      <w:r w:rsidR="00B33F11" w:rsidRPr="00B33F11">
        <w:rPr>
          <w:rFonts w:ascii="Tahoma" w:hAnsi="Tahoma" w:cs="Tahoma"/>
          <w:sz w:val="20"/>
          <w:szCs w:val="20"/>
          <w:lang w:eastAsia="cs-CZ"/>
        </w:rPr>
        <w:t xml:space="preserve">smluvní pokuta </w:t>
      </w:r>
      <w:r w:rsidRPr="00B33F11">
        <w:rPr>
          <w:rFonts w:ascii="Tahoma" w:hAnsi="Tahoma" w:cs="Tahoma"/>
          <w:sz w:val="20"/>
          <w:szCs w:val="20"/>
          <w:lang w:eastAsia="cs-CZ"/>
        </w:rPr>
        <w:t>vztahuje.</w:t>
      </w:r>
    </w:p>
    <w:p w14:paraId="5EC3DC37" w14:textId="77777777" w:rsidR="00B33F11" w:rsidRPr="00B33F11" w:rsidRDefault="00B33F11" w:rsidP="00B33F11">
      <w:pPr>
        <w:pStyle w:val="Odstavecseseznamem"/>
        <w:rPr>
          <w:rFonts w:ascii="Tahoma" w:hAnsi="Tahoma" w:cs="Tahoma"/>
          <w:sz w:val="20"/>
          <w:szCs w:val="20"/>
          <w:lang w:eastAsia="cs-CZ"/>
        </w:rPr>
      </w:pPr>
    </w:p>
    <w:p w14:paraId="754B2AE9" w14:textId="0DA1C83E" w:rsidR="000B740D" w:rsidRDefault="00BD1121" w:rsidP="000C6D9B">
      <w:pPr>
        <w:pStyle w:val="Odstavecseseznamem"/>
        <w:numPr>
          <w:ilvl w:val="0"/>
          <w:numId w:val="34"/>
        </w:numPr>
        <w:spacing w:after="0" w:line="240" w:lineRule="auto"/>
        <w:ind w:left="567" w:hanging="567"/>
        <w:jc w:val="both"/>
        <w:rPr>
          <w:rFonts w:ascii="Tahoma" w:hAnsi="Tahoma" w:cs="Tahoma"/>
          <w:sz w:val="20"/>
          <w:szCs w:val="20"/>
          <w:lang w:eastAsia="cs-CZ"/>
        </w:rPr>
      </w:pPr>
      <w:r w:rsidRPr="00846B84">
        <w:rPr>
          <w:rFonts w:ascii="Tahoma" w:hAnsi="Tahoma" w:cs="Tahoma"/>
          <w:sz w:val="20"/>
          <w:szCs w:val="20"/>
        </w:rPr>
        <w:t>Smluvní pokuta je splatná do 30 (</w:t>
      </w:r>
      <w:r>
        <w:rPr>
          <w:rFonts w:ascii="Tahoma" w:hAnsi="Tahoma" w:cs="Tahoma"/>
          <w:sz w:val="20"/>
          <w:szCs w:val="20"/>
        </w:rPr>
        <w:t xml:space="preserve">slovy: </w:t>
      </w:r>
      <w:r w:rsidRPr="00846B84">
        <w:rPr>
          <w:rFonts w:ascii="Tahoma" w:hAnsi="Tahoma" w:cs="Tahoma"/>
          <w:sz w:val="20"/>
          <w:szCs w:val="20"/>
        </w:rPr>
        <w:t>třiceti) dnů ode dne doručení oznámení o uložení smluvní pokuty Poskytovateli. V případě prodlení s úhradou smluvní pokuty uhradí Poskytovatel Objednateli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a účinném znění (dále jen „Nařízení“)</w:t>
      </w:r>
      <w:r w:rsidR="000B740D">
        <w:rPr>
          <w:rFonts w:ascii="Tahoma" w:hAnsi="Tahoma" w:cs="Tahoma"/>
          <w:sz w:val="20"/>
          <w:szCs w:val="20"/>
        </w:rPr>
        <w:t>.</w:t>
      </w:r>
    </w:p>
    <w:p w14:paraId="23256BDA" w14:textId="77777777" w:rsidR="000B740D" w:rsidRPr="000B740D" w:rsidRDefault="000B740D" w:rsidP="000B740D">
      <w:pPr>
        <w:pStyle w:val="Odstavecseseznamem"/>
        <w:rPr>
          <w:rFonts w:ascii="Tahoma" w:hAnsi="Tahoma" w:cs="Tahoma"/>
          <w:color w:val="000000"/>
          <w:sz w:val="20"/>
          <w:szCs w:val="20"/>
          <w:lang w:val="x-none" w:eastAsia="cs-CZ"/>
        </w:rPr>
      </w:pPr>
    </w:p>
    <w:p w14:paraId="5917F0DC" w14:textId="0A5CBDA4" w:rsidR="008C0566" w:rsidRPr="000B740D" w:rsidRDefault="000B740D" w:rsidP="000C6D9B">
      <w:pPr>
        <w:pStyle w:val="Odstavecseseznamem"/>
        <w:numPr>
          <w:ilvl w:val="0"/>
          <w:numId w:val="34"/>
        </w:numPr>
        <w:spacing w:after="0" w:line="240" w:lineRule="auto"/>
        <w:ind w:left="567" w:hanging="567"/>
        <w:jc w:val="both"/>
        <w:rPr>
          <w:rFonts w:ascii="Tahoma" w:hAnsi="Tahoma" w:cs="Tahoma"/>
          <w:sz w:val="20"/>
          <w:szCs w:val="20"/>
          <w:lang w:eastAsia="cs-CZ"/>
        </w:rPr>
      </w:pPr>
      <w:r w:rsidRPr="00846B84">
        <w:rPr>
          <w:rFonts w:ascii="Tahoma" w:hAnsi="Tahoma" w:cs="Tahoma"/>
          <w:sz w:val="20"/>
          <w:szCs w:val="20"/>
        </w:rPr>
        <w:t>V případě prodlení s úhradou oprávněně vystaveného daňového dokladu</w:t>
      </w:r>
      <w:r>
        <w:rPr>
          <w:rFonts w:ascii="Tahoma" w:hAnsi="Tahoma" w:cs="Tahoma"/>
          <w:sz w:val="20"/>
          <w:szCs w:val="20"/>
        </w:rPr>
        <w:t xml:space="preserve"> (faktury)</w:t>
      </w:r>
      <w:r w:rsidRPr="00846B84">
        <w:rPr>
          <w:rFonts w:ascii="Tahoma" w:hAnsi="Tahoma" w:cs="Tahoma"/>
          <w:sz w:val="20"/>
          <w:szCs w:val="20"/>
        </w:rPr>
        <w:t xml:space="preserve"> uhradí Objednatel Poskytovateli z nezaplacené částky úrok z prodlení ve výši určené Nařízením</w:t>
      </w:r>
      <w:r w:rsidR="008C0566" w:rsidRPr="000C6D9B">
        <w:rPr>
          <w:rFonts w:ascii="Tahoma" w:hAnsi="Tahoma" w:cs="Tahoma"/>
          <w:color w:val="000000"/>
          <w:sz w:val="20"/>
          <w:szCs w:val="20"/>
          <w:lang w:val="x-none" w:eastAsia="cs-CZ"/>
        </w:rPr>
        <w:t>.</w:t>
      </w:r>
    </w:p>
    <w:p w14:paraId="14CAF4F2" w14:textId="77777777" w:rsidR="000B740D" w:rsidRPr="000B740D" w:rsidRDefault="000B740D" w:rsidP="000B740D">
      <w:pPr>
        <w:pStyle w:val="Odstavecseseznamem"/>
        <w:rPr>
          <w:rFonts w:ascii="Tahoma" w:hAnsi="Tahoma" w:cs="Tahoma"/>
          <w:sz w:val="20"/>
          <w:szCs w:val="20"/>
          <w:lang w:eastAsia="cs-CZ"/>
        </w:rPr>
      </w:pPr>
    </w:p>
    <w:p w14:paraId="22E3F0E1" w14:textId="18BBE36F" w:rsidR="000B740D" w:rsidRPr="000C6D9B" w:rsidRDefault="000B740D" w:rsidP="000C6D9B">
      <w:pPr>
        <w:pStyle w:val="Odstavecseseznamem"/>
        <w:numPr>
          <w:ilvl w:val="0"/>
          <w:numId w:val="34"/>
        </w:numPr>
        <w:spacing w:after="0" w:line="240" w:lineRule="auto"/>
        <w:ind w:left="567" w:hanging="567"/>
        <w:jc w:val="both"/>
        <w:rPr>
          <w:rFonts w:ascii="Tahoma" w:hAnsi="Tahoma" w:cs="Tahoma"/>
          <w:sz w:val="20"/>
          <w:szCs w:val="20"/>
          <w:lang w:eastAsia="cs-CZ"/>
        </w:rPr>
      </w:pPr>
      <w:r w:rsidRPr="003A2811">
        <w:rPr>
          <w:rFonts w:ascii="Tahoma" w:hAnsi="Tahoma" w:cs="Tahoma"/>
          <w:sz w:val="20"/>
          <w:szCs w:val="20"/>
        </w:rPr>
        <w:t xml:space="preserve">Objednatel je oprávněn požadovat na </w:t>
      </w:r>
      <w:r>
        <w:rPr>
          <w:rFonts w:ascii="Tahoma" w:hAnsi="Tahoma" w:cs="Tahoma"/>
          <w:snapToGrid w:val="0"/>
          <w:sz w:val="20"/>
          <w:szCs w:val="20"/>
        </w:rPr>
        <w:t>Poskytovatel</w:t>
      </w:r>
      <w:r w:rsidRPr="003A2811">
        <w:rPr>
          <w:rFonts w:ascii="Tahoma" w:hAnsi="Tahoma" w:cs="Tahoma"/>
          <w:sz w:val="20"/>
          <w:szCs w:val="20"/>
        </w:rPr>
        <w:t xml:space="preserve">i a </w:t>
      </w:r>
      <w:r>
        <w:rPr>
          <w:rFonts w:ascii="Tahoma" w:hAnsi="Tahoma" w:cs="Tahoma"/>
          <w:snapToGrid w:val="0"/>
          <w:sz w:val="20"/>
          <w:szCs w:val="20"/>
        </w:rPr>
        <w:t>Poskytovatel</w:t>
      </w:r>
      <w:r w:rsidRPr="003A2811">
        <w:rPr>
          <w:rFonts w:ascii="Tahoma" w:hAnsi="Tahoma" w:cs="Tahoma"/>
          <w:sz w:val="20"/>
          <w:szCs w:val="20"/>
        </w:rPr>
        <w:t xml:space="preserve"> je povinen poskytnout Objednateli náhradu škody, kterou </w:t>
      </w:r>
      <w:r>
        <w:rPr>
          <w:rFonts w:ascii="Tahoma" w:hAnsi="Tahoma" w:cs="Tahoma"/>
          <w:snapToGrid w:val="0"/>
          <w:sz w:val="20"/>
          <w:szCs w:val="20"/>
        </w:rPr>
        <w:t>Poskytovatel</w:t>
      </w:r>
      <w:r w:rsidRPr="003A2811">
        <w:rPr>
          <w:rFonts w:ascii="Tahoma" w:hAnsi="Tahoma" w:cs="Tahoma"/>
          <w:sz w:val="20"/>
          <w:szCs w:val="20"/>
        </w:rPr>
        <w:t xml:space="preserve"> způsobil Objednateli porušením povinností daných touto Smlouvou nebo v souvislosti s plněním této Smlouvy, včetně případů, kdy se jedná o takové porušení povinnosti dané touto Smlouvou, na které se vztahuje smluvní pokuta. Náhrada škody zahrnuje skutečnou škodu</w:t>
      </w:r>
      <w:r>
        <w:rPr>
          <w:rFonts w:ascii="Tahoma" w:hAnsi="Tahoma" w:cs="Tahoma"/>
          <w:sz w:val="20"/>
          <w:szCs w:val="20"/>
        </w:rPr>
        <w:t xml:space="preserve"> včetně </w:t>
      </w:r>
      <w:r w:rsidRPr="00D76699">
        <w:rPr>
          <w:rFonts w:ascii="Tahoma" w:hAnsi="Tahoma" w:cs="Tahoma"/>
          <w:sz w:val="20"/>
        </w:rPr>
        <w:t>náklad</w:t>
      </w:r>
      <w:r>
        <w:rPr>
          <w:rFonts w:ascii="Tahoma" w:hAnsi="Tahoma" w:cs="Tahoma"/>
          <w:sz w:val="20"/>
        </w:rPr>
        <w:t xml:space="preserve">ů </w:t>
      </w:r>
      <w:r w:rsidRPr="00D76699">
        <w:rPr>
          <w:rFonts w:ascii="Tahoma" w:hAnsi="Tahoma" w:cs="Tahoma"/>
          <w:sz w:val="20"/>
        </w:rPr>
        <w:t>vynalož</w:t>
      </w:r>
      <w:r>
        <w:rPr>
          <w:rFonts w:ascii="Tahoma" w:hAnsi="Tahoma" w:cs="Tahoma"/>
          <w:sz w:val="20"/>
        </w:rPr>
        <w:t>ených</w:t>
      </w:r>
      <w:r w:rsidRPr="00D76699">
        <w:rPr>
          <w:rFonts w:ascii="Tahoma" w:hAnsi="Tahoma" w:cs="Tahoma"/>
          <w:sz w:val="20"/>
        </w:rPr>
        <w:t xml:space="preserve"> </w:t>
      </w:r>
      <w:r>
        <w:rPr>
          <w:rFonts w:ascii="Tahoma" w:hAnsi="Tahoma" w:cs="Tahoma"/>
          <w:sz w:val="20"/>
        </w:rPr>
        <w:t xml:space="preserve">v důsledku porušení povinnosti </w:t>
      </w:r>
      <w:r>
        <w:rPr>
          <w:rFonts w:ascii="Tahoma" w:hAnsi="Tahoma" w:cs="Tahoma"/>
          <w:snapToGrid w:val="0"/>
          <w:sz w:val="20"/>
          <w:szCs w:val="20"/>
        </w:rPr>
        <w:t>Poskytovatel</w:t>
      </w:r>
      <w:r w:rsidRPr="00D76699">
        <w:rPr>
          <w:rFonts w:ascii="Tahoma" w:hAnsi="Tahoma" w:cs="Tahoma"/>
          <w:sz w:val="20"/>
        </w:rPr>
        <w:t>e</w:t>
      </w:r>
      <w:r w:rsidRPr="003A2811">
        <w:rPr>
          <w:rFonts w:ascii="Tahoma" w:hAnsi="Tahoma" w:cs="Tahoma"/>
          <w:sz w:val="20"/>
          <w:szCs w:val="20"/>
        </w:rPr>
        <w:t>. Jakékoliv omezení výše či druhu náhrady škody není přípustné. Škoda se hradí v penězích, případně uvedením do předešlého stavu podle volby Objednatele v každém konkrétním případě</w:t>
      </w:r>
      <w:r>
        <w:rPr>
          <w:rFonts w:ascii="Tahoma" w:hAnsi="Tahoma" w:cs="Tahoma"/>
          <w:sz w:val="20"/>
          <w:szCs w:val="20"/>
        </w:rPr>
        <w:t>.</w:t>
      </w:r>
    </w:p>
    <w:p w14:paraId="068007D5" w14:textId="77777777" w:rsidR="008C0566" w:rsidRPr="004A0710" w:rsidRDefault="008C0566" w:rsidP="008C0566">
      <w:pPr>
        <w:spacing w:after="0" w:line="240" w:lineRule="auto"/>
        <w:jc w:val="both"/>
        <w:rPr>
          <w:rFonts w:ascii="Tahoma" w:hAnsi="Tahoma" w:cs="Tahoma"/>
          <w:color w:val="000000"/>
          <w:sz w:val="20"/>
          <w:szCs w:val="20"/>
          <w:lang w:eastAsia="cs-CZ"/>
        </w:rPr>
      </w:pPr>
    </w:p>
    <w:p w14:paraId="4423A986" w14:textId="77777777" w:rsidR="006558D3" w:rsidRDefault="006558D3">
      <w:pPr>
        <w:spacing w:after="160" w:line="259" w:lineRule="auto"/>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br w:type="page"/>
      </w:r>
    </w:p>
    <w:p w14:paraId="4FFF351D" w14:textId="253A2ED7" w:rsidR="008C0566" w:rsidRPr="00482B3F" w:rsidRDefault="005F09A6" w:rsidP="008C0566">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lastRenderedPageBreak/>
        <w:t>VI</w:t>
      </w:r>
      <w:r w:rsidR="001F189F">
        <w:rPr>
          <w:rFonts w:ascii="Tahoma" w:eastAsia="Times New Roman" w:hAnsi="Tahoma" w:cs="Tahoma"/>
          <w:b/>
          <w:color w:val="000000"/>
          <w:sz w:val="20"/>
          <w:szCs w:val="20"/>
          <w:lang w:eastAsia="cs-CZ"/>
        </w:rPr>
        <w:t>I</w:t>
      </w:r>
      <w:r>
        <w:rPr>
          <w:rFonts w:ascii="Tahoma" w:eastAsia="Times New Roman" w:hAnsi="Tahoma" w:cs="Tahoma"/>
          <w:b/>
          <w:color w:val="000000"/>
          <w:sz w:val="20"/>
          <w:szCs w:val="20"/>
          <w:lang w:eastAsia="cs-CZ"/>
        </w:rPr>
        <w:t xml:space="preserve">. </w:t>
      </w:r>
      <w:r w:rsidR="006341CC">
        <w:rPr>
          <w:rFonts w:ascii="Tahoma" w:eastAsia="Times New Roman" w:hAnsi="Tahoma" w:cs="Tahoma"/>
          <w:b/>
          <w:color w:val="000000"/>
          <w:sz w:val="20"/>
          <w:szCs w:val="20"/>
          <w:lang w:eastAsia="cs-CZ"/>
        </w:rPr>
        <w:t>Povinnost mlčenlivosti</w:t>
      </w:r>
    </w:p>
    <w:p w14:paraId="0CA57ADF" w14:textId="77777777" w:rsidR="008C0566" w:rsidRPr="004A0710" w:rsidRDefault="008C0566" w:rsidP="008C0566">
      <w:pPr>
        <w:spacing w:after="0" w:line="240" w:lineRule="auto"/>
        <w:jc w:val="both"/>
        <w:rPr>
          <w:rFonts w:ascii="Tahoma" w:eastAsia="Times New Roman" w:hAnsi="Tahoma" w:cs="Tahoma"/>
          <w:b/>
          <w:color w:val="000000"/>
          <w:sz w:val="20"/>
          <w:szCs w:val="20"/>
          <w:lang w:eastAsia="cs-CZ"/>
        </w:rPr>
      </w:pPr>
    </w:p>
    <w:p w14:paraId="4B3DFB61" w14:textId="015CA95E" w:rsidR="00DF6FD4" w:rsidRDefault="006341CC" w:rsidP="00482B3F">
      <w:pPr>
        <w:pStyle w:val="Odstavecseseznamem"/>
        <w:numPr>
          <w:ilvl w:val="0"/>
          <w:numId w:val="9"/>
        </w:numPr>
        <w:tabs>
          <w:tab w:val="clear" w:pos="720"/>
        </w:tabs>
        <w:spacing w:after="0" w:line="240" w:lineRule="auto"/>
        <w:ind w:left="567" w:hanging="567"/>
        <w:jc w:val="both"/>
        <w:rPr>
          <w:rFonts w:ascii="Tahoma" w:eastAsia="Times New Roman" w:hAnsi="Tahoma" w:cs="Tahoma"/>
          <w:bCs/>
          <w:sz w:val="20"/>
          <w:szCs w:val="20"/>
          <w:lang w:eastAsia="cs-CZ"/>
        </w:rPr>
      </w:pPr>
      <w:r>
        <w:rPr>
          <w:rFonts w:ascii="Tahoma" w:hAnsi="Tahoma" w:cs="Tahoma"/>
          <w:sz w:val="20"/>
        </w:rPr>
        <w:t xml:space="preserve">Smluvní strany se zavazují, že neposkytnou třetím osobám jakékoliv informace či skutečnosti finanční, výrobní, technické, organizační </w:t>
      </w:r>
      <w:r w:rsidRPr="006D75E8">
        <w:rPr>
          <w:rFonts w:ascii="Tahoma" w:hAnsi="Tahoma" w:cs="Tahoma"/>
          <w:sz w:val="20"/>
        </w:rPr>
        <w:t xml:space="preserve">nebo ekonomické povahy (dále jen „důvěrné informace“), které v souvislosti s touto Smlouvou či v rámci vzájemných jednání v souvislosti s ní dozví, ani je samy nepoužijí k jiným, než touto Smlouvou stanoveným účelům, bez souhlasu druhé Smluvní strany. Za důvěrné jsou považovány ty informace, které nejsou </w:t>
      </w:r>
      <w:r>
        <w:rPr>
          <w:rFonts w:ascii="Tahoma" w:hAnsi="Tahoma" w:cs="Tahoma"/>
          <w:sz w:val="20"/>
        </w:rPr>
        <w:t>běžně dostupné z jiných zdrojů.</w:t>
      </w:r>
    </w:p>
    <w:p w14:paraId="5203DFD3" w14:textId="77777777" w:rsidR="00BF4AAD" w:rsidRPr="00DF6FD4" w:rsidRDefault="00BF4AAD" w:rsidP="00BF4AAD">
      <w:pPr>
        <w:pStyle w:val="Odstavecseseznamem"/>
        <w:spacing w:after="0" w:line="240" w:lineRule="auto"/>
        <w:ind w:left="567"/>
        <w:jc w:val="both"/>
        <w:rPr>
          <w:rFonts w:ascii="Tahoma" w:eastAsia="Times New Roman" w:hAnsi="Tahoma" w:cs="Tahoma"/>
          <w:bCs/>
          <w:sz w:val="20"/>
          <w:szCs w:val="20"/>
          <w:lang w:eastAsia="cs-CZ"/>
        </w:rPr>
      </w:pPr>
    </w:p>
    <w:p w14:paraId="76B31B90" w14:textId="5B09E4C7" w:rsidR="006341CC" w:rsidRDefault="006341CC" w:rsidP="00AF6370">
      <w:pPr>
        <w:numPr>
          <w:ilvl w:val="0"/>
          <w:numId w:val="9"/>
        </w:numPr>
        <w:tabs>
          <w:tab w:val="clear" w:pos="72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Poskytovatel</w:t>
      </w:r>
      <w:r w:rsidRPr="006341CC">
        <w:rPr>
          <w:rFonts w:ascii="Tahoma" w:hAnsi="Tahoma" w:cs="Tahoma"/>
          <w:sz w:val="20"/>
        </w:rPr>
        <w:t xml:space="preserve"> je povinen k ochraně důvěrných informací zavázat všechny osoby a subjekty, které mají k plnění dle této Smlouvy přístup nebo kterým poskytl či sdělil důvěrné informace dle ujednání uvedených dále v tomto článku této Smlouvy.</w:t>
      </w:r>
    </w:p>
    <w:p w14:paraId="3D5CEF26" w14:textId="75E58589" w:rsidR="00E537FF" w:rsidRPr="006341CC" w:rsidRDefault="00E537FF" w:rsidP="006341CC">
      <w:pPr>
        <w:spacing w:after="0" w:line="240" w:lineRule="auto"/>
        <w:jc w:val="both"/>
        <w:rPr>
          <w:rFonts w:ascii="Tahoma" w:eastAsia="Times New Roman" w:hAnsi="Tahoma" w:cs="Tahoma"/>
          <w:color w:val="000000"/>
          <w:sz w:val="20"/>
          <w:szCs w:val="20"/>
          <w:lang w:eastAsia="cs-CZ"/>
        </w:rPr>
      </w:pPr>
    </w:p>
    <w:p w14:paraId="40F02B88" w14:textId="1DC29226" w:rsidR="006341CC" w:rsidRPr="00AF6370" w:rsidRDefault="006341CC" w:rsidP="00E537FF">
      <w:pPr>
        <w:numPr>
          <w:ilvl w:val="0"/>
          <w:numId w:val="9"/>
        </w:numPr>
        <w:tabs>
          <w:tab w:val="clear" w:pos="72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Smluvní strany jsou povinny zachovávat mlčenlivost ohledně všech důvěrných informací souvisejících s touto Smlouvou či se zájmy druhé Smluvní strany. Povinnost mlčenlivosti se nevztahuje na případy kdy:</w:t>
      </w:r>
    </w:p>
    <w:p w14:paraId="4C6D77AC" w14:textId="77777777" w:rsidR="006341CC" w:rsidRPr="00AF6370" w:rsidRDefault="006341CC" w:rsidP="00AF6370">
      <w:pPr>
        <w:spacing w:after="0" w:line="240" w:lineRule="auto"/>
        <w:ind w:left="567"/>
        <w:jc w:val="both"/>
        <w:rPr>
          <w:rFonts w:ascii="Tahoma" w:eastAsia="Times New Roman" w:hAnsi="Tahoma" w:cs="Tahoma"/>
          <w:color w:val="000000"/>
          <w:sz w:val="20"/>
          <w:szCs w:val="20"/>
          <w:lang w:eastAsia="cs-CZ"/>
        </w:rPr>
      </w:pPr>
    </w:p>
    <w:p w14:paraId="36C28247" w14:textId="218AEC54" w:rsidR="006341CC" w:rsidRDefault="006341CC" w:rsidP="00AF6370">
      <w:pPr>
        <w:pStyle w:val="Odstavecseseznamem"/>
        <w:numPr>
          <w:ilvl w:val="1"/>
          <w:numId w:val="25"/>
        </w:numPr>
        <w:spacing w:after="0" w:line="240" w:lineRule="auto"/>
        <w:ind w:hanging="513"/>
        <w:jc w:val="both"/>
        <w:rPr>
          <w:rFonts w:ascii="Tahoma" w:eastAsia="Times New Roman" w:hAnsi="Tahoma" w:cs="Tahoma"/>
          <w:color w:val="000000"/>
          <w:sz w:val="20"/>
          <w:szCs w:val="20"/>
          <w:lang w:eastAsia="cs-CZ"/>
        </w:rPr>
      </w:pPr>
      <w:r>
        <w:rPr>
          <w:rFonts w:ascii="Tahoma" w:hAnsi="Tahoma" w:cs="Tahoma"/>
          <w:sz w:val="20"/>
        </w:rPr>
        <w:t>předmětná důvěrná informace je obecně známa a v obecnou známost vešla bez zavinění příslušné Smluvní strany</w:t>
      </w:r>
      <w:r>
        <w:rPr>
          <w:rFonts w:ascii="Tahoma" w:eastAsia="Times New Roman" w:hAnsi="Tahoma" w:cs="Tahoma"/>
          <w:color w:val="000000"/>
          <w:sz w:val="20"/>
          <w:szCs w:val="20"/>
          <w:lang w:eastAsia="cs-CZ"/>
        </w:rPr>
        <w:t>;</w:t>
      </w:r>
    </w:p>
    <w:p w14:paraId="69991546" w14:textId="77777777" w:rsidR="006341CC" w:rsidRDefault="006341CC" w:rsidP="00AF6370">
      <w:pPr>
        <w:pStyle w:val="Odstavecseseznamem"/>
        <w:spacing w:after="0" w:line="240" w:lineRule="auto"/>
        <w:ind w:left="1080"/>
        <w:jc w:val="both"/>
        <w:rPr>
          <w:rFonts w:ascii="Tahoma" w:eastAsia="Times New Roman" w:hAnsi="Tahoma" w:cs="Tahoma"/>
          <w:color w:val="000000"/>
          <w:sz w:val="20"/>
          <w:szCs w:val="20"/>
          <w:lang w:eastAsia="cs-CZ"/>
        </w:rPr>
      </w:pPr>
    </w:p>
    <w:p w14:paraId="2A12A51B" w14:textId="06D64FC3" w:rsidR="006341CC" w:rsidRDefault="006341CC" w:rsidP="00AF6370">
      <w:pPr>
        <w:pStyle w:val="Odstavecseseznamem"/>
        <w:numPr>
          <w:ilvl w:val="1"/>
          <w:numId w:val="25"/>
        </w:numPr>
        <w:spacing w:after="0" w:line="240" w:lineRule="auto"/>
        <w:ind w:hanging="513"/>
        <w:jc w:val="both"/>
        <w:rPr>
          <w:rFonts w:ascii="Tahoma" w:eastAsia="Times New Roman" w:hAnsi="Tahoma" w:cs="Tahoma"/>
          <w:color w:val="000000"/>
          <w:sz w:val="20"/>
          <w:szCs w:val="20"/>
          <w:lang w:eastAsia="cs-CZ"/>
        </w:rPr>
      </w:pPr>
      <w:r>
        <w:rPr>
          <w:rFonts w:ascii="Tahoma" w:hAnsi="Tahoma" w:cs="Tahoma"/>
          <w:sz w:val="20"/>
        </w:rPr>
        <w:t>existuje zákonná povinnost sdělit příslušnou důvěrnou informaci</w:t>
      </w:r>
      <w:r>
        <w:rPr>
          <w:rFonts w:ascii="Tahoma" w:eastAsia="Times New Roman" w:hAnsi="Tahoma" w:cs="Tahoma"/>
          <w:color w:val="000000"/>
          <w:sz w:val="20"/>
          <w:szCs w:val="20"/>
          <w:lang w:eastAsia="cs-CZ"/>
        </w:rPr>
        <w:t>;</w:t>
      </w:r>
    </w:p>
    <w:p w14:paraId="66BEB27F" w14:textId="38542838" w:rsidR="006341CC" w:rsidRPr="00AF6370" w:rsidRDefault="006341CC" w:rsidP="00AF6370">
      <w:pPr>
        <w:spacing w:after="0" w:line="240" w:lineRule="auto"/>
        <w:jc w:val="both"/>
        <w:rPr>
          <w:rFonts w:ascii="Tahoma" w:eastAsia="Times New Roman" w:hAnsi="Tahoma" w:cs="Tahoma"/>
          <w:color w:val="000000"/>
          <w:sz w:val="20"/>
          <w:szCs w:val="20"/>
          <w:lang w:eastAsia="cs-CZ"/>
        </w:rPr>
      </w:pPr>
    </w:p>
    <w:p w14:paraId="14B4516C" w14:textId="0F934712" w:rsidR="006341CC" w:rsidRPr="00AF6370" w:rsidRDefault="006341CC" w:rsidP="00AF6370">
      <w:pPr>
        <w:pStyle w:val="Odstavecseseznamem"/>
        <w:numPr>
          <w:ilvl w:val="1"/>
          <w:numId w:val="25"/>
        </w:numPr>
        <w:spacing w:after="0" w:line="240" w:lineRule="auto"/>
        <w:ind w:hanging="513"/>
        <w:jc w:val="both"/>
        <w:rPr>
          <w:rFonts w:ascii="Tahoma" w:eastAsia="Times New Roman" w:hAnsi="Tahoma" w:cs="Tahoma"/>
          <w:color w:val="000000"/>
          <w:sz w:val="20"/>
          <w:szCs w:val="20"/>
          <w:lang w:eastAsia="cs-CZ"/>
        </w:rPr>
      </w:pPr>
      <w:r>
        <w:rPr>
          <w:rFonts w:ascii="Tahoma" w:hAnsi="Tahoma" w:cs="Tahoma"/>
          <w:sz w:val="20"/>
        </w:rPr>
        <w:t>předmětná důvěrná informace je uplatněna v rámci soudního řízení (včetně řízení o výkon rozhodnutí či řízení o nařízení exekuce) mezi Smluvními stranami (včetně jejich právních zástupců), případně mezi Smluvní stranou a třetí osobou, jedná-li se o spor vyplývající z této Smlouvy a v případě dalších vztahů s touto Smlouvou související;</w:t>
      </w:r>
    </w:p>
    <w:p w14:paraId="201A48D8" w14:textId="414AA5F2" w:rsidR="006341CC" w:rsidRPr="00AF6370" w:rsidRDefault="006341CC" w:rsidP="00AF6370">
      <w:pPr>
        <w:spacing w:after="0" w:line="240" w:lineRule="auto"/>
        <w:jc w:val="both"/>
        <w:rPr>
          <w:rFonts w:ascii="Tahoma" w:eastAsia="Times New Roman" w:hAnsi="Tahoma" w:cs="Tahoma"/>
          <w:color w:val="000000"/>
          <w:sz w:val="20"/>
          <w:szCs w:val="20"/>
          <w:lang w:eastAsia="cs-CZ"/>
        </w:rPr>
      </w:pPr>
    </w:p>
    <w:p w14:paraId="568FBA7D" w14:textId="796FBF98" w:rsidR="006341CC" w:rsidRDefault="006341CC" w:rsidP="00AF6370">
      <w:pPr>
        <w:pStyle w:val="Odstavecseseznamem"/>
        <w:numPr>
          <w:ilvl w:val="1"/>
          <w:numId w:val="25"/>
        </w:numPr>
        <w:spacing w:after="0" w:line="240" w:lineRule="auto"/>
        <w:ind w:hanging="513"/>
        <w:jc w:val="both"/>
        <w:rPr>
          <w:rFonts w:ascii="Tahoma" w:eastAsia="Times New Roman" w:hAnsi="Tahoma" w:cs="Tahoma"/>
          <w:color w:val="000000"/>
          <w:sz w:val="20"/>
          <w:szCs w:val="20"/>
          <w:lang w:eastAsia="cs-CZ"/>
        </w:rPr>
      </w:pPr>
      <w:r>
        <w:rPr>
          <w:rFonts w:ascii="Tahoma" w:hAnsi="Tahoma" w:cs="Tahoma"/>
          <w:sz w:val="20"/>
        </w:rPr>
        <w:t>důvěrná informace je sdělována osobě, která je vázána stejnou či přísnější povinností mlčenlivosti, zejména je-li sdělována advokátovi</w:t>
      </w:r>
      <w:r>
        <w:rPr>
          <w:rFonts w:ascii="Tahoma" w:eastAsia="Times New Roman" w:hAnsi="Tahoma" w:cs="Tahoma"/>
          <w:color w:val="000000"/>
          <w:sz w:val="20"/>
          <w:szCs w:val="20"/>
          <w:lang w:eastAsia="cs-CZ"/>
        </w:rPr>
        <w:t>;</w:t>
      </w:r>
    </w:p>
    <w:p w14:paraId="4F16184A" w14:textId="0D57D3CA" w:rsidR="006341CC" w:rsidRPr="00AF6370" w:rsidRDefault="006341CC" w:rsidP="00AF6370">
      <w:pPr>
        <w:spacing w:after="0" w:line="240" w:lineRule="auto"/>
        <w:jc w:val="both"/>
        <w:rPr>
          <w:rFonts w:ascii="Tahoma" w:eastAsia="Times New Roman" w:hAnsi="Tahoma" w:cs="Tahoma"/>
          <w:color w:val="000000"/>
          <w:sz w:val="20"/>
          <w:szCs w:val="20"/>
          <w:lang w:eastAsia="cs-CZ"/>
        </w:rPr>
      </w:pPr>
    </w:p>
    <w:p w14:paraId="397AD0C1" w14:textId="70DC7285" w:rsidR="008C0566" w:rsidRPr="00AF6370" w:rsidRDefault="006341CC" w:rsidP="00AF6370">
      <w:pPr>
        <w:pStyle w:val="Odstavecseseznamem"/>
        <w:numPr>
          <w:ilvl w:val="1"/>
          <w:numId w:val="25"/>
        </w:numPr>
        <w:spacing w:after="0" w:line="240" w:lineRule="auto"/>
        <w:ind w:hanging="513"/>
        <w:jc w:val="both"/>
        <w:rPr>
          <w:rFonts w:ascii="Tahoma" w:eastAsia="Times New Roman" w:hAnsi="Tahoma" w:cs="Tahoma"/>
          <w:color w:val="000000"/>
          <w:sz w:val="20"/>
          <w:szCs w:val="20"/>
          <w:lang w:eastAsia="cs-CZ"/>
        </w:rPr>
      </w:pPr>
      <w:r>
        <w:rPr>
          <w:rFonts w:ascii="Tahoma" w:hAnsi="Tahoma" w:cs="Tahoma"/>
          <w:sz w:val="20"/>
        </w:rPr>
        <w:t>je důvěrná informace sdělována subjektu, na nějž přechází zákonné kompetence Objednatele, v souvislosti s nimiž je plnění užíváno</w:t>
      </w:r>
      <w:r>
        <w:rPr>
          <w:rFonts w:ascii="Tahoma" w:eastAsia="Times New Roman" w:hAnsi="Tahoma" w:cs="Tahoma"/>
          <w:color w:val="000000"/>
          <w:sz w:val="20"/>
          <w:szCs w:val="20"/>
          <w:lang w:eastAsia="cs-CZ"/>
        </w:rPr>
        <w:t>.</w:t>
      </w:r>
    </w:p>
    <w:p w14:paraId="2F498876" w14:textId="4CA65553" w:rsidR="00E537FF" w:rsidRPr="00E537FF" w:rsidRDefault="00E537FF" w:rsidP="00E537FF">
      <w:pPr>
        <w:spacing w:after="0" w:line="240" w:lineRule="auto"/>
        <w:jc w:val="both"/>
        <w:rPr>
          <w:rFonts w:ascii="Tahoma" w:eastAsia="Times New Roman" w:hAnsi="Tahoma" w:cs="Tahoma"/>
          <w:color w:val="000000"/>
          <w:sz w:val="20"/>
          <w:szCs w:val="20"/>
          <w:lang w:eastAsia="cs-CZ"/>
        </w:rPr>
      </w:pPr>
    </w:p>
    <w:p w14:paraId="2DF62501" w14:textId="77777777" w:rsidR="00DC5463" w:rsidRPr="002C339E" w:rsidRDefault="006341CC" w:rsidP="0016131F">
      <w:pPr>
        <w:numPr>
          <w:ilvl w:val="0"/>
          <w:numId w:val="9"/>
        </w:numPr>
        <w:tabs>
          <w:tab w:val="clear" w:pos="720"/>
        </w:tabs>
        <w:spacing w:after="0" w:line="240" w:lineRule="auto"/>
        <w:ind w:left="567" w:hanging="567"/>
        <w:jc w:val="both"/>
        <w:rPr>
          <w:rFonts w:ascii="Tahoma" w:eastAsia="Times New Roman" w:hAnsi="Tahoma" w:cs="Tahoma"/>
          <w:color w:val="000000"/>
          <w:sz w:val="20"/>
          <w:szCs w:val="20"/>
          <w:lang w:eastAsia="cs-CZ"/>
        </w:rPr>
      </w:pPr>
      <w:r w:rsidRPr="00311223">
        <w:rPr>
          <w:rFonts w:ascii="Tahoma" w:hAnsi="Tahoma" w:cs="Tahoma"/>
          <w:sz w:val="20"/>
        </w:rPr>
        <w:t>Součástí povinnosti mlčenlivosti je povinnost Smluvních stran učinit vše, co je v jejich silách, aby důvěrné informace nevešly ve známost nepovoleným osobám</w:t>
      </w:r>
      <w:r>
        <w:rPr>
          <w:rFonts w:ascii="Tahoma" w:hAnsi="Tahoma" w:cs="Tahoma"/>
          <w:sz w:val="20"/>
        </w:rPr>
        <w:t>.</w:t>
      </w:r>
    </w:p>
    <w:p w14:paraId="437C1BE5" w14:textId="77777777" w:rsidR="00933C1A" w:rsidRDefault="00933C1A" w:rsidP="008D3B48">
      <w:pPr>
        <w:pStyle w:val="Odstavecseseznamem"/>
        <w:spacing w:after="0" w:line="240" w:lineRule="auto"/>
        <w:ind w:left="0"/>
        <w:rPr>
          <w:rFonts w:ascii="Tahoma" w:hAnsi="Tahoma" w:cs="Tahoma"/>
          <w:b/>
          <w:sz w:val="20"/>
          <w:szCs w:val="20"/>
        </w:rPr>
      </w:pPr>
    </w:p>
    <w:p w14:paraId="0B46F2D7" w14:textId="77777777" w:rsidR="00933C1A" w:rsidRDefault="00933C1A" w:rsidP="002E64B4">
      <w:pPr>
        <w:pStyle w:val="Odstavecseseznamem"/>
        <w:spacing w:after="0" w:line="240" w:lineRule="auto"/>
        <w:ind w:left="0"/>
        <w:jc w:val="center"/>
        <w:rPr>
          <w:rFonts w:ascii="Tahoma" w:hAnsi="Tahoma" w:cs="Tahoma"/>
          <w:b/>
          <w:sz w:val="20"/>
          <w:szCs w:val="20"/>
        </w:rPr>
      </w:pPr>
    </w:p>
    <w:p w14:paraId="3949AB56" w14:textId="0D75CA97" w:rsidR="002E64B4" w:rsidRDefault="002E64B4" w:rsidP="002E64B4">
      <w:pPr>
        <w:pStyle w:val="Odstavecseseznamem"/>
        <w:spacing w:after="0" w:line="240" w:lineRule="auto"/>
        <w:ind w:left="0"/>
        <w:jc w:val="center"/>
        <w:rPr>
          <w:rFonts w:ascii="Tahoma" w:hAnsi="Tahoma" w:cs="Tahoma"/>
          <w:b/>
          <w:sz w:val="20"/>
          <w:szCs w:val="20"/>
        </w:rPr>
      </w:pPr>
    </w:p>
    <w:p w14:paraId="1C887915" w14:textId="162DD1B2" w:rsidR="006341CC" w:rsidRDefault="005F09A6" w:rsidP="002E64B4">
      <w:pPr>
        <w:spacing w:after="0" w:line="240" w:lineRule="auto"/>
        <w:jc w:val="center"/>
        <w:rPr>
          <w:rFonts w:ascii="Tahoma" w:hAnsi="Tahoma" w:cs="Tahoma"/>
          <w:b/>
          <w:sz w:val="20"/>
          <w:szCs w:val="20"/>
        </w:rPr>
      </w:pPr>
      <w:r>
        <w:rPr>
          <w:rFonts w:ascii="Tahoma" w:hAnsi="Tahoma" w:cs="Tahoma"/>
          <w:b/>
          <w:sz w:val="20"/>
          <w:szCs w:val="20"/>
        </w:rPr>
        <w:t>VII</w:t>
      </w:r>
      <w:r w:rsidR="001F189F">
        <w:rPr>
          <w:rFonts w:ascii="Tahoma" w:hAnsi="Tahoma" w:cs="Tahoma"/>
          <w:b/>
          <w:sz w:val="20"/>
          <w:szCs w:val="20"/>
        </w:rPr>
        <w:t>I</w:t>
      </w:r>
      <w:r>
        <w:rPr>
          <w:rFonts w:ascii="Tahoma" w:hAnsi="Tahoma" w:cs="Tahoma"/>
          <w:b/>
          <w:sz w:val="20"/>
          <w:szCs w:val="20"/>
        </w:rPr>
        <w:t xml:space="preserve">. </w:t>
      </w:r>
      <w:r w:rsidR="002E64B4" w:rsidRPr="002E64B4">
        <w:rPr>
          <w:rFonts w:ascii="Tahoma" w:hAnsi="Tahoma" w:cs="Tahoma"/>
          <w:b/>
          <w:sz w:val="20"/>
          <w:szCs w:val="20"/>
        </w:rPr>
        <w:t>O</w:t>
      </w:r>
      <w:r w:rsidR="006341CC">
        <w:rPr>
          <w:rFonts w:ascii="Tahoma" w:hAnsi="Tahoma" w:cs="Tahoma"/>
          <w:b/>
          <w:sz w:val="20"/>
          <w:szCs w:val="20"/>
        </w:rPr>
        <w:t>chrana osobních údajů</w:t>
      </w:r>
    </w:p>
    <w:p w14:paraId="6BB659E9" w14:textId="77777777" w:rsidR="006341CC" w:rsidRDefault="006341CC" w:rsidP="002E64B4">
      <w:pPr>
        <w:spacing w:after="0" w:line="240" w:lineRule="auto"/>
        <w:jc w:val="center"/>
        <w:rPr>
          <w:rFonts w:ascii="Tahoma" w:hAnsi="Tahoma" w:cs="Tahoma"/>
          <w:b/>
          <w:sz w:val="20"/>
          <w:szCs w:val="20"/>
        </w:rPr>
      </w:pPr>
    </w:p>
    <w:p w14:paraId="31CAD634" w14:textId="2744F49D" w:rsidR="006341CC" w:rsidRPr="009B36F8" w:rsidRDefault="00D16C2B" w:rsidP="006558D3">
      <w:pPr>
        <w:pStyle w:val="Odstavecseseznamem"/>
        <w:spacing w:after="0" w:line="240" w:lineRule="auto"/>
        <w:ind w:left="360"/>
        <w:jc w:val="both"/>
        <w:rPr>
          <w:rFonts w:ascii="Tahoma" w:hAnsi="Tahoma" w:cs="Tahoma"/>
          <w:b/>
          <w:sz w:val="20"/>
          <w:szCs w:val="20"/>
        </w:rPr>
      </w:pPr>
      <w:r w:rsidRPr="006205C5">
        <w:rPr>
          <w:rFonts w:ascii="Tahoma" w:hAnsi="Tahoma" w:cs="Tahoma"/>
          <w:sz w:val="20"/>
        </w:rPr>
        <w:t>S</w:t>
      </w:r>
      <w:r>
        <w:rPr>
          <w:rFonts w:ascii="Tahoma" w:hAnsi="Tahoma" w:cs="Tahoma"/>
          <w:sz w:val="20"/>
        </w:rPr>
        <w:t> ohledem na předmět této Smlouvy Smluvní strany předpokládají, že Poskytovatel bude zpracovávat osobní údaje nebo zvláštní kategorie osobních údajů (citlivé údaje) obsažené v datech koncových uživatelů APV EXK či osob evidovaných v APV EXK. Nedílnou součástí této Smlouvy je tak i ujednání o zpracování osobních údajů mezi Objednatelem jako správcem a Poskytovatelem jako zpracovatelem, uvedená v Příloze č. 4 této Smlouvy.</w:t>
      </w:r>
    </w:p>
    <w:p w14:paraId="0C500E9E" w14:textId="77777777" w:rsidR="006205C5" w:rsidRPr="009B36F8" w:rsidRDefault="006205C5" w:rsidP="009B36F8">
      <w:pPr>
        <w:spacing w:after="0" w:line="240" w:lineRule="auto"/>
        <w:jc w:val="both"/>
        <w:rPr>
          <w:rFonts w:ascii="Tahoma" w:hAnsi="Tahoma" w:cs="Tahoma"/>
          <w:b/>
          <w:sz w:val="20"/>
          <w:szCs w:val="20"/>
        </w:rPr>
      </w:pPr>
    </w:p>
    <w:p w14:paraId="1783B199" w14:textId="00518D68" w:rsidR="006341CC" w:rsidRDefault="006341CC" w:rsidP="006341CC">
      <w:pPr>
        <w:pStyle w:val="Odstavecseseznamem"/>
        <w:spacing w:after="0" w:line="240" w:lineRule="auto"/>
        <w:ind w:left="0"/>
        <w:jc w:val="center"/>
        <w:rPr>
          <w:rFonts w:ascii="Tahoma" w:hAnsi="Tahoma" w:cs="Tahoma"/>
          <w:b/>
          <w:sz w:val="20"/>
          <w:szCs w:val="20"/>
        </w:rPr>
      </w:pPr>
    </w:p>
    <w:p w14:paraId="446C4446" w14:textId="77777777" w:rsidR="006558D3" w:rsidRDefault="006558D3">
      <w:pPr>
        <w:spacing w:after="160" w:line="259" w:lineRule="auto"/>
        <w:rPr>
          <w:rFonts w:ascii="Tahoma" w:hAnsi="Tahoma" w:cs="Tahoma"/>
          <w:b/>
          <w:sz w:val="20"/>
          <w:szCs w:val="20"/>
        </w:rPr>
      </w:pPr>
      <w:r>
        <w:rPr>
          <w:rFonts w:ascii="Tahoma" w:hAnsi="Tahoma" w:cs="Tahoma"/>
          <w:b/>
          <w:sz w:val="20"/>
          <w:szCs w:val="20"/>
        </w:rPr>
        <w:br w:type="page"/>
      </w:r>
    </w:p>
    <w:p w14:paraId="324103DD" w14:textId="272B5518" w:rsidR="006341CC" w:rsidRDefault="001F189F" w:rsidP="006341CC">
      <w:pPr>
        <w:spacing w:after="0" w:line="240" w:lineRule="auto"/>
        <w:jc w:val="center"/>
        <w:rPr>
          <w:rFonts w:ascii="Tahoma" w:hAnsi="Tahoma" w:cs="Tahoma"/>
          <w:b/>
          <w:sz w:val="20"/>
          <w:szCs w:val="20"/>
        </w:rPr>
      </w:pPr>
      <w:r>
        <w:rPr>
          <w:rFonts w:ascii="Tahoma" w:hAnsi="Tahoma" w:cs="Tahoma"/>
          <w:b/>
          <w:sz w:val="20"/>
          <w:szCs w:val="20"/>
        </w:rPr>
        <w:lastRenderedPageBreak/>
        <w:t>IX</w:t>
      </w:r>
      <w:r w:rsidR="005F09A6">
        <w:rPr>
          <w:rFonts w:ascii="Tahoma" w:hAnsi="Tahoma" w:cs="Tahoma"/>
          <w:b/>
          <w:sz w:val="20"/>
          <w:szCs w:val="20"/>
        </w:rPr>
        <w:t xml:space="preserve">. </w:t>
      </w:r>
      <w:r w:rsidR="006341CC">
        <w:rPr>
          <w:rFonts w:ascii="Tahoma" w:hAnsi="Tahoma" w:cs="Tahoma"/>
          <w:b/>
          <w:sz w:val="20"/>
          <w:szCs w:val="20"/>
        </w:rPr>
        <w:t>Oprávněné osoby</w:t>
      </w:r>
    </w:p>
    <w:p w14:paraId="7943BD55" w14:textId="77777777" w:rsidR="009B36F8" w:rsidRDefault="009B36F8" w:rsidP="006341CC">
      <w:pPr>
        <w:spacing w:after="0" w:line="240" w:lineRule="auto"/>
        <w:jc w:val="center"/>
        <w:rPr>
          <w:rFonts w:ascii="Tahoma" w:hAnsi="Tahoma" w:cs="Tahoma"/>
          <w:b/>
          <w:sz w:val="20"/>
          <w:szCs w:val="20"/>
        </w:rPr>
      </w:pPr>
    </w:p>
    <w:p w14:paraId="33A4B323" w14:textId="6A4BE508" w:rsidR="002E64B4" w:rsidRDefault="002E64B4" w:rsidP="0085061B">
      <w:pPr>
        <w:pStyle w:val="Odstavecseseznamem"/>
        <w:numPr>
          <w:ilvl w:val="0"/>
          <w:numId w:val="36"/>
        </w:numPr>
        <w:spacing w:after="0" w:line="240" w:lineRule="auto"/>
        <w:ind w:left="567" w:hanging="567"/>
        <w:jc w:val="both"/>
        <w:rPr>
          <w:rFonts w:ascii="Tahoma" w:hAnsi="Tahoma" w:cs="Tahoma"/>
          <w:sz w:val="20"/>
          <w:szCs w:val="20"/>
        </w:rPr>
      </w:pPr>
      <w:r w:rsidRPr="00592B3C">
        <w:rPr>
          <w:rFonts w:ascii="Tahoma" w:hAnsi="Tahoma" w:cs="Tahoma"/>
          <w:sz w:val="20"/>
          <w:szCs w:val="20"/>
        </w:rPr>
        <w:t xml:space="preserve">Každá ze </w:t>
      </w:r>
      <w:r>
        <w:rPr>
          <w:rFonts w:ascii="Tahoma" w:hAnsi="Tahoma" w:cs="Tahoma"/>
          <w:sz w:val="20"/>
          <w:szCs w:val="20"/>
        </w:rPr>
        <w:t>Smluvních s</w:t>
      </w:r>
      <w:r w:rsidRPr="00592B3C">
        <w:rPr>
          <w:rFonts w:ascii="Tahoma" w:hAnsi="Tahoma" w:cs="Tahoma"/>
          <w:sz w:val="20"/>
          <w:szCs w:val="20"/>
        </w:rPr>
        <w:t xml:space="preserve">tran jmenuje oprávněnou osobu. Oprávněná osoba bude zastupovat </w:t>
      </w:r>
      <w:r>
        <w:rPr>
          <w:rFonts w:ascii="Tahoma" w:hAnsi="Tahoma" w:cs="Tahoma"/>
          <w:sz w:val="20"/>
          <w:szCs w:val="20"/>
        </w:rPr>
        <w:t>Smluvní s</w:t>
      </w:r>
      <w:r w:rsidRPr="00592B3C">
        <w:rPr>
          <w:rFonts w:ascii="Tahoma" w:hAnsi="Tahoma" w:cs="Tahoma"/>
          <w:sz w:val="20"/>
          <w:szCs w:val="20"/>
        </w:rPr>
        <w:t>tranu ve smluvních a obchodních záležitostech souvisejících s plněním této Smlouvy:</w:t>
      </w:r>
    </w:p>
    <w:p w14:paraId="7C9E57E4" w14:textId="77777777" w:rsidR="0085061B" w:rsidRPr="0085061B" w:rsidRDefault="0085061B" w:rsidP="0085061B">
      <w:pPr>
        <w:pStyle w:val="Odstavecseseznamem"/>
        <w:spacing w:after="0" w:line="240" w:lineRule="auto"/>
        <w:ind w:left="567"/>
        <w:jc w:val="both"/>
        <w:rPr>
          <w:rFonts w:ascii="Tahoma" w:hAnsi="Tahoma" w:cs="Tahoma"/>
          <w:sz w:val="20"/>
          <w:szCs w:val="20"/>
        </w:rPr>
      </w:pPr>
    </w:p>
    <w:p w14:paraId="507926D2" w14:textId="77777777" w:rsidR="002E64B4" w:rsidRPr="00592B3C" w:rsidRDefault="002E64B4" w:rsidP="001F7800">
      <w:pPr>
        <w:spacing w:after="0"/>
        <w:ind w:left="567"/>
        <w:jc w:val="both"/>
        <w:rPr>
          <w:rFonts w:ascii="Tahoma" w:hAnsi="Tahoma" w:cs="Tahoma"/>
          <w:snapToGrid w:val="0"/>
          <w:sz w:val="20"/>
          <w:szCs w:val="20"/>
        </w:rPr>
      </w:pPr>
      <w:r w:rsidRPr="00592B3C">
        <w:rPr>
          <w:rFonts w:ascii="Tahoma" w:hAnsi="Tahoma" w:cs="Tahoma"/>
          <w:snapToGrid w:val="0"/>
          <w:sz w:val="20"/>
          <w:szCs w:val="20"/>
        </w:rPr>
        <w:t>Ve věcech smluvních:</w:t>
      </w:r>
    </w:p>
    <w:p w14:paraId="3C972D55" w14:textId="77777777" w:rsidR="001F7800" w:rsidRDefault="001F7800" w:rsidP="001F7800">
      <w:pPr>
        <w:tabs>
          <w:tab w:val="num" w:pos="567"/>
        </w:tabs>
        <w:spacing w:after="0"/>
        <w:jc w:val="both"/>
        <w:rPr>
          <w:rFonts w:ascii="Tahoma" w:hAnsi="Tahoma" w:cs="Tahoma"/>
          <w:snapToGrid w:val="0"/>
          <w:sz w:val="20"/>
          <w:szCs w:val="20"/>
        </w:rPr>
      </w:pPr>
      <w:r>
        <w:rPr>
          <w:rFonts w:ascii="Tahoma" w:hAnsi="Tahoma" w:cs="Tahoma"/>
          <w:snapToGrid w:val="0"/>
          <w:sz w:val="20"/>
          <w:szCs w:val="20"/>
        </w:rPr>
        <w:tab/>
      </w:r>
    </w:p>
    <w:p w14:paraId="0A960D00" w14:textId="1B68F7D7" w:rsidR="00613D53" w:rsidRDefault="002E64B4" w:rsidP="002C339E">
      <w:pPr>
        <w:spacing w:after="0"/>
        <w:ind w:left="426" w:firstLine="141"/>
        <w:jc w:val="both"/>
        <w:rPr>
          <w:rFonts w:ascii="Tahoma" w:hAnsi="Tahoma" w:cs="Tahoma"/>
          <w:sz w:val="20"/>
          <w:szCs w:val="20"/>
        </w:rPr>
      </w:pPr>
      <w:r w:rsidRPr="002C339E">
        <w:rPr>
          <w:rFonts w:ascii="Tahoma" w:hAnsi="Tahoma" w:cs="Tahoma"/>
          <w:sz w:val="20"/>
          <w:szCs w:val="20"/>
        </w:rPr>
        <w:t xml:space="preserve">za Objednatele: </w:t>
      </w:r>
      <w:r w:rsidR="00121B75" w:rsidRPr="00E24719">
        <w:rPr>
          <w:rFonts w:ascii="Tahoma" w:hAnsi="Tahoma" w:cs="Tahoma"/>
          <w:bCs/>
          <w:sz w:val="20"/>
          <w:szCs w:val="20"/>
        </w:rPr>
        <w:t xml:space="preserve">Ing. </w:t>
      </w:r>
      <w:r w:rsidR="003430EA">
        <w:rPr>
          <w:rFonts w:ascii="Tahoma" w:hAnsi="Tahoma" w:cs="Tahoma"/>
          <w:bCs/>
          <w:sz w:val="20"/>
          <w:szCs w:val="20"/>
        </w:rPr>
        <w:t>Milan Shrbený</w:t>
      </w:r>
      <w:r w:rsidR="00D16C2B">
        <w:rPr>
          <w:rFonts w:ascii="Tahoma" w:hAnsi="Tahoma" w:cs="Tahoma"/>
          <w:bCs/>
          <w:sz w:val="20"/>
          <w:szCs w:val="20"/>
        </w:rPr>
        <w:t>, ředitel sekce IKT</w:t>
      </w:r>
    </w:p>
    <w:p w14:paraId="3FEDCD64" w14:textId="08D301AE" w:rsidR="002E64B4" w:rsidRDefault="00613D53" w:rsidP="002C339E">
      <w:pPr>
        <w:spacing w:after="0"/>
        <w:ind w:left="426" w:firstLine="141"/>
        <w:jc w:val="both"/>
        <w:rPr>
          <w:rFonts w:ascii="Tahoma" w:hAnsi="Tahoma" w:cs="Tahoma"/>
          <w:sz w:val="20"/>
        </w:rPr>
      </w:pPr>
      <w:r w:rsidRPr="00123419">
        <w:rPr>
          <w:rFonts w:ascii="Tahoma" w:hAnsi="Tahoma" w:cs="Tahoma"/>
          <w:sz w:val="20"/>
          <w:szCs w:val="20"/>
        </w:rPr>
        <w:t>tel</w:t>
      </w:r>
      <w:r w:rsidRPr="00913A91">
        <w:rPr>
          <w:rFonts w:ascii="Tahoma" w:hAnsi="Tahoma" w:cs="Tahoma"/>
          <w:sz w:val="20"/>
          <w:szCs w:val="20"/>
        </w:rPr>
        <w:t>.:</w:t>
      </w:r>
      <w:r>
        <w:rPr>
          <w:rFonts w:ascii="Tahoma" w:hAnsi="Tahoma" w:cs="Tahoma"/>
          <w:sz w:val="20"/>
        </w:rPr>
        <w:t xml:space="preserve"> </w:t>
      </w:r>
      <w:r w:rsidR="00123419">
        <w:rPr>
          <w:rFonts w:ascii="Tahoma" w:hAnsi="Tahoma" w:cs="Tahoma"/>
          <w:sz w:val="20"/>
        </w:rPr>
        <w:tab/>
      </w:r>
      <w:r w:rsidR="00123419" w:rsidRPr="00707417">
        <w:rPr>
          <w:rFonts w:ascii="Tahoma" w:hAnsi="Tahoma" w:cs="Tahoma"/>
          <w:sz w:val="20"/>
          <w:szCs w:val="20"/>
        </w:rPr>
        <w:t>257</w:t>
      </w:r>
      <w:r w:rsidR="003430EA">
        <w:rPr>
          <w:rFonts w:ascii="Tahoma" w:hAnsi="Tahoma" w:cs="Tahoma"/>
          <w:sz w:val="20"/>
          <w:szCs w:val="20"/>
        </w:rPr>
        <w:t> </w:t>
      </w:r>
      <w:r w:rsidR="00123419" w:rsidRPr="00707417">
        <w:rPr>
          <w:rFonts w:ascii="Tahoma" w:hAnsi="Tahoma" w:cs="Tahoma"/>
          <w:sz w:val="20"/>
          <w:szCs w:val="20"/>
        </w:rPr>
        <w:t>06</w:t>
      </w:r>
      <w:r w:rsidR="003430EA">
        <w:rPr>
          <w:rFonts w:ascii="Tahoma" w:hAnsi="Tahoma" w:cs="Tahoma"/>
          <w:sz w:val="20"/>
          <w:szCs w:val="20"/>
        </w:rPr>
        <w:t>3 370</w:t>
      </w:r>
      <w:r>
        <w:rPr>
          <w:rFonts w:ascii="Tahoma" w:hAnsi="Tahoma" w:cs="Tahoma"/>
          <w:sz w:val="20"/>
        </w:rPr>
        <w:tab/>
      </w:r>
      <w:r>
        <w:rPr>
          <w:rFonts w:ascii="Tahoma" w:hAnsi="Tahoma" w:cs="Tahoma"/>
          <w:sz w:val="20"/>
        </w:rPr>
        <w:tab/>
      </w:r>
    </w:p>
    <w:p w14:paraId="49FAF834" w14:textId="085D1283" w:rsidR="00C35596" w:rsidRPr="00613D53" w:rsidRDefault="00C35596" w:rsidP="001F7800">
      <w:pPr>
        <w:tabs>
          <w:tab w:val="num" w:pos="567"/>
        </w:tabs>
        <w:spacing w:after="0"/>
        <w:ind w:left="426"/>
        <w:jc w:val="both"/>
        <w:rPr>
          <w:rFonts w:ascii="Tahoma" w:hAnsi="Tahoma" w:cs="Tahoma"/>
          <w:sz w:val="20"/>
          <w:szCs w:val="20"/>
        </w:rPr>
      </w:pPr>
      <w:r>
        <w:rPr>
          <w:rFonts w:ascii="Tahoma" w:hAnsi="Tahoma" w:cs="Tahoma"/>
          <w:sz w:val="20"/>
          <w:szCs w:val="20"/>
        </w:rPr>
        <w:tab/>
      </w:r>
      <w:r w:rsidRPr="00613D53">
        <w:rPr>
          <w:rFonts w:ascii="Tahoma" w:hAnsi="Tahoma" w:cs="Tahoma"/>
          <w:sz w:val="20"/>
          <w:szCs w:val="20"/>
        </w:rPr>
        <w:t>e-mail:</w:t>
      </w:r>
      <w:r w:rsidRPr="00613D53">
        <w:rPr>
          <w:rFonts w:ascii="Tahoma" w:hAnsi="Tahoma" w:cs="Tahoma"/>
          <w:sz w:val="20"/>
          <w:szCs w:val="20"/>
        </w:rPr>
        <w:tab/>
      </w:r>
      <w:hyperlink r:id="rId9" w:history="1">
        <w:r w:rsidR="003430EA" w:rsidRPr="00FE727C">
          <w:rPr>
            <w:rStyle w:val="Hypertextovodkaz"/>
            <w:rFonts w:ascii="Tahoma" w:hAnsi="Tahoma" w:cs="Tahoma"/>
            <w:sz w:val="20"/>
            <w:szCs w:val="20"/>
          </w:rPr>
          <w:t>milan.shrbeny@cssz.cz</w:t>
        </w:r>
      </w:hyperlink>
      <w:r w:rsidR="00933C1A">
        <w:rPr>
          <w:rFonts w:ascii="Tahoma" w:hAnsi="Tahoma" w:cs="Tahoma"/>
          <w:sz w:val="20"/>
          <w:szCs w:val="20"/>
        </w:rPr>
        <w:t xml:space="preserve"> </w:t>
      </w:r>
    </w:p>
    <w:p w14:paraId="1E98EC26" w14:textId="77777777" w:rsidR="001F7800" w:rsidRDefault="001F7800" w:rsidP="001F7800">
      <w:pPr>
        <w:tabs>
          <w:tab w:val="num" w:pos="567"/>
        </w:tabs>
        <w:spacing w:after="0"/>
        <w:ind w:left="426"/>
        <w:jc w:val="both"/>
        <w:rPr>
          <w:rFonts w:ascii="Tahoma" w:hAnsi="Tahoma" w:cs="Tahoma"/>
          <w:snapToGrid w:val="0"/>
          <w:sz w:val="20"/>
          <w:szCs w:val="20"/>
        </w:rPr>
      </w:pPr>
    </w:p>
    <w:p w14:paraId="7892093C" w14:textId="0C3C72A9" w:rsidR="001F7800" w:rsidRPr="00592B3C" w:rsidRDefault="001F7800" w:rsidP="001F7800">
      <w:pPr>
        <w:tabs>
          <w:tab w:val="num" w:pos="567"/>
        </w:tabs>
        <w:spacing w:after="0"/>
        <w:ind w:left="426"/>
        <w:jc w:val="both"/>
        <w:rPr>
          <w:rFonts w:ascii="Tahoma" w:hAnsi="Tahoma" w:cs="Tahoma"/>
          <w:snapToGrid w:val="0"/>
          <w:sz w:val="20"/>
          <w:szCs w:val="20"/>
        </w:rPr>
      </w:pPr>
      <w:r>
        <w:rPr>
          <w:rFonts w:ascii="Tahoma" w:hAnsi="Tahoma" w:cs="Tahoma"/>
          <w:snapToGrid w:val="0"/>
          <w:sz w:val="20"/>
          <w:szCs w:val="20"/>
        </w:rPr>
        <w:tab/>
        <w:t>za</w:t>
      </w:r>
      <w:r w:rsidRPr="00592B3C">
        <w:rPr>
          <w:rFonts w:ascii="Tahoma" w:hAnsi="Tahoma" w:cs="Tahoma"/>
          <w:snapToGrid w:val="0"/>
          <w:sz w:val="20"/>
          <w:szCs w:val="20"/>
        </w:rPr>
        <w:t xml:space="preserve"> </w:t>
      </w:r>
      <w:r>
        <w:rPr>
          <w:rFonts w:ascii="Tahoma" w:hAnsi="Tahoma" w:cs="Tahoma"/>
          <w:snapToGrid w:val="0"/>
          <w:sz w:val="20"/>
          <w:szCs w:val="20"/>
        </w:rPr>
        <w:t>Poskytovatele</w:t>
      </w:r>
      <w:r w:rsidRPr="00592B3C">
        <w:rPr>
          <w:rFonts w:ascii="Tahoma" w:hAnsi="Tahoma" w:cs="Tahoma"/>
          <w:snapToGrid w:val="0"/>
          <w:sz w:val="20"/>
          <w:szCs w:val="20"/>
        </w:rPr>
        <w:t xml:space="preserve">: </w:t>
      </w:r>
      <w:r w:rsidR="00A474EB" w:rsidRPr="003615DA">
        <w:rPr>
          <w:rFonts w:ascii="Tahoma" w:hAnsi="Tahoma" w:cs="Tahoma"/>
          <w:sz w:val="20"/>
          <w:szCs w:val="20"/>
          <w:highlight w:val="green"/>
        </w:rPr>
        <w:t>[●]</w:t>
      </w:r>
      <w:r w:rsidRPr="00592B3C">
        <w:rPr>
          <w:rFonts w:ascii="Tahoma" w:hAnsi="Tahoma" w:cs="Tahoma"/>
          <w:snapToGrid w:val="0"/>
          <w:sz w:val="20"/>
          <w:szCs w:val="20"/>
        </w:rPr>
        <w:t xml:space="preserve">, tel: </w:t>
      </w:r>
      <w:r w:rsidRPr="003615DA">
        <w:rPr>
          <w:rFonts w:ascii="Tahoma" w:hAnsi="Tahoma" w:cs="Tahoma"/>
          <w:sz w:val="20"/>
          <w:szCs w:val="20"/>
          <w:highlight w:val="green"/>
        </w:rPr>
        <w:t>[●]</w:t>
      </w:r>
      <w:r w:rsidRPr="00592B3C">
        <w:rPr>
          <w:rFonts w:ascii="Tahoma" w:hAnsi="Tahoma" w:cs="Tahoma"/>
          <w:snapToGrid w:val="0"/>
          <w:sz w:val="20"/>
          <w:szCs w:val="20"/>
        </w:rPr>
        <w:t>, e</w:t>
      </w:r>
      <w:r>
        <w:rPr>
          <w:rFonts w:ascii="Tahoma" w:hAnsi="Tahoma" w:cs="Tahoma"/>
          <w:snapToGrid w:val="0"/>
          <w:sz w:val="20"/>
          <w:szCs w:val="20"/>
        </w:rPr>
        <w:t>-</w:t>
      </w:r>
      <w:r w:rsidRPr="00592B3C">
        <w:rPr>
          <w:rFonts w:ascii="Tahoma" w:hAnsi="Tahoma" w:cs="Tahoma"/>
          <w:snapToGrid w:val="0"/>
          <w:sz w:val="20"/>
          <w:szCs w:val="20"/>
        </w:rPr>
        <w:t xml:space="preserve">mail: </w:t>
      </w:r>
      <w:r w:rsidRPr="003615DA">
        <w:rPr>
          <w:rFonts w:ascii="Tahoma" w:hAnsi="Tahoma" w:cs="Tahoma"/>
          <w:sz w:val="20"/>
          <w:szCs w:val="20"/>
          <w:highlight w:val="green"/>
        </w:rPr>
        <w:t>[●]</w:t>
      </w:r>
      <w:r w:rsidRPr="00592B3C">
        <w:rPr>
          <w:rFonts w:ascii="Tahoma" w:hAnsi="Tahoma" w:cs="Tahoma"/>
          <w:sz w:val="20"/>
          <w:szCs w:val="20"/>
        </w:rPr>
        <w:t>,</w:t>
      </w:r>
      <w:r w:rsidRPr="00592B3C">
        <w:rPr>
          <w:rFonts w:ascii="Tahoma" w:hAnsi="Tahoma" w:cs="Tahoma"/>
          <w:snapToGrid w:val="0"/>
          <w:sz w:val="20"/>
          <w:szCs w:val="20"/>
        </w:rPr>
        <w:t xml:space="preserve"> </w:t>
      </w:r>
    </w:p>
    <w:p w14:paraId="20ED4C19" w14:textId="77777777" w:rsidR="002E64B4" w:rsidRPr="00B33EFD" w:rsidRDefault="002E64B4" w:rsidP="001F7800">
      <w:pPr>
        <w:tabs>
          <w:tab w:val="num" w:pos="426"/>
        </w:tabs>
        <w:spacing w:after="0"/>
        <w:ind w:left="426"/>
        <w:jc w:val="both"/>
        <w:rPr>
          <w:rFonts w:ascii="Tahoma" w:hAnsi="Tahoma" w:cs="Tahoma"/>
          <w:sz w:val="20"/>
          <w:szCs w:val="20"/>
        </w:rPr>
      </w:pPr>
    </w:p>
    <w:p w14:paraId="4A8D1B98" w14:textId="1FF44C3D" w:rsidR="002E64B4" w:rsidRPr="00B33EFD" w:rsidRDefault="002E64B4" w:rsidP="005F09A6">
      <w:pPr>
        <w:tabs>
          <w:tab w:val="num" w:pos="426"/>
        </w:tabs>
        <w:spacing w:after="0"/>
        <w:ind w:left="426"/>
        <w:jc w:val="both"/>
        <w:rPr>
          <w:rFonts w:ascii="Tahoma" w:hAnsi="Tahoma" w:cs="Tahoma"/>
          <w:sz w:val="20"/>
          <w:szCs w:val="20"/>
        </w:rPr>
      </w:pPr>
      <w:r w:rsidRPr="00AC3DE6">
        <w:rPr>
          <w:rFonts w:ascii="Tahoma" w:hAnsi="Tahoma" w:cs="Tahoma"/>
          <w:sz w:val="20"/>
          <w:szCs w:val="20"/>
        </w:rPr>
        <w:t xml:space="preserve">  Ve věcech věcného plnění:</w:t>
      </w:r>
    </w:p>
    <w:p w14:paraId="22687F1F" w14:textId="77777777" w:rsidR="002E64B4" w:rsidRPr="00B33EFD" w:rsidRDefault="002E64B4" w:rsidP="001F7800">
      <w:pPr>
        <w:tabs>
          <w:tab w:val="num" w:pos="426"/>
        </w:tabs>
        <w:spacing w:after="0"/>
        <w:ind w:left="426"/>
        <w:jc w:val="both"/>
        <w:rPr>
          <w:rFonts w:ascii="Tahoma" w:hAnsi="Tahoma" w:cs="Tahoma"/>
          <w:snapToGrid w:val="0"/>
          <w:sz w:val="20"/>
          <w:szCs w:val="20"/>
        </w:rPr>
      </w:pPr>
    </w:p>
    <w:p w14:paraId="0CA44E97" w14:textId="24F8AD8D" w:rsidR="00613D53" w:rsidRPr="00613D53" w:rsidRDefault="00613D53" w:rsidP="00613D53">
      <w:pPr>
        <w:spacing w:after="0"/>
        <w:ind w:left="426" w:firstLine="141"/>
        <w:jc w:val="both"/>
        <w:rPr>
          <w:rFonts w:ascii="Tahoma" w:hAnsi="Tahoma" w:cs="Tahoma"/>
          <w:sz w:val="20"/>
          <w:szCs w:val="20"/>
        </w:rPr>
      </w:pPr>
      <w:r w:rsidRPr="00613D53">
        <w:rPr>
          <w:rFonts w:ascii="Tahoma" w:hAnsi="Tahoma" w:cs="Tahoma"/>
          <w:sz w:val="20"/>
          <w:szCs w:val="20"/>
        </w:rPr>
        <w:t xml:space="preserve">Za Objednatele: </w:t>
      </w:r>
      <w:r w:rsidR="00123419">
        <w:rPr>
          <w:rFonts w:ascii="Tahoma" w:hAnsi="Tahoma" w:cs="Tahoma"/>
          <w:sz w:val="20"/>
          <w:szCs w:val="20"/>
        </w:rPr>
        <w:t>Ing. Roman Makovička</w:t>
      </w:r>
      <w:r w:rsidR="00D16C2B">
        <w:rPr>
          <w:rFonts w:ascii="Tahoma" w:hAnsi="Tahoma" w:cs="Tahoma"/>
          <w:sz w:val="20"/>
          <w:szCs w:val="20"/>
        </w:rPr>
        <w:t>, specialista IKT</w:t>
      </w:r>
    </w:p>
    <w:p w14:paraId="398F0294" w14:textId="7118A879" w:rsidR="00123419" w:rsidRDefault="00613D53" w:rsidP="002C339E">
      <w:pPr>
        <w:spacing w:after="0"/>
        <w:ind w:left="426" w:firstLine="141"/>
        <w:jc w:val="both"/>
        <w:rPr>
          <w:rFonts w:ascii="Tahoma" w:hAnsi="Tahoma" w:cs="Tahoma"/>
          <w:sz w:val="20"/>
          <w:szCs w:val="20"/>
        </w:rPr>
      </w:pPr>
      <w:r w:rsidRPr="00613D53">
        <w:rPr>
          <w:rFonts w:ascii="Tahoma" w:hAnsi="Tahoma" w:cs="Tahoma"/>
          <w:sz w:val="20"/>
          <w:szCs w:val="20"/>
        </w:rPr>
        <w:t xml:space="preserve">tel.: </w:t>
      </w:r>
      <w:r w:rsidRPr="00613D53">
        <w:rPr>
          <w:rFonts w:ascii="Tahoma" w:hAnsi="Tahoma" w:cs="Tahoma"/>
          <w:sz w:val="20"/>
          <w:szCs w:val="20"/>
        </w:rPr>
        <w:tab/>
      </w:r>
      <w:r w:rsidR="00123419" w:rsidRPr="00707417">
        <w:rPr>
          <w:rFonts w:ascii="Tahoma" w:hAnsi="Tahoma" w:cs="Tahoma"/>
          <w:sz w:val="20"/>
          <w:szCs w:val="20"/>
        </w:rPr>
        <w:t>257 062</w:t>
      </w:r>
      <w:r w:rsidR="00123419">
        <w:rPr>
          <w:rFonts w:ascii="Tahoma" w:hAnsi="Tahoma" w:cs="Tahoma"/>
          <w:sz w:val="20"/>
          <w:szCs w:val="20"/>
        </w:rPr>
        <w:t> </w:t>
      </w:r>
      <w:r w:rsidR="00123419" w:rsidRPr="00707417">
        <w:rPr>
          <w:rFonts w:ascii="Tahoma" w:hAnsi="Tahoma" w:cs="Tahoma"/>
          <w:sz w:val="20"/>
          <w:szCs w:val="20"/>
        </w:rPr>
        <w:t>834</w:t>
      </w:r>
    </w:p>
    <w:p w14:paraId="2C1F66F3" w14:textId="77777777" w:rsidR="00123419" w:rsidRDefault="00613D53" w:rsidP="002C339E">
      <w:pPr>
        <w:spacing w:after="0"/>
        <w:ind w:left="426" w:firstLine="141"/>
        <w:jc w:val="both"/>
        <w:rPr>
          <w:rFonts w:ascii="Tahoma" w:hAnsi="Tahoma" w:cs="Tahoma"/>
          <w:sz w:val="20"/>
          <w:szCs w:val="20"/>
        </w:rPr>
      </w:pPr>
      <w:r w:rsidRPr="00613D53">
        <w:rPr>
          <w:rFonts w:ascii="Tahoma" w:hAnsi="Tahoma" w:cs="Tahoma"/>
          <w:sz w:val="20"/>
          <w:szCs w:val="20"/>
        </w:rPr>
        <w:t>e-mail:</w:t>
      </w:r>
      <w:r w:rsidRPr="00613D53">
        <w:rPr>
          <w:rFonts w:ascii="Tahoma" w:hAnsi="Tahoma" w:cs="Tahoma"/>
          <w:sz w:val="20"/>
          <w:szCs w:val="20"/>
        </w:rPr>
        <w:tab/>
      </w:r>
      <w:hyperlink r:id="rId10" w:history="1">
        <w:r w:rsidR="00123419" w:rsidRPr="00920028">
          <w:rPr>
            <w:rStyle w:val="Hypertextovodkaz"/>
            <w:rFonts w:ascii="Tahoma" w:hAnsi="Tahoma" w:cs="Tahoma"/>
            <w:sz w:val="20"/>
            <w:szCs w:val="20"/>
          </w:rPr>
          <w:t>roman.makovicka@cssz.cz</w:t>
        </w:r>
      </w:hyperlink>
    </w:p>
    <w:p w14:paraId="79606259" w14:textId="77777777" w:rsidR="00123419" w:rsidRDefault="00123419" w:rsidP="00123419">
      <w:pPr>
        <w:spacing w:after="0"/>
        <w:ind w:left="426" w:firstLine="141"/>
        <w:jc w:val="both"/>
        <w:rPr>
          <w:rFonts w:ascii="Tahoma" w:hAnsi="Tahoma" w:cs="Tahoma"/>
          <w:sz w:val="20"/>
          <w:szCs w:val="20"/>
        </w:rPr>
      </w:pPr>
    </w:p>
    <w:p w14:paraId="19FE4AF7" w14:textId="2174C72E" w:rsidR="00123419" w:rsidRDefault="00123419" w:rsidP="00123419">
      <w:pPr>
        <w:spacing w:after="0"/>
        <w:ind w:left="426" w:firstLine="141"/>
        <w:jc w:val="both"/>
        <w:rPr>
          <w:rFonts w:ascii="Tahoma" w:hAnsi="Tahoma" w:cs="Tahoma"/>
          <w:sz w:val="20"/>
          <w:szCs w:val="20"/>
        </w:rPr>
      </w:pPr>
      <w:r>
        <w:rPr>
          <w:rFonts w:ascii="Tahoma" w:hAnsi="Tahoma" w:cs="Tahoma"/>
          <w:sz w:val="20"/>
          <w:szCs w:val="20"/>
        </w:rPr>
        <w:t>Ing. Zuzana Stracená</w:t>
      </w:r>
      <w:r w:rsidR="00D16C2B">
        <w:rPr>
          <w:rFonts w:ascii="Tahoma" w:hAnsi="Tahoma" w:cs="Tahoma"/>
          <w:sz w:val="20"/>
          <w:szCs w:val="20"/>
        </w:rPr>
        <w:t xml:space="preserve">, vedoucí oddělení </w:t>
      </w:r>
      <w:r w:rsidR="000D3CE7">
        <w:rPr>
          <w:rFonts w:ascii="Tahoma" w:hAnsi="Tahoma" w:cs="Tahoma"/>
          <w:sz w:val="20"/>
          <w:szCs w:val="20"/>
        </w:rPr>
        <w:t>implementace APV I</w:t>
      </w:r>
      <w:r w:rsidR="000D3CE7" w:rsidRPr="00613D53">
        <w:rPr>
          <w:rFonts w:ascii="Tahoma" w:hAnsi="Tahoma" w:cs="Tahoma"/>
          <w:sz w:val="20"/>
          <w:szCs w:val="20"/>
        </w:rPr>
        <w:t xml:space="preserve"> </w:t>
      </w:r>
    </w:p>
    <w:p w14:paraId="47574AFB" w14:textId="0DEBE7D0" w:rsidR="00123419" w:rsidRDefault="00123419" w:rsidP="00123419">
      <w:pPr>
        <w:spacing w:after="0"/>
        <w:ind w:left="426" w:firstLine="141"/>
        <w:jc w:val="both"/>
        <w:rPr>
          <w:rFonts w:ascii="Tahoma" w:hAnsi="Tahoma" w:cs="Tahoma"/>
          <w:sz w:val="20"/>
          <w:szCs w:val="20"/>
        </w:rPr>
      </w:pPr>
      <w:r w:rsidRPr="00613D53">
        <w:rPr>
          <w:rFonts w:ascii="Tahoma" w:hAnsi="Tahoma" w:cs="Tahoma"/>
          <w:sz w:val="20"/>
          <w:szCs w:val="20"/>
        </w:rPr>
        <w:t xml:space="preserve">tel.: </w:t>
      </w:r>
      <w:r w:rsidRPr="00613D53">
        <w:rPr>
          <w:rFonts w:ascii="Tahoma" w:hAnsi="Tahoma" w:cs="Tahoma"/>
          <w:sz w:val="20"/>
          <w:szCs w:val="20"/>
        </w:rPr>
        <w:tab/>
      </w:r>
      <w:r w:rsidRPr="00707417">
        <w:rPr>
          <w:rFonts w:ascii="Tahoma" w:hAnsi="Tahoma" w:cs="Tahoma"/>
          <w:sz w:val="20"/>
          <w:szCs w:val="20"/>
        </w:rPr>
        <w:t>257 062</w:t>
      </w:r>
      <w:r>
        <w:rPr>
          <w:rFonts w:ascii="Tahoma" w:hAnsi="Tahoma" w:cs="Tahoma"/>
          <w:sz w:val="20"/>
          <w:szCs w:val="20"/>
        </w:rPr>
        <w:t> 136</w:t>
      </w:r>
    </w:p>
    <w:p w14:paraId="7AE44B02" w14:textId="369296F5" w:rsidR="00123419" w:rsidRDefault="00123419" w:rsidP="00123419">
      <w:pPr>
        <w:spacing w:after="0"/>
        <w:ind w:left="426" w:firstLine="141"/>
        <w:jc w:val="both"/>
        <w:rPr>
          <w:rFonts w:ascii="Tahoma" w:hAnsi="Tahoma" w:cs="Tahoma"/>
          <w:sz w:val="20"/>
          <w:szCs w:val="20"/>
        </w:rPr>
      </w:pPr>
      <w:r w:rsidRPr="00613D53">
        <w:rPr>
          <w:rFonts w:ascii="Tahoma" w:hAnsi="Tahoma" w:cs="Tahoma"/>
          <w:sz w:val="20"/>
          <w:szCs w:val="20"/>
        </w:rPr>
        <w:t>e-mail:</w:t>
      </w:r>
      <w:r w:rsidRPr="00613D53">
        <w:rPr>
          <w:rFonts w:ascii="Tahoma" w:hAnsi="Tahoma" w:cs="Tahoma"/>
          <w:sz w:val="20"/>
          <w:szCs w:val="20"/>
        </w:rPr>
        <w:tab/>
      </w:r>
      <w:hyperlink r:id="rId11" w:history="1">
        <w:r w:rsidRPr="00920028">
          <w:rPr>
            <w:rStyle w:val="Hypertextovodkaz"/>
            <w:rFonts w:ascii="Tahoma" w:hAnsi="Tahoma" w:cs="Tahoma"/>
            <w:sz w:val="20"/>
            <w:szCs w:val="20"/>
          </w:rPr>
          <w:t>zuzana.stracena@cssz.cz</w:t>
        </w:r>
      </w:hyperlink>
    </w:p>
    <w:p w14:paraId="69481127" w14:textId="77777777" w:rsidR="00123419" w:rsidRDefault="00123419" w:rsidP="00613D53">
      <w:pPr>
        <w:spacing w:after="0"/>
        <w:ind w:left="426" w:firstLine="141"/>
        <w:jc w:val="both"/>
        <w:rPr>
          <w:rFonts w:ascii="Tahoma" w:hAnsi="Tahoma" w:cs="Tahoma"/>
          <w:sz w:val="20"/>
          <w:szCs w:val="20"/>
        </w:rPr>
      </w:pPr>
    </w:p>
    <w:p w14:paraId="6256ED2F" w14:textId="635F03B3" w:rsidR="002E64B4" w:rsidRDefault="002E64B4" w:rsidP="001F7800">
      <w:pPr>
        <w:tabs>
          <w:tab w:val="num" w:pos="426"/>
        </w:tabs>
        <w:spacing w:after="0"/>
        <w:ind w:left="426"/>
        <w:jc w:val="both"/>
        <w:rPr>
          <w:rFonts w:ascii="Tahoma" w:hAnsi="Tahoma" w:cs="Tahoma"/>
          <w:snapToGrid w:val="0"/>
          <w:sz w:val="20"/>
          <w:szCs w:val="20"/>
        </w:rPr>
      </w:pPr>
      <w:r w:rsidRPr="00B33EFD">
        <w:rPr>
          <w:rFonts w:ascii="Tahoma" w:hAnsi="Tahoma" w:cs="Tahoma"/>
          <w:snapToGrid w:val="0"/>
          <w:sz w:val="20"/>
          <w:szCs w:val="20"/>
        </w:rPr>
        <w:t xml:space="preserve">  </w:t>
      </w:r>
      <w:r>
        <w:rPr>
          <w:rFonts w:ascii="Tahoma" w:hAnsi="Tahoma" w:cs="Tahoma"/>
          <w:snapToGrid w:val="0"/>
          <w:sz w:val="20"/>
          <w:szCs w:val="20"/>
        </w:rPr>
        <w:t xml:space="preserve">za </w:t>
      </w:r>
      <w:r w:rsidRPr="00B33EFD">
        <w:rPr>
          <w:rFonts w:ascii="Tahoma" w:hAnsi="Tahoma" w:cs="Tahoma"/>
          <w:snapToGrid w:val="0"/>
          <w:sz w:val="20"/>
          <w:szCs w:val="20"/>
        </w:rPr>
        <w:t>Poskytovatel</w:t>
      </w:r>
      <w:r>
        <w:rPr>
          <w:rFonts w:ascii="Tahoma" w:hAnsi="Tahoma" w:cs="Tahoma"/>
          <w:snapToGrid w:val="0"/>
          <w:sz w:val="20"/>
          <w:szCs w:val="20"/>
        </w:rPr>
        <w:t>e</w:t>
      </w:r>
      <w:r w:rsidRPr="00B33EFD">
        <w:rPr>
          <w:rFonts w:ascii="Tahoma" w:hAnsi="Tahoma" w:cs="Tahoma"/>
          <w:snapToGrid w:val="0"/>
          <w:sz w:val="20"/>
          <w:szCs w:val="20"/>
        </w:rPr>
        <w:t xml:space="preserve">: </w:t>
      </w:r>
      <w:r w:rsidR="00D808F6" w:rsidRPr="00DC75C5">
        <w:rPr>
          <w:rFonts w:ascii="Tahoma" w:hAnsi="Tahoma" w:cs="Tahoma"/>
          <w:sz w:val="20"/>
          <w:szCs w:val="20"/>
          <w:highlight w:val="green"/>
        </w:rPr>
        <w:t>[●]</w:t>
      </w:r>
      <w:r w:rsidR="001F7800">
        <w:rPr>
          <w:rFonts w:ascii="Tahoma" w:eastAsia="Times New Roman" w:hAnsi="Tahoma" w:cs="Tahoma"/>
          <w:sz w:val="20"/>
          <w:szCs w:val="20"/>
          <w:lang w:eastAsia="cs-CZ"/>
        </w:rPr>
        <w:t>,</w:t>
      </w:r>
      <w:r w:rsidRPr="00B33EFD">
        <w:rPr>
          <w:rFonts w:ascii="Tahoma" w:hAnsi="Tahoma" w:cs="Tahoma"/>
          <w:snapToGrid w:val="0"/>
          <w:sz w:val="20"/>
          <w:szCs w:val="20"/>
        </w:rPr>
        <w:t xml:space="preserve"> tel: </w:t>
      </w:r>
      <w:r w:rsidRPr="00B33EFD">
        <w:rPr>
          <w:rFonts w:ascii="Tahoma" w:hAnsi="Tahoma" w:cs="Tahoma"/>
          <w:sz w:val="20"/>
          <w:szCs w:val="20"/>
          <w:highlight w:val="green"/>
        </w:rPr>
        <w:t>[●]</w:t>
      </w:r>
      <w:r w:rsidRPr="00B33EFD">
        <w:rPr>
          <w:rFonts w:ascii="Tahoma" w:hAnsi="Tahoma" w:cs="Tahoma"/>
          <w:snapToGrid w:val="0"/>
          <w:sz w:val="20"/>
          <w:szCs w:val="20"/>
        </w:rPr>
        <w:t>, e</w:t>
      </w:r>
      <w:r>
        <w:rPr>
          <w:rFonts w:ascii="Tahoma" w:hAnsi="Tahoma" w:cs="Tahoma"/>
          <w:snapToGrid w:val="0"/>
          <w:sz w:val="20"/>
          <w:szCs w:val="20"/>
        </w:rPr>
        <w:t>-</w:t>
      </w:r>
      <w:r w:rsidRPr="00B33EFD">
        <w:rPr>
          <w:rFonts w:ascii="Tahoma" w:hAnsi="Tahoma" w:cs="Tahoma"/>
          <w:snapToGrid w:val="0"/>
          <w:sz w:val="20"/>
          <w:szCs w:val="20"/>
        </w:rPr>
        <w:t xml:space="preserve">mail: </w:t>
      </w:r>
      <w:r w:rsidRPr="00B33EFD">
        <w:rPr>
          <w:rFonts w:ascii="Tahoma" w:hAnsi="Tahoma" w:cs="Tahoma"/>
          <w:sz w:val="20"/>
          <w:szCs w:val="20"/>
          <w:highlight w:val="green"/>
        </w:rPr>
        <w:t>[●]</w:t>
      </w:r>
      <w:r w:rsidR="001F7800">
        <w:rPr>
          <w:rFonts w:ascii="Tahoma" w:hAnsi="Tahoma" w:cs="Tahoma"/>
          <w:sz w:val="20"/>
          <w:szCs w:val="20"/>
        </w:rPr>
        <w:t>.</w:t>
      </w:r>
    </w:p>
    <w:p w14:paraId="4EAE9101" w14:textId="77777777" w:rsidR="001F7800" w:rsidRPr="001F7800" w:rsidRDefault="001F7800" w:rsidP="001F7800">
      <w:pPr>
        <w:tabs>
          <w:tab w:val="num" w:pos="426"/>
        </w:tabs>
        <w:spacing w:after="0"/>
        <w:ind w:left="426"/>
        <w:jc w:val="both"/>
        <w:rPr>
          <w:rFonts w:ascii="Tahoma" w:hAnsi="Tahoma" w:cs="Tahoma"/>
          <w:snapToGrid w:val="0"/>
          <w:sz w:val="20"/>
          <w:szCs w:val="20"/>
        </w:rPr>
      </w:pPr>
    </w:p>
    <w:p w14:paraId="543CD097" w14:textId="47E9236B" w:rsidR="008C0566" w:rsidRPr="001F7800" w:rsidRDefault="002E64B4" w:rsidP="001F7800">
      <w:pPr>
        <w:pStyle w:val="Odstavecseseznamem"/>
        <w:numPr>
          <w:ilvl w:val="0"/>
          <w:numId w:val="36"/>
        </w:numPr>
        <w:spacing w:after="0" w:line="240" w:lineRule="auto"/>
        <w:ind w:left="567" w:hanging="567"/>
        <w:jc w:val="both"/>
        <w:rPr>
          <w:rFonts w:ascii="Tahoma" w:eastAsia="Times New Roman" w:hAnsi="Tahoma" w:cs="Tahoma"/>
          <w:color w:val="000000"/>
          <w:sz w:val="20"/>
          <w:szCs w:val="20"/>
          <w:lang w:eastAsia="cs-CZ"/>
        </w:rPr>
      </w:pPr>
      <w:r w:rsidRPr="001F7800">
        <w:rPr>
          <w:rFonts w:ascii="Tahoma" w:hAnsi="Tahoma" w:cs="Tahoma"/>
          <w:sz w:val="20"/>
          <w:szCs w:val="20"/>
        </w:rPr>
        <w:t>Smluvní strany jsou oprávněny změnit výše uvedené oprávněné osoby, jsou však povinny na takovou změnu písemně upozornit druhou Smluvní stranu, a to bez zbytečného odkladu. Taková změna nabývá účinnosti až okamžikem, kdy je druhé Smluvní straně doručeno písemné upozornění o změně. Všechny dokumenty mající vztah k plnění dle této Smlouvy budou vždy podepsány oprávněnými osobami Smluvních stran nebo jejich pověřenými zástupci</w:t>
      </w:r>
      <w:r w:rsidR="001F7800">
        <w:rPr>
          <w:rFonts w:ascii="Tahoma" w:hAnsi="Tahoma" w:cs="Tahoma"/>
          <w:sz w:val="20"/>
          <w:szCs w:val="20"/>
        </w:rPr>
        <w:t>.</w:t>
      </w:r>
    </w:p>
    <w:p w14:paraId="5B0B642B" w14:textId="180A0548" w:rsidR="00B723E7" w:rsidRDefault="00B723E7">
      <w:pPr>
        <w:spacing w:after="160" w:line="259" w:lineRule="auto"/>
        <w:rPr>
          <w:rFonts w:ascii="Tahoma" w:eastAsia="Times New Roman" w:hAnsi="Tahoma" w:cs="Tahoma"/>
          <w:b/>
          <w:color w:val="000000"/>
          <w:sz w:val="20"/>
          <w:szCs w:val="20"/>
          <w:lang w:eastAsia="cs-CZ"/>
        </w:rPr>
      </w:pPr>
    </w:p>
    <w:p w14:paraId="1C9F85F2" w14:textId="53795F44" w:rsidR="00BC48C6" w:rsidRDefault="005F09A6" w:rsidP="00BC48C6">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X</w:t>
      </w:r>
      <w:r w:rsidRPr="00BC48C6">
        <w:rPr>
          <w:rFonts w:ascii="Tahoma" w:eastAsia="Times New Roman" w:hAnsi="Tahoma" w:cs="Tahoma"/>
          <w:b/>
          <w:color w:val="000000"/>
          <w:sz w:val="20"/>
          <w:szCs w:val="20"/>
          <w:lang w:eastAsia="cs-CZ"/>
        </w:rPr>
        <w:t>.</w:t>
      </w:r>
      <w:r>
        <w:rPr>
          <w:rFonts w:ascii="Tahoma" w:eastAsia="Times New Roman" w:hAnsi="Tahoma" w:cs="Tahoma"/>
          <w:b/>
          <w:color w:val="000000"/>
          <w:sz w:val="20"/>
          <w:szCs w:val="20"/>
          <w:lang w:eastAsia="cs-CZ"/>
        </w:rPr>
        <w:t xml:space="preserve"> </w:t>
      </w:r>
      <w:r w:rsidR="00B723E7">
        <w:rPr>
          <w:rFonts w:ascii="Tahoma" w:eastAsia="Times New Roman" w:hAnsi="Tahoma" w:cs="Tahoma"/>
          <w:b/>
          <w:color w:val="000000"/>
          <w:sz w:val="20"/>
          <w:szCs w:val="20"/>
          <w:lang w:eastAsia="cs-CZ"/>
        </w:rPr>
        <w:t>Poddodavatelé</w:t>
      </w:r>
    </w:p>
    <w:p w14:paraId="222BE68E" w14:textId="77777777" w:rsidR="00B723E7" w:rsidRDefault="00B723E7" w:rsidP="00BC48C6">
      <w:pPr>
        <w:spacing w:after="0" w:line="240" w:lineRule="auto"/>
        <w:jc w:val="center"/>
        <w:rPr>
          <w:rFonts w:ascii="Tahoma" w:eastAsia="Times New Roman" w:hAnsi="Tahoma" w:cs="Tahoma"/>
          <w:b/>
          <w:color w:val="000000"/>
          <w:sz w:val="20"/>
          <w:szCs w:val="20"/>
          <w:lang w:eastAsia="cs-CZ"/>
        </w:rPr>
      </w:pPr>
    </w:p>
    <w:p w14:paraId="69D7ED1E" w14:textId="1BB082E6" w:rsidR="00B723E7" w:rsidRDefault="00B723E7" w:rsidP="00B723E7">
      <w:pPr>
        <w:pStyle w:val="kancel"/>
        <w:numPr>
          <w:ilvl w:val="0"/>
          <w:numId w:val="37"/>
        </w:numPr>
        <w:ind w:left="567" w:hanging="567"/>
        <w:rPr>
          <w:rFonts w:ascii="Tahoma" w:hAnsi="Tahoma" w:cs="Tahoma"/>
          <w:b/>
          <w:sz w:val="20"/>
        </w:rPr>
      </w:pPr>
      <w:r>
        <w:rPr>
          <w:rFonts w:ascii="Tahoma" w:hAnsi="Tahoma" w:cs="Tahoma"/>
          <w:sz w:val="20"/>
        </w:rPr>
        <w:t>Poskytovatel nese plnou odpovědnost za plnění prováděná poddodavatelem se všemi z toho plynoucími důsledky, a to tak, jako by plnil sám.</w:t>
      </w:r>
      <w:r w:rsidRPr="00B723E7">
        <w:rPr>
          <w:rFonts w:ascii="Tahoma" w:hAnsi="Tahoma" w:cs="Tahoma"/>
          <w:b/>
          <w:sz w:val="20"/>
        </w:rPr>
        <w:t xml:space="preserve"> </w:t>
      </w:r>
    </w:p>
    <w:p w14:paraId="5F0EBDE1" w14:textId="77777777" w:rsidR="00B723E7" w:rsidRDefault="00B723E7" w:rsidP="00B723E7">
      <w:pPr>
        <w:pStyle w:val="kancel"/>
        <w:ind w:left="567" w:firstLine="0"/>
        <w:rPr>
          <w:rFonts w:ascii="Tahoma" w:hAnsi="Tahoma" w:cs="Tahoma"/>
          <w:b/>
          <w:sz w:val="20"/>
        </w:rPr>
      </w:pPr>
    </w:p>
    <w:p w14:paraId="4810B25F" w14:textId="2BB7037B" w:rsidR="00076981" w:rsidRPr="00B723E7" w:rsidRDefault="00B723E7" w:rsidP="00B723E7">
      <w:pPr>
        <w:pStyle w:val="kancel"/>
        <w:numPr>
          <w:ilvl w:val="0"/>
          <w:numId w:val="37"/>
        </w:numPr>
        <w:ind w:left="567" w:hanging="567"/>
        <w:rPr>
          <w:rFonts w:ascii="Tahoma" w:hAnsi="Tahoma" w:cs="Tahoma"/>
          <w:b/>
          <w:sz w:val="20"/>
        </w:rPr>
      </w:pPr>
      <w:r>
        <w:rPr>
          <w:rFonts w:ascii="Tahoma" w:hAnsi="Tahoma" w:cs="Tahoma"/>
          <w:sz w:val="20"/>
        </w:rPr>
        <w:t>Poskytovatel smí po předchozím písemném souhlasu Objednatele změnit poddodavatele pro provedení části Předmětu plnění dle této Smlouvy.</w:t>
      </w:r>
    </w:p>
    <w:p w14:paraId="5A4287FF" w14:textId="77777777" w:rsidR="00B723E7" w:rsidRPr="006558D3" w:rsidRDefault="00B723E7" w:rsidP="006558D3">
      <w:pPr>
        <w:pStyle w:val="kancel"/>
        <w:ind w:left="567" w:firstLine="0"/>
        <w:rPr>
          <w:rFonts w:ascii="Tahoma" w:hAnsi="Tahoma" w:cs="Tahoma"/>
          <w:b/>
          <w:sz w:val="20"/>
        </w:rPr>
      </w:pPr>
    </w:p>
    <w:p w14:paraId="4F53BB3A" w14:textId="75927937" w:rsidR="00B723E7" w:rsidRPr="008D3B48" w:rsidRDefault="00B723E7" w:rsidP="00B723E7">
      <w:pPr>
        <w:pStyle w:val="kancel"/>
        <w:numPr>
          <w:ilvl w:val="0"/>
          <w:numId w:val="37"/>
        </w:numPr>
        <w:ind w:left="567" w:hanging="567"/>
        <w:rPr>
          <w:rFonts w:ascii="Tahoma" w:hAnsi="Tahoma" w:cs="Tahoma"/>
          <w:b/>
          <w:sz w:val="20"/>
        </w:rPr>
      </w:pPr>
      <w:r>
        <w:rPr>
          <w:rFonts w:ascii="Tahoma" w:hAnsi="Tahoma" w:cs="Tahoma"/>
          <w:sz w:val="20"/>
        </w:rPr>
        <w:t>Přehled poddodavatelů, včetně části Předmětu plnění, které bude Poskytovatel prostřednictvím poddodavatele provádět, je uveden v Příloze č. 5 této Smlouvy.</w:t>
      </w:r>
    </w:p>
    <w:p w14:paraId="5908BF1E" w14:textId="77777777" w:rsidR="00131540" w:rsidRDefault="00131540" w:rsidP="008D3B48">
      <w:pPr>
        <w:pStyle w:val="Odstavecseseznamem"/>
        <w:rPr>
          <w:rFonts w:ascii="Tahoma" w:hAnsi="Tahoma" w:cs="Tahoma"/>
          <w:b/>
          <w:sz w:val="20"/>
        </w:rPr>
      </w:pPr>
    </w:p>
    <w:p w14:paraId="0F411FC8" w14:textId="77777777" w:rsidR="00131540" w:rsidRPr="00D76699" w:rsidRDefault="00131540" w:rsidP="008D3B48">
      <w:pPr>
        <w:pStyle w:val="kancel"/>
        <w:ind w:left="0" w:firstLine="0"/>
        <w:rPr>
          <w:rFonts w:ascii="Tahoma" w:hAnsi="Tahoma" w:cs="Tahoma"/>
          <w:b/>
          <w:sz w:val="20"/>
        </w:rPr>
      </w:pPr>
    </w:p>
    <w:p w14:paraId="473AD280" w14:textId="77777777" w:rsidR="00B723E7" w:rsidRDefault="00B723E7" w:rsidP="00B723E7">
      <w:pPr>
        <w:pStyle w:val="Odstavecseseznamem"/>
        <w:spacing w:before="120" w:after="0" w:line="240" w:lineRule="auto"/>
        <w:ind w:left="360"/>
        <w:rPr>
          <w:rFonts w:ascii="Tahoma" w:eastAsia="Times New Roman" w:hAnsi="Tahoma" w:cs="Tahoma"/>
          <w:b/>
          <w:sz w:val="20"/>
          <w:szCs w:val="20"/>
          <w:lang w:eastAsia="cs-CZ"/>
        </w:rPr>
      </w:pPr>
    </w:p>
    <w:p w14:paraId="7764BE4A" w14:textId="62C0C0A7" w:rsidR="00B723E7" w:rsidRPr="00B723E7" w:rsidRDefault="00B723E7" w:rsidP="00B723E7">
      <w:pPr>
        <w:pStyle w:val="Odstavecseseznamem"/>
        <w:spacing w:before="120" w:after="0" w:line="240" w:lineRule="auto"/>
        <w:ind w:left="360"/>
        <w:jc w:val="center"/>
        <w:rPr>
          <w:rFonts w:ascii="Tahoma" w:eastAsia="Times New Roman" w:hAnsi="Tahoma" w:cs="Tahoma"/>
          <w:b/>
          <w:sz w:val="20"/>
          <w:szCs w:val="20"/>
          <w:lang w:eastAsia="cs-CZ"/>
        </w:rPr>
      </w:pPr>
      <w:r w:rsidRPr="00B723E7">
        <w:rPr>
          <w:rFonts w:ascii="Tahoma" w:eastAsia="Times New Roman" w:hAnsi="Tahoma" w:cs="Tahoma"/>
          <w:b/>
          <w:sz w:val="20"/>
          <w:szCs w:val="20"/>
          <w:lang w:eastAsia="cs-CZ"/>
        </w:rPr>
        <w:t>X</w:t>
      </w:r>
      <w:r w:rsidR="001F189F">
        <w:rPr>
          <w:rFonts w:ascii="Tahoma" w:eastAsia="Times New Roman" w:hAnsi="Tahoma" w:cs="Tahoma"/>
          <w:b/>
          <w:sz w:val="20"/>
          <w:szCs w:val="20"/>
          <w:lang w:eastAsia="cs-CZ"/>
        </w:rPr>
        <w:t>I</w:t>
      </w:r>
      <w:r w:rsidRPr="00B723E7">
        <w:rPr>
          <w:rFonts w:ascii="Tahoma" w:eastAsia="Times New Roman" w:hAnsi="Tahoma" w:cs="Tahoma"/>
          <w:b/>
          <w:sz w:val="20"/>
          <w:szCs w:val="20"/>
          <w:lang w:eastAsia="cs-CZ"/>
        </w:rPr>
        <w:t>. Ukončení Smlouvy</w:t>
      </w:r>
    </w:p>
    <w:p w14:paraId="34B1C53E" w14:textId="7C619A89" w:rsidR="00BC48C6" w:rsidRDefault="00BC48C6" w:rsidP="008D3B48">
      <w:pPr>
        <w:spacing w:after="0" w:line="240" w:lineRule="auto"/>
        <w:rPr>
          <w:rFonts w:ascii="Tahoma" w:eastAsia="Times New Roman" w:hAnsi="Tahoma" w:cs="Tahoma"/>
          <w:b/>
          <w:sz w:val="20"/>
          <w:szCs w:val="20"/>
          <w:lang w:eastAsia="cs-CZ"/>
        </w:rPr>
      </w:pPr>
    </w:p>
    <w:p w14:paraId="72860017" w14:textId="70430149" w:rsidR="00BC48C6" w:rsidRDefault="00BC48C6" w:rsidP="00B723E7">
      <w:pPr>
        <w:pStyle w:val="kancel"/>
        <w:numPr>
          <w:ilvl w:val="0"/>
          <w:numId w:val="49"/>
        </w:numPr>
        <w:ind w:left="567" w:hanging="567"/>
        <w:rPr>
          <w:rFonts w:ascii="Tahoma" w:hAnsi="Tahoma" w:cs="Tahoma"/>
          <w:b/>
          <w:sz w:val="20"/>
        </w:rPr>
      </w:pPr>
      <w:r w:rsidRPr="003A2811">
        <w:rPr>
          <w:rFonts w:ascii="Tahoma" w:hAnsi="Tahoma" w:cs="Tahoma"/>
          <w:sz w:val="20"/>
        </w:rPr>
        <w:t>Tato Smlouva může zaniknout vzájemnou dohodou</w:t>
      </w:r>
      <w:r>
        <w:rPr>
          <w:rFonts w:ascii="Tahoma" w:hAnsi="Tahoma" w:cs="Tahoma"/>
          <w:sz w:val="20"/>
        </w:rPr>
        <w:t xml:space="preserve"> obou</w:t>
      </w:r>
      <w:r w:rsidRPr="003A2811">
        <w:rPr>
          <w:rFonts w:ascii="Tahoma" w:hAnsi="Tahoma" w:cs="Tahoma"/>
          <w:sz w:val="20"/>
        </w:rPr>
        <w:t xml:space="preserve"> Smluvních stran. Tato dohoda musí být písemná a podepsaná oprávněnými zástupci </w:t>
      </w:r>
      <w:r>
        <w:rPr>
          <w:rFonts w:ascii="Tahoma" w:hAnsi="Tahoma" w:cs="Tahoma"/>
          <w:sz w:val="20"/>
        </w:rPr>
        <w:t xml:space="preserve">obou </w:t>
      </w:r>
      <w:r w:rsidRPr="003A2811">
        <w:rPr>
          <w:rFonts w:ascii="Tahoma" w:hAnsi="Tahoma" w:cs="Tahoma"/>
          <w:sz w:val="20"/>
        </w:rPr>
        <w:t>Smluvních stran, jinak je neplatná.</w:t>
      </w:r>
      <w:r w:rsidR="00B723E7" w:rsidRPr="00B723E7">
        <w:rPr>
          <w:rFonts w:ascii="Tahoma" w:hAnsi="Tahoma" w:cs="Tahoma"/>
          <w:b/>
          <w:sz w:val="20"/>
        </w:rPr>
        <w:t xml:space="preserve"> </w:t>
      </w:r>
    </w:p>
    <w:p w14:paraId="1F87A73B" w14:textId="77777777" w:rsidR="00B723E7" w:rsidRDefault="00B723E7" w:rsidP="00B723E7">
      <w:pPr>
        <w:pStyle w:val="kancel"/>
        <w:ind w:left="567" w:firstLine="0"/>
        <w:rPr>
          <w:rFonts w:ascii="Tahoma" w:hAnsi="Tahoma" w:cs="Tahoma"/>
          <w:b/>
          <w:sz w:val="20"/>
        </w:rPr>
      </w:pPr>
    </w:p>
    <w:p w14:paraId="0C590B20" w14:textId="270D41DA" w:rsidR="00076981" w:rsidRPr="00B723E7" w:rsidRDefault="00B723E7" w:rsidP="00B723E7">
      <w:pPr>
        <w:pStyle w:val="kancel"/>
        <w:numPr>
          <w:ilvl w:val="0"/>
          <w:numId w:val="49"/>
        </w:numPr>
        <w:ind w:left="567" w:hanging="567"/>
        <w:rPr>
          <w:rFonts w:ascii="Tahoma" w:hAnsi="Tahoma" w:cs="Tahoma"/>
          <w:b/>
          <w:sz w:val="20"/>
        </w:rPr>
      </w:pPr>
      <w:r w:rsidRPr="003A2811">
        <w:rPr>
          <w:rFonts w:ascii="Tahoma" w:hAnsi="Tahoma" w:cs="Tahoma"/>
          <w:bCs/>
          <w:sz w:val="20"/>
          <w:lang w:eastAsia="en-US"/>
        </w:rPr>
        <w:lastRenderedPageBreak/>
        <w:t>Objednatel je oprávněn od této Smlouvy odstoupit v</w:t>
      </w:r>
      <w:r>
        <w:rPr>
          <w:rFonts w:ascii="Tahoma" w:hAnsi="Tahoma" w:cs="Tahoma"/>
          <w:bCs/>
          <w:sz w:val="20"/>
          <w:lang w:eastAsia="en-US"/>
        </w:rPr>
        <w:t> souladu s ustanovením § 2001 a násl. Občanského zákoníku. Odstoupení od této Smlouvy je možné mimo jiné v důsledku podstatného porušení Smlouvy</w:t>
      </w:r>
      <w:r w:rsidRPr="003A2811">
        <w:rPr>
          <w:rFonts w:ascii="Tahoma" w:hAnsi="Tahoma" w:cs="Tahoma"/>
          <w:bCs/>
          <w:sz w:val="20"/>
          <w:lang w:eastAsia="en-US"/>
        </w:rPr>
        <w:t xml:space="preserve"> ze strany </w:t>
      </w:r>
      <w:r>
        <w:rPr>
          <w:rFonts w:ascii="Tahoma" w:hAnsi="Tahoma" w:cs="Tahoma"/>
          <w:sz w:val="20"/>
        </w:rPr>
        <w:t>Poskytovatel</w:t>
      </w:r>
      <w:r w:rsidRPr="003A2811">
        <w:rPr>
          <w:rFonts w:ascii="Tahoma" w:hAnsi="Tahoma" w:cs="Tahoma"/>
          <w:bCs/>
          <w:sz w:val="20"/>
          <w:lang w:eastAsia="en-US"/>
        </w:rPr>
        <w:t>e. Podstatným porušením této Smlouvy</w:t>
      </w:r>
      <w:r>
        <w:rPr>
          <w:rFonts w:ascii="Tahoma" w:hAnsi="Tahoma" w:cs="Tahoma"/>
          <w:bCs/>
          <w:sz w:val="20"/>
          <w:lang w:eastAsia="en-US"/>
        </w:rPr>
        <w:t xml:space="preserve"> se v tomto případě</w:t>
      </w:r>
      <w:r w:rsidRPr="003A2811">
        <w:rPr>
          <w:rFonts w:ascii="Tahoma" w:hAnsi="Tahoma" w:cs="Tahoma"/>
          <w:bCs/>
          <w:sz w:val="20"/>
          <w:lang w:eastAsia="en-US"/>
        </w:rPr>
        <w:t xml:space="preserve"> </w:t>
      </w:r>
      <w:r>
        <w:rPr>
          <w:rFonts w:ascii="Tahoma" w:hAnsi="Tahoma" w:cs="Tahoma"/>
          <w:bCs/>
          <w:sz w:val="20"/>
          <w:lang w:eastAsia="en-US"/>
        </w:rPr>
        <w:t>rozumí</w:t>
      </w:r>
      <w:r w:rsidRPr="003A2811">
        <w:rPr>
          <w:rFonts w:ascii="Tahoma" w:hAnsi="Tahoma" w:cs="Tahoma"/>
          <w:bCs/>
          <w:sz w:val="20"/>
          <w:lang w:eastAsia="en-US"/>
        </w:rPr>
        <w:t xml:space="preserve"> zejména porušení povinností ve smyslu ustanovení § 2002 Občanského zákoníku</w:t>
      </w:r>
      <w:r>
        <w:rPr>
          <w:rFonts w:ascii="Tahoma" w:hAnsi="Tahoma" w:cs="Tahoma"/>
          <w:bCs/>
          <w:sz w:val="20"/>
          <w:lang w:eastAsia="en-US"/>
        </w:rPr>
        <w:t xml:space="preserve">, a to zejména </w:t>
      </w:r>
      <w:r>
        <w:rPr>
          <w:rFonts w:ascii="Tahoma" w:hAnsi="Tahoma" w:cs="Tahoma"/>
          <w:sz w:val="20"/>
        </w:rPr>
        <w:t>prodlení Poskytovatele s dodávkou předmětu dle čl. II. odst. 2. této Smlouvy a dále nesplnění povinnosti upravené v čl. V. odst. 6</w:t>
      </w:r>
      <w:r w:rsidRPr="007D0F69">
        <w:rPr>
          <w:rFonts w:ascii="Tahoma" w:hAnsi="Tahoma" w:cs="Tahoma"/>
          <w:bCs/>
          <w:sz w:val="20"/>
          <w:lang w:eastAsia="en-US"/>
        </w:rPr>
        <w:t>.</w:t>
      </w:r>
      <w:r>
        <w:rPr>
          <w:rFonts w:ascii="Tahoma" w:hAnsi="Tahoma" w:cs="Tahoma"/>
          <w:bCs/>
          <w:sz w:val="20"/>
          <w:lang w:eastAsia="en-US"/>
        </w:rPr>
        <w:t xml:space="preserve"> této Smlouvy a nesplnění povinností dle čl. VII</w:t>
      </w:r>
      <w:r w:rsidR="001F189F">
        <w:rPr>
          <w:rFonts w:ascii="Tahoma" w:hAnsi="Tahoma" w:cs="Tahoma"/>
          <w:bCs/>
          <w:sz w:val="20"/>
          <w:lang w:eastAsia="en-US"/>
        </w:rPr>
        <w:t>I</w:t>
      </w:r>
      <w:r>
        <w:rPr>
          <w:rFonts w:ascii="Tahoma" w:hAnsi="Tahoma" w:cs="Tahoma"/>
          <w:bCs/>
          <w:sz w:val="20"/>
          <w:lang w:eastAsia="en-US"/>
        </w:rPr>
        <w:t>. této Smlouvy nebo přílohy č. 4 této Smlouvy.</w:t>
      </w:r>
      <w:r w:rsidRPr="007D0F69">
        <w:rPr>
          <w:rFonts w:ascii="Tahoma" w:hAnsi="Tahoma" w:cs="Tahoma"/>
          <w:bCs/>
          <w:sz w:val="20"/>
          <w:lang w:eastAsia="en-US"/>
        </w:rPr>
        <w:t xml:space="preserve"> Odstoupením od této Smlouvy se závazek</w:t>
      </w:r>
      <w:r w:rsidRPr="00DC5463">
        <w:rPr>
          <w:rFonts w:ascii="Tahoma" w:hAnsi="Tahoma" w:cs="Tahoma"/>
          <w:bCs/>
          <w:sz w:val="20"/>
          <w:lang w:eastAsia="en-US"/>
        </w:rPr>
        <w:t xml:space="preserve"> zrušuje</w:t>
      </w:r>
      <w:r w:rsidRPr="003A2811">
        <w:rPr>
          <w:rFonts w:ascii="Tahoma" w:hAnsi="Tahoma" w:cs="Tahoma"/>
          <w:bCs/>
          <w:sz w:val="20"/>
          <w:lang w:eastAsia="en-US"/>
        </w:rPr>
        <w:t xml:space="preserve"> </w:t>
      </w:r>
      <w:r>
        <w:rPr>
          <w:rFonts w:ascii="Tahoma" w:hAnsi="Tahoma" w:cs="Tahoma"/>
          <w:bCs/>
          <w:sz w:val="20"/>
          <w:lang w:eastAsia="en-US"/>
        </w:rPr>
        <w:t>ke dni doručení odstoupení.</w:t>
      </w:r>
    </w:p>
    <w:p w14:paraId="226FAB4C" w14:textId="77777777" w:rsidR="00B723E7" w:rsidRPr="006558D3" w:rsidRDefault="00B723E7" w:rsidP="006558D3">
      <w:pPr>
        <w:pStyle w:val="kancel"/>
        <w:ind w:left="567" w:firstLine="0"/>
        <w:rPr>
          <w:rFonts w:ascii="Tahoma" w:hAnsi="Tahoma" w:cs="Tahoma"/>
          <w:b/>
          <w:sz w:val="20"/>
        </w:rPr>
      </w:pPr>
    </w:p>
    <w:p w14:paraId="7147E6FC" w14:textId="18712149" w:rsidR="00B723E7" w:rsidRPr="00B723E7" w:rsidRDefault="00B723E7" w:rsidP="00B723E7">
      <w:pPr>
        <w:pStyle w:val="kancel"/>
        <w:numPr>
          <w:ilvl w:val="0"/>
          <w:numId w:val="49"/>
        </w:numPr>
        <w:ind w:left="567" w:hanging="567"/>
        <w:rPr>
          <w:rFonts w:ascii="Tahoma" w:hAnsi="Tahoma" w:cs="Tahoma"/>
          <w:b/>
          <w:sz w:val="20"/>
        </w:rPr>
      </w:pPr>
      <w:r>
        <w:rPr>
          <w:rFonts w:ascii="Tahoma" w:hAnsi="Tahoma" w:cs="Tahoma"/>
          <w:bCs/>
          <w:sz w:val="20"/>
          <w:lang w:eastAsia="en-US"/>
        </w:rPr>
        <w:t>Odstoupení od Smlouvy se nedotýká práva na zaplacení smluvní pokuty nebo úroku z prodlení, pokud již dospěl, práva na náhradu škody vzniklé z porušené smluvní povinnosti ani ujednání, které má vzhledem ke své povaze zavazovat Smluvní strany i po odstoupení od Smlouvy, zejména ujednání o způsobu a řešení sporů dle ustanovení § 2005 Občanského zákoníku.</w:t>
      </w:r>
    </w:p>
    <w:p w14:paraId="66F3516D" w14:textId="77777777" w:rsidR="00B723E7" w:rsidRPr="003A2811" w:rsidRDefault="00B723E7" w:rsidP="00B723E7">
      <w:pPr>
        <w:pStyle w:val="kancel"/>
        <w:ind w:left="567" w:firstLine="0"/>
        <w:rPr>
          <w:rFonts w:ascii="Tahoma" w:hAnsi="Tahoma" w:cs="Tahoma"/>
          <w:b/>
          <w:sz w:val="20"/>
        </w:rPr>
      </w:pPr>
    </w:p>
    <w:p w14:paraId="777AE284" w14:textId="77777777" w:rsidR="002C339E" w:rsidRPr="002C339E" w:rsidRDefault="002C339E" w:rsidP="002C339E">
      <w:pPr>
        <w:pStyle w:val="kancel"/>
        <w:ind w:left="567" w:firstLine="0"/>
        <w:rPr>
          <w:rFonts w:ascii="Tahoma" w:hAnsi="Tahoma" w:cs="Tahoma"/>
          <w:color w:val="000000"/>
          <w:sz w:val="20"/>
        </w:rPr>
      </w:pPr>
    </w:p>
    <w:p w14:paraId="412E412E" w14:textId="1A7336BC" w:rsidR="005F09A6" w:rsidRPr="004A0710" w:rsidRDefault="005F09A6" w:rsidP="005F09A6">
      <w:pPr>
        <w:spacing w:after="0" w:line="240" w:lineRule="auto"/>
        <w:jc w:val="center"/>
        <w:rPr>
          <w:rFonts w:ascii="Tahoma" w:eastAsia="Times New Roman" w:hAnsi="Tahoma" w:cs="Tahoma"/>
          <w:b/>
          <w:sz w:val="20"/>
          <w:szCs w:val="20"/>
          <w:lang w:eastAsia="cs-CZ"/>
        </w:rPr>
      </w:pPr>
    </w:p>
    <w:p w14:paraId="3A188DD7" w14:textId="61A29F80" w:rsidR="008C0566" w:rsidRPr="00BC48C6" w:rsidRDefault="005F09A6" w:rsidP="008C0566">
      <w:pPr>
        <w:keepNext/>
        <w:spacing w:after="0" w:line="240" w:lineRule="auto"/>
        <w:jc w:val="center"/>
        <w:outlineLvl w:val="2"/>
        <w:rPr>
          <w:rFonts w:ascii="Tahoma" w:hAnsi="Tahoma" w:cs="Tahoma"/>
          <w:b/>
          <w:bCs/>
          <w:sz w:val="20"/>
          <w:szCs w:val="20"/>
          <w:lang w:eastAsia="cs-CZ"/>
        </w:rPr>
      </w:pPr>
      <w:r>
        <w:rPr>
          <w:rFonts w:ascii="Tahoma" w:hAnsi="Tahoma" w:cs="Tahoma"/>
          <w:b/>
          <w:bCs/>
          <w:sz w:val="20"/>
          <w:szCs w:val="20"/>
          <w:lang w:eastAsia="cs-CZ"/>
        </w:rPr>
        <w:t>X</w:t>
      </w:r>
      <w:r w:rsidR="00131540">
        <w:rPr>
          <w:rFonts w:ascii="Tahoma" w:hAnsi="Tahoma" w:cs="Tahoma"/>
          <w:b/>
          <w:bCs/>
          <w:sz w:val="20"/>
          <w:szCs w:val="20"/>
          <w:lang w:eastAsia="cs-CZ"/>
        </w:rPr>
        <w:t>I</w:t>
      </w:r>
      <w:r w:rsidR="001F189F">
        <w:rPr>
          <w:rFonts w:ascii="Tahoma" w:hAnsi="Tahoma" w:cs="Tahoma"/>
          <w:b/>
          <w:bCs/>
          <w:sz w:val="20"/>
          <w:szCs w:val="20"/>
          <w:lang w:eastAsia="cs-CZ"/>
        </w:rPr>
        <w:t>I</w:t>
      </w:r>
      <w:r>
        <w:rPr>
          <w:rFonts w:ascii="Tahoma" w:hAnsi="Tahoma" w:cs="Tahoma"/>
          <w:b/>
          <w:bCs/>
          <w:sz w:val="20"/>
          <w:szCs w:val="20"/>
          <w:lang w:eastAsia="cs-CZ"/>
        </w:rPr>
        <w:t xml:space="preserve">. </w:t>
      </w:r>
      <w:r w:rsidR="008C0566" w:rsidRPr="00BC48C6">
        <w:rPr>
          <w:rFonts w:ascii="Tahoma" w:hAnsi="Tahoma" w:cs="Tahoma"/>
          <w:b/>
          <w:bCs/>
          <w:sz w:val="20"/>
          <w:szCs w:val="20"/>
          <w:lang w:val="x-none" w:eastAsia="cs-CZ"/>
        </w:rPr>
        <w:t xml:space="preserve">Závěrečná </w:t>
      </w:r>
      <w:r w:rsidR="00BC48C6" w:rsidRPr="00BC48C6">
        <w:rPr>
          <w:rFonts w:ascii="Tahoma" w:hAnsi="Tahoma" w:cs="Tahoma"/>
          <w:b/>
          <w:bCs/>
          <w:sz w:val="20"/>
          <w:szCs w:val="20"/>
          <w:lang w:eastAsia="cs-CZ"/>
        </w:rPr>
        <w:t>ujednání</w:t>
      </w:r>
    </w:p>
    <w:p w14:paraId="5B0643FA" w14:textId="77777777" w:rsidR="008C0566" w:rsidRPr="004A0710" w:rsidRDefault="008C0566" w:rsidP="008C0566">
      <w:pPr>
        <w:spacing w:after="0" w:line="240" w:lineRule="auto"/>
        <w:jc w:val="both"/>
        <w:rPr>
          <w:rFonts w:ascii="Tahoma" w:eastAsia="Times New Roman" w:hAnsi="Tahoma" w:cs="Tahoma"/>
          <w:sz w:val="20"/>
          <w:szCs w:val="20"/>
          <w:lang w:eastAsia="cs-CZ"/>
        </w:rPr>
      </w:pPr>
    </w:p>
    <w:p w14:paraId="20492A3E" w14:textId="5CFAF067" w:rsidR="00BC48C6" w:rsidRDefault="00D43A4E"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 xml:space="preserve">Tato Smlouva nabývá platnosti ke dni jejího podpisu oběma Smluvními stranami </w:t>
      </w:r>
      <w:r w:rsidRPr="00880492">
        <w:rPr>
          <w:rFonts w:ascii="Tahoma" w:hAnsi="Tahoma" w:cs="Tahoma"/>
          <w:sz w:val="20"/>
        </w:rPr>
        <w:t xml:space="preserve">a účinnosti dnem </w:t>
      </w:r>
      <w:r>
        <w:rPr>
          <w:rFonts w:ascii="Tahoma" w:hAnsi="Tahoma" w:cs="Tahoma"/>
          <w:sz w:val="20"/>
        </w:rPr>
        <w:t>u</w:t>
      </w:r>
      <w:r w:rsidRPr="00880492">
        <w:rPr>
          <w:rFonts w:ascii="Tahoma" w:hAnsi="Tahoma" w:cs="Tahoma"/>
          <w:sz w:val="20"/>
        </w:rPr>
        <w:t>veřejnění v registru smluv</w:t>
      </w:r>
      <w:r>
        <w:rPr>
          <w:rFonts w:ascii="Tahoma" w:hAnsi="Tahoma" w:cs="Tahoma"/>
          <w:sz w:val="20"/>
        </w:rPr>
        <w:t xml:space="preserve">, v souladu se zákonem č. </w:t>
      </w:r>
      <w:r w:rsidRPr="00FC7159">
        <w:rPr>
          <w:rFonts w:ascii="Tahoma" w:hAnsi="Tahoma" w:cs="Tahoma"/>
          <w:sz w:val="20"/>
        </w:rPr>
        <w:t>340/2015 Sb., o zvláštních podmínkách účinnosti některých smluv, uveřejňování těchto smluv a o registru smluv (zákon o registru smluv), ve znění platném a účinném</w:t>
      </w:r>
      <w:r>
        <w:rPr>
          <w:rFonts w:ascii="Tahoma" w:hAnsi="Tahoma" w:cs="Tahoma"/>
          <w:sz w:val="20"/>
        </w:rPr>
        <w:t xml:space="preserve"> (dále jen „</w:t>
      </w:r>
      <w:r w:rsidR="000C0A9A">
        <w:rPr>
          <w:rFonts w:ascii="Tahoma" w:hAnsi="Tahoma" w:cs="Tahoma"/>
          <w:sz w:val="20"/>
        </w:rPr>
        <w:t>Z</w:t>
      </w:r>
      <w:r>
        <w:rPr>
          <w:rFonts w:ascii="Tahoma" w:hAnsi="Tahoma" w:cs="Tahoma"/>
          <w:sz w:val="20"/>
        </w:rPr>
        <w:t xml:space="preserve">ákon o registru smluv“), Objednatelem. </w:t>
      </w:r>
    </w:p>
    <w:p w14:paraId="69038D30" w14:textId="77777777" w:rsidR="00D43A4E" w:rsidRDefault="00D43A4E" w:rsidP="00D43A4E">
      <w:pPr>
        <w:spacing w:after="0" w:line="240" w:lineRule="auto"/>
        <w:ind w:left="360"/>
        <w:jc w:val="both"/>
        <w:rPr>
          <w:rFonts w:ascii="Tahoma" w:eastAsia="Times New Roman" w:hAnsi="Tahoma" w:cs="Tahoma"/>
          <w:color w:val="000000"/>
          <w:sz w:val="20"/>
          <w:szCs w:val="20"/>
          <w:lang w:eastAsia="cs-CZ"/>
        </w:rPr>
      </w:pPr>
    </w:p>
    <w:p w14:paraId="7C1AB08E" w14:textId="7F8D5A4B" w:rsidR="00A03F9B" w:rsidRPr="00CE075C" w:rsidRDefault="00A03F9B"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sidRPr="00A97CA0">
        <w:rPr>
          <w:rFonts w:ascii="Tahoma" w:hAnsi="Tahoma" w:cs="Tahoma"/>
          <w:sz w:val="20"/>
        </w:rPr>
        <w:t xml:space="preserve">Smluvní strany souhlasí s tím, aby byla tato </w:t>
      </w:r>
      <w:r>
        <w:rPr>
          <w:rFonts w:ascii="Tahoma" w:hAnsi="Tahoma" w:cs="Tahoma"/>
          <w:sz w:val="20"/>
        </w:rPr>
        <w:t>Smlouva</w:t>
      </w:r>
      <w:r w:rsidRPr="00A97CA0">
        <w:rPr>
          <w:rFonts w:ascii="Tahoma" w:hAnsi="Tahoma" w:cs="Tahoma"/>
          <w:sz w:val="20"/>
        </w:rPr>
        <w:t xml:space="preserve"> uveřejněna na profilu zadavatele </w:t>
      </w:r>
      <w:r w:rsidR="00076981">
        <w:rPr>
          <w:rFonts w:ascii="Tahoma" w:hAnsi="Tahoma" w:cs="Tahoma"/>
          <w:sz w:val="20"/>
        </w:rPr>
        <w:t>-</w:t>
      </w:r>
      <w:r w:rsidRPr="00A97CA0">
        <w:rPr>
          <w:rFonts w:ascii="Tahoma" w:hAnsi="Tahoma" w:cs="Tahoma"/>
          <w:sz w:val="20"/>
        </w:rPr>
        <w:t xml:space="preserve">Objednatele, jakož i na jeho internetových stránkách. Souhlas s uveřejněním podle předchozí věty se nevztahuje na údaje, které jsou obchodním tajemstvím podle ustanovení § 504 Občanského zákoníku, na údaje, jejichž uveřejnění brání zákon č. 101/2000 Sb., o ochraně osobních údajů a o změně některých zákonů, ve znění pozdějších předpisů, jakož i na údaje, které jsou chráněny před uveřejněním podle jiných právních předpisů. </w:t>
      </w:r>
      <w:r w:rsidRPr="008738C3">
        <w:rPr>
          <w:rFonts w:ascii="Tahoma" w:hAnsi="Tahoma" w:cs="Tahoma"/>
          <w:sz w:val="20"/>
          <w:highlight w:val="green"/>
        </w:rPr>
        <w:t>[</w:t>
      </w:r>
      <w:r w:rsidRPr="00CA0603">
        <w:rPr>
          <w:rFonts w:ascii="Tahoma" w:hAnsi="Tahoma" w:cs="Tahoma"/>
          <w:sz w:val="20"/>
          <w:highlight w:val="green"/>
        </w:rPr>
        <w:t>Ú</w:t>
      </w:r>
      <w:r>
        <w:rPr>
          <w:rFonts w:ascii="Tahoma" w:hAnsi="Tahoma" w:cs="Tahoma"/>
          <w:sz w:val="20"/>
          <w:highlight w:val="green"/>
        </w:rPr>
        <w:t>častník zadávacího řízení - Poskytovatel</w:t>
      </w:r>
      <w:r w:rsidRPr="00CB03C5">
        <w:rPr>
          <w:rFonts w:ascii="Tahoma" w:hAnsi="Tahoma" w:cs="Tahoma"/>
          <w:sz w:val="20"/>
          <w:highlight w:val="green"/>
        </w:rPr>
        <w:t xml:space="preserve"> ve své nabídce uvede, jaká konkrétní </w:t>
      </w:r>
      <w:r>
        <w:rPr>
          <w:rFonts w:ascii="Tahoma" w:hAnsi="Tahoma" w:cs="Tahoma"/>
          <w:sz w:val="20"/>
          <w:highlight w:val="green"/>
        </w:rPr>
        <w:t>ujednání</w:t>
      </w:r>
      <w:r w:rsidRPr="00CB03C5">
        <w:rPr>
          <w:rFonts w:ascii="Tahoma" w:hAnsi="Tahoma" w:cs="Tahoma"/>
          <w:sz w:val="20"/>
          <w:highlight w:val="green"/>
        </w:rPr>
        <w:t xml:space="preserve"> </w:t>
      </w:r>
      <w:r>
        <w:rPr>
          <w:rFonts w:ascii="Tahoma" w:hAnsi="Tahoma" w:cs="Tahoma"/>
          <w:sz w:val="20"/>
          <w:highlight w:val="green"/>
        </w:rPr>
        <w:t>Smlouvy</w:t>
      </w:r>
      <w:r w:rsidRPr="00CB03C5">
        <w:rPr>
          <w:rFonts w:ascii="Tahoma" w:hAnsi="Tahoma" w:cs="Tahoma"/>
          <w:sz w:val="20"/>
          <w:highlight w:val="green"/>
        </w:rPr>
        <w:t xml:space="preserve"> (včetně příloh) a z jakého právního důvodu není možno označené </w:t>
      </w:r>
      <w:r>
        <w:rPr>
          <w:rFonts w:ascii="Tahoma" w:hAnsi="Tahoma" w:cs="Tahoma"/>
          <w:sz w:val="20"/>
          <w:highlight w:val="green"/>
        </w:rPr>
        <w:t>ujednání</w:t>
      </w:r>
      <w:r w:rsidRPr="00CB03C5">
        <w:rPr>
          <w:rFonts w:ascii="Tahoma" w:hAnsi="Tahoma" w:cs="Tahoma"/>
          <w:sz w:val="20"/>
          <w:highlight w:val="green"/>
        </w:rPr>
        <w:t xml:space="preserve"> </w:t>
      </w:r>
      <w:r>
        <w:rPr>
          <w:rFonts w:ascii="Tahoma" w:hAnsi="Tahoma" w:cs="Tahoma"/>
          <w:sz w:val="20"/>
          <w:highlight w:val="green"/>
        </w:rPr>
        <w:t>Smlouvy</w:t>
      </w:r>
      <w:r w:rsidRPr="00CB03C5">
        <w:rPr>
          <w:rFonts w:ascii="Tahoma" w:hAnsi="Tahoma" w:cs="Tahoma"/>
          <w:sz w:val="20"/>
          <w:highlight w:val="green"/>
        </w:rPr>
        <w:t xml:space="preserve"> uveřejnit. Pokud </w:t>
      </w:r>
      <w:r>
        <w:rPr>
          <w:rFonts w:ascii="Tahoma" w:hAnsi="Tahoma" w:cs="Tahoma"/>
          <w:sz w:val="20"/>
          <w:highlight w:val="green"/>
        </w:rPr>
        <w:t>ú</w:t>
      </w:r>
      <w:r w:rsidRPr="00985967">
        <w:rPr>
          <w:rFonts w:ascii="Tahoma" w:hAnsi="Tahoma" w:cs="Tahoma"/>
          <w:sz w:val="20"/>
          <w:highlight w:val="green"/>
        </w:rPr>
        <w:t>častník zadávacího řízení</w:t>
      </w:r>
      <w:r>
        <w:rPr>
          <w:rFonts w:ascii="Tahoma" w:hAnsi="Tahoma" w:cs="Tahoma"/>
          <w:sz w:val="20"/>
          <w:highlight w:val="green"/>
        </w:rPr>
        <w:t xml:space="preserve"> – Poskytovatel </w:t>
      </w:r>
      <w:r w:rsidRPr="00CB03C5">
        <w:rPr>
          <w:rFonts w:ascii="Tahoma" w:hAnsi="Tahoma" w:cs="Tahoma"/>
          <w:sz w:val="20"/>
          <w:highlight w:val="green"/>
        </w:rPr>
        <w:t xml:space="preserve">žádné </w:t>
      </w:r>
      <w:r>
        <w:rPr>
          <w:rFonts w:ascii="Tahoma" w:hAnsi="Tahoma" w:cs="Tahoma"/>
          <w:sz w:val="20"/>
          <w:highlight w:val="green"/>
        </w:rPr>
        <w:t>ujednání</w:t>
      </w:r>
      <w:r w:rsidRPr="00CB03C5">
        <w:rPr>
          <w:rFonts w:ascii="Tahoma" w:hAnsi="Tahoma" w:cs="Tahoma"/>
          <w:sz w:val="20"/>
          <w:highlight w:val="green"/>
        </w:rPr>
        <w:t xml:space="preserve"> </w:t>
      </w:r>
      <w:r>
        <w:rPr>
          <w:rFonts w:ascii="Tahoma" w:hAnsi="Tahoma" w:cs="Tahoma"/>
          <w:sz w:val="20"/>
          <w:highlight w:val="green"/>
        </w:rPr>
        <w:t>Smlouvy</w:t>
      </w:r>
      <w:r w:rsidRPr="00CB03C5">
        <w:rPr>
          <w:rFonts w:ascii="Tahoma" w:hAnsi="Tahoma" w:cs="Tahoma"/>
          <w:sz w:val="20"/>
          <w:highlight w:val="green"/>
        </w:rPr>
        <w:t xml:space="preserve"> postupem podle předchozí věty neoznačí, bude zadavatel</w:t>
      </w:r>
      <w:r>
        <w:rPr>
          <w:rFonts w:ascii="Tahoma" w:hAnsi="Tahoma" w:cs="Tahoma"/>
          <w:sz w:val="20"/>
          <w:highlight w:val="green"/>
        </w:rPr>
        <w:t xml:space="preserve"> - Objednatel</w:t>
      </w:r>
      <w:r w:rsidRPr="00CB03C5">
        <w:rPr>
          <w:rFonts w:ascii="Tahoma" w:hAnsi="Tahoma" w:cs="Tahoma"/>
          <w:sz w:val="20"/>
          <w:highlight w:val="green"/>
        </w:rPr>
        <w:t xml:space="preserve"> za předpokladu dodržení obecně závazných předpisů oprávněn uveřejnit </w:t>
      </w:r>
      <w:r>
        <w:rPr>
          <w:rFonts w:ascii="Tahoma" w:hAnsi="Tahoma" w:cs="Tahoma"/>
          <w:sz w:val="20"/>
          <w:highlight w:val="green"/>
        </w:rPr>
        <w:t>Smlouvu</w:t>
      </w:r>
      <w:r w:rsidRPr="00CB03C5">
        <w:rPr>
          <w:rFonts w:ascii="Tahoma" w:hAnsi="Tahoma" w:cs="Tahoma"/>
          <w:sz w:val="20"/>
          <w:highlight w:val="green"/>
        </w:rPr>
        <w:t xml:space="preserve"> jako celek včetně všech příloh</w:t>
      </w:r>
      <w:r w:rsidRPr="00CA0603">
        <w:rPr>
          <w:rFonts w:ascii="Tahoma" w:hAnsi="Tahoma" w:cs="Tahoma"/>
          <w:sz w:val="20"/>
          <w:highlight w:val="green"/>
        </w:rPr>
        <w:t>.</w:t>
      </w:r>
      <w:r>
        <w:rPr>
          <w:rFonts w:ascii="Tahoma" w:hAnsi="Tahoma" w:cs="Tahoma"/>
          <w:sz w:val="20"/>
          <w:highlight w:val="green"/>
        </w:rPr>
        <w:t>]</w:t>
      </w:r>
    </w:p>
    <w:p w14:paraId="1CE93BA2" w14:textId="77777777" w:rsidR="00CE075C" w:rsidRDefault="00CE075C" w:rsidP="00CE075C">
      <w:pPr>
        <w:pStyle w:val="Odstavecseseznamem"/>
        <w:spacing w:after="0"/>
        <w:rPr>
          <w:rFonts w:ascii="Tahoma" w:eastAsia="Times New Roman" w:hAnsi="Tahoma" w:cs="Tahoma"/>
          <w:color w:val="000000"/>
          <w:sz w:val="20"/>
          <w:szCs w:val="20"/>
          <w:lang w:eastAsia="cs-CZ"/>
        </w:rPr>
      </w:pPr>
    </w:p>
    <w:p w14:paraId="2D6B69AA" w14:textId="0A1C69D0" w:rsidR="00153F30" w:rsidRDefault="00CE075C"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Smluvní strany prohlašují</w:t>
      </w:r>
      <w:r w:rsidRPr="007B07F6">
        <w:rPr>
          <w:rFonts w:ascii="Tahoma" w:hAnsi="Tahoma" w:cs="Tahoma"/>
          <w:sz w:val="20"/>
        </w:rPr>
        <w:t>,</w:t>
      </w:r>
      <w:r>
        <w:rPr>
          <w:rFonts w:ascii="Tahoma" w:hAnsi="Tahoma" w:cs="Tahoma"/>
          <w:sz w:val="20"/>
        </w:rPr>
        <w:t xml:space="preserve"> že Poskytovatel sdělil Objednateli před podpisem této Smlouvy,</w:t>
      </w:r>
      <w:r w:rsidRPr="007B07F6">
        <w:rPr>
          <w:rFonts w:ascii="Tahoma" w:hAnsi="Tahoma" w:cs="Tahoma"/>
          <w:sz w:val="20"/>
        </w:rPr>
        <w:t xml:space="preserve"> zda jsou informace uvedené v této </w:t>
      </w:r>
      <w:r>
        <w:rPr>
          <w:rFonts w:ascii="Tahoma" w:hAnsi="Tahoma" w:cs="Tahoma"/>
          <w:sz w:val="20"/>
        </w:rPr>
        <w:t>Smlouvě</w:t>
      </w:r>
      <w:r w:rsidRPr="007B07F6">
        <w:rPr>
          <w:rFonts w:ascii="Tahoma" w:hAnsi="Tahoma" w:cs="Tahoma"/>
          <w:sz w:val="20"/>
        </w:rPr>
        <w:t xml:space="preserve"> a jejích přílohách obchodním tajemstvím </w:t>
      </w:r>
      <w:r>
        <w:rPr>
          <w:rFonts w:ascii="Tahoma" w:hAnsi="Tahoma" w:cs="Tahoma"/>
          <w:sz w:val="20"/>
        </w:rPr>
        <w:t xml:space="preserve">Poskytovatele </w:t>
      </w:r>
      <w:r w:rsidRPr="007B07F6">
        <w:rPr>
          <w:rFonts w:ascii="Tahoma" w:hAnsi="Tahoma" w:cs="Tahoma"/>
          <w:sz w:val="20"/>
        </w:rPr>
        <w:t>ve smyslu</w:t>
      </w:r>
      <w:r>
        <w:rPr>
          <w:rFonts w:ascii="Tahoma" w:hAnsi="Tahoma" w:cs="Tahoma"/>
          <w:sz w:val="20"/>
        </w:rPr>
        <w:t xml:space="preserve"> ustanovení</w:t>
      </w:r>
      <w:r w:rsidRPr="007B07F6">
        <w:rPr>
          <w:rFonts w:ascii="Tahoma" w:hAnsi="Tahoma" w:cs="Tahoma"/>
          <w:sz w:val="20"/>
        </w:rPr>
        <w:t xml:space="preserve"> § 504 Občanského zákoníku či nikoliv. V případě, že by </w:t>
      </w:r>
      <w:r w:rsidR="00E22314">
        <w:rPr>
          <w:rFonts w:ascii="Tahoma" w:hAnsi="Tahoma" w:cs="Tahoma"/>
          <w:sz w:val="20"/>
        </w:rPr>
        <w:t>Poskytovatel</w:t>
      </w:r>
      <w:r>
        <w:rPr>
          <w:rFonts w:ascii="Tahoma" w:hAnsi="Tahoma" w:cs="Tahoma"/>
          <w:sz w:val="20"/>
        </w:rPr>
        <w:t xml:space="preserve"> </w:t>
      </w:r>
      <w:r w:rsidRPr="007B07F6">
        <w:rPr>
          <w:rFonts w:ascii="Tahoma" w:hAnsi="Tahoma" w:cs="Tahoma"/>
          <w:sz w:val="20"/>
        </w:rPr>
        <w:t xml:space="preserve">trval na tom, že některý údaj obsažený v této </w:t>
      </w:r>
      <w:r w:rsidR="00E22314">
        <w:rPr>
          <w:rFonts w:ascii="Tahoma" w:hAnsi="Tahoma" w:cs="Tahoma"/>
          <w:sz w:val="20"/>
        </w:rPr>
        <w:t>Smlouvě</w:t>
      </w:r>
      <w:r w:rsidRPr="007B07F6">
        <w:rPr>
          <w:rFonts w:ascii="Tahoma" w:hAnsi="Tahoma" w:cs="Tahoma"/>
          <w:sz w:val="20"/>
        </w:rPr>
        <w:t xml:space="preserve"> a jejích přílohách je obchodním tajemstvím a následně vyšlo najevo, že údaj nenaplňoval podmínky stanovené v</w:t>
      </w:r>
      <w:r>
        <w:rPr>
          <w:rFonts w:ascii="Tahoma" w:hAnsi="Tahoma" w:cs="Tahoma"/>
          <w:sz w:val="20"/>
        </w:rPr>
        <w:t xml:space="preserve"> ustanovení</w:t>
      </w:r>
      <w:r w:rsidRPr="007B07F6">
        <w:rPr>
          <w:rFonts w:ascii="Tahoma" w:hAnsi="Tahoma" w:cs="Tahoma"/>
          <w:sz w:val="20"/>
        </w:rPr>
        <w:t xml:space="preserve"> § 504 Občanského zákoníku, za nesprávné označení údaje za obchodní tajemství nese odpovědnost </w:t>
      </w:r>
      <w:r w:rsidR="00E22314">
        <w:rPr>
          <w:rFonts w:ascii="Tahoma" w:hAnsi="Tahoma" w:cs="Tahoma"/>
          <w:sz w:val="20"/>
        </w:rPr>
        <w:t>Poskytovatel.</w:t>
      </w:r>
    </w:p>
    <w:p w14:paraId="7F1404A2" w14:textId="2D6A51DD" w:rsidR="00153F30" w:rsidRPr="00153F30" w:rsidRDefault="00153F30" w:rsidP="00153F30">
      <w:pPr>
        <w:spacing w:after="0" w:line="240" w:lineRule="auto"/>
        <w:jc w:val="both"/>
        <w:rPr>
          <w:rFonts w:ascii="Tahoma" w:eastAsia="Times New Roman" w:hAnsi="Tahoma" w:cs="Tahoma"/>
          <w:color w:val="000000"/>
          <w:sz w:val="20"/>
          <w:szCs w:val="20"/>
          <w:lang w:eastAsia="cs-CZ"/>
        </w:rPr>
      </w:pPr>
    </w:p>
    <w:p w14:paraId="06AEBCFF" w14:textId="7CB71BA5" w:rsidR="009046DA" w:rsidRDefault="009046DA"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Poskytovatel</w:t>
      </w:r>
      <w:r w:rsidRPr="00427D65">
        <w:rPr>
          <w:rFonts w:ascii="Tahoma" w:hAnsi="Tahoma" w:cs="Tahoma"/>
          <w:sz w:val="20"/>
        </w:rPr>
        <w:t xml:space="preserve"> souhlasí s tím, aby tato </w:t>
      </w:r>
      <w:r>
        <w:rPr>
          <w:rFonts w:ascii="Tahoma" w:hAnsi="Tahoma" w:cs="Tahoma"/>
          <w:sz w:val="20"/>
        </w:rPr>
        <w:t>Smlouva byla Objednatelem uveřejněna</w:t>
      </w:r>
      <w:r w:rsidRPr="00427D65">
        <w:rPr>
          <w:rFonts w:ascii="Tahoma" w:hAnsi="Tahoma" w:cs="Tahoma"/>
          <w:sz w:val="20"/>
        </w:rPr>
        <w:t xml:space="preserve"> v registru smluv v souladu se </w:t>
      </w:r>
      <w:r w:rsidR="000C0A9A">
        <w:rPr>
          <w:rFonts w:ascii="Tahoma" w:hAnsi="Tahoma" w:cs="Tahoma"/>
          <w:sz w:val="20"/>
        </w:rPr>
        <w:t>Z</w:t>
      </w:r>
      <w:r w:rsidRPr="00427D65">
        <w:rPr>
          <w:rFonts w:ascii="Tahoma" w:hAnsi="Tahoma" w:cs="Tahoma"/>
          <w:sz w:val="20"/>
        </w:rPr>
        <w:t>ákonem o registru sm</w:t>
      </w:r>
      <w:r>
        <w:rPr>
          <w:rFonts w:ascii="Tahoma" w:hAnsi="Tahoma" w:cs="Tahoma"/>
          <w:sz w:val="20"/>
        </w:rPr>
        <w:t>luv.</w:t>
      </w:r>
    </w:p>
    <w:p w14:paraId="54515559" w14:textId="483700B2" w:rsidR="009046DA" w:rsidRPr="009046DA" w:rsidRDefault="009046DA" w:rsidP="009046DA">
      <w:pPr>
        <w:spacing w:after="0" w:line="240" w:lineRule="auto"/>
        <w:jc w:val="both"/>
        <w:rPr>
          <w:rFonts w:ascii="Tahoma" w:eastAsia="Times New Roman" w:hAnsi="Tahoma" w:cs="Tahoma"/>
          <w:color w:val="000000"/>
          <w:sz w:val="20"/>
          <w:szCs w:val="20"/>
          <w:lang w:eastAsia="cs-CZ"/>
        </w:rPr>
      </w:pPr>
    </w:p>
    <w:p w14:paraId="6E4B59AE" w14:textId="6CC56D68" w:rsidR="00355315" w:rsidRDefault="003B3042"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color w:val="000000"/>
          <w:sz w:val="20"/>
          <w:szCs w:val="20"/>
        </w:rPr>
        <w:t>Poskytovatel</w:t>
      </w:r>
      <w:r w:rsidR="00153F30" w:rsidRPr="00153F30">
        <w:rPr>
          <w:rFonts w:ascii="Tahoma" w:hAnsi="Tahoma" w:cs="Tahoma"/>
          <w:sz w:val="20"/>
          <w:szCs w:val="20"/>
        </w:rPr>
        <w:t xml:space="preserve">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w:t>
      </w:r>
      <w:r w:rsidR="00153F30">
        <w:rPr>
          <w:rFonts w:ascii="Tahoma" w:hAnsi="Tahoma" w:cs="Tahoma"/>
          <w:sz w:val="20"/>
          <w:szCs w:val="20"/>
        </w:rPr>
        <w:t>Smlouvy</w:t>
      </w:r>
      <w:r w:rsidR="00153F30" w:rsidRPr="00153F30">
        <w:rPr>
          <w:rFonts w:ascii="Tahoma" w:hAnsi="Tahoma" w:cs="Tahoma"/>
          <w:sz w:val="20"/>
          <w:szCs w:val="20"/>
        </w:rPr>
        <w:t xml:space="preserve"> s tím, že se </w:t>
      </w:r>
      <w:r w:rsidR="00153F30">
        <w:rPr>
          <w:rFonts w:ascii="Tahoma" w:hAnsi="Tahoma" w:cs="Tahoma"/>
          <w:sz w:val="20"/>
          <w:szCs w:val="20"/>
        </w:rPr>
        <w:t xml:space="preserve">Poskytovatel </w:t>
      </w:r>
      <w:r w:rsidR="00153F30" w:rsidRPr="00153F30">
        <w:rPr>
          <w:rFonts w:ascii="Tahoma" w:hAnsi="Tahoma" w:cs="Tahoma"/>
          <w:sz w:val="20"/>
          <w:szCs w:val="20"/>
        </w:rPr>
        <w:t xml:space="preserve">podrobí této kontrole, a bude působit jako osoba povinná ve smyslu ustanovení § 2 písm. e) výše uvedeného </w:t>
      </w:r>
      <w:r w:rsidR="00153F30">
        <w:rPr>
          <w:rFonts w:ascii="Tahoma" w:hAnsi="Tahoma" w:cs="Tahoma"/>
          <w:sz w:val="20"/>
          <w:szCs w:val="20"/>
        </w:rPr>
        <w:t>zákona.</w:t>
      </w:r>
    </w:p>
    <w:p w14:paraId="6E373FA2" w14:textId="43C485B5" w:rsidR="00355315" w:rsidRPr="00355315" w:rsidRDefault="00355315" w:rsidP="00355315">
      <w:pPr>
        <w:spacing w:after="0" w:line="240" w:lineRule="auto"/>
        <w:jc w:val="both"/>
        <w:rPr>
          <w:rFonts w:ascii="Tahoma" w:eastAsia="Times New Roman" w:hAnsi="Tahoma" w:cs="Tahoma"/>
          <w:color w:val="000000"/>
          <w:sz w:val="20"/>
          <w:szCs w:val="20"/>
          <w:lang w:eastAsia="cs-CZ"/>
        </w:rPr>
      </w:pPr>
    </w:p>
    <w:p w14:paraId="6AF7FAF2" w14:textId="12C7EF90" w:rsidR="00355315" w:rsidRDefault="00355315"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 xml:space="preserve">Všechna </w:t>
      </w:r>
      <w:r w:rsidRPr="00A65EC4">
        <w:rPr>
          <w:rFonts w:ascii="Tahoma" w:hAnsi="Tahoma" w:cs="Tahoma"/>
          <w:sz w:val="20"/>
        </w:rPr>
        <w:t xml:space="preserve">oznámení mezi Smluvními stranami, která se vztahují k této </w:t>
      </w:r>
      <w:r>
        <w:rPr>
          <w:rFonts w:ascii="Tahoma" w:hAnsi="Tahoma" w:cs="Tahoma"/>
          <w:sz w:val="20"/>
        </w:rPr>
        <w:t>Smlouvě</w:t>
      </w:r>
      <w:r w:rsidRPr="00A65EC4">
        <w:rPr>
          <w:rFonts w:ascii="Tahoma" w:hAnsi="Tahoma" w:cs="Tahoma"/>
          <w:sz w:val="20"/>
        </w:rPr>
        <w:t xml:space="preserve"> nebo která mají být učiněna na základě této </w:t>
      </w:r>
      <w:r>
        <w:rPr>
          <w:rFonts w:ascii="Tahoma" w:hAnsi="Tahoma" w:cs="Tahoma"/>
          <w:sz w:val="20"/>
        </w:rPr>
        <w:t>Smlouvy</w:t>
      </w:r>
      <w:r w:rsidRPr="00A65EC4">
        <w:rPr>
          <w:rFonts w:ascii="Tahoma" w:hAnsi="Tahoma" w:cs="Tahoma"/>
          <w:sz w:val="20"/>
        </w:rPr>
        <w:t xml:space="preserve">, musí být učiněna písemně a druhé Smluvní straně </w:t>
      </w:r>
      <w:r w:rsidRPr="00A65EC4">
        <w:rPr>
          <w:rFonts w:ascii="Tahoma" w:hAnsi="Tahoma" w:cs="Tahoma"/>
          <w:sz w:val="20"/>
        </w:rPr>
        <w:lastRenderedPageBreak/>
        <w:t xml:space="preserve">doručena buď doporučeným dopisem na </w:t>
      </w:r>
      <w:r>
        <w:rPr>
          <w:rFonts w:ascii="Tahoma" w:hAnsi="Tahoma" w:cs="Tahoma"/>
          <w:sz w:val="20"/>
        </w:rPr>
        <w:t>adresu sídla</w:t>
      </w:r>
      <w:r w:rsidRPr="00A65EC4">
        <w:rPr>
          <w:rFonts w:ascii="Tahoma" w:hAnsi="Tahoma" w:cs="Tahoma"/>
          <w:sz w:val="20"/>
        </w:rPr>
        <w:t xml:space="preserve">, prostřednictvím datové schránky nebo e-mailem opatřeným uznávaným elektronickým podpisem, není-li v této </w:t>
      </w:r>
      <w:r>
        <w:rPr>
          <w:rFonts w:ascii="Tahoma" w:hAnsi="Tahoma" w:cs="Tahoma"/>
          <w:sz w:val="20"/>
        </w:rPr>
        <w:t>Smlouvě</w:t>
      </w:r>
      <w:r w:rsidRPr="00A65EC4">
        <w:rPr>
          <w:rFonts w:ascii="Tahoma" w:hAnsi="Tahoma" w:cs="Tahoma"/>
          <w:sz w:val="20"/>
        </w:rPr>
        <w:t xml:space="preserve"> stanoveno nebo mezi Smluvními stranami dohodnuto jinak</w:t>
      </w:r>
      <w:r>
        <w:rPr>
          <w:rFonts w:ascii="Tahoma" w:hAnsi="Tahoma" w:cs="Tahoma"/>
          <w:sz w:val="20"/>
        </w:rPr>
        <w:t>.</w:t>
      </w:r>
    </w:p>
    <w:p w14:paraId="1B3E14CC" w14:textId="0ADAE624" w:rsidR="00355315" w:rsidRPr="00355315" w:rsidRDefault="00355315" w:rsidP="00355315">
      <w:pPr>
        <w:spacing w:after="0" w:line="240" w:lineRule="auto"/>
        <w:jc w:val="both"/>
        <w:rPr>
          <w:rFonts w:ascii="Tahoma" w:eastAsia="Times New Roman" w:hAnsi="Tahoma" w:cs="Tahoma"/>
          <w:color w:val="000000"/>
          <w:sz w:val="20"/>
          <w:szCs w:val="20"/>
          <w:lang w:eastAsia="cs-CZ"/>
        </w:rPr>
      </w:pPr>
    </w:p>
    <w:p w14:paraId="0BD48690" w14:textId="1760A5D9" w:rsidR="002F7F41" w:rsidRPr="002C339E" w:rsidRDefault="00355315"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Stane</w:t>
      </w:r>
      <w:r w:rsidRPr="00155450">
        <w:rPr>
          <w:rFonts w:ascii="Tahoma" w:hAnsi="Tahoma" w:cs="Tahoma"/>
          <w:sz w:val="20"/>
        </w:rPr>
        <w:t xml:space="preserve">-li se některé z </w:t>
      </w:r>
      <w:r>
        <w:rPr>
          <w:rFonts w:ascii="Tahoma" w:hAnsi="Tahoma" w:cs="Tahoma"/>
          <w:sz w:val="20"/>
        </w:rPr>
        <w:t>ujednání</w:t>
      </w:r>
      <w:r w:rsidRPr="00155450">
        <w:rPr>
          <w:rFonts w:ascii="Tahoma" w:hAnsi="Tahoma" w:cs="Tahoma"/>
          <w:sz w:val="20"/>
        </w:rPr>
        <w:t xml:space="preserve"> této </w:t>
      </w:r>
      <w:r>
        <w:rPr>
          <w:rFonts w:ascii="Tahoma" w:hAnsi="Tahoma" w:cs="Tahoma"/>
          <w:sz w:val="20"/>
        </w:rPr>
        <w:t>Smlouvy</w:t>
      </w:r>
      <w:r w:rsidRPr="00155450">
        <w:rPr>
          <w:rFonts w:ascii="Tahoma" w:hAnsi="Tahoma" w:cs="Tahoma"/>
          <w:sz w:val="20"/>
        </w:rPr>
        <w:t xml:space="preserve"> neplatné nebo neúčinné, nebude to mít vliv na platnost a účinnost </w:t>
      </w:r>
      <w:r>
        <w:rPr>
          <w:rFonts w:ascii="Tahoma" w:hAnsi="Tahoma" w:cs="Tahoma"/>
          <w:sz w:val="20"/>
        </w:rPr>
        <w:t>ujednání</w:t>
      </w:r>
      <w:r w:rsidRPr="00155450">
        <w:rPr>
          <w:rFonts w:ascii="Tahoma" w:hAnsi="Tahoma" w:cs="Tahoma"/>
          <w:sz w:val="20"/>
        </w:rPr>
        <w:t xml:space="preserve"> ostatních a na platnost a účinnost </w:t>
      </w:r>
      <w:r>
        <w:rPr>
          <w:rFonts w:ascii="Tahoma" w:hAnsi="Tahoma" w:cs="Tahoma"/>
          <w:sz w:val="20"/>
        </w:rPr>
        <w:t>této Smlouvy</w:t>
      </w:r>
      <w:r w:rsidRPr="00155450">
        <w:rPr>
          <w:rFonts w:ascii="Tahoma" w:hAnsi="Tahoma" w:cs="Tahoma"/>
          <w:sz w:val="20"/>
        </w:rPr>
        <w:t xml:space="preserve"> jakožto celku. Neplatné nebo neúčinné </w:t>
      </w:r>
      <w:r>
        <w:rPr>
          <w:rFonts w:ascii="Tahoma" w:hAnsi="Tahoma" w:cs="Tahoma"/>
          <w:sz w:val="20"/>
        </w:rPr>
        <w:t>ujednání</w:t>
      </w:r>
      <w:r w:rsidRPr="00155450">
        <w:rPr>
          <w:rFonts w:ascii="Tahoma" w:hAnsi="Tahoma" w:cs="Tahoma"/>
          <w:sz w:val="20"/>
        </w:rPr>
        <w:t xml:space="preserve"> bude nahrazeno po vzájemné dohodě obou Smluvních stran takovým </w:t>
      </w:r>
      <w:r>
        <w:rPr>
          <w:rFonts w:ascii="Tahoma" w:hAnsi="Tahoma" w:cs="Tahoma"/>
          <w:sz w:val="20"/>
        </w:rPr>
        <w:t>ujednáním</w:t>
      </w:r>
      <w:r w:rsidRPr="00155450">
        <w:rPr>
          <w:rFonts w:ascii="Tahoma" w:hAnsi="Tahoma" w:cs="Tahoma"/>
          <w:sz w:val="20"/>
        </w:rPr>
        <w:t xml:space="preserve">, které bude odpovídat svým účinkem co nejblíže původnímu záměru a účelu neplatného či neúčinného </w:t>
      </w:r>
      <w:r>
        <w:rPr>
          <w:rFonts w:ascii="Tahoma" w:hAnsi="Tahoma" w:cs="Tahoma"/>
          <w:sz w:val="20"/>
        </w:rPr>
        <w:t>ujednání</w:t>
      </w:r>
      <w:r w:rsidRPr="00155450">
        <w:rPr>
          <w:rFonts w:ascii="Tahoma" w:hAnsi="Tahoma" w:cs="Tahoma"/>
          <w:sz w:val="20"/>
        </w:rPr>
        <w:t xml:space="preserve"> v ekonomickém i právním smyslu</w:t>
      </w:r>
      <w:r>
        <w:rPr>
          <w:rFonts w:ascii="Tahoma" w:hAnsi="Tahoma" w:cs="Tahoma"/>
          <w:sz w:val="20"/>
        </w:rPr>
        <w:t>.</w:t>
      </w:r>
    </w:p>
    <w:p w14:paraId="71C734FE" w14:textId="5163D438" w:rsidR="002C339E" w:rsidRPr="002C339E" w:rsidRDefault="002C339E" w:rsidP="002C339E">
      <w:pPr>
        <w:spacing w:after="0" w:line="240" w:lineRule="auto"/>
        <w:jc w:val="both"/>
        <w:rPr>
          <w:rFonts w:ascii="Tahoma" w:eastAsia="Times New Roman" w:hAnsi="Tahoma" w:cs="Tahoma"/>
          <w:color w:val="000000"/>
          <w:sz w:val="20"/>
          <w:szCs w:val="20"/>
          <w:lang w:eastAsia="cs-CZ"/>
        </w:rPr>
      </w:pPr>
    </w:p>
    <w:p w14:paraId="4B3D2B49" w14:textId="4CDD3B13" w:rsidR="00595764" w:rsidRPr="009B36F8" w:rsidRDefault="00595764"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szCs w:val="20"/>
        </w:rPr>
        <w:t>Poskytovatel</w:t>
      </w:r>
      <w:r w:rsidRPr="00595764">
        <w:rPr>
          <w:rFonts w:ascii="Tahoma" w:hAnsi="Tahoma" w:cs="Tahoma"/>
          <w:sz w:val="20"/>
          <w:szCs w:val="20"/>
        </w:rPr>
        <w:t xml:space="preserve"> není bez písemného souhlasu Objednatele oprávněn postoupit práva ze smluvního vztahu založeného touto </w:t>
      </w:r>
      <w:r w:rsidR="00354B3D">
        <w:rPr>
          <w:rFonts w:ascii="Tahoma" w:hAnsi="Tahoma" w:cs="Tahoma"/>
          <w:sz w:val="20"/>
          <w:szCs w:val="20"/>
        </w:rPr>
        <w:t>Smlou</w:t>
      </w:r>
      <w:r>
        <w:rPr>
          <w:rFonts w:ascii="Tahoma" w:hAnsi="Tahoma" w:cs="Tahoma"/>
          <w:sz w:val="20"/>
          <w:szCs w:val="20"/>
        </w:rPr>
        <w:t>v</w:t>
      </w:r>
      <w:r w:rsidR="00354B3D">
        <w:rPr>
          <w:rFonts w:ascii="Tahoma" w:hAnsi="Tahoma" w:cs="Tahoma"/>
          <w:sz w:val="20"/>
          <w:szCs w:val="20"/>
        </w:rPr>
        <w:t>o</w:t>
      </w:r>
      <w:r>
        <w:rPr>
          <w:rFonts w:ascii="Tahoma" w:hAnsi="Tahoma" w:cs="Tahoma"/>
          <w:sz w:val="20"/>
          <w:szCs w:val="20"/>
        </w:rPr>
        <w:t>u</w:t>
      </w:r>
      <w:r w:rsidRPr="00595764">
        <w:rPr>
          <w:rFonts w:ascii="Tahoma" w:hAnsi="Tahoma" w:cs="Tahoma"/>
          <w:sz w:val="20"/>
          <w:szCs w:val="20"/>
        </w:rPr>
        <w:t xml:space="preserve"> na třetí osobu</w:t>
      </w:r>
      <w:r>
        <w:rPr>
          <w:rFonts w:ascii="Tahoma" w:hAnsi="Tahoma" w:cs="Tahoma"/>
          <w:sz w:val="20"/>
          <w:szCs w:val="20"/>
        </w:rPr>
        <w:t>.</w:t>
      </w:r>
    </w:p>
    <w:p w14:paraId="5E302676" w14:textId="612C5B0B" w:rsidR="00AF6370" w:rsidRPr="009B36F8" w:rsidRDefault="00AF6370" w:rsidP="009B36F8">
      <w:pPr>
        <w:spacing w:after="0" w:line="240" w:lineRule="auto"/>
        <w:jc w:val="both"/>
        <w:rPr>
          <w:rFonts w:ascii="Tahoma" w:eastAsia="Times New Roman" w:hAnsi="Tahoma" w:cs="Tahoma"/>
          <w:color w:val="000000"/>
          <w:sz w:val="20"/>
          <w:szCs w:val="20"/>
          <w:lang w:eastAsia="cs-CZ"/>
        </w:rPr>
      </w:pPr>
    </w:p>
    <w:p w14:paraId="67528588" w14:textId="6B3735B6" w:rsidR="00354B3D" w:rsidRPr="00354B3D" w:rsidRDefault="00354B3D" w:rsidP="00354B3D">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sidRPr="00354B3D">
        <w:rPr>
          <w:rFonts w:ascii="Tahoma" w:hAnsi="Tahoma" w:cs="Tahoma"/>
          <w:sz w:val="20"/>
          <w:szCs w:val="20"/>
        </w:rPr>
        <w:t xml:space="preserve">Smluvní strany se dohodly na tom, že </w:t>
      </w:r>
      <w:r>
        <w:rPr>
          <w:rFonts w:ascii="Tahoma" w:hAnsi="Tahoma" w:cs="Tahoma"/>
          <w:sz w:val="20"/>
          <w:szCs w:val="20"/>
        </w:rPr>
        <w:t>Poskytovatel</w:t>
      </w:r>
      <w:r w:rsidRPr="00354B3D">
        <w:rPr>
          <w:rFonts w:ascii="Tahoma" w:hAnsi="Tahoma" w:cs="Tahoma"/>
          <w:sz w:val="20"/>
          <w:szCs w:val="20"/>
        </w:rPr>
        <w:t xml:space="preserve"> není oprávněn činit jednostranná započtení svých pohledávek vzniklých na základě této </w:t>
      </w:r>
      <w:r>
        <w:rPr>
          <w:rFonts w:ascii="Tahoma" w:hAnsi="Tahoma" w:cs="Tahoma"/>
          <w:sz w:val="20"/>
          <w:szCs w:val="20"/>
        </w:rPr>
        <w:t>Smlouvy</w:t>
      </w:r>
      <w:r w:rsidRPr="00354B3D">
        <w:rPr>
          <w:rFonts w:ascii="Tahoma" w:hAnsi="Tahoma" w:cs="Tahoma"/>
          <w:sz w:val="20"/>
          <w:szCs w:val="20"/>
        </w:rPr>
        <w:t xml:space="preserve"> či v souvislosti s ní vůči jakýmkoli pohledávkám Objednatele</w:t>
      </w:r>
      <w:r w:rsidRPr="00354B3D">
        <w:rPr>
          <w:rFonts w:ascii="Tahoma" w:eastAsia="Times New Roman" w:hAnsi="Tahoma" w:cs="Tahoma"/>
          <w:color w:val="000000"/>
          <w:sz w:val="20"/>
          <w:szCs w:val="20"/>
          <w:lang w:eastAsia="cs-CZ"/>
        </w:rPr>
        <w:t>.</w:t>
      </w:r>
    </w:p>
    <w:p w14:paraId="7D205007" w14:textId="2CE3F333" w:rsidR="00354B3D" w:rsidRPr="00354B3D" w:rsidRDefault="00354B3D" w:rsidP="00354B3D">
      <w:pPr>
        <w:spacing w:after="0" w:line="240" w:lineRule="auto"/>
        <w:jc w:val="both"/>
        <w:rPr>
          <w:rFonts w:ascii="Tahoma" w:eastAsia="Times New Roman" w:hAnsi="Tahoma" w:cs="Tahoma"/>
          <w:color w:val="000000"/>
          <w:sz w:val="20"/>
          <w:szCs w:val="20"/>
          <w:lang w:eastAsia="cs-CZ"/>
        </w:rPr>
      </w:pPr>
    </w:p>
    <w:p w14:paraId="317112EE" w14:textId="2E1DCF26" w:rsidR="00295517" w:rsidRDefault="00295517" w:rsidP="00295517">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sidRPr="00295517">
        <w:rPr>
          <w:rFonts w:ascii="Tahoma" w:hAnsi="Tahoma" w:cs="Tahoma"/>
          <w:sz w:val="20"/>
          <w:szCs w:val="20"/>
        </w:rPr>
        <w:t xml:space="preserve">Smluvní strany se dohodly, že se pro účely této </w:t>
      </w:r>
      <w:r>
        <w:rPr>
          <w:rFonts w:ascii="Tahoma" w:hAnsi="Tahoma" w:cs="Tahoma"/>
          <w:sz w:val="20"/>
          <w:szCs w:val="20"/>
        </w:rPr>
        <w:t>Smlouvy</w:t>
      </w:r>
      <w:r w:rsidRPr="00295517">
        <w:rPr>
          <w:rFonts w:ascii="Tahoma" w:hAnsi="Tahoma" w:cs="Tahoma"/>
          <w:sz w:val="20"/>
          <w:szCs w:val="20"/>
        </w:rPr>
        <w:t xml:space="preserve"> nepoužije ustanovení § 2050 Občanského zákoníku.</w:t>
      </w:r>
    </w:p>
    <w:p w14:paraId="7CFBAD70" w14:textId="312CB383" w:rsidR="00295517" w:rsidRPr="00295517" w:rsidRDefault="00295517" w:rsidP="00295517">
      <w:pPr>
        <w:spacing w:after="0" w:line="240" w:lineRule="auto"/>
        <w:jc w:val="both"/>
        <w:rPr>
          <w:rFonts w:ascii="Tahoma" w:eastAsia="Times New Roman" w:hAnsi="Tahoma" w:cs="Tahoma"/>
          <w:color w:val="000000"/>
          <w:sz w:val="20"/>
          <w:szCs w:val="20"/>
          <w:lang w:eastAsia="cs-CZ"/>
        </w:rPr>
      </w:pPr>
    </w:p>
    <w:p w14:paraId="17709EF4" w14:textId="57DD74DB" w:rsidR="008C0566" w:rsidRDefault="002F7F41" w:rsidP="00D33401">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sidRPr="00A65EC4">
        <w:rPr>
          <w:rFonts w:ascii="Tahoma" w:hAnsi="Tahoma" w:cs="Tahoma"/>
          <w:sz w:val="20"/>
        </w:rPr>
        <w:t xml:space="preserve">Tato </w:t>
      </w:r>
      <w:r>
        <w:rPr>
          <w:rFonts w:ascii="Tahoma" w:hAnsi="Tahoma" w:cs="Tahoma"/>
          <w:sz w:val="20"/>
        </w:rPr>
        <w:t>Smlouva</w:t>
      </w:r>
      <w:r w:rsidRPr="00A65EC4">
        <w:rPr>
          <w:rFonts w:ascii="Tahoma" w:hAnsi="Tahoma" w:cs="Tahoma"/>
          <w:sz w:val="20"/>
        </w:rPr>
        <w:t xml:space="preserve"> může být měněna pouze na základě dohody Smluvních stran, a to ve formě písemně vyhotoveného, vzestupně číslovaného dodatku podepsaného oběma Smluvními stranami</w:t>
      </w:r>
      <w:r w:rsidR="008C0566" w:rsidRPr="004A0710">
        <w:rPr>
          <w:rFonts w:ascii="Tahoma" w:eastAsia="Times New Roman" w:hAnsi="Tahoma" w:cs="Tahoma"/>
          <w:color w:val="000000"/>
          <w:sz w:val="20"/>
          <w:szCs w:val="20"/>
          <w:lang w:eastAsia="cs-CZ"/>
        </w:rPr>
        <w:t>.</w:t>
      </w:r>
    </w:p>
    <w:p w14:paraId="135ED7B4" w14:textId="459B8135" w:rsidR="002F7F41" w:rsidRPr="004A0710" w:rsidRDefault="002F7F41" w:rsidP="002F7F41">
      <w:pPr>
        <w:spacing w:after="0" w:line="240" w:lineRule="auto"/>
        <w:jc w:val="both"/>
        <w:rPr>
          <w:rFonts w:ascii="Tahoma" w:eastAsia="Times New Roman" w:hAnsi="Tahoma" w:cs="Tahoma"/>
          <w:color w:val="000000"/>
          <w:sz w:val="20"/>
          <w:szCs w:val="20"/>
          <w:lang w:eastAsia="cs-CZ"/>
        </w:rPr>
      </w:pPr>
    </w:p>
    <w:p w14:paraId="1426F39E" w14:textId="1F9B9CB7" w:rsidR="006A583D" w:rsidRDefault="00D33401" w:rsidP="006A583D">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sidRPr="00D33401">
        <w:rPr>
          <w:rFonts w:ascii="Tahoma" w:hAnsi="Tahoma" w:cs="Tahoma"/>
          <w:sz w:val="20"/>
          <w:szCs w:val="20"/>
        </w:rPr>
        <w:t xml:space="preserve">V případě rozporu ujednání této </w:t>
      </w:r>
      <w:r>
        <w:rPr>
          <w:rFonts w:ascii="Tahoma" w:hAnsi="Tahoma" w:cs="Tahoma"/>
          <w:sz w:val="20"/>
          <w:szCs w:val="20"/>
        </w:rPr>
        <w:t>Smlouvy</w:t>
      </w:r>
      <w:r w:rsidRPr="00D33401">
        <w:rPr>
          <w:rFonts w:ascii="Tahoma" w:hAnsi="Tahoma" w:cs="Tahoma"/>
          <w:sz w:val="20"/>
          <w:szCs w:val="20"/>
        </w:rPr>
        <w:t xml:space="preserve"> s ujednáními obsaženými v přílohách této </w:t>
      </w:r>
      <w:r>
        <w:rPr>
          <w:rFonts w:ascii="Tahoma" w:hAnsi="Tahoma" w:cs="Tahoma"/>
          <w:sz w:val="20"/>
          <w:szCs w:val="20"/>
        </w:rPr>
        <w:t>Smlouvy</w:t>
      </w:r>
      <w:r w:rsidRPr="00D33401">
        <w:rPr>
          <w:rFonts w:ascii="Tahoma" w:hAnsi="Tahoma" w:cs="Tahoma"/>
          <w:sz w:val="20"/>
          <w:szCs w:val="20"/>
        </w:rPr>
        <w:t xml:space="preserve"> či jiných dokumentech upravujících práva a povinnosti Smluvních stran (např. obchodní podmínky) mají přednost ujednání této </w:t>
      </w:r>
      <w:r>
        <w:rPr>
          <w:rFonts w:ascii="Tahoma" w:hAnsi="Tahoma" w:cs="Tahoma"/>
          <w:sz w:val="20"/>
          <w:szCs w:val="20"/>
        </w:rPr>
        <w:t>Smlouvy.</w:t>
      </w:r>
    </w:p>
    <w:p w14:paraId="2FD7D04E" w14:textId="71CFDDA3" w:rsidR="006A583D" w:rsidRPr="006A583D" w:rsidRDefault="006A583D" w:rsidP="006A583D">
      <w:pPr>
        <w:spacing w:after="0" w:line="240" w:lineRule="auto"/>
        <w:jc w:val="both"/>
        <w:rPr>
          <w:rFonts w:ascii="Tahoma" w:eastAsia="Times New Roman" w:hAnsi="Tahoma" w:cs="Tahoma"/>
          <w:color w:val="000000"/>
          <w:sz w:val="20"/>
          <w:szCs w:val="20"/>
          <w:lang w:eastAsia="cs-CZ"/>
        </w:rPr>
      </w:pPr>
    </w:p>
    <w:p w14:paraId="568EC0E5" w14:textId="3BDE7BE2" w:rsidR="008C0566" w:rsidRDefault="006A583D" w:rsidP="006A583D">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sidRPr="00EC4439">
        <w:rPr>
          <w:rFonts w:ascii="Tahoma" w:hAnsi="Tahoma" w:cs="Tahoma"/>
          <w:sz w:val="20"/>
        </w:rPr>
        <w:t xml:space="preserve">Ve věcech touto </w:t>
      </w:r>
      <w:r>
        <w:rPr>
          <w:rFonts w:ascii="Tahoma" w:hAnsi="Tahoma" w:cs="Tahoma"/>
          <w:sz w:val="20"/>
        </w:rPr>
        <w:t>Smlouvou</w:t>
      </w:r>
      <w:r w:rsidRPr="00EC4439">
        <w:rPr>
          <w:rFonts w:ascii="Tahoma" w:hAnsi="Tahoma" w:cs="Tahoma"/>
          <w:sz w:val="20"/>
        </w:rPr>
        <w:t xml:space="preserve"> neupravených se tato </w:t>
      </w:r>
      <w:r>
        <w:rPr>
          <w:rFonts w:ascii="Tahoma" w:hAnsi="Tahoma" w:cs="Tahoma"/>
          <w:sz w:val="20"/>
        </w:rPr>
        <w:t>Smlouva</w:t>
      </w:r>
      <w:r w:rsidRPr="00EC4439">
        <w:rPr>
          <w:rFonts w:ascii="Tahoma" w:hAnsi="Tahoma" w:cs="Tahoma"/>
          <w:sz w:val="20"/>
        </w:rPr>
        <w:t xml:space="preserve"> řídí</w:t>
      </w:r>
      <w:r>
        <w:rPr>
          <w:rFonts w:ascii="Tahoma" w:hAnsi="Tahoma" w:cs="Tahoma"/>
          <w:sz w:val="20"/>
        </w:rPr>
        <w:t xml:space="preserve"> </w:t>
      </w:r>
      <w:r w:rsidRPr="00427D65">
        <w:rPr>
          <w:rFonts w:ascii="Tahoma" w:hAnsi="Tahoma" w:cs="Tahoma"/>
          <w:sz w:val="20"/>
        </w:rPr>
        <w:t>platnými a účinnými právními předpisy České republiky, zejména pak</w:t>
      </w:r>
      <w:r w:rsidRPr="00EC4439">
        <w:rPr>
          <w:rFonts w:ascii="Tahoma" w:hAnsi="Tahoma" w:cs="Tahoma"/>
          <w:sz w:val="20"/>
        </w:rPr>
        <w:t xml:space="preserve"> příslušnými ustanoveními </w:t>
      </w:r>
      <w:r>
        <w:rPr>
          <w:rFonts w:ascii="Tahoma" w:hAnsi="Tahoma" w:cs="Tahoma"/>
          <w:sz w:val="20"/>
        </w:rPr>
        <w:t>Občanského zákoníku</w:t>
      </w:r>
      <w:r w:rsidR="008C0566" w:rsidRPr="004A0710">
        <w:rPr>
          <w:rFonts w:ascii="Tahoma" w:eastAsia="Times New Roman" w:hAnsi="Tahoma" w:cs="Tahoma"/>
          <w:color w:val="000000"/>
          <w:sz w:val="20"/>
          <w:szCs w:val="20"/>
          <w:lang w:eastAsia="cs-CZ"/>
        </w:rPr>
        <w:t xml:space="preserve">. </w:t>
      </w:r>
    </w:p>
    <w:p w14:paraId="42045753" w14:textId="4E45A68D" w:rsidR="006A583D" w:rsidRPr="004A0710" w:rsidRDefault="006A583D" w:rsidP="006A583D">
      <w:pPr>
        <w:spacing w:after="0" w:line="240" w:lineRule="auto"/>
        <w:jc w:val="both"/>
        <w:rPr>
          <w:rFonts w:ascii="Tahoma" w:eastAsia="Times New Roman" w:hAnsi="Tahoma" w:cs="Tahoma"/>
          <w:color w:val="000000"/>
          <w:sz w:val="20"/>
          <w:szCs w:val="20"/>
          <w:lang w:eastAsia="cs-CZ"/>
        </w:rPr>
      </w:pPr>
    </w:p>
    <w:p w14:paraId="64934EA7" w14:textId="3DABB4A6" w:rsidR="00E83373" w:rsidRDefault="006A583D" w:rsidP="00E83373">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t xml:space="preserve">Případné spory vzešlé ze smluvního vztahu založeného touto Smlouvou se Smluvní strany zavazují řešit nejprve dohodou. </w:t>
      </w:r>
      <w:r w:rsidRPr="00427D65">
        <w:rPr>
          <w:rFonts w:ascii="Tahoma" w:hAnsi="Tahoma" w:cs="Tahoma"/>
          <w:sz w:val="20"/>
        </w:rPr>
        <w:t>Pokud se Smluvní strany nedohodnou</w:t>
      </w:r>
      <w:r>
        <w:rPr>
          <w:rFonts w:ascii="Tahoma" w:hAnsi="Tahoma" w:cs="Tahoma"/>
          <w:sz w:val="20"/>
        </w:rPr>
        <w:t xml:space="preserve">, bude spor řešen před věcně </w:t>
      </w:r>
      <w:r>
        <w:rPr>
          <w:rFonts w:ascii="Tahoma" w:hAnsi="Tahoma" w:cs="Tahoma"/>
          <w:sz w:val="20"/>
        </w:rPr>
        <w:br/>
        <w:t xml:space="preserve">a místně příslušným obecným soudem České republiky. </w:t>
      </w:r>
      <w:r w:rsidRPr="00427D65">
        <w:rPr>
          <w:rFonts w:ascii="Tahoma" w:hAnsi="Tahoma" w:cs="Tahoma"/>
          <w:sz w:val="20"/>
        </w:rPr>
        <w:t>Rozhodčí řízení je vyloučeno</w:t>
      </w:r>
      <w:r w:rsidR="008C0566" w:rsidRPr="004A0710">
        <w:rPr>
          <w:rFonts w:ascii="Tahoma" w:eastAsia="Times New Roman" w:hAnsi="Tahoma" w:cs="Tahoma"/>
          <w:color w:val="000000"/>
          <w:sz w:val="20"/>
          <w:szCs w:val="20"/>
          <w:lang w:eastAsia="cs-CZ"/>
        </w:rPr>
        <w:t xml:space="preserve">. </w:t>
      </w:r>
    </w:p>
    <w:p w14:paraId="7F3E1214" w14:textId="6CF57772" w:rsidR="00E83373" w:rsidRPr="00E83373" w:rsidRDefault="00E83373" w:rsidP="00E83373">
      <w:pPr>
        <w:spacing w:after="0" w:line="240" w:lineRule="auto"/>
        <w:jc w:val="both"/>
        <w:rPr>
          <w:rFonts w:ascii="Tahoma" w:eastAsia="Times New Roman" w:hAnsi="Tahoma" w:cs="Tahoma"/>
          <w:color w:val="000000"/>
          <w:sz w:val="20"/>
          <w:szCs w:val="20"/>
          <w:lang w:eastAsia="cs-CZ"/>
        </w:rPr>
      </w:pPr>
    </w:p>
    <w:p w14:paraId="122FB0AD" w14:textId="487228E1" w:rsidR="00E83373" w:rsidRDefault="00E83373" w:rsidP="00E83373">
      <w:pPr>
        <w:pStyle w:val="kancel"/>
        <w:numPr>
          <w:ilvl w:val="0"/>
          <w:numId w:val="10"/>
        </w:numPr>
        <w:tabs>
          <w:tab w:val="clear" w:pos="360"/>
        </w:tabs>
        <w:ind w:left="567" w:hanging="567"/>
        <w:rPr>
          <w:rFonts w:ascii="Tahoma" w:hAnsi="Tahoma" w:cs="Tahoma"/>
          <w:sz w:val="20"/>
        </w:rPr>
      </w:pPr>
      <w:r>
        <w:rPr>
          <w:rFonts w:ascii="Tahoma" w:hAnsi="Tahoma" w:cs="Tahoma"/>
          <w:sz w:val="20"/>
        </w:rPr>
        <w:t>Nedílnou součástí této Smlouvy jsou její níže uvedené přílohy:</w:t>
      </w:r>
    </w:p>
    <w:p w14:paraId="4A999BDD" w14:textId="77777777" w:rsidR="00E83373" w:rsidRDefault="00E83373" w:rsidP="00E83373">
      <w:pPr>
        <w:pStyle w:val="kancel"/>
        <w:ind w:left="283" w:firstLine="0"/>
        <w:rPr>
          <w:rFonts w:ascii="Tahoma" w:hAnsi="Tahoma" w:cs="Tahoma"/>
          <w:sz w:val="20"/>
        </w:rPr>
      </w:pPr>
    </w:p>
    <w:p w14:paraId="3E790754" w14:textId="35CE1B56" w:rsidR="00E83373" w:rsidRDefault="00E83373" w:rsidP="00E83373">
      <w:pPr>
        <w:spacing w:after="0" w:line="240" w:lineRule="auto"/>
        <w:ind w:left="360" w:firstLine="207"/>
        <w:jc w:val="both"/>
        <w:rPr>
          <w:rFonts w:ascii="Tahoma" w:hAnsi="Tahoma" w:cs="Tahoma"/>
          <w:sz w:val="20"/>
        </w:rPr>
      </w:pPr>
      <w:r w:rsidRPr="00C2630D">
        <w:rPr>
          <w:rFonts w:ascii="Tahoma" w:hAnsi="Tahoma" w:cs="Tahoma"/>
          <w:color w:val="000000"/>
          <w:sz w:val="20"/>
        </w:rPr>
        <w:t>Příloha č. 1 –</w:t>
      </w:r>
      <w:r w:rsidRPr="00B9174A">
        <w:rPr>
          <w:rFonts w:ascii="Tahoma" w:hAnsi="Tahoma" w:cs="Tahoma"/>
          <w:sz w:val="20"/>
        </w:rPr>
        <w:t xml:space="preserve"> </w:t>
      </w:r>
      <w:r w:rsidR="00132CBA">
        <w:rPr>
          <w:rFonts w:ascii="Tahoma" w:hAnsi="Tahoma" w:cs="Tahoma"/>
          <w:sz w:val="20"/>
        </w:rPr>
        <w:t>Specifikace</w:t>
      </w:r>
      <w:r w:rsidR="001A556A">
        <w:rPr>
          <w:rFonts w:ascii="Tahoma" w:hAnsi="Tahoma" w:cs="Tahoma"/>
          <w:sz w:val="20"/>
        </w:rPr>
        <w:t xml:space="preserve"> Předmětu plnění</w:t>
      </w:r>
      <w:r w:rsidR="00A327A8">
        <w:rPr>
          <w:rFonts w:ascii="Tahoma" w:hAnsi="Tahoma" w:cs="Tahoma"/>
          <w:sz w:val="20"/>
        </w:rPr>
        <w:t>.</w:t>
      </w:r>
    </w:p>
    <w:p w14:paraId="5C36F302" w14:textId="77777777" w:rsidR="00D60D17" w:rsidRDefault="00D60D17" w:rsidP="00E83373">
      <w:pPr>
        <w:spacing w:after="0" w:line="240" w:lineRule="auto"/>
        <w:ind w:left="360" w:firstLine="207"/>
        <w:jc w:val="both"/>
        <w:rPr>
          <w:rFonts w:ascii="Tahoma" w:hAnsi="Tahoma" w:cs="Tahoma"/>
          <w:sz w:val="20"/>
        </w:rPr>
      </w:pPr>
    </w:p>
    <w:p w14:paraId="475FB45E" w14:textId="45A337FF" w:rsidR="00575E30" w:rsidRDefault="009B36F8" w:rsidP="00E83373">
      <w:pPr>
        <w:spacing w:after="0" w:line="240" w:lineRule="auto"/>
        <w:ind w:left="360" w:firstLine="207"/>
        <w:jc w:val="both"/>
        <w:rPr>
          <w:rFonts w:ascii="Tahoma" w:hAnsi="Tahoma" w:cs="Tahoma"/>
          <w:sz w:val="20"/>
        </w:rPr>
      </w:pPr>
      <w:r>
        <w:rPr>
          <w:rFonts w:ascii="Tahoma" w:hAnsi="Tahoma" w:cs="Tahoma"/>
          <w:sz w:val="20"/>
        </w:rPr>
        <w:t>Příloha č. 2</w:t>
      </w:r>
      <w:r w:rsidR="00575E30">
        <w:rPr>
          <w:rFonts w:ascii="Tahoma" w:hAnsi="Tahoma" w:cs="Tahoma"/>
          <w:sz w:val="20"/>
        </w:rPr>
        <w:t xml:space="preserve"> – </w:t>
      </w:r>
      <w:r w:rsidR="00A67C2A">
        <w:rPr>
          <w:rFonts w:ascii="Tahoma" w:hAnsi="Tahoma" w:cs="Tahoma"/>
          <w:sz w:val="20"/>
        </w:rPr>
        <w:t>S</w:t>
      </w:r>
      <w:r w:rsidR="00575E30">
        <w:rPr>
          <w:rFonts w:ascii="Tahoma" w:hAnsi="Tahoma" w:cs="Tahoma"/>
          <w:sz w:val="20"/>
        </w:rPr>
        <w:t>tandardy ČSSZ</w:t>
      </w:r>
      <w:r w:rsidR="00AD29CB">
        <w:rPr>
          <w:rFonts w:ascii="Tahoma" w:hAnsi="Tahoma" w:cs="Tahoma"/>
          <w:sz w:val="20"/>
        </w:rPr>
        <w:t>.</w:t>
      </w:r>
    </w:p>
    <w:p w14:paraId="21A7FDD7" w14:textId="49FF2ABC" w:rsidR="00A327A8" w:rsidRDefault="00A327A8" w:rsidP="00E83373">
      <w:pPr>
        <w:spacing w:after="0" w:line="240" w:lineRule="auto"/>
        <w:ind w:left="360" w:firstLine="207"/>
        <w:jc w:val="both"/>
        <w:rPr>
          <w:rFonts w:ascii="Tahoma" w:hAnsi="Tahoma" w:cs="Tahoma"/>
          <w:sz w:val="20"/>
        </w:rPr>
      </w:pPr>
    </w:p>
    <w:p w14:paraId="5D174969" w14:textId="15E74FDD" w:rsidR="00A327A8" w:rsidRDefault="00A327A8" w:rsidP="00E83373">
      <w:pPr>
        <w:spacing w:after="0" w:line="240" w:lineRule="auto"/>
        <w:ind w:left="360" w:firstLine="207"/>
        <w:jc w:val="both"/>
        <w:rPr>
          <w:rFonts w:ascii="Tahoma" w:hAnsi="Tahoma" w:cs="Tahoma"/>
          <w:sz w:val="20"/>
        </w:rPr>
      </w:pPr>
      <w:r>
        <w:rPr>
          <w:rFonts w:ascii="Tahoma" w:hAnsi="Tahoma" w:cs="Tahoma"/>
          <w:sz w:val="20"/>
        </w:rPr>
        <w:t>Příloha č. 3 – Součinnost Objednatele.</w:t>
      </w:r>
    </w:p>
    <w:p w14:paraId="4DBEE1CF" w14:textId="77777777" w:rsidR="000C0A9A" w:rsidRDefault="000C0A9A" w:rsidP="000C0A9A">
      <w:pPr>
        <w:spacing w:after="0" w:line="240" w:lineRule="auto"/>
        <w:ind w:left="360" w:firstLine="207"/>
        <w:jc w:val="both"/>
        <w:rPr>
          <w:rFonts w:ascii="Tahoma" w:hAnsi="Tahoma" w:cs="Tahoma"/>
          <w:sz w:val="20"/>
        </w:rPr>
      </w:pPr>
    </w:p>
    <w:p w14:paraId="2D526A25" w14:textId="77777777" w:rsidR="000C0A9A" w:rsidRDefault="000C0A9A" w:rsidP="000C0A9A">
      <w:pPr>
        <w:spacing w:after="0" w:line="240" w:lineRule="auto"/>
        <w:ind w:left="360" w:firstLine="207"/>
        <w:jc w:val="both"/>
        <w:rPr>
          <w:rFonts w:ascii="Tahoma" w:hAnsi="Tahoma" w:cs="Tahoma"/>
          <w:sz w:val="20"/>
        </w:rPr>
      </w:pPr>
      <w:r>
        <w:rPr>
          <w:rFonts w:ascii="Tahoma" w:hAnsi="Tahoma" w:cs="Tahoma"/>
          <w:sz w:val="20"/>
        </w:rPr>
        <w:t>Příloha č. 4 – Ochrana osobních údajů.</w:t>
      </w:r>
    </w:p>
    <w:p w14:paraId="1A9A5242" w14:textId="77777777" w:rsidR="000C0A9A" w:rsidRDefault="000C0A9A" w:rsidP="00E83373">
      <w:pPr>
        <w:spacing w:after="0" w:line="240" w:lineRule="auto"/>
        <w:ind w:left="360" w:firstLine="207"/>
        <w:jc w:val="both"/>
        <w:rPr>
          <w:rFonts w:ascii="Tahoma" w:eastAsia="Times New Roman" w:hAnsi="Tahoma" w:cs="Tahoma"/>
          <w:b/>
          <w:color w:val="000000"/>
          <w:sz w:val="20"/>
          <w:szCs w:val="20"/>
          <w:lang w:eastAsia="cs-CZ"/>
        </w:rPr>
      </w:pPr>
    </w:p>
    <w:p w14:paraId="2EE9B045" w14:textId="13C97178" w:rsidR="000C0A9A" w:rsidRPr="00575E30" w:rsidRDefault="000C0A9A" w:rsidP="00E83373">
      <w:pPr>
        <w:spacing w:after="0" w:line="240" w:lineRule="auto"/>
        <w:ind w:left="360" w:firstLine="207"/>
        <w:jc w:val="both"/>
        <w:rPr>
          <w:rFonts w:ascii="Tahoma" w:eastAsia="Times New Roman" w:hAnsi="Tahoma" w:cs="Tahoma"/>
          <w:b/>
          <w:color w:val="000000"/>
          <w:sz w:val="20"/>
          <w:szCs w:val="20"/>
          <w:lang w:eastAsia="cs-CZ"/>
        </w:rPr>
      </w:pPr>
      <w:r>
        <w:rPr>
          <w:rFonts w:ascii="Tahoma" w:hAnsi="Tahoma" w:cs="Tahoma"/>
          <w:sz w:val="20"/>
        </w:rPr>
        <w:t xml:space="preserve">Příloha č. 5 – Přehlede poddodavatelů Poskytovatele </w:t>
      </w:r>
      <w:r w:rsidRPr="003A3F64">
        <w:rPr>
          <w:rFonts w:ascii="Tahoma" w:hAnsi="Tahoma" w:cs="Tahoma"/>
          <w:color w:val="000000" w:themeColor="text1"/>
          <w:sz w:val="20"/>
          <w:highlight w:val="green"/>
        </w:rPr>
        <w:t>[přílohu doplní účastn</w:t>
      </w:r>
      <w:r>
        <w:rPr>
          <w:rFonts w:ascii="Tahoma" w:hAnsi="Tahoma" w:cs="Tahoma"/>
          <w:color w:val="000000" w:themeColor="text1"/>
          <w:sz w:val="20"/>
          <w:highlight w:val="green"/>
        </w:rPr>
        <w:t>ík zadávacího řízení - Poskytovatel</w:t>
      </w:r>
      <w:r w:rsidRPr="003A3F64">
        <w:rPr>
          <w:rFonts w:ascii="Tahoma" w:hAnsi="Tahoma" w:cs="Tahoma"/>
          <w:color w:val="000000" w:themeColor="text1"/>
          <w:sz w:val="20"/>
          <w:highlight w:val="green"/>
        </w:rPr>
        <w:t>;</w:t>
      </w:r>
      <w:r w:rsidRPr="003A3F64">
        <w:rPr>
          <w:rFonts w:ascii="Tahoma" w:hAnsi="Tahoma" w:cs="Tahoma"/>
          <w:sz w:val="20"/>
          <w:highlight w:val="green"/>
        </w:rPr>
        <w:t xml:space="preserve"> v případě, že nebude plněno prostřednictvím poddodavatelů, uvede účastn</w:t>
      </w:r>
      <w:r>
        <w:rPr>
          <w:rFonts w:ascii="Tahoma" w:hAnsi="Tahoma" w:cs="Tahoma"/>
          <w:sz w:val="20"/>
          <w:highlight w:val="green"/>
        </w:rPr>
        <w:t>ík zadávacího řízení - Poskytovatel</w:t>
      </w:r>
      <w:r w:rsidRPr="003A3F64">
        <w:rPr>
          <w:rFonts w:ascii="Tahoma" w:hAnsi="Tahoma" w:cs="Tahoma"/>
          <w:sz w:val="20"/>
          <w:highlight w:val="green"/>
        </w:rPr>
        <w:t xml:space="preserve"> v té</w:t>
      </w:r>
      <w:r>
        <w:rPr>
          <w:rFonts w:ascii="Tahoma" w:hAnsi="Tahoma" w:cs="Tahoma"/>
          <w:sz w:val="20"/>
          <w:highlight w:val="green"/>
        </w:rPr>
        <w:t>to příloze počet poddodavatelů</w:t>
      </w:r>
      <w:r>
        <w:rPr>
          <w:rFonts w:ascii="Tahoma" w:hAnsi="Tahoma" w:cs="Tahoma"/>
          <w:sz w:val="20"/>
        </w:rPr>
        <w:t>.</w:t>
      </w:r>
    </w:p>
    <w:p w14:paraId="19B5872C" w14:textId="7D170CFC" w:rsidR="006A583D" w:rsidRPr="006A583D" w:rsidRDefault="006A583D" w:rsidP="006A583D">
      <w:pPr>
        <w:spacing w:after="0" w:line="240" w:lineRule="auto"/>
        <w:jc w:val="both"/>
        <w:rPr>
          <w:rFonts w:ascii="Tahoma" w:eastAsia="Times New Roman" w:hAnsi="Tahoma" w:cs="Tahoma"/>
          <w:color w:val="000000"/>
          <w:sz w:val="20"/>
          <w:szCs w:val="20"/>
          <w:lang w:eastAsia="cs-CZ"/>
        </w:rPr>
      </w:pPr>
    </w:p>
    <w:p w14:paraId="15700331" w14:textId="0A242AEF" w:rsidR="008C0566" w:rsidRDefault="005B1304" w:rsidP="005B1304">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sidRPr="00EC4439">
        <w:rPr>
          <w:rFonts w:ascii="Tahoma" w:hAnsi="Tahoma" w:cs="Tahoma"/>
          <w:sz w:val="20"/>
        </w:rPr>
        <w:t xml:space="preserve">Tato </w:t>
      </w:r>
      <w:r>
        <w:rPr>
          <w:rFonts w:ascii="Tahoma" w:hAnsi="Tahoma" w:cs="Tahoma"/>
          <w:sz w:val="20"/>
        </w:rPr>
        <w:t>Smlouva</w:t>
      </w:r>
      <w:r w:rsidRPr="00EC4439">
        <w:rPr>
          <w:rFonts w:ascii="Tahoma" w:hAnsi="Tahoma" w:cs="Tahoma"/>
          <w:sz w:val="20"/>
        </w:rPr>
        <w:t xml:space="preserve"> je vyhotovena v</w:t>
      </w:r>
      <w:r>
        <w:rPr>
          <w:rFonts w:ascii="Tahoma" w:hAnsi="Tahoma" w:cs="Tahoma"/>
          <w:sz w:val="20"/>
        </w:rPr>
        <w:t xml:space="preserve"> 5 (slovy: </w:t>
      </w:r>
      <w:r w:rsidRPr="00EC4439">
        <w:rPr>
          <w:rFonts w:ascii="Tahoma" w:hAnsi="Tahoma" w:cs="Tahoma"/>
          <w:sz w:val="20"/>
        </w:rPr>
        <w:t>pěti</w:t>
      </w:r>
      <w:r>
        <w:rPr>
          <w:rFonts w:ascii="Tahoma" w:hAnsi="Tahoma" w:cs="Tahoma"/>
          <w:sz w:val="20"/>
        </w:rPr>
        <w:t>)</w:t>
      </w:r>
      <w:r w:rsidRPr="00EC4439">
        <w:rPr>
          <w:rFonts w:ascii="Tahoma" w:hAnsi="Tahoma" w:cs="Tahoma"/>
          <w:sz w:val="20"/>
        </w:rPr>
        <w:t xml:space="preserve"> stejnopisech</w:t>
      </w:r>
      <w:r>
        <w:rPr>
          <w:rFonts w:ascii="Tahoma" w:hAnsi="Tahoma" w:cs="Tahoma"/>
          <w:sz w:val="20"/>
        </w:rPr>
        <w:t xml:space="preserve">, z nichž 2 (slovy: </w:t>
      </w:r>
      <w:r w:rsidRPr="00EC4439">
        <w:rPr>
          <w:rFonts w:ascii="Tahoma" w:hAnsi="Tahoma" w:cs="Tahoma"/>
          <w:sz w:val="20"/>
        </w:rPr>
        <w:t>dva</w:t>
      </w:r>
      <w:r>
        <w:rPr>
          <w:rFonts w:ascii="Tahoma" w:hAnsi="Tahoma" w:cs="Tahoma"/>
          <w:sz w:val="20"/>
        </w:rPr>
        <w:t>)</w:t>
      </w:r>
      <w:r w:rsidRPr="00EC4439">
        <w:rPr>
          <w:rFonts w:ascii="Tahoma" w:hAnsi="Tahoma" w:cs="Tahoma"/>
          <w:sz w:val="20"/>
        </w:rPr>
        <w:t xml:space="preserve"> stejnopisy obdrží </w:t>
      </w:r>
      <w:r>
        <w:rPr>
          <w:rFonts w:ascii="Tahoma" w:hAnsi="Tahoma" w:cs="Tahoma"/>
          <w:sz w:val="20"/>
        </w:rPr>
        <w:t>Poskytovatel</w:t>
      </w:r>
      <w:r w:rsidRPr="00EC4439">
        <w:rPr>
          <w:rFonts w:ascii="Tahoma" w:hAnsi="Tahoma" w:cs="Tahoma"/>
          <w:sz w:val="20"/>
        </w:rPr>
        <w:t xml:space="preserve"> a </w:t>
      </w:r>
      <w:r>
        <w:rPr>
          <w:rFonts w:ascii="Tahoma" w:hAnsi="Tahoma" w:cs="Tahoma"/>
          <w:sz w:val="20"/>
        </w:rPr>
        <w:t xml:space="preserve">3 (slovy: </w:t>
      </w:r>
      <w:r w:rsidRPr="00EC4439">
        <w:rPr>
          <w:rFonts w:ascii="Tahoma" w:hAnsi="Tahoma" w:cs="Tahoma"/>
          <w:sz w:val="20"/>
        </w:rPr>
        <w:t>tři</w:t>
      </w:r>
      <w:r>
        <w:rPr>
          <w:rFonts w:ascii="Tahoma" w:hAnsi="Tahoma" w:cs="Tahoma"/>
          <w:sz w:val="20"/>
        </w:rPr>
        <w:t>)</w:t>
      </w:r>
      <w:r w:rsidRPr="00EC4439">
        <w:rPr>
          <w:rFonts w:ascii="Tahoma" w:hAnsi="Tahoma" w:cs="Tahoma"/>
          <w:sz w:val="20"/>
        </w:rPr>
        <w:t xml:space="preserve"> stejnopisy obdrží </w:t>
      </w:r>
      <w:r>
        <w:rPr>
          <w:rFonts w:ascii="Tahoma" w:hAnsi="Tahoma" w:cs="Tahoma"/>
          <w:sz w:val="20"/>
        </w:rPr>
        <w:t>O</w:t>
      </w:r>
      <w:r w:rsidRPr="00EC4439">
        <w:rPr>
          <w:rFonts w:ascii="Tahoma" w:hAnsi="Tahoma" w:cs="Tahoma"/>
          <w:sz w:val="20"/>
        </w:rPr>
        <w:t>bjednatel</w:t>
      </w:r>
      <w:r w:rsidR="008C0566" w:rsidRPr="004A0710">
        <w:rPr>
          <w:rFonts w:ascii="Tahoma" w:eastAsia="Times New Roman" w:hAnsi="Tahoma" w:cs="Tahoma"/>
          <w:color w:val="000000"/>
          <w:sz w:val="20"/>
          <w:szCs w:val="20"/>
          <w:lang w:eastAsia="cs-CZ"/>
        </w:rPr>
        <w:t>.</w:t>
      </w:r>
    </w:p>
    <w:p w14:paraId="102E901F" w14:textId="77777777" w:rsidR="005B1304" w:rsidRPr="004A0710" w:rsidRDefault="005B1304" w:rsidP="005B1304">
      <w:pPr>
        <w:spacing w:after="0" w:line="240" w:lineRule="auto"/>
        <w:ind w:left="360"/>
        <w:jc w:val="both"/>
        <w:rPr>
          <w:rFonts w:ascii="Tahoma" w:eastAsia="Times New Roman" w:hAnsi="Tahoma" w:cs="Tahoma"/>
          <w:color w:val="000000"/>
          <w:sz w:val="20"/>
          <w:szCs w:val="20"/>
          <w:lang w:eastAsia="cs-CZ"/>
        </w:rPr>
      </w:pPr>
    </w:p>
    <w:p w14:paraId="00706047" w14:textId="119044AD" w:rsidR="005B1304" w:rsidRDefault="005B1304" w:rsidP="005B1304">
      <w:pPr>
        <w:numPr>
          <w:ilvl w:val="0"/>
          <w:numId w:val="10"/>
        </w:numPr>
        <w:tabs>
          <w:tab w:val="clear" w:pos="360"/>
        </w:tabs>
        <w:spacing w:after="0" w:line="240" w:lineRule="auto"/>
        <w:ind w:left="567" w:hanging="567"/>
        <w:jc w:val="both"/>
        <w:rPr>
          <w:rFonts w:ascii="Tahoma" w:eastAsia="Times New Roman" w:hAnsi="Tahoma" w:cs="Tahoma"/>
          <w:color w:val="000000"/>
          <w:sz w:val="20"/>
          <w:szCs w:val="20"/>
          <w:lang w:eastAsia="cs-CZ"/>
        </w:rPr>
      </w:pPr>
      <w:r>
        <w:rPr>
          <w:rFonts w:ascii="Tahoma" w:hAnsi="Tahoma" w:cs="Tahoma"/>
          <w:sz w:val="20"/>
        </w:rPr>
        <w:lastRenderedPageBreak/>
        <w:t>Smluvní s</w:t>
      </w:r>
      <w:r w:rsidRPr="00EC4439">
        <w:rPr>
          <w:rFonts w:ascii="Tahoma" w:hAnsi="Tahoma" w:cs="Tahoma"/>
          <w:sz w:val="20"/>
        </w:rPr>
        <w:t>trany</w:t>
      </w:r>
      <w:r>
        <w:rPr>
          <w:rFonts w:ascii="Tahoma" w:hAnsi="Tahoma" w:cs="Tahoma"/>
          <w:sz w:val="20"/>
        </w:rPr>
        <w:t xml:space="preserve"> </w:t>
      </w:r>
      <w:r w:rsidRPr="00EC4439">
        <w:rPr>
          <w:rFonts w:ascii="Tahoma" w:hAnsi="Tahoma" w:cs="Tahoma"/>
          <w:sz w:val="20"/>
        </w:rPr>
        <w:t xml:space="preserve">po </w:t>
      </w:r>
      <w:r>
        <w:rPr>
          <w:rFonts w:ascii="Tahoma" w:hAnsi="Tahoma" w:cs="Tahoma"/>
          <w:sz w:val="20"/>
        </w:rPr>
        <w:t>přečtení této Smlouvy</w:t>
      </w:r>
      <w:r w:rsidRPr="00EC4439">
        <w:rPr>
          <w:rFonts w:ascii="Tahoma" w:hAnsi="Tahoma" w:cs="Tahoma"/>
          <w:sz w:val="20"/>
        </w:rPr>
        <w:t xml:space="preserve"> prohlašují, že souhlasí s jejím obsahem, že </w:t>
      </w:r>
      <w:r>
        <w:rPr>
          <w:rFonts w:ascii="Tahoma" w:hAnsi="Tahoma" w:cs="Tahoma"/>
          <w:sz w:val="20"/>
        </w:rPr>
        <w:t>Smlouva</w:t>
      </w:r>
      <w:r w:rsidRPr="00EC4439">
        <w:rPr>
          <w:rFonts w:ascii="Tahoma" w:hAnsi="Tahoma" w:cs="Tahoma"/>
          <w:sz w:val="20"/>
        </w:rPr>
        <w:t xml:space="preserve"> byla sepsána určitě, srozumitelně, na základě jejich pravé a svobodné vůle. Na důkaz toho připojují své podpisy</w:t>
      </w:r>
      <w:r w:rsidR="008C0566" w:rsidRPr="004A0710">
        <w:rPr>
          <w:rFonts w:ascii="Tahoma" w:eastAsia="Times New Roman" w:hAnsi="Tahoma" w:cs="Tahoma"/>
          <w:color w:val="000000"/>
          <w:sz w:val="20"/>
          <w:szCs w:val="20"/>
          <w:lang w:eastAsia="cs-CZ"/>
        </w:rPr>
        <w:t>.</w:t>
      </w:r>
    </w:p>
    <w:p w14:paraId="54F16B4C" w14:textId="77777777" w:rsidR="00DC5463" w:rsidRDefault="00DC5463" w:rsidP="008C0566">
      <w:pPr>
        <w:spacing w:after="0" w:line="240" w:lineRule="auto"/>
        <w:jc w:val="both"/>
        <w:rPr>
          <w:rFonts w:ascii="Tahoma" w:eastAsia="Times New Roman" w:hAnsi="Tahoma" w:cs="Tahoma"/>
          <w:color w:val="000000"/>
          <w:sz w:val="20"/>
          <w:szCs w:val="20"/>
          <w:lang w:eastAsia="cs-CZ"/>
        </w:rPr>
      </w:pPr>
    </w:p>
    <w:p w14:paraId="7C30EE55" w14:textId="385F3871" w:rsidR="008C0566" w:rsidRPr="004A0710" w:rsidRDefault="008C0566" w:rsidP="008C0566">
      <w:pPr>
        <w:spacing w:after="0" w:line="240" w:lineRule="auto"/>
        <w:jc w:val="both"/>
        <w:rPr>
          <w:rFonts w:ascii="Tahoma" w:eastAsia="Times New Roman" w:hAnsi="Tahoma" w:cs="Tahoma"/>
          <w:color w:val="000000"/>
          <w:sz w:val="20"/>
          <w:szCs w:val="20"/>
          <w:lang w:eastAsia="cs-CZ"/>
        </w:rPr>
      </w:pPr>
      <w:r w:rsidRPr="004A0710">
        <w:rPr>
          <w:rFonts w:ascii="Tahoma" w:eastAsia="Times New Roman" w:hAnsi="Tahoma" w:cs="Tahoma"/>
          <w:color w:val="000000"/>
          <w:sz w:val="20"/>
          <w:szCs w:val="20"/>
          <w:lang w:eastAsia="cs-CZ"/>
        </w:rPr>
        <w:br/>
      </w:r>
    </w:p>
    <w:p w14:paraId="7C343420" w14:textId="639726D2" w:rsidR="008C0566" w:rsidRPr="004A0710" w:rsidRDefault="008C0566" w:rsidP="008C0566">
      <w:pPr>
        <w:spacing w:after="0" w:line="240" w:lineRule="auto"/>
        <w:jc w:val="both"/>
        <w:rPr>
          <w:rFonts w:ascii="Tahoma" w:eastAsia="Times New Roman" w:hAnsi="Tahoma" w:cs="Tahoma"/>
          <w:color w:val="000000"/>
          <w:sz w:val="20"/>
          <w:szCs w:val="20"/>
          <w:lang w:eastAsia="cs-CZ"/>
        </w:rPr>
      </w:pPr>
      <w:r w:rsidRPr="004A0710">
        <w:rPr>
          <w:rFonts w:ascii="Tahoma" w:eastAsia="Times New Roman" w:hAnsi="Tahoma" w:cs="Tahoma"/>
          <w:color w:val="000000"/>
          <w:sz w:val="20"/>
          <w:szCs w:val="20"/>
          <w:lang w:eastAsia="cs-CZ"/>
        </w:rPr>
        <w:t xml:space="preserve">V Praze dne </w:t>
      </w:r>
      <w:r w:rsidR="005B1304" w:rsidRPr="003615DA">
        <w:rPr>
          <w:rFonts w:ascii="Tahoma" w:hAnsi="Tahoma" w:cs="Tahoma"/>
          <w:sz w:val="20"/>
          <w:szCs w:val="20"/>
          <w:highlight w:val="green"/>
        </w:rPr>
        <w:t>[●]</w:t>
      </w:r>
      <w:r w:rsidRPr="004A0710">
        <w:rPr>
          <w:rFonts w:ascii="Tahoma" w:eastAsia="Times New Roman" w:hAnsi="Tahoma" w:cs="Tahoma"/>
          <w:color w:val="000000"/>
          <w:sz w:val="20"/>
          <w:szCs w:val="20"/>
          <w:lang w:eastAsia="cs-CZ"/>
        </w:rPr>
        <w:t xml:space="preserve">                      </w:t>
      </w:r>
      <w:r w:rsidR="005B1304">
        <w:rPr>
          <w:rFonts w:ascii="Tahoma" w:eastAsia="Times New Roman" w:hAnsi="Tahoma" w:cs="Tahoma"/>
          <w:color w:val="000000"/>
          <w:sz w:val="20"/>
          <w:szCs w:val="20"/>
          <w:lang w:eastAsia="cs-CZ"/>
        </w:rPr>
        <w:tab/>
      </w:r>
      <w:r w:rsidR="005B1304">
        <w:rPr>
          <w:rFonts w:ascii="Tahoma" w:eastAsia="Times New Roman" w:hAnsi="Tahoma" w:cs="Tahoma"/>
          <w:color w:val="000000"/>
          <w:sz w:val="20"/>
          <w:szCs w:val="20"/>
          <w:lang w:eastAsia="cs-CZ"/>
        </w:rPr>
        <w:tab/>
      </w:r>
      <w:r w:rsidR="005B1304">
        <w:rPr>
          <w:rFonts w:ascii="Tahoma" w:eastAsia="Times New Roman" w:hAnsi="Tahoma" w:cs="Tahoma"/>
          <w:color w:val="000000"/>
          <w:sz w:val="20"/>
          <w:szCs w:val="20"/>
          <w:lang w:eastAsia="cs-CZ"/>
        </w:rPr>
        <w:tab/>
      </w:r>
      <w:r w:rsidR="005B1304">
        <w:rPr>
          <w:rFonts w:ascii="Tahoma" w:eastAsia="Times New Roman" w:hAnsi="Tahoma" w:cs="Tahoma"/>
          <w:color w:val="000000"/>
          <w:sz w:val="20"/>
          <w:szCs w:val="20"/>
          <w:lang w:eastAsia="cs-CZ"/>
        </w:rPr>
        <w:tab/>
      </w:r>
      <w:r w:rsidR="005B1304">
        <w:rPr>
          <w:rFonts w:ascii="Tahoma" w:eastAsia="Times New Roman" w:hAnsi="Tahoma" w:cs="Tahoma"/>
          <w:color w:val="000000"/>
          <w:sz w:val="20"/>
          <w:szCs w:val="20"/>
          <w:lang w:eastAsia="cs-CZ"/>
        </w:rPr>
        <w:tab/>
      </w:r>
      <w:r w:rsidRPr="004A0710">
        <w:rPr>
          <w:rFonts w:ascii="Tahoma" w:eastAsia="Times New Roman" w:hAnsi="Tahoma" w:cs="Tahoma"/>
          <w:color w:val="000000"/>
          <w:sz w:val="20"/>
          <w:szCs w:val="20"/>
          <w:lang w:eastAsia="cs-CZ"/>
        </w:rPr>
        <w:t>V </w:t>
      </w:r>
      <w:r w:rsidR="00A474EB" w:rsidRPr="003615DA">
        <w:rPr>
          <w:rFonts w:ascii="Tahoma" w:hAnsi="Tahoma" w:cs="Tahoma"/>
          <w:sz w:val="20"/>
          <w:szCs w:val="20"/>
          <w:highlight w:val="green"/>
        </w:rPr>
        <w:t>[●]</w:t>
      </w:r>
      <w:r w:rsidRPr="004A0710">
        <w:rPr>
          <w:rFonts w:ascii="Tahoma" w:eastAsia="Times New Roman" w:hAnsi="Tahoma" w:cs="Tahoma"/>
          <w:color w:val="000000"/>
          <w:sz w:val="20"/>
          <w:szCs w:val="20"/>
          <w:lang w:eastAsia="cs-CZ"/>
        </w:rPr>
        <w:t xml:space="preserve"> dne </w:t>
      </w:r>
      <w:r w:rsidR="005B1304" w:rsidRPr="003615DA">
        <w:rPr>
          <w:rFonts w:ascii="Tahoma" w:hAnsi="Tahoma" w:cs="Tahoma"/>
          <w:sz w:val="20"/>
          <w:szCs w:val="20"/>
          <w:highlight w:val="green"/>
        </w:rPr>
        <w:t>[●]</w:t>
      </w:r>
    </w:p>
    <w:p w14:paraId="79C0BC90" w14:textId="77777777" w:rsidR="008C0566" w:rsidRPr="004A0710" w:rsidRDefault="008C0566" w:rsidP="008C0566">
      <w:pPr>
        <w:spacing w:after="0" w:line="240" w:lineRule="auto"/>
        <w:jc w:val="both"/>
        <w:rPr>
          <w:rFonts w:ascii="Tahoma" w:eastAsia="Times New Roman" w:hAnsi="Tahoma" w:cs="Tahoma"/>
          <w:color w:val="000000"/>
          <w:sz w:val="20"/>
          <w:szCs w:val="20"/>
          <w:lang w:eastAsia="cs-CZ"/>
        </w:rPr>
      </w:pPr>
    </w:p>
    <w:p w14:paraId="68AD4FAD" w14:textId="5D06AB89" w:rsidR="005B1304" w:rsidRPr="00E64743" w:rsidRDefault="005B1304" w:rsidP="005B1304">
      <w:pPr>
        <w:rPr>
          <w:rFonts w:ascii="Tahoma" w:hAnsi="Tahoma" w:cs="Tahoma"/>
          <w:sz w:val="20"/>
          <w:szCs w:val="20"/>
        </w:rPr>
      </w:pPr>
      <w:r w:rsidRPr="00596430">
        <w:rPr>
          <w:rFonts w:ascii="Tahoma" w:hAnsi="Tahoma" w:cs="Tahoma"/>
          <w:sz w:val="20"/>
          <w:szCs w:val="20"/>
        </w:rPr>
        <w:t xml:space="preserve">Za </w:t>
      </w:r>
      <w:r>
        <w:rPr>
          <w:rFonts w:ascii="Tahoma" w:hAnsi="Tahoma" w:cs="Tahoma"/>
          <w:sz w:val="20"/>
          <w:szCs w:val="20"/>
        </w:rPr>
        <w:t xml:space="preserve">Českou republiku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Za </w:t>
      </w:r>
      <w:r w:rsidR="00A474EB" w:rsidRPr="003615DA">
        <w:rPr>
          <w:rFonts w:ascii="Tahoma" w:hAnsi="Tahoma" w:cs="Tahoma"/>
          <w:sz w:val="20"/>
          <w:szCs w:val="20"/>
          <w:highlight w:val="green"/>
        </w:rPr>
        <w:t>[●]</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br/>
        <w:t>- Českou správu sociálního zabezpečení</w:t>
      </w:r>
      <w:r w:rsidRPr="00596430">
        <w:rPr>
          <w:rFonts w:ascii="Tahoma" w:hAnsi="Tahoma" w:cs="Tahoma"/>
          <w:sz w:val="20"/>
          <w:szCs w:val="20"/>
        </w:rPr>
        <w:t>:</w:t>
      </w:r>
      <w:r w:rsidRPr="00596430">
        <w:rPr>
          <w:rFonts w:ascii="Tahoma" w:hAnsi="Tahoma" w:cs="Tahoma"/>
          <w:sz w:val="20"/>
          <w:szCs w:val="20"/>
        </w:rPr>
        <w:tab/>
      </w:r>
      <w:r w:rsidRPr="00596430">
        <w:rPr>
          <w:rFonts w:ascii="Tahoma" w:hAnsi="Tahoma" w:cs="Tahoma"/>
          <w:sz w:val="20"/>
          <w:szCs w:val="20"/>
        </w:rPr>
        <w:tab/>
      </w:r>
      <w:r w:rsidRPr="00596430">
        <w:rPr>
          <w:rFonts w:ascii="Tahoma" w:hAnsi="Tahoma" w:cs="Tahoma"/>
          <w:sz w:val="20"/>
          <w:szCs w:val="20"/>
        </w:rPr>
        <w:tab/>
      </w:r>
      <w:r w:rsidRPr="00596430">
        <w:rPr>
          <w:rFonts w:ascii="Tahoma" w:hAnsi="Tahoma" w:cs="Tahoma"/>
          <w:sz w:val="20"/>
          <w:szCs w:val="20"/>
        </w:rPr>
        <w:tab/>
      </w:r>
      <w:r w:rsidRPr="00596430">
        <w:rPr>
          <w:rFonts w:ascii="Tahoma" w:hAnsi="Tahoma" w:cs="Tahoma"/>
          <w:sz w:val="20"/>
          <w:szCs w:val="20"/>
        </w:rPr>
        <w:tab/>
      </w:r>
      <w:r w:rsidRPr="00596430">
        <w:rPr>
          <w:rFonts w:ascii="Tahoma" w:hAnsi="Tahoma" w:cs="Tahoma"/>
          <w:sz w:val="20"/>
          <w:szCs w:val="20"/>
        </w:rPr>
        <w:tab/>
      </w:r>
      <w:r w:rsidRPr="00596430">
        <w:rPr>
          <w:rFonts w:ascii="Tahoma" w:hAnsi="Tahoma" w:cs="Tahoma"/>
          <w:sz w:val="20"/>
          <w:szCs w:val="20"/>
        </w:rPr>
        <w:tab/>
        <w:t xml:space="preserve"> </w:t>
      </w:r>
    </w:p>
    <w:p w14:paraId="5BD68D2B" w14:textId="77777777" w:rsidR="005B1304" w:rsidRPr="00E64743" w:rsidRDefault="005B1304" w:rsidP="005B1304">
      <w:pPr>
        <w:jc w:val="center"/>
        <w:rPr>
          <w:rFonts w:ascii="Tahoma" w:hAnsi="Tahoma" w:cs="Tahoma"/>
          <w:sz w:val="20"/>
          <w:szCs w:val="20"/>
        </w:rPr>
      </w:pPr>
    </w:p>
    <w:p w14:paraId="50F284FC" w14:textId="77777777" w:rsidR="005B1304" w:rsidRPr="00E64743" w:rsidRDefault="005B1304" w:rsidP="005B1304">
      <w:pPr>
        <w:jc w:val="center"/>
        <w:rPr>
          <w:rFonts w:ascii="Tahoma" w:hAnsi="Tahoma" w:cs="Tahoma"/>
          <w:sz w:val="20"/>
          <w:szCs w:val="20"/>
        </w:rPr>
      </w:pPr>
      <w:r>
        <w:rPr>
          <w:rFonts w:ascii="Tahoma" w:hAnsi="Tahoma" w:cs="Tahoma"/>
          <w:sz w:val="20"/>
          <w:szCs w:val="20"/>
        </w:rPr>
        <w:t xml:space="preserve">                                        </w:t>
      </w:r>
    </w:p>
    <w:p w14:paraId="02E493A3" w14:textId="5213587C" w:rsidR="005B1304" w:rsidRDefault="005B1304" w:rsidP="005B1304">
      <w:pPr>
        <w:rPr>
          <w:rFonts w:ascii="Tahoma" w:hAnsi="Tahoma" w:cs="Tahoma"/>
          <w:sz w:val="20"/>
          <w:szCs w:val="20"/>
        </w:rPr>
      </w:pPr>
      <w:r w:rsidRPr="00E64743">
        <w:rPr>
          <w:rFonts w:ascii="Tahoma" w:hAnsi="Tahoma" w:cs="Tahoma"/>
          <w:sz w:val="20"/>
          <w:szCs w:val="20"/>
        </w:rPr>
        <w:t>………………………………………</w:t>
      </w:r>
      <w:r w:rsidRPr="00E64743">
        <w:rPr>
          <w:rFonts w:ascii="Tahoma" w:hAnsi="Tahoma" w:cs="Tahoma"/>
          <w:sz w:val="20"/>
          <w:szCs w:val="20"/>
        </w:rPr>
        <w:tab/>
      </w:r>
      <w:r w:rsidRPr="00E64743">
        <w:rPr>
          <w:rFonts w:ascii="Tahoma" w:hAnsi="Tahoma" w:cs="Tahoma"/>
          <w:sz w:val="20"/>
          <w:szCs w:val="20"/>
        </w:rPr>
        <w:tab/>
      </w:r>
      <w:r w:rsidRPr="00E64743">
        <w:rPr>
          <w:rFonts w:ascii="Tahoma" w:hAnsi="Tahoma" w:cs="Tahoma"/>
          <w:sz w:val="20"/>
          <w:szCs w:val="20"/>
        </w:rPr>
        <w:tab/>
      </w:r>
      <w:r w:rsidRPr="00E64743">
        <w:rPr>
          <w:rFonts w:ascii="Tahoma" w:hAnsi="Tahoma" w:cs="Tahoma"/>
          <w:sz w:val="20"/>
          <w:szCs w:val="20"/>
        </w:rPr>
        <w:tab/>
      </w:r>
      <w:r w:rsidRPr="00E64743">
        <w:rPr>
          <w:rFonts w:ascii="Tahoma" w:hAnsi="Tahoma" w:cs="Tahoma"/>
          <w:sz w:val="20"/>
          <w:szCs w:val="20"/>
        </w:rPr>
        <w:tab/>
      </w:r>
      <w:r w:rsidRPr="00697237">
        <w:rPr>
          <w:rFonts w:ascii="Tahoma" w:hAnsi="Tahoma" w:cs="Tahoma"/>
          <w:sz w:val="20"/>
          <w:szCs w:val="20"/>
        </w:rPr>
        <w:t>………………………………………</w:t>
      </w:r>
    </w:p>
    <w:p w14:paraId="3B5BB007" w14:textId="4F31F934" w:rsidR="00953606" w:rsidRDefault="00121B75" w:rsidP="005B1304">
      <w:pPr>
        <w:rPr>
          <w:rFonts w:ascii="Tahoma" w:hAnsi="Tahoma" w:cs="Tahoma"/>
          <w:sz w:val="20"/>
          <w:szCs w:val="20"/>
        </w:rPr>
      </w:pPr>
      <w:r>
        <w:rPr>
          <w:rFonts w:ascii="Tahoma" w:eastAsia="Times New Roman" w:hAnsi="Tahoma" w:cs="Tahoma"/>
          <w:sz w:val="20"/>
          <w:szCs w:val="20"/>
          <w:lang w:eastAsia="cs-CZ"/>
        </w:rPr>
        <w:t xml:space="preserve">   </w:t>
      </w:r>
      <w:r w:rsidRPr="004A0710">
        <w:rPr>
          <w:rFonts w:ascii="Tahoma" w:eastAsia="Times New Roman" w:hAnsi="Tahoma" w:cs="Tahoma"/>
          <w:sz w:val="20"/>
          <w:szCs w:val="20"/>
          <w:lang w:eastAsia="cs-CZ"/>
        </w:rPr>
        <w:t xml:space="preserve">Ing. </w:t>
      </w:r>
      <w:r w:rsidR="003430EA">
        <w:rPr>
          <w:rFonts w:ascii="Tahoma" w:eastAsia="Times New Roman" w:hAnsi="Tahoma" w:cs="Tahoma"/>
          <w:sz w:val="20"/>
          <w:szCs w:val="20"/>
          <w:lang w:eastAsia="cs-CZ"/>
        </w:rPr>
        <w:t>Milan Shrbený</w:t>
      </w:r>
      <w:r w:rsidR="00953606">
        <w:rPr>
          <w:rFonts w:ascii="Tahoma" w:eastAsia="Times New Roman" w:hAnsi="Tahoma" w:cs="Tahoma"/>
          <w:sz w:val="20"/>
          <w:szCs w:val="20"/>
          <w:lang w:eastAsia="cs-CZ"/>
        </w:rPr>
        <w:tab/>
      </w:r>
      <w:r w:rsidR="00953606">
        <w:rPr>
          <w:rFonts w:ascii="Tahoma" w:eastAsia="Times New Roman" w:hAnsi="Tahoma" w:cs="Tahoma"/>
          <w:sz w:val="20"/>
          <w:szCs w:val="20"/>
          <w:lang w:eastAsia="cs-CZ"/>
        </w:rPr>
        <w:tab/>
      </w:r>
      <w:r w:rsidR="00953606">
        <w:rPr>
          <w:rFonts w:ascii="Tahoma" w:eastAsia="Times New Roman" w:hAnsi="Tahoma" w:cs="Tahoma"/>
          <w:sz w:val="20"/>
          <w:szCs w:val="20"/>
          <w:lang w:eastAsia="cs-CZ"/>
        </w:rPr>
        <w:tab/>
      </w:r>
      <w:r w:rsidR="00953606">
        <w:rPr>
          <w:rFonts w:ascii="Tahoma" w:eastAsia="Times New Roman" w:hAnsi="Tahoma" w:cs="Tahoma"/>
          <w:sz w:val="20"/>
          <w:szCs w:val="20"/>
          <w:lang w:eastAsia="cs-CZ"/>
        </w:rPr>
        <w:tab/>
      </w:r>
      <w:r w:rsidR="00953606">
        <w:rPr>
          <w:rFonts w:ascii="Tahoma" w:eastAsia="Times New Roman" w:hAnsi="Tahoma" w:cs="Tahoma"/>
          <w:sz w:val="20"/>
          <w:szCs w:val="20"/>
          <w:lang w:eastAsia="cs-CZ"/>
        </w:rPr>
        <w:tab/>
      </w:r>
      <w:r w:rsidR="00A474EB" w:rsidRPr="003615DA">
        <w:rPr>
          <w:rFonts w:ascii="Tahoma" w:hAnsi="Tahoma" w:cs="Tahoma"/>
          <w:sz w:val="20"/>
          <w:szCs w:val="20"/>
          <w:highlight w:val="green"/>
        </w:rPr>
        <w:t>[</w:t>
      </w:r>
      <w:r w:rsidR="00953606" w:rsidRPr="003615DA">
        <w:rPr>
          <w:rFonts w:ascii="Tahoma" w:hAnsi="Tahoma" w:cs="Tahoma"/>
          <w:sz w:val="20"/>
          <w:szCs w:val="20"/>
          <w:highlight w:val="green"/>
        </w:rPr>
        <w:t>●</w:t>
      </w:r>
      <w:r w:rsidR="00953606">
        <w:rPr>
          <w:rFonts w:ascii="Tahoma" w:hAnsi="Tahoma" w:cs="Tahoma"/>
          <w:sz w:val="20"/>
          <w:szCs w:val="20"/>
          <w:highlight w:val="green"/>
        </w:rPr>
        <w:t xml:space="preserve"> </w:t>
      </w:r>
      <w:r w:rsidR="00953606" w:rsidRPr="00953606">
        <w:rPr>
          <w:rFonts w:ascii="Tahoma" w:hAnsi="Tahoma" w:cs="Tahoma"/>
          <w:sz w:val="20"/>
          <w:szCs w:val="20"/>
          <w:highlight w:val="green"/>
        </w:rPr>
        <w:t>titul, jméno, příjmení, funkce</w:t>
      </w:r>
      <w:r w:rsidR="00A474EB" w:rsidRPr="003615DA">
        <w:rPr>
          <w:rFonts w:ascii="Tahoma" w:hAnsi="Tahoma" w:cs="Tahoma"/>
          <w:sz w:val="20"/>
          <w:szCs w:val="20"/>
          <w:highlight w:val="green"/>
        </w:rPr>
        <w:t>]</w:t>
      </w:r>
    </w:p>
    <w:p w14:paraId="3DDF4FB0" w14:textId="19C7AF72" w:rsidR="008C0566" w:rsidRPr="00E74341" w:rsidRDefault="003430EA" w:rsidP="00E74341">
      <w:pPr>
        <w:spacing w:after="0"/>
        <w:rPr>
          <w:rFonts w:ascii="Tahoma" w:hAnsi="Tahoma" w:cs="Tahoma"/>
          <w:sz w:val="20"/>
          <w:szCs w:val="20"/>
        </w:rPr>
      </w:pPr>
      <w:r w:rsidRPr="00E74341">
        <w:rPr>
          <w:rFonts w:ascii="Tahoma" w:hAnsi="Tahoma" w:cs="Tahoma"/>
          <w:sz w:val="20"/>
          <w:szCs w:val="20"/>
        </w:rPr>
        <w:t xml:space="preserve">ředitel sekce informačních </w:t>
      </w:r>
      <w:r w:rsidR="00E74341">
        <w:rPr>
          <w:rFonts w:ascii="Tahoma" w:hAnsi="Tahoma" w:cs="Tahoma"/>
          <w:sz w:val="20"/>
          <w:szCs w:val="20"/>
        </w:rPr>
        <w:br/>
      </w:r>
      <w:r w:rsidRPr="00E74341">
        <w:rPr>
          <w:rFonts w:ascii="Tahoma" w:hAnsi="Tahoma" w:cs="Tahoma"/>
          <w:sz w:val="20"/>
          <w:szCs w:val="20"/>
        </w:rPr>
        <w:t>a</w:t>
      </w:r>
      <w:r w:rsidR="00E74341">
        <w:rPr>
          <w:rFonts w:ascii="Tahoma" w:hAnsi="Tahoma" w:cs="Tahoma"/>
          <w:sz w:val="20"/>
          <w:szCs w:val="20"/>
        </w:rPr>
        <w:t> </w:t>
      </w:r>
      <w:r w:rsidRPr="00E74341">
        <w:rPr>
          <w:rFonts w:ascii="Tahoma" w:hAnsi="Tahoma" w:cs="Tahoma"/>
          <w:sz w:val="20"/>
          <w:szCs w:val="20"/>
        </w:rPr>
        <w:t>komunikačních technologií</w:t>
      </w:r>
    </w:p>
    <w:p w14:paraId="3CA854E8" w14:textId="1244F2B9" w:rsidR="002157C4" w:rsidRPr="004A0710" w:rsidRDefault="002157C4" w:rsidP="007D0F69">
      <w:pPr>
        <w:spacing w:after="0" w:line="240" w:lineRule="auto"/>
        <w:rPr>
          <w:rFonts w:ascii="Tahoma" w:eastAsia="Times New Roman" w:hAnsi="Tahoma" w:cs="Tahoma"/>
          <w:sz w:val="20"/>
          <w:szCs w:val="20"/>
          <w:lang w:eastAsia="cs-CZ"/>
        </w:rPr>
      </w:pPr>
    </w:p>
    <w:sectPr w:rsidR="002157C4" w:rsidRPr="004A0710" w:rsidSect="005B178D">
      <w:headerReference w:type="default" r:id="rId12"/>
      <w:footerReference w:type="default" r:id="rId13"/>
      <w:headerReference w:type="first" r:id="rId14"/>
      <w:pgSz w:w="11906" w:h="16838"/>
      <w:pgMar w:top="1417" w:right="1417" w:bottom="1417" w:left="1417"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05625" w14:textId="77777777" w:rsidR="00DF667A" w:rsidRDefault="00DF667A" w:rsidP="00262549">
      <w:pPr>
        <w:spacing w:after="0" w:line="240" w:lineRule="auto"/>
      </w:pPr>
      <w:r>
        <w:separator/>
      </w:r>
    </w:p>
  </w:endnote>
  <w:endnote w:type="continuationSeparator" w:id="0">
    <w:p w14:paraId="61E6C12E" w14:textId="77777777" w:rsidR="00DF667A" w:rsidRDefault="00DF667A" w:rsidP="0026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emens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62793"/>
      <w:docPartObj>
        <w:docPartGallery w:val="Page Numbers (Bottom of Page)"/>
        <w:docPartUnique/>
      </w:docPartObj>
    </w:sdtPr>
    <w:sdtEndPr/>
    <w:sdtContent>
      <w:p w14:paraId="7B438250" w14:textId="6DF60E4C" w:rsidR="005B4E84" w:rsidRDefault="005B4E84">
        <w:pPr>
          <w:pStyle w:val="Zpat"/>
          <w:jc w:val="center"/>
        </w:pPr>
        <w:r>
          <w:fldChar w:fldCharType="begin"/>
        </w:r>
        <w:r>
          <w:instrText>PAGE   \* MERGEFORMAT</w:instrText>
        </w:r>
        <w:r>
          <w:fldChar w:fldCharType="separate"/>
        </w:r>
        <w:r w:rsidR="00D27F49">
          <w:rPr>
            <w:noProof/>
          </w:rPr>
          <w:t>2</w:t>
        </w:r>
        <w:r>
          <w:fldChar w:fldCharType="end"/>
        </w:r>
      </w:p>
    </w:sdtContent>
  </w:sdt>
  <w:p w14:paraId="3F962960" w14:textId="77777777" w:rsidR="005B4E84" w:rsidRDefault="005B4E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F98F" w14:textId="77777777" w:rsidR="00DF667A" w:rsidRDefault="00DF667A" w:rsidP="00262549">
      <w:pPr>
        <w:spacing w:after="0" w:line="240" w:lineRule="auto"/>
      </w:pPr>
      <w:r>
        <w:separator/>
      </w:r>
    </w:p>
  </w:footnote>
  <w:footnote w:type="continuationSeparator" w:id="0">
    <w:p w14:paraId="0CFC0DF0" w14:textId="77777777" w:rsidR="00DF667A" w:rsidRDefault="00DF667A" w:rsidP="00262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A1D0" w14:textId="2A49CACF" w:rsidR="005B178D" w:rsidRDefault="005B178D">
    <w:pPr>
      <w:pStyle w:val="Zhlav"/>
    </w:pPr>
    <w:r>
      <w:rPr>
        <w:noProof/>
        <w:lang w:eastAsia="cs-CZ"/>
      </w:rPr>
      <w:drawing>
        <wp:anchor distT="0" distB="180340" distL="114300" distR="114300" simplePos="0" relativeHeight="251659264" behindDoc="0" locked="0" layoutInCell="1" allowOverlap="0" wp14:anchorId="6BF625E9" wp14:editId="5D195D1F">
          <wp:simplePos x="0" y="0"/>
          <wp:positionH relativeFrom="column">
            <wp:posOffset>-747395</wp:posOffset>
          </wp:positionH>
          <wp:positionV relativeFrom="paragraph">
            <wp:posOffset>-10160</wp:posOffset>
          </wp:positionV>
          <wp:extent cx="7620635" cy="719455"/>
          <wp:effectExtent l="0" t="0" r="0" b="4445"/>
          <wp:wrapSquare wrapText="bothSides"/>
          <wp:docPr id="2" name="Obrázek 2"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DB2E" w14:textId="62148395" w:rsidR="005B178D" w:rsidRDefault="005B178D">
    <w:pPr>
      <w:pStyle w:val="Zhlav"/>
    </w:pPr>
    <w:r>
      <w:rPr>
        <w:noProof/>
        <w:lang w:eastAsia="cs-CZ"/>
      </w:rPr>
      <w:drawing>
        <wp:anchor distT="0" distB="0" distL="114300" distR="114300" simplePos="0" relativeHeight="251661312" behindDoc="0" locked="0" layoutInCell="1" allowOverlap="1" wp14:anchorId="4808E39D" wp14:editId="1810DAE0">
          <wp:simplePos x="0" y="0"/>
          <wp:positionH relativeFrom="column">
            <wp:posOffset>-747395</wp:posOffset>
          </wp:positionH>
          <wp:positionV relativeFrom="paragraph">
            <wp:posOffset>-41275</wp:posOffset>
          </wp:positionV>
          <wp:extent cx="7550150" cy="713105"/>
          <wp:effectExtent l="0" t="0" r="0" b="0"/>
          <wp:wrapSquare wrapText="bothSides"/>
          <wp:docPr id="3" name="Obrázek 3" descr="http://intranet.cssz.cz/hlavicky/Ustredi/CSSZ/Ustredi/jpg/ustre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ssz.cz/hlavicky/Ustredi/CSSZ/Ustredi/jpg/ustred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5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756"/>
    <w:multiLevelType w:val="hybridMultilevel"/>
    <w:tmpl w:val="A7BA0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2E5EBF"/>
    <w:multiLevelType w:val="hybridMultilevel"/>
    <w:tmpl w:val="EC9A8C7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6F102D8"/>
    <w:multiLevelType w:val="hybridMultilevel"/>
    <w:tmpl w:val="3BEACF90"/>
    <w:lvl w:ilvl="0" w:tplc="04050001">
      <w:start w:val="1"/>
      <w:numFmt w:val="bullet"/>
      <w:lvlText w:val=""/>
      <w:lvlJc w:val="left"/>
      <w:pPr>
        <w:tabs>
          <w:tab w:val="num" w:pos="1040"/>
        </w:tabs>
        <w:ind w:left="1040" w:hanging="360"/>
      </w:pPr>
      <w:rPr>
        <w:rFonts w:ascii="Symbol" w:hAnsi="Symbol" w:hint="default"/>
      </w:rPr>
    </w:lvl>
    <w:lvl w:ilvl="1" w:tplc="1602C11A">
      <w:start w:val="1"/>
      <w:numFmt w:val="bullet"/>
      <w:pStyle w:val="Odrka1"/>
      <w:lvlText w:val=""/>
      <w:lvlJc w:val="left"/>
      <w:pPr>
        <w:tabs>
          <w:tab w:val="num" w:pos="1068"/>
        </w:tabs>
        <w:ind w:left="1048" w:hanging="340"/>
      </w:pPr>
      <w:rPr>
        <w:rFonts w:ascii="Symbol" w:hAnsi="Symbol" w:hint="default"/>
        <w:b w:val="0"/>
        <w:i w:val="0"/>
      </w:rPr>
    </w:lvl>
    <w:lvl w:ilvl="2" w:tplc="04050005" w:tentative="1">
      <w:start w:val="1"/>
      <w:numFmt w:val="bullet"/>
      <w:lvlText w:val=""/>
      <w:lvlJc w:val="left"/>
      <w:pPr>
        <w:tabs>
          <w:tab w:val="num" w:pos="1788"/>
        </w:tabs>
        <w:ind w:left="1788" w:hanging="360"/>
      </w:pPr>
      <w:rPr>
        <w:rFonts w:ascii="Wingdings" w:hAnsi="Wingdings" w:hint="default"/>
      </w:rPr>
    </w:lvl>
    <w:lvl w:ilvl="3" w:tplc="04050001" w:tentative="1">
      <w:start w:val="1"/>
      <w:numFmt w:val="bullet"/>
      <w:lvlText w:val=""/>
      <w:lvlJc w:val="left"/>
      <w:pPr>
        <w:tabs>
          <w:tab w:val="num" w:pos="2508"/>
        </w:tabs>
        <w:ind w:left="2508" w:hanging="360"/>
      </w:pPr>
      <w:rPr>
        <w:rFonts w:ascii="Symbol" w:hAnsi="Symbol" w:hint="default"/>
      </w:rPr>
    </w:lvl>
    <w:lvl w:ilvl="4" w:tplc="04050003" w:tentative="1">
      <w:start w:val="1"/>
      <w:numFmt w:val="bullet"/>
      <w:lvlText w:val="o"/>
      <w:lvlJc w:val="left"/>
      <w:pPr>
        <w:tabs>
          <w:tab w:val="num" w:pos="3228"/>
        </w:tabs>
        <w:ind w:left="3228" w:hanging="360"/>
      </w:pPr>
      <w:rPr>
        <w:rFonts w:ascii="Courier New" w:hAnsi="Courier New" w:cs="Courier New" w:hint="default"/>
      </w:rPr>
    </w:lvl>
    <w:lvl w:ilvl="5" w:tplc="04050005" w:tentative="1">
      <w:start w:val="1"/>
      <w:numFmt w:val="bullet"/>
      <w:lvlText w:val=""/>
      <w:lvlJc w:val="left"/>
      <w:pPr>
        <w:tabs>
          <w:tab w:val="num" w:pos="3948"/>
        </w:tabs>
        <w:ind w:left="3948" w:hanging="360"/>
      </w:pPr>
      <w:rPr>
        <w:rFonts w:ascii="Wingdings" w:hAnsi="Wingdings" w:hint="default"/>
      </w:rPr>
    </w:lvl>
    <w:lvl w:ilvl="6" w:tplc="04050001" w:tentative="1">
      <w:start w:val="1"/>
      <w:numFmt w:val="bullet"/>
      <w:lvlText w:val=""/>
      <w:lvlJc w:val="left"/>
      <w:pPr>
        <w:tabs>
          <w:tab w:val="num" w:pos="4668"/>
        </w:tabs>
        <w:ind w:left="4668" w:hanging="360"/>
      </w:pPr>
      <w:rPr>
        <w:rFonts w:ascii="Symbol" w:hAnsi="Symbol" w:hint="default"/>
      </w:rPr>
    </w:lvl>
    <w:lvl w:ilvl="7" w:tplc="04050003" w:tentative="1">
      <w:start w:val="1"/>
      <w:numFmt w:val="bullet"/>
      <w:lvlText w:val="o"/>
      <w:lvlJc w:val="left"/>
      <w:pPr>
        <w:tabs>
          <w:tab w:val="num" w:pos="5388"/>
        </w:tabs>
        <w:ind w:left="5388" w:hanging="360"/>
      </w:pPr>
      <w:rPr>
        <w:rFonts w:ascii="Courier New" w:hAnsi="Courier New" w:cs="Courier New" w:hint="default"/>
      </w:rPr>
    </w:lvl>
    <w:lvl w:ilvl="8" w:tplc="04050005" w:tentative="1">
      <w:start w:val="1"/>
      <w:numFmt w:val="bullet"/>
      <w:lvlText w:val=""/>
      <w:lvlJc w:val="left"/>
      <w:pPr>
        <w:tabs>
          <w:tab w:val="num" w:pos="6108"/>
        </w:tabs>
        <w:ind w:left="6108" w:hanging="360"/>
      </w:pPr>
      <w:rPr>
        <w:rFonts w:ascii="Wingdings" w:hAnsi="Wingdings" w:hint="default"/>
      </w:rPr>
    </w:lvl>
  </w:abstractNum>
  <w:abstractNum w:abstractNumId="3">
    <w:nsid w:val="0EED5096"/>
    <w:multiLevelType w:val="hybridMultilevel"/>
    <w:tmpl w:val="8040AF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46F0ADF"/>
    <w:multiLevelType w:val="hybridMultilevel"/>
    <w:tmpl w:val="7BCEE9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Times New Roman"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Times New Roman"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Times New Roman" w:hint="default"/>
      </w:rPr>
    </w:lvl>
    <w:lvl w:ilvl="8" w:tplc="04050005">
      <w:start w:val="1"/>
      <w:numFmt w:val="bullet"/>
      <w:lvlText w:val=""/>
      <w:lvlJc w:val="left"/>
      <w:pPr>
        <w:ind w:left="7188" w:hanging="360"/>
      </w:pPr>
      <w:rPr>
        <w:rFonts w:ascii="Wingdings" w:hAnsi="Wingdings" w:hint="default"/>
      </w:rPr>
    </w:lvl>
  </w:abstractNum>
  <w:abstractNum w:abstractNumId="5">
    <w:nsid w:val="16073065"/>
    <w:multiLevelType w:val="hybridMultilevel"/>
    <w:tmpl w:val="616CF8F0"/>
    <w:lvl w:ilvl="0" w:tplc="A0F8CE3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7AB3B3B"/>
    <w:multiLevelType w:val="multilevel"/>
    <w:tmpl w:val="367232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8262A0"/>
    <w:multiLevelType w:val="hybridMultilevel"/>
    <w:tmpl w:val="7DCEC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B501F7"/>
    <w:multiLevelType w:val="hybridMultilevel"/>
    <w:tmpl w:val="28A254A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1DF611FF"/>
    <w:multiLevelType w:val="hybridMultilevel"/>
    <w:tmpl w:val="0A025A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B7015"/>
    <w:multiLevelType w:val="hybridMultilevel"/>
    <w:tmpl w:val="C44E81FA"/>
    <w:lvl w:ilvl="0" w:tplc="68AE3FE0">
      <w:start w:val="1"/>
      <w:numFmt w:val="bullet"/>
      <w:lvlText w:val="-"/>
      <w:lvlJc w:val="left"/>
      <w:pPr>
        <w:ind w:left="927" w:hanging="360"/>
      </w:pPr>
      <w:rPr>
        <w:rFonts w:ascii="Tahoma" w:eastAsia="Calibri"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2A16446F"/>
    <w:multiLevelType w:val="multilevel"/>
    <w:tmpl w:val="BB90F280"/>
    <w:lvl w:ilvl="0">
      <w:start w:val="1"/>
      <w:numFmt w:val="decimal"/>
      <w:lvlText w:val="%1."/>
      <w:lvlJc w:val="left"/>
      <w:pPr>
        <w:tabs>
          <w:tab w:val="num" w:pos="1080"/>
        </w:tabs>
        <w:ind w:left="1080" w:hanging="796"/>
      </w:pPr>
      <w:rPr>
        <w:vanish w:val="0"/>
        <w:webHidden w:val="0"/>
        <w:specVanish w:val="0"/>
      </w:rPr>
    </w:lvl>
    <w:lvl w:ilvl="1">
      <w:start w:val="1"/>
      <w:numFmt w:val="bullet"/>
      <w:lvlText w:val=""/>
      <w:lvlJc w:val="left"/>
      <w:pPr>
        <w:tabs>
          <w:tab w:val="num" w:pos="510"/>
        </w:tabs>
        <w:ind w:left="873" w:firstLine="207"/>
      </w:pPr>
      <w:rPr>
        <w:rFonts w:ascii="Symbol" w:hAnsi="Symbol" w:hint="default"/>
        <w:vanish w:val="0"/>
        <w:webHidden w:val="0"/>
        <w:specVanish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B91F56"/>
    <w:multiLevelType w:val="hybridMultilevel"/>
    <w:tmpl w:val="CB2A8434"/>
    <w:lvl w:ilvl="0" w:tplc="699877DE">
      <w:start w:val="1"/>
      <w:numFmt w:val="bullet"/>
      <w:lvlText w:val=""/>
      <w:lvlJc w:val="left"/>
      <w:pPr>
        <w:tabs>
          <w:tab w:val="num" w:pos="720"/>
        </w:tabs>
        <w:ind w:left="720" w:hanging="360"/>
      </w:pPr>
      <w:rPr>
        <w:rFonts w:ascii="Symbol" w:hAnsi="Symbol" w:hint="default"/>
      </w:rPr>
    </w:lvl>
    <w:lvl w:ilvl="1" w:tplc="EFA67C0E">
      <w:start w:val="1"/>
      <w:numFmt w:val="lowerLetter"/>
      <w:lvlText w:val="%2."/>
      <w:lvlJc w:val="left"/>
      <w:pPr>
        <w:tabs>
          <w:tab w:val="num" w:pos="1440"/>
        </w:tabs>
        <w:ind w:left="1440" w:hanging="360"/>
      </w:pPr>
      <w:rPr>
        <w:rFonts w:cs="Times New Roman"/>
      </w:rPr>
    </w:lvl>
    <w:lvl w:ilvl="2" w:tplc="9B70C19A">
      <w:start w:val="1"/>
      <w:numFmt w:val="lowerRoman"/>
      <w:lvlText w:val="%3."/>
      <w:lvlJc w:val="right"/>
      <w:pPr>
        <w:tabs>
          <w:tab w:val="num" w:pos="2160"/>
        </w:tabs>
        <w:ind w:left="2160" w:hanging="180"/>
      </w:pPr>
      <w:rPr>
        <w:rFonts w:cs="Times New Roman"/>
      </w:rPr>
    </w:lvl>
    <w:lvl w:ilvl="3" w:tplc="ADC853DC">
      <w:start w:val="1"/>
      <w:numFmt w:val="decimal"/>
      <w:lvlText w:val="%4."/>
      <w:lvlJc w:val="left"/>
      <w:pPr>
        <w:tabs>
          <w:tab w:val="num" w:pos="2880"/>
        </w:tabs>
        <w:ind w:left="2880" w:hanging="360"/>
      </w:pPr>
      <w:rPr>
        <w:rFonts w:cs="Times New Roman"/>
      </w:rPr>
    </w:lvl>
    <w:lvl w:ilvl="4" w:tplc="A0EAA91A">
      <w:start w:val="1"/>
      <w:numFmt w:val="lowerLetter"/>
      <w:lvlText w:val="%5."/>
      <w:lvlJc w:val="left"/>
      <w:pPr>
        <w:tabs>
          <w:tab w:val="num" w:pos="3600"/>
        </w:tabs>
        <w:ind w:left="3600" w:hanging="360"/>
      </w:pPr>
      <w:rPr>
        <w:rFonts w:cs="Times New Roman"/>
      </w:rPr>
    </w:lvl>
    <w:lvl w:ilvl="5" w:tplc="BEAA1E0A">
      <w:start w:val="1"/>
      <w:numFmt w:val="lowerRoman"/>
      <w:lvlText w:val="%6."/>
      <w:lvlJc w:val="right"/>
      <w:pPr>
        <w:tabs>
          <w:tab w:val="num" w:pos="4320"/>
        </w:tabs>
        <w:ind w:left="4320" w:hanging="180"/>
      </w:pPr>
      <w:rPr>
        <w:rFonts w:cs="Times New Roman"/>
      </w:rPr>
    </w:lvl>
    <w:lvl w:ilvl="6" w:tplc="CC187140">
      <w:start w:val="1"/>
      <w:numFmt w:val="decimal"/>
      <w:lvlText w:val="%7."/>
      <w:lvlJc w:val="left"/>
      <w:pPr>
        <w:tabs>
          <w:tab w:val="num" w:pos="5040"/>
        </w:tabs>
        <w:ind w:left="5040" w:hanging="360"/>
      </w:pPr>
      <w:rPr>
        <w:rFonts w:cs="Times New Roman"/>
      </w:rPr>
    </w:lvl>
    <w:lvl w:ilvl="7" w:tplc="34B43A26">
      <w:start w:val="1"/>
      <w:numFmt w:val="lowerLetter"/>
      <w:lvlText w:val="%8."/>
      <w:lvlJc w:val="left"/>
      <w:pPr>
        <w:tabs>
          <w:tab w:val="num" w:pos="5760"/>
        </w:tabs>
        <w:ind w:left="5760" w:hanging="360"/>
      </w:pPr>
      <w:rPr>
        <w:rFonts w:cs="Times New Roman"/>
      </w:rPr>
    </w:lvl>
    <w:lvl w:ilvl="8" w:tplc="3BAEF468">
      <w:start w:val="1"/>
      <w:numFmt w:val="lowerRoman"/>
      <w:lvlText w:val="%9."/>
      <w:lvlJc w:val="right"/>
      <w:pPr>
        <w:tabs>
          <w:tab w:val="num" w:pos="6480"/>
        </w:tabs>
        <w:ind w:left="6480" w:hanging="180"/>
      </w:pPr>
      <w:rPr>
        <w:rFonts w:cs="Times New Roman"/>
      </w:rPr>
    </w:lvl>
  </w:abstractNum>
  <w:abstractNum w:abstractNumId="13">
    <w:nsid w:val="31C221B4"/>
    <w:multiLevelType w:val="hybridMultilevel"/>
    <w:tmpl w:val="669E4A68"/>
    <w:lvl w:ilvl="0" w:tplc="AAC82CE2">
      <w:start w:val="1"/>
      <w:numFmt w:val="decimal"/>
      <w:lvlText w:val="%1."/>
      <w:lvlJc w:val="left"/>
      <w:pPr>
        <w:ind w:left="360" w:hanging="360"/>
      </w:pPr>
      <w:rPr>
        <w:rFonts w:hint="default"/>
        <w:b w:val="0"/>
      </w:rPr>
    </w:lvl>
    <w:lvl w:ilvl="1" w:tplc="E7B21960">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7822D83"/>
    <w:multiLevelType w:val="hybridMultilevel"/>
    <w:tmpl w:val="023295B4"/>
    <w:lvl w:ilvl="0" w:tplc="A422472E">
      <w:start w:val="1"/>
      <w:numFmt w:val="decimal"/>
      <w:lvlText w:val="%1."/>
      <w:lvlJc w:val="left"/>
      <w:pPr>
        <w:tabs>
          <w:tab w:val="num" w:pos="720"/>
        </w:tabs>
        <w:ind w:left="720" w:hanging="360"/>
      </w:pPr>
      <w:rPr>
        <w:rFonts w:cs="Times New Roman"/>
        <w:b w:val="0"/>
        <w:sz w:val="20"/>
        <w:szCs w:val="20"/>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5">
    <w:nsid w:val="38584AEE"/>
    <w:multiLevelType w:val="hybridMultilevel"/>
    <w:tmpl w:val="E6A49E2A"/>
    <w:lvl w:ilvl="0" w:tplc="05863230">
      <w:start w:val="1"/>
      <w:numFmt w:val="decimal"/>
      <w:lvlText w:val="%1."/>
      <w:lvlJc w:val="left"/>
      <w:pPr>
        <w:ind w:left="480" w:hanging="1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473217"/>
    <w:multiLevelType w:val="hybridMultilevel"/>
    <w:tmpl w:val="9F7E1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0A213E"/>
    <w:multiLevelType w:val="hybridMultilevel"/>
    <w:tmpl w:val="130AD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20637F"/>
    <w:multiLevelType w:val="hybridMultilevel"/>
    <w:tmpl w:val="B5029B4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3FA851AF"/>
    <w:multiLevelType w:val="hybridMultilevel"/>
    <w:tmpl w:val="F4C26B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3FE85B01"/>
    <w:multiLevelType w:val="hybridMultilevel"/>
    <w:tmpl w:val="4E50DD4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43892A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CA15CB"/>
    <w:multiLevelType w:val="hybridMultilevel"/>
    <w:tmpl w:val="B8088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875811"/>
    <w:multiLevelType w:val="hybridMultilevel"/>
    <w:tmpl w:val="6EB455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8D5980"/>
    <w:multiLevelType w:val="hybridMultilevel"/>
    <w:tmpl w:val="C2FCF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2F7217"/>
    <w:multiLevelType w:val="hybridMultilevel"/>
    <w:tmpl w:val="F3EEBA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0E10BA1"/>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5253BA0"/>
    <w:multiLevelType w:val="hybridMultilevel"/>
    <w:tmpl w:val="A9F0106E"/>
    <w:lvl w:ilvl="0" w:tplc="984C2396">
      <w:start w:val="1"/>
      <w:numFmt w:val="lowerLetter"/>
      <w:lvlText w:val="%1)"/>
      <w:lvlJc w:val="left"/>
      <w:pPr>
        <w:ind w:left="1778" w:hanging="360"/>
      </w:pPr>
      <w:rPr>
        <w:rFonts w:hint="default"/>
        <w:i w:val="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8">
    <w:nsid w:val="569B4F49"/>
    <w:multiLevelType w:val="hybridMultilevel"/>
    <w:tmpl w:val="DE90F4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9">
    <w:nsid w:val="56E84A98"/>
    <w:multiLevelType w:val="hybridMultilevel"/>
    <w:tmpl w:val="1A929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632F2B"/>
    <w:multiLevelType w:val="hybridMultilevel"/>
    <w:tmpl w:val="77F44D1E"/>
    <w:lvl w:ilvl="0" w:tplc="AAC82CE2">
      <w:start w:val="1"/>
      <w:numFmt w:val="decimal"/>
      <w:lvlText w:val="%1."/>
      <w:lvlJc w:val="left"/>
      <w:pPr>
        <w:ind w:left="92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nsid w:val="5BF75BF0"/>
    <w:multiLevelType w:val="hybridMultilevel"/>
    <w:tmpl w:val="B3C8AE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C4F012F"/>
    <w:multiLevelType w:val="hybridMultilevel"/>
    <w:tmpl w:val="1220A5F8"/>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FF167BA"/>
    <w:multiLevelType w:val="hybridMultilevel"/>
    <w:tmpl w:val="B98E216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4">
    <w:nsid w:val="62C5725B"/>
    <w:multiLevelType w:val="hybridMultilevel"/>
    <w:tmpl w:val="E0E41600"/>
    <w:lvl w:ilvl="0" w:tplc="5A386A90">
      <w:start w:val="1"/>
      <w:numFmt w:val="decimal"/>
      <w:lvlText w:val="%1."/>
      <w:lvlJc w:val="left"/>
      <w:pPr>
        <w:ind w:left="720" w:hanging="360"/>
      </w:pPr>
      <w:rPr>
        <w:rFonts w:ascii="Tahoma" w:hAnsi="Tahoma" w:cs="Tahoma" w:hint="default"/>
        <w:b w:val="0"/>
        <w:i w:val="0"/>
        <w:color w:val="auto"/>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46670FD"/>
    <w:multiLevelType w:val="hybridMultilevel"/>
    <w:tmpl w:val="B22A983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nsid w:val="65331FD4"/>
    <w:multiLevelType w:val="hybridMultilevel"/>
    <w:tmpl w:val="0078455C"/>
    <w:lvl w:ilvl="0" w:tplc="31E2F6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3A34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D3622B"/>
    <w:multiLevelType w:val="hybridMultilevel"/>
    <w:tmpl w:val="A5B0C76A"/>
    <w:lvl w:ilvl="0" w:tplc="758E3B0E">
      <w:start w:val="1"/>
      <w:numFmt w:val="bullet"/>
      <w:lvlText w:val=""/>
      <w:lvlJc w:val="left"/>
      <w:pPr>
        <w:tabs>
          <w:tab w:val="num" w:pos="1785"/>
        </w:tabs>
        <w:ind w:left="1785" w:hanging="360"/>
      </w:pPr>
      <w:rPr>
        <w:rFonts w:ascii="Wingdings" w:hAnsi="Wingdings" w:hint="default"/>
      </w:rPr>
    </w:lvl>
    <w:lvl w:ilvl="1" w:tplc="FEE424DA" w:tentative="1">
      <w:start w:val="1"/>
      <w:numFmt w:val="bullet"/>
      <w:lvlText w:val="o"/>
      <w:lvlJc w:val="left"/>
      <w:pPr>
        <w:tabs>
          <w:tab w:val="num" w:pos="2505"/>
        </w:tabs>
        <w:ind w:left="2505" w:hanging="360"/>
      </w:pPr>
      <w:rPr>
        <w:rFonts w:ascii="Courier New" w:hAnsi="Courier New" w:hint="default"/>
      </w:rPr>
    </w:lvl>
    <w:lvl w:ilvl="2" w:tplc="3F18CD78" w:tentative="1">
      <w:start w:val="1"/>
      <w:numFmt w:val="bullet"/>
      <w:lvlText w:val=""/>
      <w:lvlJc w:val="left"/>
      <w:pPr>
        <w:tabs>
          <w:tab w:val="num" w:pos="3225"/>
        </w:tabs>
        <w:ind w:left="3225" w:hanging="360"/>
      </w:pPr>
      <w:rPr>
        <w:rFonts w:ascii="Wingdings" w:hAnsi="Wingdings" w:hint="default"/>
      </w:rPr>
    </w:lvl>
    <w:lvl w:ilvl="3" w:tplc="301CF9F6" w:tentative="1">
      <w:start w:val="1"/>
      <w:numFmt w:val="bullet"/>
      <w:lvlText w:val=""/>
      <w:lvlJc w:val="left"/>
      <w:pPr>
        <w:tabs>
          <w:tab w:val="num" w:pos="3945"/>
        </w:tabs>
        <w:ind w:left="3945" w:hanging="360"/>
      </w:pPr>
      <w:rPr>
        <w:rFonts w:ascii="Symbol" w:hAnsi="Symbol" w:hint="default"/>
      </w:rPr>
    </w:lvl>
    <w:lvl w:ilvl="4" w:tplc="EAE29EEA" w:tentative="1">
      <w:start w:val="1"/>
      <w:numFmt w:val="bullet"/>
      <w:lvlText w:val="o"/>
      <w:lvlJc w:val="left"/>
      <w:pPr>
        <w:tabs>
          <w:tab w:val="num" w:pos="4665"/>
        </w:tabs>
        <w:ind w:left="4665" w:hanging="360"/>
      </w:pPr>
      <w:rPr>
        <w:rFonts w:ascii="Courier New" w:hAnsi="Courier New" w:hint="default"/>
      </w:rPr>
    </w:lvl>
    <w:lvl w:ilvl="5" w:tplc="073AB6BE" w:tentative="1">
      <w:start w:val="1"/>
      <w:numFmt w:val="bullet"/>
      <w:lvlText w:val=""/>
      <w:lvlJc w:val="left"/>
      <w:pPr>
        <w:tabs>
          <w:tab w:val="num" w:pos="5385"/>
        </w:tabs>
        <w:ind w:left="5385" w:hanging="360"/>
      </w:pPr>
      <w:rPr>
        <w:rFonts w:ascii="Wingdings" w:hAnsi="Wingdings" w:hint="default"/>
      </w:rPr>
    </w:lvl>
    <w:lvl w:ilvl="6" w:tplc="03ECF344" w:tentative="1">
      <w:start w:val="1"/>
      <w:numFmt w:val="bullet"/>
      <w:lvlText w:val=""/>
      <w:lvlJc w:val="left"/>
      <w:pPr>
        <w:tabs>
          <w:tab w:val="num" w:pos="6105"/>
        </w:tabs>
        <w:ind w:left="6105" w:hanging="360"/>
      </w:pPr>
      <w:rPr>
        <w:rFonts w:ascii="Symbol" w:hAnsi="Symbol" w:hint="default"/>
      </w:rPr>
    </w:lvl>
    <w:lvl w:ilvl="7" w:tplc="28BAC590" w:tentative="1">
      <w:start w:val="1"/>
      <w:numFmt w:val="bullet"/>
      <w:lvlText w:val="o"/>
      <w:lvlJc w:val="left"/>
      <w:pPr>
        <w:tabs>
          <w:tab w:val="num" w:pos="6825"/>
        </w:tabs>
        <w:ind w:left="6825" w:hanging="360"/>
      </w:pPr>
      <w:rPr>
        <w:rFonts w:ascii="Courier New" w:hAnsi="Courier New" w:hint="default"/>
      </w:rPr>
    </w:lvl>
    <w:lvl w:ilvl="8" w:tplc="CE1A32D0" w:tentative="1">
      <w:start w:val="1"/>
      <w:numFmt w:val="bullet"/>
      <w:lvlText w:val=""/>
      <w:lvlJc w:val="left"/>
      <w:pPr>
        <w:tabs>
          <w:tab w:val="num" w:pos="7545"/>
        </w:tabs>
        <w:ind w:left="7545" w:hanging="360"/>
      </w:pPr>
      <w:rPr>
        <w:rFonts w:ascii="Wingdings" w:hAnsi="Wingdings" w:hint="default"/>
      </w:rPr>
    </w:lvl>
  </w:abstractNum>
  <w:abstractNum w:abstractNumId="39">
    <w:nsid w:val="682C3423"/>
    <w:multiLevelType w:val="hybridMultilevel"/>
    <w:tmpl w:val="D3C6E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8A0438"/>
    <w:multiLevelType w:val="hybridMultilevel"/>
    <w:tmpl w:val="82F8E20E"/>
    <w:lvl w:ilvl="0" w:tplc="506C92B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343C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0B50F8"/>
    <w:multiLevelType w:val="hybridMultilevel"/>
    <w:tmpl w:val="0CFA2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F3E7E40"/>
    <w:multiLevelType w:val="hybridMultilevel"/>
    <w:tmpl w:val="B874AC9C"/>
    <w:lvl w:ilvl="0" w:tplc="0405000F">
      <w:start w:val="1"/>
      <w:numFmt w:val="decimal"/>
      <w:lvlText w:val="%1."/>
      <w:lvlJc w:val="left"/>
      <w:pPr>
        <w:tabs>
          <w:tab w:val="num" w:pos="720"/>
        </w:tabs>
        <w:ind w:left="720" w:hanging="360"/>
      </w:pPr>
    </w:lvl>
    <w:lvl w:ilvl="1" w:tplc="04050001">
      <w:start w:val="1"/>
      <w:numFmt w:val="lowerLetter"/>
      <w:lvlText w:val="%2."/>
      <w:lvlJc w:val="left"/>
      <w:pPr>
        <w:tabs>
          <w:tab w:val="num" w:pos="1440"/>
        </w:tabs>
        <w:ind w:left="1440" w:hanging="360"/>
      </w:pPr>
      <w:rPr>
        <w:rFonts w:cs="Times New Roman"/>
      </w:rPr>
    </w:lvl>
    <w:lvl w:ilvl="2" w:tplc="04050001">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7312389F"/>
    <w:multiLevelType w:val="hybridMultilevel"/>
    <w:tmpl w:val="B016B4A8"/>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Times New Roman"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Times New Roman"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Times New Roman" w:hint="default"/>
      </w:rPr>
    </w:lvl>
    <w:lvl w:ilvl="8" w:tplc="04050005">
      <w:start w:val="1"/>
      <w:numFmt w:val="bullet"/>
      <w:lvlText w:val=""/>
      <w:lvlJc w:val="left"/>
      <w:pPr>
        <w:ind w:left="7188" w:hanging="360"/>
      </w:pPr>
      <w:rPr>
        <w:rFonts w:ascii="Wingdings" w:hAnsi="Wingdings" w:hint="default"/>
      </w:rPr>
    </w:lvl>
  </w:abstractNum>
  <w:abstractNum w:abstractNumId="45">
    <w:nsid w:val="75161A72"/>
    <w:multiLevelType w:val="hybridMultilevel"/>
    <w:tmpl w:val="21C83A0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6">
    <w:nsid w:val="76EC0075"/>
    <w:multiLevelType w:val="singleLevel"/>
    <w:tmpl w:val="9612D78C"/>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47">
    <w:nsid w:val="799B0508"/>
    <w:multiLevelType w:val="multilevel"/>
    <w:tmpl w:val="9670D98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8">
    <w:nsid w:val="79E77072"/>
    <w:multiLevelType w:val="hybridMultilevel"/>
    <w:tmpl w:val="48068466"/>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9">
    <w:nsid w:val="7AF7328A"/>
    <w:multiLevelType w:val="hybridMultilevel"/>
    <w:tmpl w:val="DE08573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7BAF2AA9"/>
    <w:multiLevelType w:val="hybridMultilevel"/>
    <w:tmpl w:val="827691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E4738DE"/>
    <w:multiLevelType w:val="multilevel"/>
    <w:tmpl w:val="7E7E1864"/>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
  </w:num>
  <w:num w:numId="2">
    <w:abstractNumId w:val="28"/>
  </w:num>
  <w:num w:numId="3">
    <w:abstractNumId w:val="44"/>
  </w:num>
  <w:num w:numId="4">
    <w:abstractNumId w:val="4"/>
  </w:num>
  <w:num w:numId="5">
    <w:abstractNumId w:val="21"/>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4"/>
  </w:num>
  <w:num w:numId="13">
    <w:abstractNumId w:val="50"/>
  </w:num>
  <w:num w:numId="14">
    <w:abstractNumId w:val="29"/>
  </w:num>
  <w:num w:numId="15">
    <w:abstractNumId w:val="20"/>
  </w:num>
  <w:num w:numId="16">
    <w:abstractNumId w:val="8"/>
  </w:num>
  <w:num w:numId="17">
    <w:abstractNumId w:val="24"/>
  </w:num>
  <w:num w:numId="18">
    <w:abstractNumId w:val="25"/>
  </w:num>
  <w:num w:numId="19">
    <w:abstractNumId w:val="7"/>
  </w:num>
  <w:num w:numId="20">
    <w:abstractNumId w:val="3"/>
  </w:num>
  <w:num w:numId="21">
    <w:abstractNumId w:val="31"/>
  </w:num>
  <w:num w:numId="22">
    <w:abstractNumId w:val="16"/>
  </w:num>
  <w:num w:numId="23">
    <w:abstractNumId w:val="0"/>
  </w:num>
  <w:num w:numId="24">
    <w:abstractNumId w:val="19"/>
  </w:num>
  <w:num w:numId="25">
    <w:abstractNumId w:val="6"/>
  </w:num>
  <w:num w:numId="26">
    <w:abstractNumId w:val="39"/>
  </w:num>
  <w:num w:numId="27">
    <w:abstractNumId w:val="40"/>
  </w:num>
  <w:num w:numId="28">
    <w:abstractNumId w:val="15"/>
  </w:num>
  <w:num w:numId="29">
    <w:abstractNumId w:val="34"/>
  </w:num>
  <w:num w:numId="30">
    <w:abstractNumId w:val="36"/>
  </w:num>
  <w:num w:numId="31">
    <w:abstractNumId w:val="18"/>
  </w:num>
  <w:num w:numId="32">
    <w:abstractNumId w:val="35"/>
  </w:num>
  <w:num w:numId="33">
    <w:abstractNumId w:val="9"/>
  </w:num>
  <w:num w:numId="34">
    <w:abstractNumId w:val="23"/>
  </w:num>
  <w:num w:numId="35">
    <w:abstractNumId w:val="49"/>
  </w:num>
  <w:num w:numId="36">
    <w:abstractNumId w:val="1"/>
  </w:num>
  <w:num w:numId="37">
    <w:abstractNumId w:val="13"/>
  </w:num>
  <w:num w:numId="38">
    <w:abstractNumId w:val="51"/>
  </w:num>
  <w:num w:numId="39">
    <w:abstractNumId w:val="46"/>
  </w:num>
  <w:num w:numId="40">
    <w:abstractNumId w:val="26"/>
  </w:num>
  <w:num w:numId="41">
    <w:abstractNumId w:val="33"/>
  </w:num>
  <w:num w:numId="4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2"/>
  </w:num>
  <w:num w:numId="45">
    <w:abstractNumId w:val="17"/>
  </w:num>
  <w:num w:numId="46">
    <w:abstractNumId w:val="37"/>
  </w:num>
  <w:num w:numId="47">
    <w:abstractNumId w:val="41"/>
  </w:num>
  <w:num w:numId="48">
    <w:abstractNumId w:val="47"/>
  </w:num>
  <w:num w:numId="49">
    <w:abstractNumId w:val="30"/>
  </w:num>
  <w:num w:numId="50">
    <w:abstractNumId w:val="10"/>
  </w:num>
  <w:num w:numId="51">
    <w:abstractNumId w:val="5"/>
  </w:num>
  <w:num w:numId="52">
    <w:abstractNumId w:val="48"/>
  </w:num>
  <w:num w:numId="53">
    <w:abstractNumId w:val="2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Speváková (ČSSZ 14)">
    <w15:presenceInfo w15:providerId="None" w15:userId="Petra Speváková (ČSSZ 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66"/>
    <w:rsid w:val="00006187"/>
    <w:rsid w:val="00013C95"/>
    <w:rsid w:val="00026EE4"/>
    <w:rsid w:val="000301E6"/>
    <w:rsid w:val="00040519"/>
    <w:rsid w:val="00042A97"/>
    <w:rsid w:val="000605E5"/>
    <w:rsid w:val="00062627"/>
    <w:rsid w:val="000634FF"/>
    <w:rsid w:val="00064615"/>
    <w:rsid w:val="0006473A"/>
    <w:rsid w:val="000710A9"/>
    <w:rsid w:val="000749A5"/>
    <w:rsid w:val="00075FA5"/>
    <w:rsid w:val="00076981"/>
    <w:rsid w:val="00076B54"/>
    <w:rsid w:val="00084155"/>
    <w:rsid w:val="0008699B"/>
    <w:rsid w:val="0009050C"/>
    <w:rsid w:val="0009232E"/>
    <w:rsid w:val="00092C42"/>
    <w:rsid w:val="00095288"/>
    <w:rsid w:val="0009709E"/>
    <w:rsid w:val="00097C12"/>
    <w:rsid w:val="000A14C2"/>
    <w:rsid w:val="000A2D04"/>
    <w:rsid w:val="000B47ED"/>
    <w:rsid w:val="000B7237"/>
    <w:rsid w:val="000B740D"/>
    <w:rsid w:val="000C0583"/>
    <w:rsid w:val="000C0A9A"/>
    <w:rsid w:val="000C6D9B"/>
    <w:rsid w:val="000D1ACC"/>
    <w:rsid w:val="000D3C9B"/>
    <w:rsid w:val="000D3CE7"/>
    <w:rsid w:val="000D6C06"/>
    <w:rsid w:val="000E0542"/>
    <w:rsid w:val="000E5F82"/>
    <w:rsid w:val="000E7365"/>
    <w:rsid w:val="000F5F6F"/>
    <w:rsid w:val="000F6B8A"/>
    <w:rsid w:val="0010138F"/>
    <w:rsid w:val="00104B49"/>
    <w:rsid w:val="00105A71"/>
    <w:rsid w:val="001112FE"/>
    <w:rsid w:val="0011220B"/>
    <w:rsid w:val="001209F2"/>
    <w:rsid w:val="0012176B"/>
    <w:rsid w:val="00121786"/>
    <w:rsid w:val="00121B75"/>
    <w:rsid w:val="00123419"/>
    <w:rsid w:val="00125951"/>
    <w:rsid w:val="00131540"/>
    <w:rsid w:val="001320EF"/>
    <w:rsid w:val="00132CBA"/>
    <w:rsid w:val="00133C24"/>
    <w:rsid w:val="00143AB5"/>
    <w:rsid w:val="00153F30"/>
    <w:rsid w:val="0016131F"/>
    <w:rsid w:val="00161C73"/>
    <w:rsid w:val="00163BD8"/>
    <w:rsid w:val="00170F68"/>
    <w:rsid w:val="00175449"/>
    <w:rsid w:val="00176A7C"/>
    <w:rsid w:val="00180CEA"/>
    <w:rsid w:val="00181A83"/>
    <w:rsid w:val="00186A12"/>
    <w:rsid w:val="00190D5E"/>
    <w:rsid w:val="00196107"/>
    <w:rsid w:val="001A2605"/>
    <w:rsid w:val="001A2A92"/>
    <w:rsid w:val="001A4DAB"/>
    <w:rsid w:val="001A556A"/>
    <w:rsid w:val="001B57C6"/>
    <w:rsid w:val="001B753A"/>
    <w:rsid w:val="001D3525"/>
    <w:rsid w:val="001E2579"/>
    <w:rsid w:val="001F189F"/>
    <w:rsid w:val="001F2C1B"/>
    <w:rsid w:val="001F73BB"/>
    <w:rsid w:val="001F7800"/>
    <w:rsid w:val="00212BB7"/>
    <w:rsid w:val="00212D18"/>
    <w:rsid w:val="002157C4"/>
    <w:rsid w:val="00216CCA"/>
    <w:rsid w:val="00224967"/>
    <w:rsid w:val="00233910"/>
    <w:rsid w:val="00244BC6"/>
    <w:rsid w:val="00246679"/>
    <w:rsid w:val="00260D6A"/>
    <w:rsid w:val="00262549"/>
    <w:rsid w:val="002677DF"/>
    <w:rsid w:val="002734F1"/>
    <w:rsid w:val="00275AFA"/>
    <w:rsid w:val="00277DB0"/>
    <w:rsid w:val="00285459"/>
    <w:rsid w:val="00295517"/>
    <w:rsid w:val="002971FE"/>
    <w:rsid w:val="002A3C71"/>
    <w:rsid w:val="002A4792"/>
    <w:rsid w:val="002B2062"/>
    <w:rsid w:val="002B512C"/>
    <w:rsid w:val="002C0FE8"/>
    <w:rsid w:val="002C2D22"/>
    <w:rsid w:val="002C339E"/>
    <w:rsid w:val="002C579E"/>
    <w:rsid w:val="002C77D6"/>
    <w:rsid w:val="002E1E57"/>
    <w:rsid w:val="002E3978"/>
    <w:rsid w:val="002E64B4"/>
    <w:rsid w:val="002F0EB8"/>
    <w:rsid w:val="002F6B4E"/>
    <w:rsid w:val="002F7F41"/>
    <w:rsid w:val="003040AF"/>
    <w:rsid w:val="00306362"/>
    <w:rsid w:val="003104DC"/>
    <w:rsid w:val="0032425F"/>
    <w:rsid w:val="003272BD"/>
    <w:rsid w:val="003313A1"/>
    <w:rsid w:val="00332669"/>
    <w:rsid w:val="00336422"/>
    <w:rsid w:val="003430EA"/>
    <w:rsid w:val="00351338"/>
    <w:rsid w:val="00354B3D"/>
    <w:rsid w:val="00355315"/>
    <w:rsid w:val="00355665"/>
    <w:rsid w:val="0036073B"/>
    <w:rsid w:val="003677B3"/>
    <w:rsid w:val="00371650"/>
    <w:rsid w:val="00382D5B"/>
    <w:rsid w:val="0038446A"/>
    <w:rsid w:val="003A393B"/>
    <w:rsid w:val="003A395F"/>
    <w:rsid w:val="003A47F9"/>
    <w:rsid w:val="003B3042"/>
    <w:rsid w:val="003B68F9"/>
    <w:rsid w:val="003B7776"/>
    <w:rsid w:val="003C5512"/>
    <w:rsid w:val="003D4967"/>
    <w:rsid w:val="003E0F95"/>
    <w:rsid w:val="003E6806"/>
    <w:rsid w:val="003F62C0"/>
    <w:rsid w:val="0040129D"/>
    <w:rsid w:val="00401B00"/>
    <w:rsid w:val="004102C1"/>
    <w:rsid w:val="00424EFF"/>
    <w:rsid w:val="00430A36"/>
    <w:rsid w:val="00432C9E"/>
    <w:rsid w:val="00443931"/>
    <w:rsid w:val="00447C20"/>
    <w:rsid w:val="00470946"/>
    <w:rsid w:val="004755A7"/>
    <w:rsid w:val="00480A50"/>
    <w:rsid w:val="00482B3F"/>
    <w:rsid w:val="00483917"/>
    <w:rsid w:val="004904BB"/>
    <w:rsid w:val="004A3DCB"/>
    <w:rsid w:val="004C6937"/>
    <w:rsid w:val="004D6C4B"/>
    <w:rsid w:val="004E2E50"/>
    <w:rsid w:val="004F6CB3"/>
    <w:rsid w:val="00516F69"/>
    <w:rsid w:val="0051778B"/>
    <w:rsid w:val="0052129A"/>
    <w:rsid w:val="00525077"/>
    <w:rsid w:val="0053025C"/>
    <w:rsid w:val="0053412C"/>
    <w:rsid w:val="00534887"/>
    <w:rsid w:val="00536050"/>
    <w:rsid w:val="00542B93"/>
    <w:rsid w:val="00550BFF"/>
    <w:rsid w:val="0055397D"/>
    <w:rsid w:val="00562F04"/>
    <w:rsid w:val="00564BC4"/>
    <w:rsid w:val="00565576"/>
    <w:rsid w:val="00565F4F"/>
    <w:rsid w:val="00575E30"/>
    <w:rsid w:val="00585FF9"/>
    <w:rsid w:val="00587C9B"/>
    <w:rsid w:val="00590D5F"/>
    <w:rsid w:val="00595764"/>
    <w:rsid w:val="005B1304"/>
    <w:rsid w:val="005B178D"/>
    <w:rsid w:val="005B478A"/>
    <w:rsid w:val="005B4E84"/>
    <w:rsid w:val="005B5598"/>
    <w:rsid w:val="005E3BFD"/>
    <w:rsid w:val="005F09A6"/>
    <w:rsid w:val="005F7140"/>
    <w:rsid w:val="00602371"/>
    <w:rsid w:val="00606129"/>
    <w:rsid w:val="00613D53"/>
    <w:rsid w:val="00615B05"/>
    <w:rsid w:val="006205C5"/>
    <w:rsid w:val="006206C2"/>
    <w:rsid w:val="006260DB"/>
    <w:rsid w:val="006331CC"/>
    <w:rsid w:val="00633AC0"/>
    <w:rsid w:val="006341CC"/>
    <w:rsid w:val="00643AB6"/>
    <w:rsid w:val="00646D92"/>
    <w:rsid w:val="0065186F"/>
    <w:rsid w:val="006558D3"/>
    <w:rsid w:val="00656ADC"/>
    <w:rsid w:val="00666DCB"/>
    <w:rsid w:val="00673CE9"/>
    <w:rsid w:val="00692CBF"/>
    <w:rsid w:val="00695F56"/>
    <w:rsid w:val="006A1569"/>
    <w:rsid w:val="006A1DAC"/>
    <w:rsid w:val="006A583D"/>
    <w:rsid w:val="006B3122"/>
    <w:rsid w:val="006B4BE2"/>
    <w:rsid w:val="006B5A45"/>
    <w:rsid w:val="006C3D38"/>
    <w:rsid w:val="006D5199"/>
    <w:rsid w:val="006D67C1"/>
    <w:rsid w:val="006D6B3E"/>
    <w:rsid w:val="006E1E98"/>
    <w:rsid w:val="006E4616"/>
    <w:rsid w:val="006F27C8"/>
    <w:rsid w:val="006F69C4"/>
    <w:rsid w:val="007023AB"/>
    <w:rsid w:val="00710EC3"/>
    <w:rsid w:val="00714E92"/>
    <w:rsid w:val="00717BA3"/>
    <w:rsid w:val="00731C7E"/>
    <w:rsid w:val="00753B1E"/>
    <w:rsid w:val="007554C2"/>
    <w:rsid w:val="00755E55"/>
    <w:rsid w:val="0076437B"/>
    <w:rsid w:val="00765741"/>
    <w:rsid w:val="0077336D"/>
    <w:rsid w:val="00777025"/>
    <w:rsid w:val="00797071"/>
    <w:rsid w:val="007A3513"/>
    <w:rsid w:val="007B0DC9"/>
    <w:rsid w:val="007B3282"/>
    <w:rsid w:val="007B7F11"/>
    <w:rsid w:val="007C1BBC"/>
    <w:rsid w:val="007C3EB4"/>
    <w:rsid w:val="007C4832"/>
    <w:rsid w:val="007D0F69"/>
    <w:rsid w:val="007E6B35"/>
    <w:rsid w:val="007F4423"/>
    <w:rsid w:val="007F6B3D"/>
    <w:rsid w:val="007F7532"/>
    <w:rsid w:val="007F79A3"/>
    <w:rsid w:val="00801187"/>
    <w:rsid w:val="008028D2"/>
    <w:rsid w:val="0080661F"/>
    <w:rsid w:val="0082209E"/>
    <w:rsid w:val="00823F70"/>
    <w:rsid w:val="0082596F"/>
    <w:rsid w:val="0083231C"/>
    <w:rsid w:val="00845C1B"/>
    <w:rsid w:val="0085061B"/>
    <w:rsid w:val="0085670F"/>
    <w:rsid w:val="00861B8B"/>
    <w:rsid w:val="00865FF5"/>
    <w:rsid w:val="00875838"/>
    <w:rsid w:val="00876102"/>
    <w:rsid w:val="00877308"/>
    <w:rsid w:val="00881D02"/>
    <w:rsid w:val="008852F7"/>
    <w:rsid w:val="008931CD"/>
    <w:rsid w:val="008A0A5E"/>
    <w:rsid w:val="008A0D2D"/>
    <w:rsid w:val="008A53F2"/>
    <w:rsid w:val="008B7A0C"/>
    <w:rsid w:val="008C0566"/>
    <w:rsid w:val="008C1CB8"/>
    <w:rsid w:val="008C2E8F"/>
    <w:rsid w:val="008D3B48"/>
    <w:rsid w:val="008D4A05"/>
    <w:rsid w:val="008E1238"/>
    <w:rsid w:val="008E2B0B"/>
    <w:rsid w:val="008E6B0F"/>
    <w:rsid w:val="008F3F0D"/>
    <w:rsid w:val="008F5B1C"/>
    <w:rsid w:val="008F6C2D"/>
    <w:rsid w:val="00900119"/>
    <w:rsid w:val="009046DA"/>
    <w:rsid w:val="00913A91"/>
    <w:rsid w:val="0092149F"/>
    <w:rsid w:val="00922242"/>
    <w:rsid w:val="009336F4"/>
    <w:rsid w:val="00933C1A"/>
    <w:rsid w:val="009415B3"/>
    <w:rsid w:val="0095271E"/>
    <w:rsid w:val="00953606"/>
    <w:rsid w:val="009572BB"/>
    <w:rsid w:val="009617A9"/>
    <w:rsid w:val="00962C6B"/>
    <w:rsid w:val="00963A35"/>
    <w:rsid w:val="00975752"/>
    <w:rsid w:val="00980310"/>
    <w:rsid w:val="009833AC"/>
    <w:rsid w:val="009839BD"/>
    <w:rsid w:val="0099261E"/>
    <w:rsid w:val="00995CCE"/>
    <w:rsid w:val="009B1946"/>
    <w:rsid w:val="009B36F8"/>
    <w:rsid w:val="009B6C6C"/>
    <w:rsid w:val="009C5A2F"/>
    <w:rsid w:val="009D294D"/>
    <w:rsid w:val="009E19DB"/>
    <w:rsid w:val="009F72F5"/>
    <w:rsid w:val="00A038C9"/>
    <w:rsid w:val="00A03F9B"/>
    <w:rsid w:val="00A26667"/>
    <w:rsid w:val="00A327A8"/>
    <w:rsid w:val="00A41DE7"/>
    <w:rsid w:val="00A474EB"/>
    <w:rsid w:val="00A578C6"/>
    <w:rsid w:val="00A67C2A"/>
    <w:rsid w:val="00A711BB"/>
    <w:rsid w:val="00A77A90"/>
    <w:rsid w:val="00A80CAC"/>
    <w:rsid w:val="00A9582F"/>
    <w:rsid w:val="00AC1446"/>
    <w:rsid w:val="00AD29CB"/>
    <w:rsid w:val="00AD43F7"/>
    <w:rsid w:val="00AE0F78"/>
    <w:rsid w:val="00AE6F89"/>
    <w:rsid w:val="00AF6370"/>
    <w:rsid w:val="00AF6E3C"/>
    <w:rsid w:val="00AF7F60"/>
    <w:rsid w:val="00B05D01"/>
    <w:rsid w:val="00B158FA"/>
    <w:rsid w:val="00B178FD"/>
    <w:rsid w:val="00B33F11"/>
    <w:rsid w:val="00B375D1"/>
    <w:rsid w:val="00B42942"/>
    <w:rsid w:val="00B5269B"/>
    <w:rsid w:val="00B57773"/>
    <w:rsid w:val="00B63BE5"/>
    <w:rsid w:val="00B723E7"/>
    <w:rsid w:val="00B809DE"/>
    <w:rsid w:val="00B82639"/>
    <w:rsid w:val="00B852F4"/>
    <w:rsid w:val="00B90084"/>
    <w:rsid w:val="00BB64A9"/>
    <w:rsid w:val="00BC01D4"/>
    <w:rsid w:val="00BC48C6"/>
    <w:rsid w:val="00BD1121"/>
    <w:rsid w:val="00BD5AA2"/>
    <w:rsid w:val="00BE0473"/>
    <w:rsid w:val="00BE2265"/>
    <w:rsid w:val="00BE2A4E"/>
    <w:rsid w:val="00BF03F7"/>
    <w:rsid w:val="00BF3DCF"/>
    <w:rsid w:val="00BF4AAD"/>
    <w:rsid w:val="00BF5321"/>
    <w:rsid w:val="00C07994"/>
    <w:rsid w:val="00C07AEC"/>
    <w:rsid w:val="00C228B3"/>
    <w:rsid w:val="00C27B86"/>
    <w:rsid w:val="00C27C0B"/>
    <w:rsid w:val="00C310D5"/>
    <w:rsid w:val="00C35596"/>
    <w:rsid w:val="00C57DD1"/>
    <w:rsid w:val="00C605B9"/>
    <w:rsid w:val="00C61B48"/>
    <w:rsid w:val="00C61FDD"/>
    <w:rsid w:val="00C6229B"/>
    <w:rsid w:val="00C64D3E"/>
    <w:rsid w:val="00C710BB"/>
    <w:rsid w:val="00C75E45"/>
    <w:rsid w:val="00C82B48"/>
    <w:rsid w:val="00C83E69"/>
    <w:rsid w:val="00C94EF0"/>
    <w:rsid w:val="00C97A3E"/>
    <w:rsid w:val="00CA0762"/>
    <w:rsid w:val="00CB285A"/>
    <w:rsid w:val="00CB2D69"/>
    <w:rsid w:val="00CB584B"/>
    <w:rsid w:val="00CD4B74"/>
    <w:rsid w:val="00CE075C"/>
    <w:rsid w:val="00D0345A"/>
    <w:rsid w:val="00D03BE3"/>
    <w:rsid w:val="00D15DB5"/>
    <w:rsid w:val="00D16C2B"/>
    <w:rsid w:val="00D24004"/>
    <w:rsid w:val="00D27F49"/>
    <w:rsid w:val="00D33401"/>
    <w:rsid w:val="00D43A4E"/>
    <w:rsid w:val="00D57603"/>
    <w:rsid w:val="00D60D17"/>
    <w:rsid w:val="00D66B88"/>
    <w:rsid w:val="00D707DC"/>
    <w:rsid w:val="00D742E3"/>
    <w:rsid w:val="00D808F6"/>
    <w:rsid w:val="00D814D8"/>
    <w:rsid w:val="00D8278B"/>
    <w:rsid w:val="00D9411D"/>
    <w:rsid w:val="00DA1473"/>
    <w:rsid w:val="00DB0EBC"/>
    <w:rsid w:val="00DC5463"/>
    <w:rsid w:val="00DD4D68"/>
    <w:rsid w:val="00DD5B8D"/>
    <w:rsid w:val="00DD6249"/>
    <w:rsid w:val="00DF667A"/>
    <w:rsid w:val="00DF6FD4"/>
    <w:rsid w:val="00E11C24"/>
    <w:rsid w:val="00E22314"/>
    <w:rsid w:val="00E22918"/>
    <w:rsid w:val="00E424D1"/>
    <w:rsid w:val="00E455E5"/>
    <w:rsid w:val="00E50F9F"/>
    <w:rsid w:val="00E537FF"/>
    <w:rsid w:val="00E54D10"/>
    <w:rsid w:val="00E6493A"/>
    <w:rsid w:val="00E70782"/>
    <w:rsid w:val="00E74341"/>
    <w:rsid w:val="00E7555D"/>
    <w:rsid w:val="00E75826"/>
    <w:rsid w:val="00E758B3"/>
    <w:rsid w:val="00E83373"/>
    <w:rsid w:val="00E87FE2"/>
    <w:rsid w:val="00EA1C56"/>
    <w:rsid w:val="00EA4F85"/>
    <w:rsid w:val="00EB455A"/>
    <w:rsid w:val="00ED4A03"/>
    <w:rsid w:val="00F03CAC"/>
    <w:rsid w:val="00F05473"/>
    <w:rsid w:val="00F05B71"/>
    <w:rsid w:val="00F063ED"/>
    <w:rsid w:val="00F06A51"/>
    <w:rsid w:val="00F1080B"/>
    <w:rsid w:val="00F1136C"/>
    <w:rsid w:val="00F27AD1"/>
    <w:rsid w:val="00F334BC"/>
    <w:rsid w:val="00F46121"/>
    <w:rsid w:val="00F640CD"/>
    <w:rsid w:val="00F65193"/>
    <w:rsid w:val="00F77F12"/>
    <w:rsid w:val="00F91353"/>
    <w:rsid w:val="00F91393"/>
    <w:rsid w:val="00FA11F3"/>
    <w:rsid w:val="00FA21F2"/>
    <w:rsid w:val="00FA3660"/>
    <w:rsid w:val="00FB034F"/>
    <w:rsid w:val="00FB353B"/>
    <w:rsid w:val="00FD5CB6"/>
    <w:rsid w:val="00FD5E3C"/>
    <w:rsid w:val="00FD7B43"/>
    <w:rsid w:val="00FF1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66"/>
    <w:pPr>
      <w:spacing w:after="200" w:line="276" w:lineRule="auto"/>
    </w:pPr>
    <w:rPr>
      <w:rFonts w:ascii="Calibri" w:eastAsia="Calibri" w:hAnsi="Calibri" w:cs="Times New Roman"/>
    </w:rPr>
  </w:style>
  <w:style w:type="paragraph" w:styleId="Nadpis8">
    <w:name w:val="heading 8"/>
    <w:basedOn w:val="Normln"/>
    <w:next w:val="Normln"/>
    <w:link w:val="Nadpis8Char"/>
    <w:unhideWhenUsed/>
    <w:qFormat/>
    <w:rsid w:val="00C228B3"/>
    <w:pPr>
      <w:spacing w:before="240" w:after="60" w:line="240" w:lineRule="auto"/>
      <w:outlineLvl w:val="7"/>
    </w:pPr>
    <w:rPr>
      <w:rFonts w:eastAsia="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1">
    <w:name w:val="Odrážka 1"/>
    <w:basedOn w:val="Normln"/>
    <w:uiPriority w:val="99"/>
    <w:rsid w:val="008C0566"/>
    <w:pPr>
      <w:numPr>
        <w:ilvl w:val="1"/>
        <w:numId w:val="1"/>
      </w:numPr>
      <w:spacing w:before="60" w:after="0" w:line="240" w:lineRule="auto"/>
    </w:pPr>
    <w:rPr>
      <w:rFonts w:ascii="Siemens Sans" w:eastAsia="Times New Roman" w:hAnsi="Siemens Sans"/>
      <w:spacing w:val="-8"/>
      <w:szCs w:val="24"/>
      <w:lang w:eastAsia="cs-CZ"/>
    </w:rPr>
  </w:style>
  <w:style w:type="paragraph" w:styleId="Odstavecseseznamem">
    <w:name w:val="List Paragraph"/>
    <w:aliases w:val="Bullet Number"/>
    <w:basedOn w:val="Normln"/>
    <w:link w:val="OdstavecseseznamemChar"/>
    <w:uiPriority w:val="34"/>
    <w:qFormat/>
    <w:rsid w:val="008C0566"/>
    <w:pPr>
      <w:ind w:left="720"/>
      <w:contextualSpacing/>
    </w:pPr>
  </w:style>
  <w:style w:type="paragraph" w:styleId="Zpat">
    <w:name w:val="footer"/>
    <w:basedOn w:val="Normln"/>
    <w:link w:val="ZpatChar"/>
    <w:uiPriority w:val="99"/>
    <w:unhideWhenUsed/>
    <w:rsid w:val="008C0566"/>
    <w:pPr>
      <w:tabs>
        <w:tab w:val="center" w:pos="4536"/>
        <w:tab w:val="right" w:pos="9072"/>
      </w:tabs>
      <w:spacing w:after="0" w:line="240" w:lineRule="auto"/>
    </w:pPr>
  </w:style>
  <w:style w:type="character" w:customStyle="1" w:styleId="ZpatChar">
    <w:name w:val="Zápatí Char"/>
    <w:basedOn w:val="Standardnpsmoodstavce"/>
    <w:link w:val="Zpat"/>
    <w:uiPriority w:val="99"/>
    <w:rsid w:val="008C0566"/>
    <w:rPr>
      <w:rFonts w:ascii="Calibri" w:eastAsia="Calibri" w:hAnsi="Calibri" w:cs="Times New Roman"/>
    </w:rPr>
  </w:style>
  <w:style w:type="character" w:customStyle="1" w:styleId="OdstavecseseznamemChar">
    <w:name w:val="Odstavec se seznamem Char"/>
    <w:aliases w:val="Bullet Number Char"/>
    <w:link w:val="Odstavecseseznamem"/>
    <w:uiPriority w:val="34"/>
    <w:rsid w:val="008C0566"/>
    <w:rPr>
      <w:rFonts w:ascii="Calibri" w:eastAsia="Calibri" w:hAnsi="Calibri" w:cs="Times New Roman"/>
    </w:rPr>
  </w:style>
  <w:style w:type="paragraph" w:styleId="Zhlav">
    <w:name w:val="header"/>
    <w:basedOn w:val="Normln"/>
    <w:link w:val="ZhlavChar"/>
    <w:uiPriority w:val="99"/>
    <w:unhideWhenUsed/>
    <w:rsid w:val="002625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2549"/>
    <w:rPr>
      <w:rFonts w:ascii="Calibri" w:eastAsia="Calibri" w:hAnsi="Calibri" w:cs="Times New Roman"/>
    </w:rPr>
  </w:style>
  <w:style w:type="paragraph" w:customStyle="1" w:styleId="KNadpisy">
    <w:name w:val="K_Nadpisy"/>
    <w:next w:val="Normln"/>
    <w:rsid w:val="00C57DD1"/>
    <w:pPr>
      <w:spacing w:after="0" w:line="240" w:lineRule="auto"/>
    </w:pPr>
    <w:rPr>
      <w:rFonts w:ascii="Arial" w:eastAsia="Times New Roman" w:hAnsi="Arial" w:cs="Times New Roman"/>
      <w:b/>
      <w:sz w:val="28"/>
      <w:szCs w:val="20"/>
      <w:lang w:eastAsia="cs-CZ"/>
    </w:rPr>
  </w:style>
  <w:style w:type="character" w:styleId="Odkaznakoment">
    <w:name w:val="annotation reference"/>
    <w:basedOn w:val="Standardnpsmoodstavce"/>
    <w:uiPriority w:val="99"/>
    <w:semiHidden/>
    <w:unhideWhenUsed/>
    <w:rsid w:val="00C57DD1"/>
    <w:rPr>
      <w:sz w:val="16"/>
      <w:szCs w:val="16"/>
    </w:rPr>
  </w:style>
  <w:style w:type="paragraph" w:styleId="Textkomente">
    <w:name w:val="annotation text"/>
    <w:basedOn w:val="Normln"/>
    <w:link w:val="TextkomenteChar"/>
    <w:unhideWhenUsed/>
    <w:rsid w:val="00C57DD1"/>
    <w:pPr>
      <w:spacing w:line="240" w:lineRule="auto"/>
    </w:pPr>
    <w:rPr>
      <w:sz w:val="20"/>
      <w:szCs w:val="20"/>
    </w:rPr>
  </w:style>
  <w:style w:type="character" w:customStyle="1" w:styleId="TextkomenteChar">
    <w:name w:val="Text komentáře Char"/>
    <w:basedOn w:val="Standardnpsmoodstavce"/>
    <w:link w:val="Textkomente"/>
    <w:rsid w:val="00C57DD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57DD1"/>
    <w:rPr>
      <w:b/>
      <w:bCs/>
    </w:rPr>
  </w:style>
  <w:style w:type="character" w:customStyle="1" w:styleId="PedmtkomenteChar">
    <w:name w:val="Předmět komentáře Char"/>
    <w:basedOn w:val="TextkomenteChar"/>
    <w:link w:val="Pedmtkomente"/>
    <w:uiPriority w:val="99"/>
    <w:semiHidden/>
    <w:rsid w:val="00C57DD1"/>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57D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7DD1"/>
    <w:rPr>
      <w:rFonts w:ascii="Segoe UI" w:eastAsia="Calibri" w:hAnsi="Segoe UI" w:cs="Segoe UI"/>
      <w:sz w:val="18"/>
      <w:szCs w:val="18"/>
    </w:rPr>
  </w:style>
  <w:style w:type="character" w:styleId="Hypertextovodkaz">
    <w:name w:val="Hyperlink"/>
    <w:basedOn w:val="Standardnpsmoodstavce"/>
    <w:uiPriority w:val="99"/>
    <w:unhideWhenUsed/>
    <w:rsid w:val="002E64B4"/>
    <w:rPr>
      <w:color w:val="0563C1" w:themeColor="hyperlink"/>
      <w:u w:val="single"/>
    </w:rPr>
  </w:style>
  <w:style w:type="paragraph" w:customStyle="1" w:styleId="kancel">
    <w:name w:val="kancelář"/>
    <w:basedOn w:val="Normln"/>
    <w:rsid w:val="00BC48C6"/>
    <w:pPr>
      <w:spacing w:after="0" w:line="240" w:lineRule="auto"/>
      <w:ind w:left="227" w:hanging="227"/>
      <w:jc w:val="both"/>
    </w:pPr>
    <w:rPr>
      <w:rFonts w:ascii="Times New Roman" w:eastAsia="Times New Roman" w:hAnsi="Times New Roman"/>
      <w:sz w:val="24"/>
      <w:szCs w:val="20"/>
      <w:lang w:eastAsia="cs-CZ"/>
    </w:rPr>
  </w:style>
  <w:style w:type="paragraph" w:customStyle="1" w:styleId="Kodsazen2">
    <w:name w:val="K_odsazený2"/>
    <w:basedOn w:val="Normln"/>
    <w:rsid w:val="00613D53"/>
    <w:pPr>
      <w:spacing w:before="60" w:after="80" w:line="240" w:lineRule="auto"/>
      <w:ind w:left="1361"/>
      <w:jc w:val="both"/>
    </w:pPr>
    <w:rPr>
      <w:rFonts w:ascii="Times New Roman" w:eastAsia="Times New Roman" w:hAnsi="Times New Roman"/>
      <w:szCs w:val="20"/>
      <w:lang w:eastAsia="cs-CZ"/>
    </w:rPr>
  </w:style>
  <w:style w:type="paragraph" w:customStyle="1" w:styleId="Ktitul1">
    <w:name w:val="K_titul1"/>
    <w:basedOn w:val="Normln"/>
    <w:rsid w:val="00A67C2A"/>
    <w:pPr>
      <w:keepNext/>
      <w:spacing w:before="160" w:after="0" w:line="240" w:lineRule="auto"/>
      <w:jc w:val="center"/>
    </w:pPr>
    <w:rPr>
      <w:rFonts w:ascii="Arial" w:eastAsia="Times New Roman" w:hAnsi="Arial"/>
      <w:b/>
      <w:sz w:val="36"/>
      <w:szCs w:val="20"/>
      <w:lang w:eastAsia="cs-CZ"/>
    </w:rPr>
  </w:style>
  <w:style w:type="paragraph" w:styleId="Revize">
    <w:name w:val="Revision"/>
    <w:hidden/>
    <w:uiPriority w:val="99"/>
    <w:semiHidden/>
    <w:rsid w:val="004A3DCB"/>
    <w:pPr>
      <w:spacing w:after="0" w:line="240" w:lineRule="auto"/>
    </w:pPr>
    <w:rPr>
      <w:rFonts w:ascii="Calibri" w:eastAsia="Calibri" w:hAnsi="Calibri" w:cs="Times New Roman"/>
    </w:rPr>
  </w:style>
  <w:style w:type="paragraph" w:styleId="Zkladntext">
    <w:name w:val="Body Text"/>
    <w:basedOn w:val="Normln"/>
    <w:link w:val="ZkladntextChar"/>
    <w:rsid w:val="003430EA"/>
    <w:pPr>
      <w:spacing w:after="0" w:line="240" w:lineRule="auto"/>
      <w:jc w:val="both"/>
    </w:pPr>
    <w:rPr>
      <w:rFonts w:ascii="Tahoma" w:eastAsia="Times New Roman" w:hAnsi="Tahoma"/>
      <w:sz w:val="20"/>
      <w:szCs w:val="24"/>
      <w:lang w:eastAsia="cs-CZ"/>
    </w:rPr>
  </w:style>
  <w:style w:type="character" w:customStyle="1" w:styleId="ZkladntextChar">
    <w:name w:val="Základní text Char"/>
    <w:basedOn w:val="Standardnpsmoodstavce"/>
    <w:link w:val="Zkladntext"/>
    <w:rsid w:val="003430EA"/>
    <w:rPr>
      <w:rFonts w:ascii="Tahoma" w:eastAsia="Times New Roman" w:hAnsi="Tahoma" w:cs="Times New Roman"/>
      <w:sz w:val="20"/>
      <w:szCs w:val="24"/>
      <w:lang w:eastAsia="cs-CZ"/>
    </w:rPr>
  </w:style>
  <w:style w:type="character" w:customStyle="1" w:styleId="Nadpis8Char">
    <w:name w:val="Nadpis 8 Char"/>
    <w:basedOn w:val="Standardnpsmoodstavce"/>
    <w:link w:val="Nadpis8"/>
    <w:rsid w:val="00C228B3"/>
    <w:rPr>
      <w:rFonts w:ascii="Calibri" w:eastAsia="Times New Roman" w:hAnsi="Calibri" w:cs="Times New Roman"/>
      <w:i/>
      <w:i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66"/>
    <w:pPr>
      <w:spacing w:after="200" w:line="276" w:lineRule="auto"/>
    </w:pPr>
    <w:rPr>
      <w:rFonts w:ascii="Calibri" w:eastAsia="Calibri" w:hAnsi="Calibri" w:cs="Times New Roman"/>
    </w:rPr>
  </w:style>
  <w:style w:type="paragraph" w:styleId="Nadpis8">
    <w:name w:val="heading 8"/>
    <w:basedOn w:val="Normln"/>
    <w:next w:val="Normln"/>
    <w:link w:val="Nadpis8Char"/>
    <w:unhideWhenUsed/>
    <w:qFormat/>
    <w:rsid w:val="00C228B3"/>
    <w:pPr>
      <w:spacing w:before="240" w:after="60" w:line="240" w:lineRule="auto"/>
      <w:outlineLvl w:val="7"/>
    </w:pPr>
    <w:rPr>
      <w:rFonts w:eastAsia="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1">
    <w:name w:val="Odrážka 1"/>
    <w:basedOn w:val="Normln"/>
    <w:uiPriority w:val="99"/>
    <w:rsid w:val="008C0566"/>
    <w:pPr>
      <w:numPr>
        <w:ilvl w:val="1"/>
        <w:numId w:val="1"/>
      </w:numPr>
      <w:spacing w:before="60" w:after="0" w:line="240" w:lineRule="auto"/>
    </w:pPr>
    <w:rPr>
      <w:rFonts w:ascii="Siemens Sans" w:eastAsia="Times New Roman" w:hAnsi="Siemens Sans"/>
      <w:spacing w:val="-8"/>
      <w:szCs w:val="24"/>
      <w:lang w:eastAsia="cs-CZ"/>
    </w:rPr>
  </w:style>
  <w:style w:type="paragraph" w:styleId="Odstavecseseznamem">
    <w:name w:val="List Paragraph"/>
    <w:aliases w:val="Bullet Number"/>
    <w:basedOn w:val="Normln"/>
    <w:link w:val="OdstavecseseznamemChar"/>
    <w:uiPriority w:val="34"/>
    <w:qFormat/>
    <w:rsid w:val="008C0566"/>
    <w:pPr>
      <w:ind w:left="720"/>
      <w:contextualSpacing/>
    </w:pPr>
  </w:style>
  <w:style w:type="paragraph" w:styleId="Zpat">
    <w:name w:val="footer"/>
    <w:basedOn w:val="Normln"/>
    <w:link w:val="ZpatChar"/>
    <w:uiPriority w:val="99"/>
    <w:unhideWhenUsed/>
    <w:rsid w:val="008C0566"/>
    <w:pPr>
      <w:tabs>
        <w:tab w:val="center" w:pos="4536"/>
        <w:tab w:val="right" w:pos="9072"/>
      </w:tabs>
      <w:spacing w:after="0" w:line="240" w:lineRule="auto"/>
    </w:pPr>
  </w:style>
  <w:style w:type="character" w:customStyle="1" w:styleId="ZpatChar">
    <w:name w:val="Zápatí Char"/>
    <w:basedOn w:val="Standardnpsmoodstavce"/>
    <w:link w:val="Zpat"/>
    <w:uiPriority w:val="99"/>
    <w:rsid w:val="008C0566"/>
    <w:rPr>
      <w:rFonts w:ascii="Calibri" w:eastAsia="Calibri" w:hAnsi="Calibri" w:cs="Times New Roman"/>
    </w:rPr>
  </w:style>
  <w:style w:type="character" w:customStyle="1" w:styleId="OdstavecseseznamemChar">
    <w:name w:val="Odstavec se seznamem Char"/>
    <w:aliases w:val="Bullet Number Char"/>
    <w:link w:val="Odstavecseseznamem"/>
    <w:uiPriority w:val="34"/>
    <w:rsid w:val="008C0566"/>
    <w:rPr>
      <w:rFonts w:ascii="Calibri" w:eastAsia="Calibri" w:hAnsi="Calibri" w:cs="Times New Roman"/>
    </w:rPr>
  </w:style>
  <w:style w:type="paragraph" w:styleId="Zhlav">
    <w:name w:val="header"/>
    <w:basedOn w:val="Normln"/>
    <w:link w:val="ZhlavChar"/>
    <w:uiPriority w:val="99"/>
    <w:unhideWhenUsed/>
    <w:rsid w:val="002625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2549"/>
    <w:rPr>
      <w:rFonts w:ascii="Calibri" w:eastAsia="Calibri" w:hAnsi="Calibri" w:cs="Times New Roman"/>
    </w:rPr>
  </w:style>
  <w:style w:type="paragraph" w:customStyle="1" w:styleId="KNadpisy">
    <w:name w:val="K_Nadpisy"/>
    <w:next w:val="Normln"/>
    <w:rsid w:val="00C57DD1"/>
    <w:pPr>
      <w:spacing w:after="0" w:line="240" w:lineRule="auto"/>
    </w:pPr>
    <w:rPr>
      <w:rFonts w:ascii="Arial" w:eastAsia="Times New Roman" w:hAnsi="Arial" w:cs="Times New Roman"/>
      <w:b/>
      <w:sz w:val="28"/>
      <w:szCs w:val="20"/>
      <w:lang w:eastAsia="cs-CZ"/>
    </w:rPr>
  </w:style>
  <w:style w:type="character" w:styleId="Odkaznakoment">
    <w:name w:val="annotation reference"/>
    <w:basedOn w:val="Standardnpsmoodstavce"/>
    <w:uiPriority w:val="99"/>
    <w:semiHidden/>
    <w:unhideWhenUsed/>
    <w:rsid w:val="00C57DD1"/>
    <w:rPr>
      <w:sz w:val="16"/>
      <w:szCs w:val="16"/>
    </w:rPr>
  </w:style>
  <w:style w:type="paragraph" w:styleId="Textkomente">
    <w:name w:val="annotation text"/>
    <w:basedOn w:val="Normln"/>
    <w:link w:val="TextkomenteChar"/>
    <w:unhideWhenUsed/>
    <w:rsid w:val="00C57DD1"/>
    <w:pPr>
      <w:spacing w:line="240" w:lineRule="auto"/>
    </w:pPr>
    <w:rPr>
      <w:sz w:val="20"/>
      <w:szCs w:val="20"/>
    </w:rPr>
  </w:style>
  <w:style w:type="character" w:customStyle="1" w:styleId="TextkomenteChar">
    <w:name w:val="Text komentáře Char"/>
    <w:basedOn w:val="Standardnpsmoodstavce"/>
    <w:link w:val="Textkomente"/>
    <w:rsid w:val="00C57DD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57DD1"/>
    <w:rPr>
      <w:b/>
      <w:bCs/>
    </w:rPr>
  </w:style>
  <w:style w:type="character" w:customStyle="1" w:styleId="PedmtkomenteChar">
    <w:name w:val="Předmět komentáře Char"/>
    <w:basedOn w:val="TextkomenteChar"/>
    <w:link w:val="Pedmtkomente"/>
    <w:uiPriority w:val="99"/>
    <w:semiHidden/>
    <w:rsid w:val="00C57DD1"/>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57D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7DD1"/>
    <w:rPr>
      <w:rFonts w:ascii="Segoe UI" w:eastAsia="Calibri" w:hAnsi="Segoe UI" w:cs="Segoe UI"/>
      <w:sz w:val="18"/>
      <w:szCs w:val="18"/>
    </w:rPr>
  </w:style>
  <w:style w:type="character" w:styleId="Hypertextovodkaz">
    <w:name w:val="Hyperlink"/>
    <w:basedOn w:val="Standardnpsmoodstavce"/>
    <w:uiPriority w:val="99"/>
    <w:unhideWhenUsed/>
    <w:rsid w:val="002E64B4"/>
    <w:rPr>
      <w:color w:val="0563C1" w:themeColor="hyperlink"/>
      <w:u w:val="single"/>
    </w:rPr>
  </w:style>
  <w:style w:type="paragraph" w:customStyle="1" w:styleId="kancel">
    <w:name w:val="kancelář"/>
    <w:basedOn w:val="Normln"/>
    <w:rsid w:val="00BC48C6"/>
    <w:pPr>
      <w:spacing w:after="0" w:line="240" w:lineRule="auto"/>
      <w:ind w:left="227" w:hanging="227"/>
      <w:jc w:val="both"/>
    </w:pPr>
    <w:rPr>
      <w:rFonts w:ascii="Times New Roman" w:eastAsia="Times New Roman" w:hAnsi="Times New Roman"/>
      <w:sz w:val="24"/>
      <w:szCs w:val="20"/>
      <w:lang w:eastAsia="cs-CZ"/>
    </w:rPr>
  </w:style>
  <w:style w:type="paragraph" w:customStyle="1" w:styleId="Kodsazen2">
    <w:name w:val="K_odsazený2"/>
    <w:basedOn w:val="Normln"/>
    <w:rsid w:val="00613D53"/>
    <w:pPr>
      <w:spacing w:before="60" w:after="80" w:line="240" w:lineRule="auto"/>
      <w:ind w:left="1361"/>
      <w:jc w:val="both"/>
    </w:pPr>
    <w:rPr>
      <w:rFonts w:ascii="Times New Roman" w:eastAsia="Times New Roman" w:hAnsi="Times New Roman"/>
      <w:szCs w:val="20"/>
      <w:lang w:eastAsia="cs-CZ"/>
    </w:rPr>
  </w:style>
  <w:style w:type="paragraph" w:customStyle="1" w:styleId="Ktitul1">
    <w:name w:val="K_titul1"/>
    <w:basedOn w:val="Normln"/>
    <w:rsid w:val="00A67C2A"/>
    <w:pPr>
      <w:keepNext/>
      <w:spacing w:before="160" w:after="0" w:line="240" w:lineRule="auto"/>
      <w:jc w:val="center"/>
    </w:pPr>
    <w:rPr>
      <w:rFonts w:ascii="Arial" w:eastAsia="Times New Roman" w:hAnsi="Arial"/>
      <w:b/>
      <w:sz w:val="36"/>
      <w:szCs w:val="20"/>
      <w:lang w:eastAsia="cs-CZ"/>
    </w:rPr>
  </w:style>
  <w:style w:type="paragraph" w:styleId="Revize">
    <w:name w:val="Revision"/>
    <w:hidden/>
    <w:uiPriority w:val="99"/>
    <w:semiHidden/>
    <w:rsid w:val="004A3DCB"/>
    <w:pPr>
      <w:spacing w:after="0" w:line="240" w:lineRule="auto"/>
    </w:pPr>
    <w:rPr>
      <w:rFonts w:ascii="Calibri" w:eastAsia="Calibri" w:hAnsi="Calibri" w:cs="Times New Roman"/>
    </w:rPr>
  </w:style>
  <w:style w:type="paragraph" w:styleId="Zkladntext">
    <w:name w:val="Body Text"/>
    <w:basedOn w:val="Normln"/>
    <w:link w:val="ZkladntextChar"/>
    <w:rsid w:val="003430EA"/>
    <w:pPr>
      <w:spacing w:after="0" w:line="240" w:lineRule="auto"/>
      <w:jc w:val="both"/>
    </w:pPr>
    <w:rPr>
      <w:rFonts w:ascii="Tahoma" w:eastAsia="Times New Roman" w:hAnsi="Tahoma"/>
      <w:sz w:val="20"/>
      <w:szCs w:val="24"/>
      <w:lang w:eastAsia="cs-CZ"/>
    </w:rPr>
  </w:style>
  <w:style w:type="character" w:customStyle="1" w:styleId="ZkladntextChar">
    <w:name w:val="Základní text Char"/>
    <w:basedOn w:val="Standardnpsmoodstavce"/>
    <w:link w:val="Zkladntext"/>
    <w:rsid w:val="003430EA"/>
    <w:rPr>
      <w:rFonts w:ascii="Tahoma" w:eastAsia="Times New Roman" w:hAnsi="Tahoma" w:cs="Times New Roman"/>
      <w:sz w:val="20"/>
      <w:szCs w:val="24"/>
      <w:lang w:eastAsia="cs-CZ"/>
    </w:rPr>
  </w:style>
  <w:style w:type="character" w:customStyle="1" w:styleId="Nadpis8Char">
    <w:name w:val="Nadpis 8 Char"/>
    <w:basedOn w:val="Standardnpsmoodstavce"/>
    <w:link w:val="Nadpis8"/>
    <w:rsid w:val="00C228B3"/>
    <w:rPr>
      <w:rFonts w:ascii="Calibri" w:eastAsia="Times New Roman" w:hAnsi="Calibri"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zana.stracena@cssz.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man.makovicka@cssz.cz" TargetMode="External"/><Relationship Id="rId4" Type="http://schemas.microsoft.com/office/2007/relationships/stylesWithEffects" Target="stylesWithEffects.xml"/><Relationship Id="rId9" Type="http://schemas.openxmlformats.org/officeDocument/2006/relationships/hyperlink" Target="mailto:milan.shrbeny@cssz.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92CA-6826-4F45-9C5B-4BDFBB04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3319</Words>
  <Characters>19583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ČSSZ</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Chylíková</dc:creator>
  <cp:lastModifiedBy>Matoušková Jana (ČSSZ 18)</cp:lastModifiedBy>
  <cp:revision>2</cp:revision>
  <dcterms:created xsi:type="dcterms:W3CDTF">2018-05-16T13:48:00Z</dcterms:created>
  <dcterms:modified xsi:type="dcterms:W3CDTF">2018-05-16T13:48:00Z</dcterms:modified>
</cp:coreProperties>
</file>