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F4F2" w14:textId="77777777" w:rsidR="005234D4" w:rsidRPr="009621B9" w:rsidRDefault="005234D4" w:rsidP="005234D4">
      <w:pPr>
        <w:pStyle w:val="Normal1"/>
        <w:suppressAutoHyphens/>
        <w:spacing w:before="240" w:after="240" w:line="276" w:lineRule="auto"/>
        <w:rPr>
          <w:rFonts w:cs="Arial"/>
          <w:i/>
          <w:szCs w:val="22"/>
        </w:rPr>
      </w:pPr>
      <w:r w:rsidRPr="009621B9">
        <w:rPr>
          <w:rFonts w:cs="Arial"/>
          <w:i/>
          <w:szCs w:val="22"/>
        </w:rPr>
        <w:t xml:space="preserve">Účastník je povinen akceptovat návrh smlouvy v předloženém znění a doplnit do něj pouze údaje na žlutě vyznačená místa </w:t>
      </w:r>
      <w:r w:rsidRPr="009621B9">
        <w:rPr>
          <w:rFonts w:cs="Arial"/>
          <w:bCs/>
          <w:iCs/>
          <w:szCs w:val="22"/>
          <w:highlight w:val="yellow"/>
        </w:rPr>
        <w:t>[●]</w:t>
      </w:r>
      <w:r w:rsidRPr="009621B9">
        <w:rPr>
          <w:rFonts w:cs="Arial"/>
          <w:i/>
          <w:szCs w:val="22"/>
        </w:rPr>
        <w:t xml:space="preserve">. </w:t>
      </w:r>
      <w:r w:rsidRPr="009621B9">
        <w:rPr>
          <w:rFonts w:cs="Arial"/>
          <w:bCs/>
          <w:i/>
          <w:iCs/>
          <w:szCs w:val="22"/>
        </w:rPr>
        <w:t>Účastník</w:t>
      </w:r>
      <w:r w:rsidRPr="009621B9">
        <w:rPr>
          <w:rFonts w:cs="Arial"/>
          <w:i/>
          <w:szCs w:val="22"/>
        </w:rPr>
        <w:t xml:space="preserve"> není oprávněn provádět v návrhu smlouvy jakékoliv změny, vyjma vyznačených míst </w:t>
      </w:r>
      <w:r w:rsidRPr="009621B9">
        <w:rPr>
          <w:rFonts w:cs="Arial"/>
          <w:szCs w:val="22"/>
        </w:rPr>
        <w:t>–</w:t>
      </w:r>
      <w:r w:rsidRPr="009621B9">
        <w:rPr>
          <w:rFonts w:cs="Arial"/>
          <w:i/>
          <w:szCs w:val="22"/>
        </w:rPr>
        <w:t xml:space="preserve"> v případě provedení neoprávněných změn se bude jednat o neakceptování závazného návrhu smlouvy ze strany účastníka, který bude vyloučen z důvodu pro porušení zadávacích podmínek.</w:t>
      </w:r>
    </w:p>
    <w:p w14:paraId="14AACF8B" w14:textId="77777777" w:rsidR="00BB0A53" w:rsidRPr="00A60AF8" w:rsidRDefault="00BB0A53" w:rsidP="005234D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77E8C2FC" w14:textId="77777777" w:rsidR="00BB0A53" w:rsidRPr="005527B0" w:rsidRDefault="00BB0A53" w:rsidP="00BB0A53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5527B0">
        <w:rPr>
          <w:rFonts w:ascii="Arial" w:hAnsi="Arial" w:cs="Arial"/>
          <w:b/>
          <w:bCs/>
          <w:sz w:val="32"/>
          <w:szCs w:val="32"/>
        </w:rPr>
        <w:t>Smlouva o poskyt</w:t>
      </w:r>
      <w:r>
        <w:rPr>
          <w:rFonts w:ascii="Arial" w:hAnsi="Arial" w:cs="Arial"/>
          <w:b/>
          <w:bCs/>
          <w:sz w:val="32"/>
          <w:szCs w:val="32"/>
        </w:rPr>
        <w:t>ován</w:t>
      </w:r>
      <w:r w:rsidRPr="005527B0">
        <w:rPr>
          <w:rFonts w:ascii="Arial" w:hAnsi="Arial" w:cs="Arial"/>
          <w:b/>
          <w:bCs/>
          <w:sz w:val="32"/>
          <w:szCs w:val="32"/>
        </w:rPr>
        <w:t>í služ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Pr="005527B0">
        <w:rPr>
          <w:rFonts w:ascii="Arial" w:hAnsi="Arial" w:cs="Arial"/>
          <w:b/>
          <w:bCs/>
          <w:sz w:val="32"/>
          <w:szCs w:val="32"/>
        </w:rPr>
        <w:t>b</w:t>
      </w:r>
    </w:p>
    <w:p w14:paraId="378D464B" w14:textId="77777777" w:rsidR="00BB0A53" w:rsidRPr="005527B0" w:rsidRDefault="00BB0A53" w:rsidP="00BB0A5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(dále jen „</w:t>
      </w:r>
      <w:r w:rsidRPr="00BE264B">
        <w:rPr>
          <w:rFonts w:ascii="Arial" w:hAnsi="Arial" w:cs="Arial"/>
          <w:b/>
          <w:sz w:val="22"/>
          <w:szCs w:val="22"/>
        </w:rPr>
        <w:t>Smlouva</w:t>
      </w:r>
      <w:r w:rsidRPr="005527B0">
        <w:rPr>
          <w:rFonts w:ascii="Arial" w:hAnsi="Arial" w:cs="Arial"/>
          <w:sz w:val="22"/>
          <w:szCs w:val="22"/>
        </w:rPr>
        <w:t>“)</w:t>
      </w:r>
    </w:p>
    <w:p w14:paraId="41CE71C1" w14:textId="77777777" w:rsidR="00BB0A53" w:rsidRPr="005527B0" w:rsidRDefault="00BB0A53" w:rsidP="00BB0A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EED008" w14:textId="08BCD303" w:rsidR="001F488A" w:rsidRDefault="00BB0A53" w:rsidP="006B7DF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uzavřená dle ust. § 1746 odst. 2 </w:t>
      </w:r>
      <w:r w:rsidRPr="005527B0">
        <w:rPr>
          <w:rFonts w:ascii="Arial" w:hAnsi="Arial" w:cs="Arial"/>
          <w:sz w:val="22"/>
          <w:szCs w:val="22"/>
        </w:rPr>
        <w:t xml:space="preserve">zákona č. </w:t>
      </w:r>
      <w:r>
        <w:rPr>
          <w:rFonts w:ascii="Arial" w:hAnsi="Arial" w:cs="Arial"/>
          <w:sz w:val="22"/>
          <w:szCs w:val="22"/>
        </w:rPr>
        <w:t>89/2012</w:t>
      </w:r>
      <w:r w:rsidRPr="005527B0">
        <w:rPr>
          <w:rFonts w:ascii="Arial" w:hAnsi="Arial" w:cs="Arial"/>
          <w:sz w:val="22"/>
          <w:szCs w:val="22"/>
        </w:rPr>
        <w:t xml:space="preserve"> Sb., </w:t>
      </w:r>
      <w:r>
        <w:rPr>
          <w:rFonts w:ascii="Arial" w:hAnsi="Arial" w:cs="Arial"/>
          <w:sz w:val="22"/>
          <w:szCs w:val="22"/>
        </w:rPr>
        <w:t>občanský zákoník, ve znění pozdějších předpisů</w:t>
      </w:r>
      <w:r>
        <w:rPr>
          <w:rFonts w:ascii="Arial" w:hAnsi="Arial" w:cs="Arial"/>
          <w:sz w:val="22"/>
          <w:szCs w:val="22"/>
        </w:rPr>
        <w:br/>
        <w:t>(dále jen „</w:t>
      </w:r>
      <w:r w:rsidRPr="00BE264B">
        <w:rPr>
          <w:rFonts w:ascii="Arial" w:hAnsi="Arial" w:cs="Arial"/>
          <w:b/>
          <w:sz w:val="22"/>
          <w:szCs w:val="22"/>
        </w:rPr>
        <w:t>Občanský zákoník</w:t>
      </w:r>
      <w:r w:rsidRPr="005527B0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5527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základě výsledků zadávacího řízení na veřejnou zakázku</w:t>
      </w:r>
      <w:r>
        <w:rPr>
          <w:rFonts w:ascii="Arial" w:hAnsi="Arial" w:cs="Arial"/>
          <w:sz w:val="22"/>
          <w:szCs w:val="22"/>
        </w:rPr>
        <w:br/>
        <w:t xml:space="preserve">malého rozsahu s </w:t>
      </w:r>
      <w:r w:rsidRPr="005527B0">
        <w:rPr>
          <w:rFonts w:ascii="Arial" w:hAnsi="Arial" w:cs="Arial"/>
          <w:sz w:val="22"/>
          <w:szCs w:val="22"/>
        </w:rPr>
        <w:t>názvem „</w:t>
      </w:r>
      <w:r w:rsidRPr="007B3307">
        <w:rPr>
          <w:rFonts w:ascii="Arial" w:hAnsi="Arial" w:cs="Arial"/>
          <w:b/>
          <w:sz w:val="22"/>
          <w:szCs w:val="22"/>
        </w:rPr>
        <w:t>Audit a optimalizace licenčního pokrytí prostředí Microsoft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br/>
      </w:r>
      <w:r w:rsidRPr="00CE3698">
        <w:rPr>
          <w:rFonts w:ascii="Arial" w:hAnsi="Arial" w:cs="Arial"/>
          <w:sz w:val="22"/>
          <w:szCs w:val="22"/>
        </w:rPr>
        <w:t xml:space="preserve">(ID veřejné zakázky na </w:t>
      </w:r>
      <w:r w:rsidRPr="00F60B48">
        <w:rPr>
          <w:rFonts w:ascii="Arial" w:hAnsi="Arial" w:cs="Arial"/>
          <w:sz w:val="22"/>
          <w:szCs w:val="22"/>
        </w:rPr>
        <w:t xml:space="preserve">elektronickém tržišti Gemin.cz: </w:t>
      </w:r>
      <w:r w:rsidR="00F60B48" w:rsidRPr="00F60B48">
        <w:rPr>
          <w:rFonts w:ascii="Arial" w:hAnsi="Arial" w:cs="Arial"/>
          <w:sz w:val="22"/>
          <w:szCs w:val="22"/>
        </w:rPr>
        <w:t>T002/18/V00055741</w:t>
      </w:r>
      <w:r w:rsidRPr="00F60B48">
        <w:rPr>
          <w:rFonts w:ascii="Arial" w:hAnsi="Arial" w:cs="Arial"/>
          <w:sz w:val="22"/>
          <w:szCs w:val="22"/>
        </w:rPr>
        <w:t>)</w:t>
      </w:r>
    </w:p>
    <w:p w14:paraId="0FAF915C" w14:textId="77777777" w:rsidR="00BB0A53" w:rsidRPr="005527B0" w:rsidRDefault="00BB0A53" w:rsidP="00BE264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BE264B">
        <w:rPr>
          <w:rFonts w:ascii="Arial" w:hAnsi="Arial" w:cs="Arial"/>
          <w:b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br/>
        <w:t>realizovaného v </w:t>
      </w:r>
      <w:r w:rsidRPr="005527B0">
        <w:rPr>
          <w:rFonts w:ascii="Arial" w:hAnsi="Arial" w:cs="Arial"/>
          <w:sz w:val="22"/>
          <w:szCs w:val="22"/>
        </w:rPr>
        <w:t>souladu s</w:t>
      </w:r>
      <w:r>
        <w:rPr>
          <w:rFonts w:ascii="Arial" w:hAnsi="Arial" w:cs="Arial"/>
          <w:sz w:val="22"/>
          <w:szCs w:val="22"/>
        </w:rPr>
        <w:t xml:space="preserve"> § 31</w:t>
      </w:r>
      <w:r w:rsidRPr="005527B0">
        <w:rPr>
          <w:rFonts w:ascii="Arial" w:hAnsi="Arial" w:cs="Arial"/>
          <w:sz w:val="22"/>
          <w:szCs w:val="22"/>
        </w:rPr>
        <w:t xml:space="preserve"> zákon</w:t>
      </w:r>
      <w:r>
        <w:rPr>
          <w:rFonts w:ascii="Arial" w:hAnsi="Arial" w:cs="Arial"/>
          <w:sz w:val="22"/>
          <w:szCs w:val="22"/>
        </w:rPr>
        <w:t>a</w:t>
      </w:r>
      <w:r w:rsidRPr="005527B0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> </w:t>
      </w:r>
      <w:r w:rsidRPr="005527B0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4</w:t>
      </w:r>
      <w:r w:rsidRPr="005527B0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16</w:t>
      </w:r>
      <w:r w:rsidRPr="005527B0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5527B0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ek</w:t>
      </w:r>
      <w:r w:rsidRPr="005527B0">
        <w:rPr>
          <w:rFonts w:ascii="Arial" w:hAnsi="Arial" w:cs="Arial"/>
          <w:sz w:val="22"/>
          <w:szCs w:val="22"/>
        </w:rPr>
        <w:t>, ve</w:t>
      </w:r>
      <w:r>
        <w:rPr>
          <w:rFonts w:ascii="Arial" w:hAnsi="Arial" w:cs="Arial"/>
          <w:sz w:val="22"/>
          <w:szCs w:val="22"/>
        </w:rPr>
        <w:t> </w:t>
      </w:r>
      <w:r w:rsidRPr="005527B0">
        <w:rPr>
          <w:rFonts w:ascii="Arial" w:hAnsi="Arial" w:cs="Arial"/>
          <w:sz w:val="22"/>
          <w:szCs w:val="22"/>
        </w:rPr>
        <w:t>znění pozdějších předpisů</w:t>
      </w:r>
      <w:r>
        <w:rPr>
          <w:rFonts w:ascii="Arial" w:hAnsi="Arial" w:cs="Arial"/>
          <w:sz w:val="22"/>
          <w:szCs w:val="22"/>
        </w:rPr>
        <w:br/>
        <w:t>(dále jen „</w:t>
      </w:r>
      <w:r w:rsidRPr="00BE264B">
        <w:rPr>
          <w:rFonts w:ascii="Arial" w:hAnsi="Arial" w:cs="Arial"/>
          <w:b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>“) mimo působnost tohoto Zákona</w:t>
      </w:r>
    </w:p>
    <w:p w14:paraId="5D6830B7" w14:textId="77777777" w:rsidR="00BB0A53" w:rsidRDefault="00BB0A53" w:rsidP="00BB0A53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0121C276" w14:textId="77777777" w:rsidR="00BB0A53" w:rsidRDefault="00BB0A53" w:rsidP="00BB0A5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14:paraId="072DE484" w14:textId="77777777" w:rsidR="00BB0A53" w:rsidRPr="005527B0" w:rsidRDefault="00BB0A53" w:rsidP="00BB0A53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27B0">
        <w:rPr>
          <w:rFonts w:ascii="Arial" w:hAnsi="Arial" w:cs="Arial"/>
          <w:b/>
          <w:sz w:val="22"/>
          <w:szCs w:val="22"/>
          <w:u w:val="single"/>
        </w:rPr>
        <w:t>1. Objednatel</w:t>
      </w:r>
      <w:r w:rsidR="00084B79">
        <w:rPr>
          <w:rFonts w:ascii="Arial" w:hAnsi="Arial" w:cs="Arial"/>
          <w:b/>
          <w:sz w:val="22"/>
          <w:szCs w:val="22"/>
          <w:u w:val="single"/>
        </w:rPr>
        <w:t>é</w:t>
      </w:r>
      <w:r w:rsidRPr="005527B0">
        <w:rPr>
          <w:rFonts w:ascii="Arial" w:hAnsi="Arial" w:cs="Arial"/>
          <w:b/>
          <w:sz w:val="22"/>
          <w:szCs w:val="22"/>
          <w:u w:val="single"/>
        </w:rPr>
        <w:t>:</w:t>
      </w:r>
    </w:p>
    <w:p w14:paraId="06A43F8D" w14:textId="77777777" w:rsidR="00BB2531" w:rsidRPr="00BB2531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B2531">
        <w:rPr>
          <w:rFonts w:ascii="Arial" w:hAnsi="Arial" w:cs="Arial"/>
          <w:b/>
          <w:sz w:val="22"/>
          <w:szCs w:val="22"/>
        </w:rPr>
        <w:t xml:space="preserve">Česká </w:t>
      </w:r>
      <w:r w:rsidRPr="00A2370B">
        <w:rPr>
          <w:rFonts w:ascii="Arial" w:hAnsi="Arial" w:cs="Arial"/>
          <w:b/>
          <w:sz w:val="22"/>
          <w:szCs w:val="22"/>
        </w:rPr>
        <w:t>republika – Ministerstvo životního</w:t>
      </w:r>
      <w:r w:rsidRPr="00BB2531">
        <w:rPr>
          <w:rFonts w:ascii="Arial" w:hAnsi="Arial" w:cs="Arial"/>
          <w:b/>
          <w:sz w:val="22"/>
          <w:szCs w:val="22"/>
        </w:rPr>
        <w:t xml:space="preserve"> prostředí</w:t>
      </w:r>
    </w:p>
    <w:p w14:paraId="6626A78D" w14:textId="40D07540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se sídlem</w:t>
      </w:r>
      <w:r w:rsidR="00057FB5">
        <w:rPr>
          <w:rFonts w:ascii="Arial" w:hAnsi="Arial" w:cs="Arial"/>
          <w:sz w:val="22"/>
          <w:szCs w:val="22"/>
        </w:rPr>
        <w:t>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Vršovická 1442/65, 100 10 Praha 10</w:t>
      </w:r>
    </w:p>
    <w:p w14:paraId="73F6AB91" w14:textId="182EE727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00164801</w:t>
      </w:r>
    </w:p>
    <w:p w14:paraId="5920CC04" w14:textId="5A6680E8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Č</w:t>
      </w:r>
      <w:r w:rsidR="005234D4">
        <w:rPr>
          <w:rFonts w:ascii="Arial" w:hAnsi="Arial" w:cs="Arial"/>
          <w:sz w:val="22"/>
          <w:szCs w:val="22"/>
        </w:rPr>
        <w:t>NB</w:t>
      </w:r>
    </w:p>
    <w:p w14:paraId="5A3F967C" w14:textId="296C37E6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číslo účtu: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000000-7628001/0710</w:t>
      </w:r>
    </w:p>
    <w:p w14:paraId="547CF580" w14:textId="37A93072" w:rsid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Ing. Janou Vodičkovou, ředitelkou odboru informatiky</w:t>
      </w:r>
    </w:p>
    <w:p w14:paraId="58E32343" w14:textId="77777777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(dále jen „</w:t>
      </w:r>
      <w:r w:rsidRPr="00BB2531">
        <w:rPr>
          <w:rFonts w:ascii="Arial" w:hAnsi="Arial" w:cs="Arial"/>
          <w:b/>
          <w:sz w:val="22"/>
          <w:szCs w:val="22"/>
        </w:rPr>
        <w:t>Centrální zadavatel</w:t>
      </w:r>
      <w:r w:rsidRPr="00BB2531">
        <w:rPr>
          <w:rFonts w:ascii="Arial" w:hAnsi="Arial" w:cs="Arial"/>
          <w:sz w:val="22"/>
          <w:szCs w:val="22"/>
        </w:rPr>
        <w:t>“)</w:t>
      </w:r>
    </w:p>
    <w:p w14:paraId="1CCCB388" w14:textId="77777777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4103B59" w14:textId="70B46099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jednající na základě příslušné smlouvy o centralizovaném zadávání jménem a na účet svůj a</w:t>
      </w:r>
      <w:r w:rsidR="00057FB5">
        <w:rPr>
          <w:rFonts w:ascii="Arial" w:hAnsi="Arial" w:cs="Arial"/>
          <w:sz w:val="22"/>
          <w:szCs w:val="22"/>
        </w:rPr>
        <w:t> </w:t>
      </w:r>
      <w:r w:rsidRPr="00BB2531">
        <w:rPr>
          <w:rFonts w:ascii="Arial" w:hAnsi="Arial" w:cs="Arial"/>
          <w:sz w:val="22"/>
          <w:szCs w:val="22"/>
        </w:rPr>
        <w:t>následujících pověřujících zadavatelů:</w:t>
      </w:r>
    </w:p>
    <w:p w14:paraId="2DC1C875" w14:textId="77777777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E34058B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B2531">
        <w:rPr>
          <w:rFonts w:ascii="Arial" w:hAnsi="Arial" w:cs="Arial"/>
          <w:b/>
          <w:sz w:val="22"/>
          <w:szCs w:val="22"/>
        </w:rPr>
        <w:t>CENIA</w:t>
      </w:r>
      <w:r w:rsidRPr="00E343FE">
        <w:rPr>
          <w:rFonts w:ascii="Arial" w:hAnsi="Arial" w:cs="Arial"/>
          <w:b/>
          <w:sz w:val="22"/>
          <w:szCs w:val="22"/>
        </w:rPr>
        <w:t>, česká informační agentura životního prostředí</w:t>
      </w:r>
    </w:p>
    <w:p w14:paraId="2CC5ABEB" w14:textId="52EACFF5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Vršovická 1442/65, 100 10 Praha 10</w:t>
      </w:r>
    </w:p>
    <w:p w14:paraId="36612B1E" w14:textId="1538C5F2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45249130</w:t>
      </w:r>
    </w:p>
    <w:p w14:paraId="48BFE215" w14:textId="3E0E8385" w:rsidR="00BB2531" w:rsidRPr="00E343FE" w:rsidRDefault="005234D4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ČNB</w:t>
      </w:r>
    </w:p>
    <w:p w14:paraId="045124B6" w14:textId="4DD85E68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číslo účtu: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1837101/0710</w:t>
      </w:r>
    </w:p>
    <w:p w14:paraId="37FA0EDE" w14:textId="00AA9480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Ing. Vladimírem Fantou, ředitelem</w:t>
      </w:r>
    </w:p>
    <w:p w14:paraId="0F192FB2" w14:textId="77777777" w:rsidR="005234D4" w:rsidRPr="00E343FE" w:rsidRDefault="005234D4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447795C" w14:textId="77777777" w:rsidR="00214926" w:rsidRDefault="00214926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5079304" w14:textId="77777777" w:rsidR="00214926" w:rsidRDefault="00214926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  <w:sectPr w:rsidR="0021492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9FDD11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43FE">
        <w:rPr>
          <w:rFonts w:ascii="Arial" w:hAnsi="Arial" w:cs="Arial"/>
          <w:b/>
          <w:sz w:val="22"/>
          <w:szCs w:val="22"/>
        </w:rPr>
        <w:lastRenderedPageBreak/>
        <w:t>Česká republika - Agentura ochrany přírody a krajiny České republiky</w:t>
      </w:r>
    </w:p>
    <w:p w14:paraId="75F09C21" w14:textId="12BB355C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Kaplanova 1931/1, 148 00 Praha 11</w:t>
      </w:r>
    </w:p>
    <w:p w14:paraId="2AA29EB7" w14:textId="32FAB82B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62933591</w:t>
      </w:r>
    </w:p>
    <w:p w14:paraId="3BAFAEB8" w14:textId="57780C1E" w:rsidR="00BB2531" w:rsidRPr="00E343FE" w:rsidRDefault="005234D4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ČNB</w:t>
      </w:r>
    </w:p>
    <w:p w14:paraId="5DCE9352" w14:textId="3375CFD3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číslo účtu: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1822800/0710</w:t>
      </w:r>
    </w:p>
    <w:p w14:paraId="58F69FC2" w14:textId="49B2A99E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RNDr. Františkem Pelcem, ředitelem</w:t>
      </w:r>
    </w:p>
    <w:p w14:paraId="085BAFB2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06FE774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43FE">
        <w:rPr>
          <w:rFonts w:ascii="Arial" w:hAnsi="Arial" w:cs="Arial"/>
          <w:b/>
          <w:sz w:val="22"/>
          <w:szCs w:val="22"/>
        </w:rPr>
        <w:t>Česká republika - Česká inspekce životního prostředí</w:t>
      </w:r>
    </w:p>
    <w:p w14:paraId="200F11ED" w14:textId="6621F5AD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Na Břehu 267</w:t>
      </w:r>
      <w:r w:rsidR="00250A11" w:rsidRPr="00E343FE">
        <w:rPr>
          <w:rFonts w:ascii="Arial" w:hAnsi="Arial" w:cs="Arial"/>
          <w:sz w:val="22"/>
          <w:szCs w:val="22"/>
        </w:rPr>
        <w:t>/1a</w:t>
      </w:r>
      <w:r w:rsidRPr="00E343FE">
        <w:rPr>
          <w:rFonts w:ascii="Arial" w:hAnsi="Arial" w:cs="Arial"/>
          <w:sz w:val="22"/>
          <w:szCs w:val="22"/>
        </w:rPr>
        <w:t>, 190 00 Praha 9</w:t>
      </w:r>
    </w:p>
    <w:p w14:paraId="7D2F8131" w14:textId="3FDAE18A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41693205</w:t>
      </w:r>
    </w:p>
    <w:p w14:paraId="227C3BAD" w14:textId="4B0B2FFE" w:rsidR="00BB2531" w:rsidRPr="00E343FE" w:rsidRDefault="00250A1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ČNB</w:t>
      </w:r>
    </w:p>
    <w:p w14:paraId="130A0D87" w14:textId="073CFA58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číslo účtu: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9126101/0710</w:t>
      </w:r>
    </w:p>
    <w:p w14:paraId="03B5B7EF" w14:textId="495CB7FE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Ing. Erikem Geussem Ph.D., ředitelem</w:t>
      </w:r>
    </w:p>
    <w:p w14:paraId="6D5DEEAA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799DB5B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43F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14:paraId="7481059A" w14:textId="239081D9" w:rsidR="00BB2531" w:rsidRPr="00E857BD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857BD">
        <w:rPr>
          <w:rFonts w:ascii="Arial" w:hAnsi="Arial" w:cs="Arial"/>
          <w:sz w:val="22"/>
          <w:szCs w:val="22"/>
        </w:rPr>
        <w:t xml:space="preserve">Pražská </w:t>
      </w:r>
      <w:r w:rsidR="00E857BD" w:rsidRPr="00E857BD">
        <w:rPr>
          <w:rFonts w:ascii="Arial" w:hAnsi="Arial" w:cs="Arial"/>
          <w:sz w:val="22"/>
          <w:szCs w:val="22"/>
        </w:rPr>
        <w:t>457/</w:t>
      </w:r>
      <w:r w:rsidRPr="00E857BD">
        <w:rPr>
          <w:rFonts w:ascii="Arial" w:hAnsi="Arial" w:cs="Arial"/>
          <w:sz w:val="22"/>
          <w:szCs w:val="22"/>
        </w:rPr>
        <w:t>52, 407 46 Krásná Lípa</w:t>
      </w:r>
    </w:p>
    <w:p w14:paraId="14C0D318" w14:textId="13E260DD" w:rsidR="00BB2531" w:rsidRPr="00E857BD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857BD">
        <w:rPr>
          <w:rFonts w:ascii="Arial" w:hAnsi="Arial" w:cs="Arial"/>
          <w:sz w:val="22"/>
          <w:szCs w:val="22"/>
        </w:rPr>
        <w:t>IČO:</w:t>
      </w:r>
      <w:r w:rsidR="00057FB5" w:rsidRPr="00E857BD">
        <w:rPr>
          <w:rFonts w:ascii="Arial" w:hAnsi="Arial" w:cs="Arial"/>
          <w:sz w:val="22"/>
          <w:szCs w:val="22"/>
        </w:rPr>
        <w:tab/>
      </w:r>
      <w:r w:rsidR="00057FB5" w:rsidRPr="00E857BD">
        <w:rPr>
          <w:rFonts w:ascii="Arial" w:hAnsi="Arial" w:cs="Arial"/>
          <w:sz w:val="22"/>
          <w:szCs w:val="22"/>
        </w:rPr>
        <w:tab/>
      </w:r>
      <w:r w:rsidR="00057FB5" w:rsidRPr="00E857BD">
        <w:rPr>
          <w:rFonts w:ascii="Arial" w:hAnsi="Arial" w:cs="Arial"/>
          <w:sz w:val="22"/>
          <w:szCs w:val="22"/>
        </w:rPr>
        <w:tab/>
      </w:r>
      <w:r w:rsidR="00E857BD" w:rsidRPr="00E857BD">
        <w:rPr>
          <w:rFonts w:ascii="Arial" w:hAnsi="Arial" w:cs="Arial"/>
          <w:sz w:val="22"/>
          <w:szCs w:val="22"/>
        </w:rPr>
        <w:t>06342477</w:t>
      </w:r>
    </w:p>
    <w:p w14:paraId="446EF3CB" w14:textId="07D67DB9" w:rsidR="00BB2531" w:rsidRPr="00E857BD" w:rsidRDefault="00250A1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857BD">
        <w:rPr>
          <w:rFonts w:ascii="Arial" w:hAnsi="Arial" w:cs="Arial"/>
          <w:sz w:val="22"/>
          <w:szCs w:val="22"/>
        </w:rPr>
        <w:t>bankovní spojení:</w:t>
      </w:r>
      <w:r w:rsidR="00057FB5" w:rsidRPr="00E857BD">
        <w:rPr>
          <w:rFonts w:ascii="Arial" w:hAnsi="Arial" w:cs="Arial"/>
          <w:sz w:val="22"/>
          <w:szCs w:val="22"/>
        </w:rPr>
        <w:tab/>
      </w:r>
      <w:r w:rsidRPr="00E857BD">
        <w:rPr>
          <w:rFonts w:ascii="Arial" w:hAnsi="Arial" w:cs="Arial"/>
          <w:sz w:val="22"/>
          <w:szCs w:val="22"/>
        </w:rPr>
        <w:t>ČNB</w:t>
      </w:r>
    </w:p>
    <w:p w14:paraId="6F8B95CC" w14:textId="6EAAB1D5" w:rsidR="00BB2531" w:rsidRPr="00E857BD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857BD">
        <w:rPr>
          <w:rFonts w:ascii="Arial" w:hAnsi="Arial" w:cs="Arial"/>
          <w:sz w:val="22"/>
          <w:szCs w:val="22"/>
        </w:rPr>
        <w:t>číslo účtu:</w:t>
      </w:r>
      <w:r w:rsidR="00057FB5" w:rsidRPr="00E857BD">
        <w:rPr>
          <w:rFonts w:ascii="Arial" w:hAnsi="Arial" w:cs="Arial"/>
          <w:sz w:val="22"/>
          <w:szCs w:val="22"/>
        </w:rPr>
        <w:tab/>
      </w:r>
      <w:r w:rsidR="00057FB5" w:rsidRPr="00E857BD">
        <w:rPr>
          <w:rFonts w:ascii="Arial" w:hAnsi="Arial" w:cs="Arial"/>
          <w:sz w:val="22"/>
          <w:szCs w:val="22"/>
        </w:rPr>
        <w:tab/>
      </w:r>
      <w:r w:rsidR="00E857BD" w:rsidRPr="00E857BD">
        <w:rPr>
          <w:rFonts w:ascii="Arial" w:hAnsi="Arial" w:cs="Arial"/>
          <w:sz w:val="22"/>
          <w:szCs w:val="22"/>
        </w:rPr>
        <w:t>5331431</w:t>
      </w:r>
      <w:r w:rsidRPr="00E857BD">
        <w:rPr>
          <w:rFonts w:ascii="Arial" w:hAnsi="Arial" w:cs="Arial"/>
          <w:sz w:val="22"/>
          <w:szCs w:val="22"/>
        </w:rPr>
        <w:t>/0710</w:t>
      </w:r>
    </w:p>
    <w:p w14:paraId="58FEB841" w14:textId="40808A5D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857BD">
        <w:rPr>
          <w:rFonts w:ascii="Arial" w:hAnsi="Arial" w:cs="Arial"/>
          <w:sz w:val="22"/>
          <w:szCs w:val="22"/>
        </w:rPr>
        <w:t>zastoupená:</w:t>
      </w:r>
      <w:r w:rsidR="00057FB5" w:rsidRPr="00E857BD">
        <w:rPr>
          <w:rFonts w:ascii="Arial" w:hAnsi="Arial" w:cs="Arial"/>
          <w:sz w:val="22"/>
          <w:szCs w:val="22"/>
        </w:rPr>
        <w:tab/>
      </w:r>
      <w:r w:rsidR="00057FB5" w:rsidRPr="00E857BD">
        <w:rPr>
          <w:rFonts w:ascii="Arial" w:hAnsi="Arial" w:cs="Arial"/>
          <w:sz w:val="22"/>
          <w:szCs w:val="22"/>
        </w:rPr>
        <w:tab/>
      </w:r>
      <w:r w:rsidRPr="00E857BD">
        <w:rPr>
          <w:rFonts w:ascii="Arial" w:hAnsi="Arial" w:cs="Arial"/>
          <w:sz w:val="22"/>
          <w:szCs w:val="22"/>
        </w:rPr>
        <w:t>Ing. Pavlem Bendou, Ph.D., ředitelem</w:t>
      </w:r>
    </w:p>
    <w:p w14:paraId="3EEF8D46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70B9358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43FE">
        <w:rPr>
          <w:rFonts w:ascii="Arial" w:hAnsi="Arial" w:cs="Arial"/>
          <w:b/>
          <w:sz w:val="22"/>
          <w:szCs w:val="22"/>
        </w:rPr>
        <w:t>Česká geologická služba</w:t>
      </w:r>
    </w:p>
    <w:p w14:paraId="6220536F" w14:textId="1E48E5A2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Klárov 131/3, 118 21 Praha 1</w:t>
      </w:r>
    </w:p>
    <w:p w14:paraId="0D2DB992" w14:textId="6D9E3524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00025798</w:t>
      </w:r>
    </w:p>
    <w:p w14:paraId="2E34CD43" w14:textId="6969963E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="00CE3F7E" w:rsidRPr="00E343FE">
        <w:rPr>
          <w:rFonts w:ascii="Arial" w:hAnsi="Arial" w:cs="Arial"/>
          <w:sz w:val="22"/>
          <w:szCs w:val="22"/>
        </w:rPr>
        <w:t>ČNB</w:t>
      </w:r>
    </w:p>
    <w:p w14:paraId="3AB35829" w14:textId="12B5C595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číslo účtu: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CE3F7E" w:rsidRPr="00E343FE">
        <w:rPr>
          <w:rFonts w:ascii="Arial" w:hAnsi="Arial" w:cs="Arial"/>
          <w:sz w:val="22"/>
          <w:szCs w:val="22"/>
        </w:rPr>
        <w:t>87530011/0710</w:t>
      </w:r>
    </w:p>
    <w:p w14:paraId="0D49E80D" w14:textId="62699EAC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Mgr. Zdeňkem Venerou, Ph.D., ředitelem</w:t>
      </w:r>
    </w:p>
    <w:p w14:paraId="6757F551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46AFFEA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43FE">
        <w:rPr>
          <w:rFonts w:ascii="Arial" w:hAnsi="Arial" w:cs="Arial"/>
          <w:b/>
          <w:sz w:val="22"/>
          <w:szCs w:val="22"/>
        </w:rPr>
        <w:t>Správa jeskyní České republiky</w:t>
      </w:r>
      <w:r w:rsidRPr="00E343FE">
        <w:rPr>
          <w:rFonts w:ascii="Arial" w:hAnsi="Arial" w:cs="Arial"/>
          <w:b/>
          <w:sz w:val="22"/>
          <w:szCs w:val="22"/>
        </w:rPr>
        <w:tab/>
      </w:r>
    </w:p>
    <w:p w14:paraId="07E88589" w14:textId="08F91982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Květnové náměstí 3, 252 43 Průhonice</w:t>
      </w:r>
    </w:p>
    <w:p w14:paraId="7E577DDB" w14:textId="57544EB7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75073331</w:t>
      </w:r>
    </w:p>
    <w:p w14:paraId="7D843763" w14:textId="585CAF0D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ČNB</w:t>
      </w:r>
    </w:p>
    <w:p w14:paraId="544DC27B" w14:textId="76B46720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číslo účtu: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30037031/0710</w:t>
      </w:r>
    </w:p>
    <w:p w14:paraId="462AC9B7" w14:textId="01E53BED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RNDr. Jaroslavem Hromasem, ředitelem</w:t>
      </w:r>
    </w:p>
    <w:p w14:paraId="728953EF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965EB97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43FE">
        <w:rPr>
          <w:rFonts w:ascii="Arial" w:hAnsi="Arial" w:cs="Arial"/>
          <w:b/>
          <w:sz w:val="22"/>
          <w:szCs w:val="22"/>
        </w:rPr>
        <w:t>Správa Krkonošského národního parku</w:t>
      </w:r>
    </w:p>
    <w:p w14:paraId="760BCBC1" w14:textId="5238ABF8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Dobrovského 3, 543 11 Vrchlabí</w:t>
      </w:r>
    </w:p>
    <w:p w14:paraId="3D94AB64" w14:textId="632A1DC3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00088455</w:t>
      </w:r>
    </w:p>
    <w:p w14:paraId="0B7FF3F9" w14:textId="61C4BC6C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Komerční banka</w:t>
      </w:r>
    </w:p>
    <w:p w14:paraId="46BF465D" w14:textId="537D5B5E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číslo účtu: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335601/0100</w:t>
      </w:r>
    </w:p>
    <w:p w14:paraId="32FB2C63" w14:textId="0B2700B7" w:rsidR="005234D4" w:rsidRPr="00E343FE" w:rsidRDefault="00BB2531" w:rsidP="00E343FE">
      <w:pPr>
        <w:pStyle w:val="Odstavecseseznamem"/>
        <w:tabs>
          <w:tab w:val="left" w:pos="1418"/>
        </w:tabs>
        <w:spacing w:after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CE3F7E" w:rsidRPr="00E343FE">
        <w:rPr>
          <w:rFonts w:ascii="Arial" w:hAnsi="Arial" w:cs="Arial"/>
          <w:sz w:val="22"/>
          <w:szCs w:val="22"/>
        </w:rPr>
        <w:t>PhDr. Robinem Böhnischem, ředitelem</w:t>
      </w:r>
    </w:p>
    <w:p w14:paraId="68E29A32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8424DE6" w14:textId="77777777" w:rsidR="00A2370B" w:rsidRDefault="00A2370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2B35350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43FE">
        <w:rPr>
          <w:rFonts w:ascii="Arial" w:hAnsi="Arial" w:cs="Arial"/>
          <w:b/>
          <w:sz w:val="22"/>
          <w:szCs w:val="22"/>
        </w:rPr>
        <w:lastRenderedPageBreak/>
        <w:t>Správa Národního parku Podyjí</w:t>
      </w:r>
    </w:p>
    <w:p w14:paraId="348FE6F9" w14:textId="72531E9B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Na Vyhlídce 5, 669 02 Znojmo</w:t>
      </w:r>
    </w:p>
    <w:p w14:paraId="0F9CC02B" w14:textId="79CA0E00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00837971</w:t>
      </w:r>
    </w:p>
    <w:p w14:paraId="0B84F6B5" w14:textId="57881334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Komerční banka</w:t>
      </w:r>
    </w:p>
    <w:p w14:paraId="06F9435E" w14:textId="1A559FD0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číslo účtu: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12831741/0100</w:t>
      </w:r>
    </w:p>
    <w:p w14:paraId="239A16D0" w14:textId="61E0B3F2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E343FE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E343FE">
        <w:rPr>
          <w:rFonts w:ascii="Arial" w:hAnsi="Arial" w:cs="Arial"/>
          <w:sz w:val="22"/>
          <w:szCs w:val="22"/>
        </w:rPr>
        <w:t>Ing. Tomášem Rothröcklem, ředitelem</w:t>
      </w:r>
    </w:p>
    <w:p w14:paraId="6969DCBC" w14:textId="77777777" w:rsidR="00BB2531" w:rsidRPr="00E343FE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D461AD3" w14:textId="77777777" w:rsidR="00BB2531" w:rsidRPr="006C410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343FE">
        <w:rPr>
          <w:rFonts w:ascii="Arial" w:hAnsi="Arial" w:cs="Arial"/>
          <w:b/>
          <w:sz w:val="22"/>
          <w:szCs w:val="22"/>
        </w:rPr>
        <w:t>Správa Národního parku Šumava</w:t>
      </w:r>
    </w:p>
    <w:p w14:paraId="257FD42A" w14:textId="04642C66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1. máje 260, 385 01 Vimperk</w:t>
      </w:r>
    </w:p>
    <w:p w14:paraId="33FB1BFC" w14:textId="12080499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00583171</w:t>
      </w:r>
    </w:p>
    <w:p w14:paraId="436D6C63" w14:textId="58A51641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="00CE3F7E">
        <w:rPr>
          <w:rFonts w:ascii="Arial" w:hAnsi="Arial" w:cs="Arial"/>
          <w:sz w:val="22"/>
          <w:szCs w:val="22"/>
        </w:rPr>
        <w:t>ČNB</w:t>
      </w:r>
    </w:p>
    <w:p w14:paraId="57E3E3A3" w14:textId="5053B00D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číslo účtu</w:t>
      </w:r>
      <w:r w:rsidRPr="00CE3F7E">
        <w:rPr>
          <w:rFonts w:ascii="Arial" w:hAnsi="Arial" w:cs="Arial"/>
          <w:sz w:val="22"/>
          <w:szCs w:val="22"/>
        </w:rPr>
        <w:t>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CE3F7E" w:rsidRPr="00CE3F7E">
        <w:rPr>
          <w:rFonts w:ascii="Arial" w:hAnsi="Arial" w:cs="Arial"/>
          <w:sz w:val="22"/>
          <w:szCs w:val="22"/>
        </w:rPr>
        <w:t>2234281/0710</w:t>
      </w:r>
    </w:p>
    <w:p w14:paraId="5CA0BD9A" w14:textId="3595C6E7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Mgr. Pavlem Hubeným, ředitelem</w:t>
      </w:r>
    </w:p>
    <w:p w14:paraId="1D96B189" w14:textId="77777777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925A086" w14:textId="77777777" w:rsidR="00BB2531" w:rsidRPr="006C410E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C410E">
        <w:rPr>
          <w:rFonts w:ascii="Arial" w:hAnsi="Arial" w:cs="Arial"/>
          <w:b/>
          <w:sz w:val="22"/>
          <w:szCs w:val="22"/>
        </w:rPr>
        <w:t>Výzkumný ústav vodohospodářský T.</w:t>
      </w:r>
      <w:r w:rsidR="006C410E">
        <w:rPr>
          <w:rFonts w:ascii="Arial" w:hAnsi="Arial" w:cs="Arial"/>
          <w:b/>
          <w:sz w:val="22"/>
          <w:szCs w:val="22"/>
        </w:rPr>
        <w:t xml:space="preserve"> </w:t>
      </w:r>
      <w:r w:rsidRPr="006C410E">
        <w:rPr>
          <w:rFonts w:ascii="Arial" w:hAnsi="Arial" w:cs="Arial"/>
          <w:b/>
          <w:sz w:val="22"/>
          <w:szCs w:val="22"/>
        </w:rPr>
        <w:t>G. Masaryka, v.</w:t>
      </w:r>
      <w:r w:rsidR="006C410E">
        <w:rPr>
          <w:rFonts w:ascii="Arial" w:hAnsi="Arial" w:cs="Arial"/>
          <w:b/>
          <w:sz w:val="22"/>
          <w:szCs w:val="22"/>
        </w:rPr>
        <w:t xml:space="preserve"> </w:t>
      </w:r>
      <w:r w:rsidRPr="006C410E">
        <w:rPr>
          <w:rFonts w:ascii="Arial" w:hAnsi="Arial" w:cs="Arial"/>
          <w:b/>
          <w:sz w:val="22"/>
          <w:szCs w:val="22"/>
        </w:rPr>
        <w:t>v.</w:t>
      </w:r>
      <w:r w:rsidR="006C410E">
        <w:rPr>
          <w:rFonts w:ascii="Arial" w:hAnsi="Arial" w:cs="Arial"/>
          <w:b/>
          <w:sz w:val="22"/>
          <w:szCs w:val="22"/>
        </w:rPr>
        <w:t xml:space="preserve"> </w:t>
      </w:r>
      <w:r w:rsidRPr="006C410E">
        <w:rPr>
          <w:rFonts w:ascii="Arial" w:hAnsi="Arial" w:cs="Arial"/>
          <w:b/>
          <w:sz w:val="22"/>
          <w:szCs w:val="22"/>
        </w:rPr>
        <w:t>i</w:t>
      </w:r>
      <w:r w:rsidR="006C410E">
        <w:rPr>
          <w:rFonts w:ascii="Arial" w:hAnsi="Arial" w:cs="Arial"/>
          <w:b/>
          <w:sz w:val="22"/>
          <w:szCs w:val="22"/>
        </w:rPr>
        <w:t>.</w:t>
      </w:r>
      <w:r w:rsidRPr="006C410E">
        <w:rPr>
          <w:rFonts w:ascii="Arial" w:hAnsi="Arial" w:cs="Arial"/>
          <w:b/>
          <w:sz w:val="22"/>
          <w:szCs w:val="22"/>
        </w:rPr>
        <w:tab/>
      </w:r>
      <w:r w:rsidRPr="006C410E">
        <w:rPr>
          <w:rFonts w:ascii="Arial" w:hAnsi="Arial" w:cs="Arial"/>
          <w:b/>
          <w:sz w:val="22"/>
          <w:szCs w:val="22"/>
        </w:rPr>
        <w:tab/>
      </w:r>
      <w:r w:rsidRPr="006C410E">
        <w:rPr>
          <w:rFonts w:ascii="Arial" w:hAnsi="Arial" w:cs="Arial"/>
          <w:b/>
          <w:sz w:val="22"/>
          <w:szCs w:val="22"/>
        </w:rPr>
        <w:tab/>
      </w:r>
      <w:r w:rsidRPr="006C410E">
        <w:rPr>
          <w:rFonts w:ascii="Arial" w:hAnsi="Arial" w:cs="Arial"/>
          <w:b/>
          <w:sz w:val="22"/>
          <w:szCs w:val="22"/>
        </w:rPr>
        <w:tab/>
      </w:r>
    </w:p>
    <w:p w14:paraId="738C00A7" w14:textId="4DFC6023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se sídlem: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Podbabská 2582/30, 160 00 Praha 6</w:t>
      </w:r>
      <w:r w:rsidRPr="00BB2531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ab/>
      </w:r>
    </w:p>
    <w:p w14:paraId="5D020DE9" w14:textId="6600FED9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IČO: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00020711</w:t>
      </w:r>
      <w:r w:rsidRPr="00BB2531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ab/>
      </w:r>
    </w:p>
    <w:p w14:paraId="32DC9E9A" w14:textId="4F3DA665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bankovní spojení:</w:t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Komerční banka</w:t>
      </w:r>
    </w:p>
    <w:p w14:paraId="54BD568E" w14:textId="0B25492F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číslo účtu: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Pr="00BB2531">
        <w:rPr>
          <w:rFonts w:ascii="Arial" w:hAnsi="Arial" w:cs="Arial"/>
          <w:sz w:val="22"/>
          <w:szCs w:val="22"/>
        </w:rPr>
        <w:t>32931-061/0100</w:t>
      </w:r>
    </w:p>
    <w:p w14:paraId="7EAE72E7" w14:textId="0AE519F3" w:rsidR="00BB2531" w:rsidRP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zastoupená:</w:t>
      </w:r>
      <w:r w:rsidR="00057FB5">
        <w:rPr>
          <w:rFonts w:ascii="Arial" w:hAnsi="Arial" w:cs="Arial"/>
          <w:sz w:val="22"/>
          <w:szCs w:val="22"/>
        </w:rPr>
        <w:tab/>
      </w:r>
      <w:r w:rsidR="00057FB5">
        <w:rPr>
          <w:rFonts w:ascii="Arial" w:hAnsi="Arial" w:cs="Arial"/>
          <w:sz w:val="22"/>
          <w:szCs w:val="22"/>
        </w:rPr>
        <w:tab/>
      </w:r>
      <w:r w:rsidR="008240D4">
        <w:rPr>
          <w:rFonts w:ascii="Arial" w:hAnsi="Arial" w:cs="Arial"/>
          <w:sz w:val="22"/>
          <w:szCs w:val="22"/>
        </w:rPr>
        <w:t>Ing. Tomášem Urbanem</w:t>
      </w:r>
      <w:r w:rsidRPr="00BB2531">
        <w:rPr>
          <w:rFonts w:ascii="Arial" w:hAnsi="Arial" w:cs="Arial"/>
          <w:sz w:val="22"/>
          <w:szCs w:val="22"/>
        </w:rPr>
        <w:t xml:space="preserve">, </w:t>
      </w:r>
      <w:r w:rsidR="008240D4">
        <w:rPr>
          <w:rFonts w:ascii="Arial" w:hAnsi="Arial" w:cs="Arial"/>
          <w:sz w:val="22"/>
          <w:szCs w:val="22"/>
        </w:rPr>
        <w:t>ředitelem</w:t>
      </w:r>
    </w:p>
    <w:p w14:paraId="057B08A6" w14:textId="77777777" w:rsidR="00BB2531" w:rsidRDefault="00BB2531" w:rsidP="00BB253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C077E2D" w14:textId="12213B99" w:rsidR="001224CD" w:rsidRPr="00BB2531" w:rsidRDefault="001224CD" w:rsidP="00BB2531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21199">
        <w:rPr>
          <w:rFonts w:ascii="Arial" w:hAnsi="Arial" w:cs="Arial"/>
          <w:sz w:val="22"/>
          <w:szCs w:val="22"/>
        </w:rPr>
        <w:t xml:space="preserve">výše uvedení pověřující zadavatelé </w:t>
      </w:r>
      <w:r w:rsidR="005234D4">
        <w:rPr>
          <w:rFonts w:ascii="Arial" w:hAnsi="Arial" w:cs="Arial"/>
          <w:sz w:val="22"/>
          <w:szCs w:val="22"/>
        </w:rPr>
        <w:t>dále</w:t>
      </w:r>
      <w:r w:rsidR="00005F49">
        <w:rPr>
          <w:rFonts w:ascii="Arial" w:hAnsi="Arial" w:cs="Arial"/>
          <w:sz w:val="22"/>
          <w:szCs w:val="22"/>
        </w:rPr>
        <w:t xml:space="preserve"> společně</w:t>
      </w:r>
      <w:r w:rsidR="005234D4">
        <w:rPr>
          <w:rFonts w:ascii="Arial" w:hAnsi="Arial" w:cs="Arial"/>
          <w:sz w:val="22"/>
          <w:szCs w:val="22"/>
        </w:rPr>
        <w:t xml:space="preserve"> též</w:t>
      </w:r>
      <w:r w:rsidRPr="001224CD">
        <w:rPr>
          <w:rFonts w:ascii="Arial" w:hAnsi="Arial" w:cs="Arial"/>
          <w:sz w:val="22"/>
          <w:szCs w:val="22"/>
        </w:rPr>
        <w:t xml:space="preserve"> jako „</w:t>
      </w:r>
      <w:r w:rsidRPr="001224CD">
        <w:rPr>
          <w:rFonts w:ascii="Arial" w:hAnsi="Arial" w:cs="Arial"/>
          <w:b/>
          <w:sz w:val="22"/>
          <w:szCs w:val="22"/>
        </w:rPr>
        <w:t>Odběratel</w:t>
      </w:r>
      <w:r w:rsidR="00005F49">
        <w:rPr>
          <w:rFonts w:ascii="Arial" w:hAnsi="Arial" w:cs="Arial"/>
          <w:b/>
          <w:sz w:val="22"/>
          <w:szCs w:val="22"/>
        </w:rPr>
        <w:t>é</w:t>
      </w:r>
      <w:r w:rsidRPr="001224CD">
        <w:rPr>
          <w:rFonts w:ascii="Arial" w:hAnsi="Arial" w:cs="Arial"/>
          <w:sz w:val="22"/>
          <w:szCs w:val="22"/>
        </w:rPr>
        <w:t>“ nebo</w:t>
      </w:r>
      <w:r w:rsidR="00005F49">
        <w:rPr>
          <w:rFonts w:ascii="Arial" w:hAnsi="Arial" w:cs="Arial"/>
          <w:sz w:val="22"/>
          <w:szCs w:val="22"/>
        </w:rPr>
        <w:t xml:space="preserve"> jednotlivě</w:t>
      </w:r>
      <w:r w:rsidRPr="001224CD">
        <w:rPr>
          <w:rFonts w:ascii="Arial" w:hAnsi="Arial" w:cs="Arial"/>
          <w:sz w:val="22"/>
          <w:szCs w:val="22"/>
        </w:rPr>
        <w:t xml:space="preserve"> “</w:t>
      </w:r>
      <w:r w:rsidRPr="001224CD">
        <w:rPr>
          <w:rFonts w:ascii="Arial" w:hAnsi="Arial" w:cs="Arial"/>
          <w:b/>
          <w:sz w:val="22"/>
          <w:szCs w:val="22"/>
        </w:rPr>
        <w:t>Odběratel</w:t>
      </w:r>
      <w:r w:rsidRPr="001224C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1544D457" w14:textId="77777777" w:rsidR="00005F49" w:rsidRDefault="00005F49" w:rsidP="006B6909">
      <w:pPr>
        <w:spacing w:before="24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(Centrální zadavatel a Odběratelé společně dále jako „</w:t>
      </w:r>
      <w:r w:rsidRPr="00BE264B">
        <w:rPr>
          <w:rFonts w:ascii="Arial" w:hAnsi="Arial" w:cs="Arial"/>
          <w:b/>
          <w:sz w:val="22"/>
          <w:szCs w:val="22"/>
        </w:rPr>
        <w:t>Objednatelé</w:t>
      </w:r>
      <w:r>
        <w:rPr>
          <w:rFonts w:ascii="Arial" w:hAnsi="Arial" w:cs="Arial"/>
          <w:sz w:val="22"/>
          <w:szCs w:val="22"/>
        </w:rPr>
        <w:t>“)</w:t>
      </w:r>
    </w:p>
    <w:p w14:paraId="26807531" w14:textId="0C92BDF0" w:rsidR="00BB2531" w:rsidRPr="00BB2531" w:rsidRDefault="00BB2531" w:rsidP="00BB253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B2531">
        <w:rPr>
          <w:rFonts w:ascii="Arial" w:hAnsi="Arial" w:cs="Arial"/>
          <w:sz w:val="22"/>
          <w:szCs w:val="22"/>
        </w:rPr>
        <w:t>na straně jedné</w:t>
      </w:r>
    </w:p>
    <w:p w14:paraId="291CA168" w14:textId="77777777" w:rsidR="00BB0A53" w:rsidRDefault="00BB0A53" w:rsidP="00BB0A53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4A68ECFF" w14:textId="77777777" w:rsidR="00057FB5" w:rsidRPr="00CE3698" w:rsidRDefault="00057FB5" w:rsidP="00BB0A53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3658C0CA" w14:textId="77777777" w:rsidR="00BB0A53" w:rsidRPr="005527B0" w:rsidRDefault="00BB0A53" w:rsidP="00BB0A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E8CA2C" w14:textId="77777777" w:rsidR="00BB0A53" w:rsidRPr="005527B0" w:rsidRDefault="00BB0A53" w:rsidP="00BB0A53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27B0">
        <w:rPr>
          <w:rFonts w:ascii="Arial" w:hAnsi="Arial" w:cs="Arial"/>
          <w:b/>
          <w:sz w:val="22"/>
          <w:szCs w:val="22"/>
          <w:u w:val="single"/>
        </w:rPr>
        <w:t>2. Poskytovatel:</w:t>
      </w:r>
    </w:p>
    <w:p w14:paraId="4EA0A3B8" w14:textId="77777777" w:rsidR="00BB0A53" w:rsidRPr="00BE264B" w:rsidRDefault="00BB0A53" w:rsidP="00BB0A53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 w:rsidRPr="00BE264B">
        <w:rPr>
          <w:rFonts w:ascii="Arial" w:hAnsi="Arial" w:cs="Arial"/>
          <w:b/>
          <w:sz w:val="20"/>
          <w:szCs w:val="20"/>
          <w:highlight w:val="yellow"/>
        </w:rPr>
        <w:t>[●]</w:t>
      </w:r>
    </w:p>
    <w:p w14:paraId="03B5AA5B" w14:textId="1FF826E7" w:rsidR="00BB0A53" w:rsidRDefault="00BB0A53" w:rsidP="00BB0A53">
      <w:pPr>
        <w:spacing w:after="0"/>
        <w:jc w:val="both"/>
        <w:rPr>
          <w:rFonts w:ascii="Arial" w:hAnsi="Arial" w:cs="Arial"/>
          <w:sz w:val="22"/>
          <w:szCs w:val="22"/>
        </w:rPr>
      </w:pPr>
      <w:r w:rsidRPr="00CE36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s</w:t>
      </w:r>
      <w:r w:rsidRPr="00CE3698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em</w:t>
      </w:r>
      <w:r w:rsidRPr="00CE369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B5516BC" w14:textId="0DF93DB5" w:rsidR="00BB0A53" w:rsidRPr="00CE3698" w:rsidRDefault="00BB0A53" w:rsidP="00BB0A53">
      <w:pPr>
        <w:spacing w:after="0"/>
        <w:jc w:val="both"/>
        <w:rPr>
          <w:rFonts w:ascii="Arial" w:hAnsi="Arial" w:cs="Arial"/>
          <w:sz w:val="22"/>
          <w:szCs w:val="22"/>
        </w:rPr>
      </w:pPr>
      <w:r w:rsidRPr="00CE3698">
        <w:rPr>
          <w:rFonts w:ascii="Arial" w:hAnsi="Arial" w:cs="Arial"/>
          <w:sz w:val="22"/>
          <w:szCs w:val="22"/>
        </w:rPr>
        <w:t>IČO:</w:t>
      </w:r>
      <w:r w:rsidRPr="00CE3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56148C" w14:textId="2DC0F30D" w:rsidR="00BB0A53" w:rsidRDefault="00BB0A53" w:rsidP="00BB0A53">
      <w:pPr>
        <w:spacing w:after="0"/>
        <w:jc w:val="both"/>
        <w:rPr>
          <w:rFonts w:ascii="Arial" w:hAnsi="Arial" w:cs="Arial"/>
          <w:sz w:val="22"/>
          <w:szCs w:val="22"/>
        </w:rPr>
      </w:pPr>
      <w:r w:rsidRPr="00CE3698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2"/>
          <w:szCs w:val="22"/>
        </w:rPr>
        <w:t xml:space="preserve"> (</w:t>
      </w:r>
      <w:r w:rsidRPr="00AE2875">
        <w:rPr>
          <w:rFonts w:ascii="Arial" w:hAnsi="Arial" w:cs="Arial"/>
          <w:sz w:val="22"/>
          <w:szCs w:val="22"/>
          <w:highlight w:val="yellow"/>
        </w:rPr>
        <w:t>je/není</w:t>
      </w:r>
      <w:r>
        <w:rPr>
          <w:rFonts w:ascii="Arial" w:hAnsi="Arial" w:cs="Arial"/>
          <w:sz w:val="22"/>
          <w:szCs w:val="22"/>
        </w:rPr>
        <w:t xml:space="preserve"> plátcem DPH)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5F0838" w14:textId="5E3914F2" w:rsidR="00BB0A53" w:rsidRPr="00CE3698" w:rsidRDefault="00BB0A53" w:rsidP="00BB0A53">
      <w:pPr>
        <w:spacing w:after="0"/>
        <w:jc w:val="both"/>
        <w:rPr>
          <w:rFonts w:ascii="Arial" w:hAnsi="Arial" w:cs="Arial"/>
          <w:sz w:val="22"/>
          <w:szCs w:val="22"/>
        </w:rPr>
      </w:pPr>
      <w:r w:rsidRPr="00CE3698">
        <w:rPr>
          <w:rFonts w:ascii="Arial" w:hAnsi="Arial" w:cs="Arial"/>
          <w:sz w:val="22"/>
          <w:szCs w:val="22"/>
        </w:rPr>
        <w:t>bankovní spojení:</w:t>
      </w:r>
      <w:r w:rsidRPr="00CE3698">
        <w:rPr>
          <w:rFonts w:ascii="Arial" w:hAnsi="Arial" w:cs="Arial"/>
          <w:sz w:val="22"/>
          <w:szCs w:val="22"/>
        </w:rPr>
        <w:tab/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2"/>
          <w:szCs w:val="22"/>
        </w:rPr>
        <w:tab/>
      </w:r>
    </w:p>
    <w:p w14:paraId="3FCAF927" w14:textId="4EE57A97" w:rsidR="00BB0A53" w:rsidRPr="00CE3698" w:rsidRDefault="00BB0A53" w:rsidP="00BB0A53">
      <w:pPr>
        <w:spacing w:after="0"/>
        <w:jc w:val="both"/>
        <w:rPr>
          <w:rFonts w:ascii="Arial" w:hAnsi="Arial" w:cs="Arial"/>
          <w:sz w:val="22"/>
          <w:szCs w:val="22"/>
        </w:rPr>
      </w:pPr>
      <w:r w:rsidRPr="00CE3698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 w:rsidRPr="00CE3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8C51878" w14:textId="549CDFF3" w:rsidR="00BB0A53" w:rsidRDefault="00BB0A53" w:rsidP="00BB0A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E3698">
        <w:rPr>
          <w:rFonts w:ascii="Arial" w:hAnsi="Arial" w:cs="Arial"/>
          <w:sz w:val="22"/>
          <w:szCs w:val="22"/>
        </w:rPr>
        <w:t>zastoupen</w:t>
      </w:r>
      <w:r w:rsidR="00057FB5" w:rsidRPr="00BE264B">
        <w:rPr>
          <w:rFonts w:ascii="Arial" w:hAnsi="Arial" w:cs="Arial"/>
          <w:sz w:val="22"/>
          <w:szCs w:val="22"/>
          <w:highlight w:val="yellow"/>
        </w:rPr>
        <w:t>á/</w:t>
      </w:r>
      <w:r w:rsidRPr="00BE264B">
        <w:rPr>
          <w:rFonts w:ascii="Arial" w:hAnsi="Arial" w:cs="Arial"/>
          <w:sz w:val="22"/>
          <w:szCs w:val="22"/>
          <w:highlight w:val="yellow"/>
        </w:rPr>
        <w:t>ý</w:t>
      </w:r>
      <w:r w:rsidRPr="00CE369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</w:p>
    <w:p w14:paraId="6C48A27C" w14:textId="2148591A" w:rsidR="00BB0A53" w:rsidRPr="00AE2875" w:rsidRDefault="00BB0A53" w:rsidP="00BB0A53">
      <w:pPr>
        <w:spacing w:after="0"/>
        <w:jc w:val="both"/>
        <w:rPr>
          <w:rFonts w:ascii="Arial" w:hAnsi="Arial" w:cs="Arial"/>
          <w:szCs w:val="22"/>
        </w:rPr>
      </w:pPr>
      <w:r w:rsidRPr="00CE3698">
        <w:rPr>
          <w:rFonts w:ascii="Arial" w:hAnsi="Arial" w:cs="Arial"/>
          <w:sz w:val="22"/>
          <w:szCs w:val="22"/>
        </w:rPr>
        <w:t>zapsan</w:t>
      </w:r>
      <w:r w:rsidR="00057FB5" w:rsidRPr="00BE264B">
        <w:rPr>
          <w:rFonts w:ascii="Arial" w:hAnsi="Arial" w:cs="Arial"/>
          <w:sz w:val="22"/>
          <w:szCs w:val="22"/>
          <w:highlight w:val="yellow"/>
        </w:rPr>
        <w:t>á/</w:t>
      </w:r>
      <w:r w:rsidRPr="00BE264B">
        <w:rPr>
          <w:rFonts w:ascii="Arial" w:hAnsi="Arial" w:cs="Arial"/>
          <w:sz w:val="22"/>
          <w:szCs w:val="22"/>
          <w:highlight w:val="yellow"/>
        </w:rPr>
        <w:t>ý</w:t>
      </w:r>
      <w:r w:rsidRPr="00CE3698">
        <w:rPr>
          <w:rFonts w:ascii="Arial" w:hAnsi="Arial" w:cs="Arial"/>
          <w:sz w:val="22"/>
          <w:szCs w:val="22"/>
        </w:rPr>
        <w:t xml:space="preserve"> v </w:t>
      </w:r>
      <w:r w:rsidR="00057FB5" w:rsidRPr="005819AE">
        <w:rPr>
          <w:rFonts w:ascii="Arial" w:hAnsi="Arial" w:cs="Arial"/>
          <w:sz w:val="20"/>
          <w:szCs w:val="20"/>
          <w:highlight w:val="yellow"/>
        </w:rPr>
        <w:t>[●]</w:t>
      </w:r>
      <w:r w:rsidRPr="00CE3698">
        <w:rPr>
          <w:rFonts w:ascii="Arial" w:hAnsi="Arial" w:cs="Arial"/>
          <w:sz w:val="22"/>
          <w:szCs w:val="22"/>
        </w:rPr>
        <w:t xml:space="preserve"> rejstříku vedeném </w:t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0"/>
          <w:szCs w:val="20"/>
        </w:rPr>
        <w:t xml:space="preserve"> </w:t>
      </w:r>
      <w:r w:rsidRPr="00AE2875">
        <w:rPr>
          <w:rFonts w:ascii="Arial" w:hAnsi="Arial" w:cs="Arial"/>
          <w:sz w:val="22"/>
          <w:szCs w:val="20"/>
        </w:rPr>
        <w:t xml:space="preserve">soudem v </w:t>
      </w:r>
      <w:r w:rsidRPr="00AE2875">
        <w:rPr>
          <w:rFonts w:ascii="Arial" w:hAnsi="Arial" w:cs="Arial"/>
          <w:sz w:val="22"/>
          <w:szCs w:val="20"/>
          <w:highlight w:val="yellow"/>
        </w:rPr>
        <w:t>[●]</w:t>
      </w:r>
      <w:r>
        <w:rPr>
          <w:rFonts w:ascii="Arial" w:hAnsi="Arial" w:cs="Arial"/>
          <w:sz w:val="22"/>
          <w:szCs w:val="20"/>
        </w:rPr>
        <w:t xml:space="preserve"> pod sp. zn. </w:t>
      </w:r>
      <w:r w:rsidRPr="00AE2875">
        <w:rPr>
          <w:rFonts w:ascii="Arial" w:hAnsi="Arial" w:cs="Arial"/>
          <w:sz w:val="22"/>
          <w:szCs w:val="20"/>
          <w:highlight w:val="yellow"/>
        </w:rPr>
        <w:t>[●]</w:t>
      </w:r>
    </w:p>
    <w:p w14:paraId="075A9F9F" w14:textId="77777777" w:rsidR="00BB0A53" w:rsidRPr="00CE3698" w:rsidRDefault="00BB0A53" w:rsidP="00BB0A53">
      <w:pPr>
        <w:spacing w:after="0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CE3698">
        <w:rPr>
          <w:rFonts w:ascii="Arial" w:hAnsi="Arial" w:cs="Arial"/>
          <w:sz w:val="22"/>
          <w:szCs w:val="22"/>
        </w:rPr>
        <w:t>zástupce pro věcná jednání:</w:t>
      </w:r>
      <w:r w:rsidRPr="00CE3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</w:p>
    <w:p w14:paraId="3AAA3FE6" w14:textId="77777777" w:rsidR="00BB0A53" w:rsidRDefault="00BB0A53" w:rsidP="00BE264B">
      <w:pPr>
        <w:spacing w:before="240" w:after="0"/>
        <w:jc w:val="both"/>
        <w:rPr>
          <w:rFonts w:ascii="Arial" w:hAnsi="Arial" w:cs="Arial"/>
          <w:bCs/>
          <w:sz w:val="22"/>
          <w:szCs w:val="22"/>
        </w:rPr>
      </w:pPr>
      <w:r w:rsidRPr="00CE3698">
        <w:rPr>
          <w:rFonts w:ascii="Arial" w:hAnsi="Arial" w:cs="Arial"/>
          <w:bCs/>
          <w:sz w:val="22"/>
          <w:szCs w:val="22"/>
        </w:rPr>
        <w:t>(dále jen „</w:t>
      </w:r>
      <w:r w:rsidRPr="00BE264B">
        <w:rPr>
          <w:rFonts w:ascii="Arial" w:hAnsi="Arial" w:cs="Arial"/>
          <w:b/>
          <w:bCs/>
          <w:sz w:val="22"/>
          <w:szCs w:val="22"/>
        </w:rPr>
        <w:t>Poskytovatel</w:t>
      </w:r>
      <w:r w:rsidRPr="00CE3698">
        <w:rPr>
          <w:rFonts w:ascii="Arial" w:hAnsi="Arial" w:cs="Arial"/>
          <w:bCs/>
          <w:sz w:val="22"/>
          <w:szCs w:val="22"/>
        </w:rPr>
        <w:t>“)</w:t>
      </w:r>
    </w:p>
    <w:p w14:paraId="48A2F46D" w14:textId="2E87D802" w:rsidR="00550F4A" w:rsidRPr="00CE3698" w:rsidRDefault="00550F4A" w:rsidP="00BE264B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straně druhé</w:t>
      </w:r>
    </w:p>
    <w:p w14:paraId="306229AE" w14:textId="77777777" w:rsidR="001224CD" w:rsidRDefault="00BB0A53" w:rsidP="00BB0A53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(Objednatel</w:t>
      </w:r>
      <w:r w:rsidR="00084B79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a Poskytovatel společně dále jen jako „</w:t>
      </w:r>
      <w:r w:rsidRPr="00BE264B">
        <w:rPr>
          <w:rFonts w:ascii="Arial" w:hAnsi="Arial" w:cs="Arial"/>
          <w:b/>
          <w:bCs/>
          <w:sz w:val="22"/>
          <w:szCs w:val="22"/>
        </w:rPr>
        <w:t>Smluvní strany</w:t>
      </w:r>
      <w:r>
        <w:rPr>
          <w:rFonts w:ascii="Arial" w:hAnsi="Arial" w:cs="Arial"/>
          <w:bCs/>
          <w:sz w:val="22"/>
          <w:szCs w:val="22"/>
        </w:rPr>
        <w:t>“ či jednotlivě jako „</w:t>
      </w:r>
      <w:r w:rsidRPr="00BE264B">
        <w:rPr>
          <w:rFonts w:ascii="Arial" w:hAnsi="Arial" w:cs="Arial"/>
          <w:b/>
          <w:bCs/>
          <w:sz w:val="22"/>
          <w:szCs w:val="22"/>
        </w:rPr>
        <w:t>Smluvní strana</w:t>
      </w:r>
      <w:r>
        <w:rPr>
          <w:rFonts w:ascii="Arial" w:hAnsi="Arial" w:cs="Arial"/>
          <w:bCs/>
          <w:sz w:val="22"/>
          <w:szCs w:val="22"/>
        </w:rPr>
        <w:t>“)</w:t>
      </w:r>
    </w:p>
    <w:p w14:paraId="26DD6A64" w14:textId="77777777" w:rsidR="00BB0A53" w:rsidRPr="00CE3698" w:rsidRDefault="00BB0A53" w:rsidP="00BB0A5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14:paraId="174742E4" w14:textId="28690B2F" w:rsidR="00BB0A53" w:rsidRDefault="00BB0A53" w:rsidP="00BB0A5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E3698">
        <w:rPr>
          <w:rFonts w:ascii="Arial" w:hAnsi="Arial" w:cs="Arial"/>
          <w:sz w:val="22"/>
          <w:szCs w:val="22"/>
        </w:rPr>
        <w:t xml:space="preserve">Tato Smlouva je uzavírána za účelem realizace </w:t>
      </w:r>
      <w:r>
        <w:rPr>
          <w:rFonts w:ascii="Arial" w:hAnsi="Arial" w:cs="Arial"/>
          <w:sz w:val="22"/>
          <w:szCs w:val="22"/>
        </w:rPr>
        <w:t>V</w:t>
      </w:r>
      <w:r w:rsidRPr="00CE3698">
        <w:rPr>
          <w:rFonts w:ascii="Arial" w:hAnsi="Arial" w:cs="Arial"/>
          <w:sz w:val="22"/>
          <w:szCs w:val="22"/>
        </w:rPr>
        <w:t xml:space="preserve">eřejné zakázky. Cílem této Smlouvy je tedy úprava právního vztahu mezi </w:t>
      </w:r>
      <w:r>
        <w:rPr>
          <w:rFonts w:ascii="Arial" w:hAnsi="Arial" w:cs="Arial"/>
          <w:sz w:val="22"/>
          <w:szCs w:val="22"/>
        </w:rPr>
        <w:t>S</w:t>
      </w:r>
      <w:r w:rsidRPr="00CE3698">
        <w:rPr>
          <w:rFonts w:ascii="Arial" w:hAnsi="Arial" w:cs="Arial"/>
          <w:sz w:val="22"/>
          <w:szCs w:val="22"/>
        </w:rPr>
        <w:t xml:space="preserve">mluvními stranami, jehož obsahem jsou práva a povinnosti související s realizací </w:t>
      </w:r>
      <w:r>
        <w:rPr>
          <w:rFonts w:ascii="Arial" w:hAnsi="Arial" w:cs="Arial"/>
          <w:sz w:val="22"/>
          <w:szCs w:val="22"/>
        </w:rPr>
        <w:t>V</w:t>
      </w:r>
      <w:r w:rsidRPr="00CE3698">
        <w:rPr>
          <w:rFonts w:ascii="Arial" w:hAnsi="Arial" w:cs="Arial"/>
          <w:sz w:val="22"/>
          <w:szCs w:val="22"/>
        </w:rPr>
        <w:t xml:space="preserve">eřejné zakázky v souladu s příslušnými platnými právními předpisy tak, aby </w:t>
      </w:r>
      <w:r>
        <w:rPr>
          <w:rFonts w:ascii="Arial" w:hAnsi="Arial" w:cs="Arial"/>
          <w:sz w:val="22"/>
          <w:szCs w:val="22"/>
        </w:rPr>
        <w:t>S</w:t>
      </w:r>
      <w:r w:rsidRPr="00CE3698">
        <w:rPr>
          <w:rFonts w:ascii="Arial" w:hAnsi="Arial" w:cs="Arial"/>
          <w:sz w:val="22"/>
          <w:szCs w:val="22"/>
        </w:rPr>
        <w:t>mluvní strany měly možnost při nejvyšší možné míře právní jistoty realizovat práva a plnit povinnosti touto Smlouvou založené. Podrobnosti jsou upraveny v</w:t>
      </w:r>
      <w:r>
        <w:rPr>
          <w:rFonts w:ascii="Arial" w:hAnsi="Arial" w:cs="Arial"/>
          <w:sz w:val="22"/>
          <w:szCs w:val="22"/>
        </w:rPr>
        <w:t> </w:t>
      </w:r>
      <w:r w:rsidR="006858ED">
        <w:rPr>
          <w:rFonts w:ascii="Arial" w:hAnsi="Arial" w:cs="Arial"/>
          <w:sz w:val="22"/>
          <w:szCs w:val="22"/>
        </w:rPr>
        <w:t>zadávacích podmínkách na </w:t>
      </w:r>
      <w:r>
        <w:rPr>
          <w:rFonts w:ascii="Arial" w:hAnsi="Arial" w:cs="Arial"/>
          <w:sz w:val="22"/>
          <w:szCs w:val="22"/>
        </w:rPr>
        <w:t>V</w:t>
      </w:r>
      <w:r w:rsidRPr="00CE3698">
        <w:rPr>
          <w:rFonts w:ascii="Arial" w:hAnsi="Arial" w:cs="Arial"/>
          <w:sz w:val="22"/>
          <w:szCs w:val="22"/>
        </w:rPr>
        <w:t>eřejnou zakázku a dále v této Smlouvě.</w:t>
      </w:r>
    </w:p>
    <w:p w14:paraId="23DDE006" w14:textId="009EFE97" w:rsidR="001224CD" w:rsidRPr="001224CD" w:rsidRDefault="000B1E60" w:rsidP="000B1E60">
      <w:pPr>
        <w:spacing w:after="0"/>
        <w:jc w:val="both"/>
        <w:rPr>
          <w:rFonts w:ascii="Arial" w:hAnsi="Arial" w:cs="Arial"/>
          <w:sz w:val="22"/>
          <w:szCs w:val="22"/>
        </w:rPr>
      </w:pPr>
      <w:r w:rsidRPr="000B1E60">
        <w:rPr>
          <w:rFonts w:ascii="Arial" w:hAnsi="Arial" w:cs="Arial"/>
          <w:sz w:val="22"/>
          <w:szCs w:val="22"/>
        </w:rPr>
        <w:t xml:space="preserve">Zkratkou „Smluvní strany“ se rozumí vždy </w:t>
      </w:r>
      <w:r>
        <w:rPr>
          <w:rFonts w:ascii="Arial" w:hAnsi="Arial" w:cs="Arial"/>
          <w:sz w:val="22"/>
          <w:szCs w:val="22"/>
        </w:rPr>
        <w:t>Poskytovatel</w:t>
      </w:r>
      <w:r w:rsidRPr="000B1E60">
        <w:rPr>
          <w:rFonts w:ascii="Arial" w:hAnsi="Arial" w:cs="Arial"/>
          <w:sz w:val="22"/>
          <w:szCs w:val="22"/>
        </w:rPr>
        <w:t xml:space="preserve"> a jednotlivý </w:t>
      </w:r>
      <w:r>
        <w:rPr>
          <w:rFonts w:ascii="Arial" w:hAnsi="Arial" w:cs="Arial"/>
          <w:sz w:val="22"/>
          <w:szCs w:val="22"/>
        </w:rPr>
        <w:t xml:space="preserve">Objednatel s tím, </w:t>
      </w:r>
      <w:r w:rsidRPr="000B1E60">
        <w:rPr>
          <w:rFonts w:ascii="Arial" w:hAnsi="Arial" w:cs="Arial"/>
          <w:sz w:val="22"/>
          <w:szCs w:val="22"/>
        </w:rPr>
        <w:t>že</w:t>
      </w:r>
      <w:r w:rsidRPr="00B213BE">
        <w:rPr>
          <w:rFonts w:ascii="Arial" w:hAnsi="Arial" w:cs="Arial"/>
          <w:sz w:val="22"/>
          <w:szCs w:val="22"/>
        </w:rPr>
        <w:t> </w:t>
      </w:r>
      <w:r w:rsidRPr="000B1E60">
        <w:rPr>
          <w:rFonts w:ascii="Arial" w:hAnsi="Arial" w:cs="Arial"/>
          <w:sz w:val="22"/>
          <w:szCs w:val="22"/>
        </w:rPr>
        <w:t xml:space="preserve">každému </w:t>
      </w:r>
      <w:r>
        <w:rPr>
          <w:rFonts w:ascii="Arial" w:hAnsi="Arial" w:cs="Arial"/>
          <w:sz w:val="22"/>
          <w:szCs w:val="22"/>
        </w:rPr>
        <w:t>Objednateli</w:t>
      </w:r>
      <w:r w:rsidRPr="000B1E60">
        <w:rPr>
          <w:rFonts w:ascii="Arial" w:hAnsi="Arial" w:cs="Arial"/>
          <w:sz w:val="22"/>
          <w:szCs w:val="22"/>
        </w:rPr>
        <w:t xml:space="preserve"> vznikají z této Smlouvy práva a povin</w:t>
      </w:r>
      <w:r>
        <w:rPr>
          <w:rFonts w:ascii="Arial" w:hAnsi="Arial" w:cs="Arial"/>
          <w:sz w:val="22"/>
          <w:szCs w:val="22"/>
        </w:rPr>
        <w:t>nosti samostatně a nezávisle na </w:t>
      </w:r>
      <w:r w:rsidRPr="000B1E60">
        <w:rPr>
          <w:rFonts w:ascii="Arial" w:hAnsi="Arial" w:cs="Arial"/>
          <w:sz w:val="22"/>
          <w:szCs w:val="22"/>
        </w:rPr>
        <w:t xml:space="preserve">ostatních </w:t>
      </w:r>
      <w:r>
        <w:rPr>
          <w:rFonts w:ascii="Arial" w:hAnsi="Arial" w:cs="Arial"/>
          <w:sz w:val="22"/>
          <w:szCs w:val="22"/>
        </w:rPr>
        <w:t>Objednatelích, není-li v této Smlouvě stanoveno jinak.</w:t>
      </w:r>
    </w:p>
    <w:p w14:paraId="11E80CB1" w14:textId="77777777" w:rsidR="001224CD" w:rsidRDefault="001224CD" w:rsidP="00BB0A5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E3B92DC" w14:textId="77777777" w:rsidR="00E343FE" w:rsidRDefault="00E343FE" w:rsidP="00BB0A5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E7DAA03" w14:textId="77777777" w:rsidR="00BB0A53" w:rsidRPr="005527B0" w:rsidRDefault="00BB0A53" w:rsidP="00BB0A53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1</w:t>
      </w:r>
    </w:p>
    <w:p w14:paraId="55EFEF62" w14:textId="77777777" w:rsidR="00BB0A53" w:rsidRPr="005527B0" w:rsidRDefault="00BB0A53" w:rsidP="00BB0A5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</w:t>
      </w:r>
      <w:r w:rsidRPr="005527B0">
        <w:rPr>
          <w:rFonts w:ascii="Arial" w:hAnsi="Arial" w:cs="Arial"/>
          <w:b/>
          <w:bCs/>
          <w:sz w:val="22"/>
          <w:szCs w:val="22"/>
        </w:rPr>
        <w:t>mlouvy</w:t>
      </w:r>
    </w:p>
    <w:p w14:paraId="70BF6894" w14:textId="5A80389E" w:rsidR="00FE3F7E" w:rsidRPr="00FE3F7E" w:rsidRDefault="00BB0A53" w:rsidP="007B3307">
      <w:pPr>
        <w:pStyle w:val="Odstavecseseznamem"/>
        <w:numPr>
          <w:ilvl w:val="1"/>
          <w:numId w:val="4"/>
        </w:num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51105D">
        <w:rPr>
          <w:rFonts w:ascii="Arial" w:hAnsi="Arial" w:cs="Arial"/>
          <w:sz w:val="22"/>
          <w:szCs w:val="22"/>
        </w:rPr>
        <w:t>Předmětem této Smlouvy je závazek Poskytovatele poskytnout Objednatel</w:t>
      </w:r>
      <w:r w:rsidR="00084B79">
        <w:rPr>
          <w:rFonts w:ascii="Arial" w:hAnsi="Arial" w:cs="Arial"/>
          <w:sz w:val="22"/>
          <w:szCs w:val="22"/>
        </w:rPr>
        <w:t>ům</w:t>
      </w:r>
      <w:r w:rsidRPr="0051105D">
        <w:rPr>
          <w:rFonts w:ascii="Arial" w:hAnsi="Arial" w:cs="Arial"/>
          <w:sz w:val="22"/>
          <w:szCs w:val="22"/>
        </w:rPr>
        <w:t xml:space="preserve"> za podmínek stanovených touto Smlouvou </w:t>
      </w:r>
      <w:r w:rsidR="00907D5F" w:rsidRPr="0051105D">
        <w:rPr>
          <w:rFonts w:ascii="Arial" w:hAnsi="Arial" w:cs="Arial"/>
          <w:sz w:val="22"/>
          <w:szCs w:val="22"/>
        </w:rPr>
        <w:t>jednorázov</w:t>
      </w:r>
      <w:r w:rsidR="00907D5F">
        <w:rPr>
          <w:rFonts w:ascii="Arial" w:hAnsi="Arial" w:cs="Arial"/>
          <w:sz w:val="22"/>
          <w:szCs w:val="22"/>
        </w:rPr>
        <w:t>é</w:t>
      </w:r>
      <w:r w:rsidR="00907D5F" w:rsidRPr="0051105D">
        <w:rPr>
          <w:rFonts w:ascii="Arial" w:hAnsi="Arial" w:cs="Arial"/>
          <w:sz w:val="22"/>
          <w:szCs w:val="22"/>
        </w:rPr>
        <w:t xml:space="preserve"> </w:t>
      </w:r>
      <w:r w:rsidRPr="0051105D">
        <w:rPr>
          <w:rFonts w:ascii="Arial" w:hAnsi="Arial" w:cs="Arial"/>
          <w:sz w:val="22"/>
          <w:szCs w:val="22"/>
        </w:rPr>
        <w:t xml:space="preserve">služby </w:t>
      </w:r>
      <w:r w:rsidR="00FE3F7E">
        <w:rPr>
          <w:rFonts w:ascii="Arial" w:hAnsi="Arial" w:cs="Arial"/>
          <w:sz w:val="22"/>
          <w:szCs w:val="22"/>
        </w:rPr>
        <w:t>spočívající v:</w:t>
      </w:r>
    </w:p>
    <w:p w14:paraId="7A1BD7C5" w14:textId="2EE05963" w:rsidR="00FE3F7E" w:rsidRPr="00FE3F7E" w:rsidRDefault="00FE3F7E" w:rsidP="005A4DCB">
      <w:pPr>
        <w:pStyle w:val="Odstavecseseznamem"/>
        <w:numPr>
          <w:ilvl w:val="0"/>
          <w:numId w:val="15"/>
        </w:numPr>
        <w:spacing w:after="120"/>
        <w:ind w:left="1134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provedení auditu, jehož předmětem je zpracování přehledu o stavu prostředí </w:t>
      </w:r>
      <w:r w:rsidR="005F634D">
        <w:rPr>
          <w:rFonts w:ascii="Arial" w:hAnsi="Arial" w:cs="Arial"/>
          <w:sz w:val="22"/>
          <w:szCs w:val="22"/>
        </w:rPr>
        <w:t>pro </w:t>
      </w:r>
      <w:r>
        <w:rPr>
          <w:rFonts w:ascii="Arial" w:hAnsi="Arial" w:cs="Arial"/>
          <w:sz w:val="22"/>
          <w:szCs w:val="22"/>
        </w:rPr>
        <w:t>produkty Mi</w:t>
      </w:r>
      <w:r w:rsidR="0069735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rosoft pro Centrálního zadavatele a každého z Odběratelů s tím, že pro každ</w:t>
      </w:r>
      <w:r w:rsidR="0069735C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z uvedených subjektů bude zpracována samostatná </w:t>
      </w:r>
      <w:r w:rsidR="0002331B">
        <w:rPr>
          <w:rFonts w:ascii="Arial" w:hAnsi="Arial" w:cs="Arial"/>
          <w:sz w:val="22"/>
          <w:szCs w:val="22"/>
        </w:rPr>
        <w:t xml:space="preserve">auditní </w:t>
      </w:r>
      <w:r>
        <w:rPr>
          <w:rFonts w:ascii="Arial" w:hAnsi="Arial" w:cs="Arial"/>
          <w:sz w:val="22"/>
          <w:szCs w:val="22"/>
        </w:rPr>
        <w:t>zpráva zohledňující výsledky provedeného auditu (dále jen „</w:t>
      </w:r>
      <w:r w:rsidRPr="00BE264B">
        <w:rPr>
          <w:rFonts w:ascii="Arial" w:hAnsi="Arial" w:cs="Arial"/>
          <w:b/>
          <w:sz w:val="22"/>
          <w:szCs w:val="22"/>
        </w:rPr>
        <w:t>Auditní zpráva</w:t>
      </w:r>
      <w:r>
        <w:rPr>
          <w:rFonts w:ascii="Arial" w:hAnsi="Arial" w:cs="Arial"/>
          <w:sz w:val="22"/>
          <w:szCs w:val="22"/>
        </w:rPr>
        <w:t>“)</w:t>
      </w:r>
      <w:r w:rsidR="005F37AD">
        <w:rPr>
          <w:rFonts w:ascii="Arial" w:hAnsi="Arial" w:cs="Arial"/>
          <w:sz w:val="22"/>
          <w:szCs w:val="22"/>
        </w:rPr>
        <w:t>,</w:t>
      </w:r>
      <w:r w:rsidR="005F634D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dále</w:t>
      </w:r>
    </w:p>
    <w:p w14:paraId="193190E3" w14:textId="1C7CE904" w:rsidR="00FE3F7E" w:rsidRPr="00FE3F7E" w:rsidRDefault="006623FF" w:rsidP="005A4DCB">
      <w:pPr>
        <w:pStyle w:val="Odstavecseseznamem"/>
        <w:numPr>
          <w:ilvl w:val="0"/>
          <w:numId w:val="15"/>
        </w:numPr>
        <w:spacing w:after="120"/>
        <w:ind w:left="1134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návrhu</w:t>
      </w:r>
      <w:r w:rsidR="00FE3F7E">
        <w:rPr>
          <w:rFonts w:ascii="Arial" w:hAnsi="Arial" w:cs="Arial"/>
          <w:sz w:val="22"/>
          <w:szCs w:val="22"/>
        </w:rPr>
        <w:t xml:space="preserve"> optimalizace licenčního pokrytí prostředí Microsoft u Centrálního zadavatele a všech Odběratelů s tím, že pro Centrálního zadavatele bude zpracována jednotná závěrečná zpráva s návrhem variant (dále jen „</w:t>
      </w:r>
      <w:r w:rsidR="00FE3F7E" w:rsidRPr="00BE264B">
        <w:rPr>
          <w:rFonts w:ascii="Arial" w:hAnsi="Arial" w:cs="Arial"/>
          <w:b/>
          <w:sz w:val="22"/>
          <w:szCs w:val="22"/>
        </w:rPr>
        <w:t>Závěrečná zpráva</w:t>
      </w:r>
      <w:r w:rsidR="00FE3F7E">
        <w:rPr>
          <w:rFonts w:ascii="Arial" w:hAnsi="Arial" w:cs="Arial"/>
          <w:sz w:val="22"/>
          <w:szCs w:val="22"/>
        </w:rPr>
        <w:t>“)</w:t>
      </w:r>
      <w:r w:rsidR="005F37AD">
        <w:rPr>
          <w:rFonts w:ascii="Arial" w:hAnsi="Arial" w:cs="Arial"/>
          <w:sz w:val="22"/>
          <w:szCs w:val="22"/>
        </w:rPr>
        <w:t>,</w:t>
      </w:r>
    </w:p>
    <w:p w14:paraId="7F02C703" w14:textId="1C6D9901" w:rsidR="005A4DCB" w:rsidRDefault="00BB0A53" w:rsidP="005A4DCB">
      <w:pPr>
        <w:spacing w:after="120"/>
        <w:ind w:left="708" w:firstLine="3"/>
        <w:jc w:val="both"/>
        <w:rPr>
          <w:rFonts w:ascii="Arial" w:hAnsi="Arial" w:cs="Arial"/>
          <w:sz w:val="22"/>
          <w:szCs w:val="22"/>
        </w:rPr>
      </w:pPr>
      <w:r w:rsidRPr="00BE264B">
        <w:rPr>
          <w:rFonts w:ascii="Arial" w:hAnsi="Arial" w:cs="Arial"/>
          <w:sz w:val="22"/>
          <w:szCs w:val="22"/>
        </w:rPr>
        <w:t>(</w:t>
      </w:r>
      <w:r w:rsidR="005F634D">
        <w:rPr>
          <w:rFonts w:ascii="Arial" w:hAnsi="Arial" w:cs="Arial"/>
          <w:sz w:val="22"/>
          <w:szCs w:val="22"/>
        </w:rPr>
        <w:t>výše uvedené pod písm. a) i</w:t>
      </w:r>
      <w:r w:rsidR="005A4DCB">
        <w:rPr>
          <w:rFonts w:ascii="Arial" w:hAnsi="Arial" w:cs="Arial"/>
          <w:sz w:val="22"/>
          <w:szCs w:val="22"/>
        </w:rPr>
        <w:t xml:space="preserve"> b) </w:t>
      </w:r>
      <w:r w:rsidRPr="00BE264B">
        <w:rPr>
          <w:rFonts w:ascii="Arial" w:hAnsi="Arial" w:cs="Arial"/>
          <w:sz w:val="22"/>
          <w:szCs w:val="22"/>
        </w:rPr>
        <w:t>dále jen jako „</w:t>
      </w:r>
      <w:r w:rsidRPr="005A4DCB">
        <w:rPr>
          <w:rFonts w:ascii="Arial" w:hAnsi="Arial" w:cs="Arial"/>
          <w:b/>
          <w:sz w:val="22"/>
          <w:szCs w:val="22"/>
        </w:rPr>
        <w:t>Služby</w:t>
      </w:r>
      <w:r w:rsidRPr="00BE264B">
        <w:rPr>
          <w:rFonts w:ascii="Arial" w:hAnsi="Arial" w:cs="Arial"/>
          <w:sz w:val="22"/>
          <w:szCs w:val="22"/>
        </w:rPr>
        <w:t>“)</w:t>
      </w:r>
      <w:r w:rsidR="005F37AD">
        <w:rPr>
          <w:rFonts w:ascii="Arial" w:hAnsi="Arial" w:cs="Arial"/>
          <w:sz w:val="22"/>
          <w:szCs w:val="22"/>
        </w:rPr>
        <w:t>.</w:t>
      </w:r>
      <w:r w:rsidR="005F37AD" w:rsidRPr="005A4DCB">
        <w:rPr>
          <w:rFonts w:ascii="Arial" w:hAnsi="Arial" w:cs="Arial"/>
          <w:sz w:val="22"/>
          <w:szCs w:val="22"/>
        </w:rPr>
        <w:t xml:space="preserve"> Podrobná specifikace Služeb je uvedena v Příloze č. 1 této Smlouvy.</w:t>
      </w:r>
    </w:p>
    <w:p w14:paraId="3B2B679A" w14:textId="56340F62" w:rsidR="0051105D" w:rsidRPr="005A4DCB" w:rsidRDefault="005F37AD" w:rsidP="005A4DCB">
      <w:pPr>
        <w:pStyle w:val="Odstavecseseznamem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A4DCB">
        <w:rPr>
          <w:rFonts w:ascii="Arial" w:hAnsi="Arial" w:cs="Arial"/>
          <w:sz w:val="22"/>
          <w:szCs w:val="22"/>
        </w:rPr>
        <w:t>Předmětem této Smlouvy je</w:t>
      </w:r>
      <w:r w:rsidR="00BB0A53" w:rsidRPr="005A4DCB">
        <w:rPr>
          <w:rFonts w:ascii="Arial" w:hAnsi="Arial" w:cs="Arial"/>
          <w:sz w:val="22"/>
          <w:szCs w:val="22"/>
        </w:rPr>
        <w:t xml:space="preserve"> dále závazek </w:t>
      </w:r>
      <w:r w:rsidR="00084B79" w:rsidRPr="005A4DCB">
        <w:rPr>
          <w:rFonts w:ascii="Arial" w:hAnsi="Arial" w:cs="Arial"/>
          <w:sz w:val="22"/>
          <w:szCs w:val="22"/>
        </w:rPr>
        <w:t>Objednatelů</w:t>
      </w:r>
      <w:r w:rsidR="00BB0A53" w:rsidRPr="005A4DCB">
        <w:rPr>
          <w:rFonts w:ascii="Arial" w:hAnsi="Arial" w:cs="Arial"/>
          <w:sz w:val="22"/>
          <w:szCs w:val="22"/>
        </w:rPr>
        <w:t xml:space="preserve"> uhradit za řádně a včas poskytnuté Služby</w:t>
      </w:r>
      <w:r w:rsidR="00BB0A53" w:rsidRPr="005A4DCB">
        <w:rPr>
          <w:rFonts w:ascii="Arial" w:hAnsi="Arial" w:cs="Arial"/>
          <w:iCs/>
          <w:sz w:val="22"/>
          <w:szCs w:val="22"/>
        </w:rPr>
        <w:t xml:space="preserve"> Poskytovateli odměnu dle Čl. 3 této Smlouvy, a to způsobem stanoveným v Čl. 4 této Smlouvy.</w:t>
      </w:r>
    </w:p>
    <w:p w14:paraId="22C1C882" w14:textId="77777777" w:rsidR="00BB0A53" w:rsidRPr="005527B0" w:rsidRDefault="00BB0A53" w:rsidP="00BB0A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35E695" w14:textId="77777777" w:rsidR="00BB0A53" w:rsidRPr="005527B0" w:rsidRDefault="00BB0A53" w:rsidP="00BB0A53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2</w:t>
      </w:r>
    </w:p>
    <w:p w14:paraId="51DBEDA5" w14:textId="77777777" w:rsidR="00BB0A53" w:rsidRPr="005527B0" w:rsidRDefault="00BB0A53" w:rsidP="00BB0A5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527B0">
        <w:rPr>
          <w:rFonts w:ascii="Arial" w:hAnsi="Arial" w:cs="Arial"/>
          <w:b/>
          <w:bCs/>
          <w:sz w:val="22"/>
          <w:szCs w:val="22"/>
        </w:rPr>
        <w:t>Doba</w:t>
      </w:r>
      <w:r>
        <w:rPr>
          <w:rFonts w:ascii="Arial" w:hAnsi="Arial" w:cs="Arial"/>
          <w:b/>
          <w:bCs/>
          <w:sz w:val="22"/>
          <w:szCs w:val="22"/>
        </w:rPr>
        <w:t xml:space="preserve"> a místo </w:t>
      </w:r>
      <w:r w:rsidRPr="005527B0">
        <w:rPr>
          <w:rFonts w:ascii="Arial" w:hAnsi="Arial" w:cs="Arial"/>
          <w:b/>
          <w:bCs/>
          <w:sz w:val="22"/>
          <w:szCs w:val="22"/>
        </w:rPr>
        <w:t>plnění</w:t>
      </w:r>
    </w:p>
    <w:p w14:paraId="5DCE17D2" w14:textId="0272FC21" w:rsidR="005A4DCB" w:rsidRPr="005A4DCB" w:rsidRDefault="00135E80" w:rsidP="00135E8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ab/>
      </w:r>
      <w:r w:rsidR="00BB0A53" w:rsidRPr="005A4DCB">
        <w:rPr>
          <w:rFonts w:ascii="Arial" w:hAnsi="Arial" w:cs="Arial"/>
          <w:sz w:val="22"/>
          <w:szCs w:val="22"/>
        </w:rPr>
        <w:t xml:space="preserve">Poskytovatel </w:t>
      </w:r>
      <w:r w:rsidR="006417FF" w:rsidRPr="005A4DCB">
        <w:rPr>
          <w:rFonts w:ascii="Arial" w:hAnsi="Arial" w:cs="Arial"/>
          <w:sz w:val="22"/>
          <w:szCs w:val="22"/>
        </w:rPr>
        <w:t>Objednatelům</w:t>
      </w:r>
      <w:r w:rsidR="00084B79" w:rsidRPr="005A4DCB">
        <w:rPr>
          <w:rFonts w:ascii="Arial" w:hAnsi="Arial" w:cs="Arial"/>
          <w:sz w:val="22"/>
          <w:szCs w:val="22"/>
        </w:rPr>
        <w:t xml:space="preserve"> </w:t>
      </w:r>
      <w:r w:rsidR="00BB0A53" w:rsidRPr="005A4DCB">
        <w:rPr>
          <w:rFonts w:ascii="Arial" w:hAnsi="Arial" w:cs="Arial"/>
          <w:sz w:val="22"/>
          <w:szCs w:val="22"/>
        </w:rPr>
        <w:t>poskytne Služby podle Čl. 1 této Smlouvy jednorázově</w:t>
      </w:r>
      <w:r w:rsidR="00A21B29">
        <w:rPr>
          <w:rFonts w:ascii="Arial" w:hAnsi="Arial" w:cs="Arial"/>
          <w:sz w:val="22"/>
          <w:szCs w:val="22"/>
        </w:rPr>
        <w:t>, a </w:t>
      </w:r>
      <w:r w:rsidR="0048103C" w:rsidRPr="005A4DCB">
        <w:rPr>
          <w:rFonts w:ascii="Arial" w:hAnsi="Arial" w:cs="Arial"/>
          <w:sz w:val="22"/>
          <w:szCs w:val="22"/>
        </w:rPr>
        <w:t>to</w:t>
      </w:r>
      <w:r w:rsidR="00BB0A53" w:rsidRPr="005A4DCB">
        <w:rPr>
          <w:rFonts w:ascii="Arial" w:hAnsi="Arial" w:cs="Arial"/>
          <w:sz w:val="22"/>
          <w:szCs w:val="22"/>
        </w:rPr>
        <w:t xml:space="preserve"> </w:t>
      </w:r>
      <w:r w:rsidR="004A2B8B" w:rsidRPr="005A4DCB">
        <w:rPr>
          <w:rFonts w:ascii="Arial" w:hAnsi="Arial" w:cs="Arial"/>
          <w:sz w:val="22"/>
          <w:szCs w:val="22"/>
        </w:rPr>
        <w:t xml:space="preserve">nejpozději </w:t>
      </w:r>
      <w:r w:rsidR="00BB0A53" w:rsidRPr="005A4DCB">
        <w:rPr>
          <w:rFonts w:ascii="Arial" w:hAnsi="Arial" w:cs="Arial"/>
          <w:sz w:val="22"/>
          <w:szCs w:val="22"/>
        </w:rPr>
        <w:t>do</w:t>
      </w:r>
      <w:r w:rsidR="005E4200" w:rsidRPr="005A4DCB">
        <w:rPr>
          <w:rFonts w:ascii="Arial" w:hAnsi="Arial" w:cs="Arial"/>
          <w:sz w:val="22"/>
          <w:szCs w:val="22"/>
        </w:rPr>
        <w:t> </w:t>
      </w:r>
      <w:r w:rsidR="007B3307" w:rsidRPr="005A4DCB">
        <w:rPr>
          <w:rFonts w:ascii="Arial" w:hAnsi="Arial" w:cs="Arial"/>
          <w:sz w:val="22"/>
          <w:szCs w:val="22"/>
        </w:rPr>
        <w:t>9</w:t>
      </w:r>
      <w:r w:rsidR="00BB0A53" w:rsidRPr="005A4DCB">
        <w:rPr>
          <w:rFonts w:ascii="Arial" w:hAnsi="Arial" w:cs="Arial"/>
          <w:sz w:val="22"/>
          <w:szCs w:val="22"/>
        </w:rPr>
        <w:t> měsíců od</w:t>
      </w:r>
      <w:r w:rsidR="0048103C" w:rsidRPr="005A4DCB">
        <w:rPr>
          <w:rFonts w:ascii="Arial" w:hAnsi="Arial" w:cs="Arial"/>
          <w:sz w:val="22"/>
          <w:szCs w:val="22"/>
        </w:rPr>
        <w:t>e dne</w:t>
      </w:r>
      <w:r w:rsidR="00BB0A53" w:rsidRPr="005A4DCB">
        <w:rPr>
          <w:rFonts w:ascii="Arial" w:hAnsi="Arial" w:cs="Arial"/>
          <w:sz w:val="22"/>
          <w:szCs w:val="22"/>
        </w:rPr>
        <w:t xml:space="preserve"> nabytí účinnosti této Smlouvy</w:t>
      </w:r>
      <w:r w:rsidR="00A21B29">
        <w:rPr>
          <w:rFonts w:ascii="Arial" w:hAnsi="Arial" w:cs="Arial"/>
          <w:sz w:val="22"/>
          <w:szCs w:val="22"/>
        </w:rPr>
        <w:t xml:space="preserve"> s tím, že </w:t>
      </w:r>
      <w:r w:rsidR="0048103C" w:rsidRPr="005A4DCB">
        <w:rPr>
          <w:rFonts w:ascii="Arial" w:hAnsi="Arial" w:cs="Arial"/>
          <w:sz w:val="22"/>
          <w:szCs w:val="22"/>
        </w:rPr>
        <w:t>p</w:t>
      </w:r>
      <w:r w:rsidR="00BB0A53" w:rsidRPr="005A4DCB">
        <w:rPr>
          <w:rFonts w:ascii="Arial" w:hAnsi="Arial" w:cs="Arial"/>
          <w:sz w:val="22"/>
          <w:szCs w:val="22"/>
        </w:rPr>
        <w:t xml:space="preserve">oskytování Služeb bude zahájeno </w:t>
      </w:r>
      <w:r w:rsidR="005E4200" w:rsidRPr="005A4DCB">
        <w:rPr>
          <w:rFonts w:ascii="Arial" w:hAnsi="Arial" w:cs="Arial"/>
          <w:sz w:val="22"/>
          <w:szCs w:val="22"/>
        </w:rPr>
        <w:t>ihned</w:t>
      </w:r>
      <w:r w:rsidR="00BB0A53" w:rsidRPr="005A4DCB">
        <w:rPr>
          <w:rFonts w:ascii="Arial" w:hAnsi="Arial" w:cs="Arial"/>
          <w:sz w:val="22"/>
          <w:szCs w:val="22"/>
        </w:rPr>
        <w:t xml:space="preserve"> po nabytí účinnosti </w:t>
      </w:r>
      <w:r w:rsidR="0048103C" w:rsidRPr="005A4DCB">
        <w:rPr>
          <w:rFonts w:ascii="Arial" w:hAnsi="Arial" w:cs="Arial"/>
          <w:sz w:val="22"/>
          <w:szCs w:val="22"/>
        </w:rPr>
        <w:t xml:space="preserve">této </w:t>
      </w:r>
      <w:r w:rsidR="00BB0A53" w:rsidRPr="005A4DCB">
        <w:rPr>
          <w:rFonts w:ascii="Arial" w:hAnsi="Arial" w:cs="Arial"/>
          <w:sz w:val="22"/>
          <w:szCs w:val="22"/>
        </w:rPr>
        <w:t>Smlouvy.</w:t>
      </w:r>
      <w:r w:rsidR="00FB04C3" w:rsidRPr="005A4DCB">
        <w:rPr>
          <w:rFonts w:ascii="Arial" w:hAnsi="Arial" w:cs="Arial"/>
          <w:sz w:val="22"/>
          <w:szCs w:val="22"/>
        </w:rPr>
        <w:t xml:space="preserve"> Časový harmonogram </w:t>
      </w:r>
      <w:r w:rsidR="00401710" w:rsidRPr="005A4DCB">
        <w:rPr>
          <w:rFonts w:ascii="Arial" w:hAnsi="Arial" w:cs="Arial"/>
          <w:sz w:val="22"/>
          <w:szCs w:val="22"/>
        </w:rPr>
        <w:t>poskytnutí</w:t>
      </w:r>
      <w:r w:rsidR="0048103C" w:rsidRPr="005A4DCB">
        <w:rPr>
          <w:rFonts w:ascii="Arial" w:hAnsi="Arial" w:cs="Arial"/>
          <w:sz w:val="22"/>
          <w:szCs w:val="22"/>
        </w:rPr>
        <w:t xml:space="preserve"> Služeb </w:t>
      </w:r>
      <w:r w:rsidR="00FB04C3" w:rsidRPr="005A4DCB">
        <w:rPr>
          <w:rFonts w:ascii="Arial" w:hAnsi="Arial" w:cs="Arial"/>
          <w:sz w:val="22"/>
          <w:szCs w:val="22"/>
        </w:rPr>
        <w:t xml:space="preserve">pro jednotlivé </w:t>
      </w:r>
      <w:r w:rsidR="0048103C" w:rsidRPr="005A4DCB">
        <w:rPr>
          <w:rFonts w:ascii="Arial" w:hAnsi="Arial" w:cs="Arial"/>
          <w:sz w:val="22"/>
          <w:szCs w:val="22"/>
        </w:rPr>
        <w:t xml:space="preserve">Objednatele </w:t>
      </w:r>
      <w:r w:rsidR="00FB04C3" w:rsidRPr="005A4DCB">
        <w:rPr>
          <w:rFonts w:ascii="Arial" w:hAnsi="Arial" w:cs="Arial"/>
          <w:sz w:val="22"/>
          <w:szCs w:val="22"/>
        </w:rPr>
        <w:t>bude dohodnut individuálně</w:t>
      </w:r>
      <w:r w:rsidR="0027737E" w:rsidRPr="005A4DCB">
        <w:rPr>
          <w:rFonts w:ascii="Arial" w:hAnsi="Arial" w:cs="Arial"/>
          <w:sz w:val="22"/>
          <w:szCs w:val="22"/>
        </w:rPr>
        <w:t xml:space="preserve"> </w:t>
      </w:r>
      <w:r w:rsidR="001B17B9" w:rsidRPr="005A4DCB">
        <w:rPr>
          <w:rFonts w:ascii="Arial" w:hAnsi="Arial" w:cs="Arial"/>
          <w:sz w:val="22"/>
          <w:szCs w:val="22"/>
        </w:rPr>
        <w:t xml:space="preserve">mezi Poskytovatelem a každým z Objednatelů </w:t>
      </w:r>
      <w:r w:rsidR="0027737E" w:rsidRPr="005A4DCB">
        <w:rPr>
          <w:rFonts w:ascii="Arial" w:hAnsi="Arial" w:cs="Arial"/>
          <w:sz w:val="22"/>
          <w:szCs w:val="22"/>
        </w:rPr>
        <w:t xml:space="preserve">do 14 </w:t>
      </w:r>
      <w:r w:rsidR="00A21B29">
        <w:rPr>
          <w:rFonts w:ascii="Arial" w:hAnsi="Arial" w:cs="Arial"/>
          <w:sz w:val="22"/>
          <w:szCs w:val="22"/>
        </w:rPr>
        <w:t xml:space="preserve">kalendářních </w:t>
      </w:r>
      <w:r w:rsidR="0027737E" w:rsidRPr="005A4DCB">
        <w:rPr>
          <w:rFonts w:ascii="Arial" w:hAnsi="Arial" w:cs="Arial"/>
          <w:sz w:val="22"/>
          <w:szCs w:val="22"/>
        </w:rPr>
        <w:t>dnů od</w:t>
      </w:r>
      <w:r w:rsidR="00A21B29">
        <w:rPr>
          <w:rFonts w:ascii="Arial" w:hAnsi="Arial" w:cs="Arial"/>
          <w:sz w:val="22"/>
          <w:szCs w:val="22"/>
        </w:rPr>
        <w:t>e </w:t>
      </w:r>
      <w:r w:rsidR="0048103C" w:rsidRPr="005A4DCB">
        <w:rPr>
          <w:rFonts w:ascii="Arial" w:hAnsi="Arial" w:cs="Arial"/>
          <w:sz w:val="22"/>
          <w:szCs w:val="22"/>
        </w:rPr>
        <w:t>dne nabytí</w:t>
      </w:r>
      <w:r w:rsidR="0027737E" w:rsidRPr="005A4DCB">
        <w:rPr>
          <w:rFonts w:ascii="Arial" w:hAnsi="Arial" w:cs="Arial"/>
          <w:sz w:val="22"/>
          <w:szCs w:val="22"/>
        </w:rPr>
        <w:t xml:space="preserve"> účinnosti této Smlouvy a bude </w:t>
      </w:r>
      <w:r w:rsidR="00FA3CD2" w:rsidRPr="005A4DCB">
        <w:rPr>
          <w:rFonts w:ascii="Arial" w:hAnsi="Arial" w:cs="Arial"/>
          <w:sz w:val="22"/>
          <w:szCs w:val="22"/>
        </w:rPr>
        <w:t xml:space="preserve">pro </w:t>
      </w:r>
      <w:r w:rsidR="0048103C" w:rsidRPr="005A4DCB">
        <w:rPr>
          <w:rFonts w:ascii="Arial" w:hAnsi="Arial" w:cs="Arial"/>
          <w:sz w:val="22"/>
          <w:szCs w:val="22"/>
        </w:rPr>
        <w:t>Smluvní strany</w:t>
      </w:r>
      <w:r w:rsidR="00A21B29">
        <w:rPr>
          <w:rFonts w:ascii="Arial" w:hAnsi="Arial" w:cs="Arial"/>
          <w:sz w:val="22"/>
          <w:szCs w:val="22"/>
        </w:rPr>
        <w:t xml:space="preserve"> nadále</w:t>
      </w:r>
      <w:r w:rsidR="0048103C" w:rsidRPr="005A4DCB">
        <w:rPr>
          <w:rFonts w:ascii="Arial" w:hAnsi="Arial" w:cs="Arial"/>
          <w:sz w:val="22"/>
          <w:szCs w:val="22"/>
        </w:rPr>
        <w:t xml:space="preserve"> </w:t>
      </w:r>
      <w:r w:rsidR="0027737E" w:rsidRPr="005A4DCB">
        <w:rPr>
          <w:rFonts w:ascii="Arial" w:hAnsi="Arial" w:cs="Arial"/>
          <w:sz w:val="22"/>
          <w:szCs w:val="22"/>
        </w:rPr>
        <w:t>závazný.</w:t>
      </w:r>
    </w:p>
    <w:p w14:paraId="038B37D9" w14:textId="1B935FD5" w:rsidR="00BB0A53" w:rsidRPr="005A4DCB" w:rsidRDefault="00135E80" w:rsidP="00135E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ab/>
      </w:r>
      <w:r w:rsidR="00BB0A53" w:rsidRPr="005A4DCB">
        <w:rPr>
          <w:rFonts w:ascii="Arial" w:hAnsi="Arial" w:cs="Arial"/>
          <w:sz w:val="22"/>
          <w:szCs w:val="22"/>
        </w:rPr>
        <w:t>Místem plnění j</w:t>
      </w:r>
      <w:r w:rsidR="004A2B8B" w:rsidRPr="005A4DCB">
        <w:rPr>
          <w:rFonts w:ascii="Arial" w:hAnsi="Arial" w:cs="Arial"/>
          <w:sz w:val="22"/>
          <w:szCs w:val="22"/>
        </w:rPr>
        <w:t>sou sídla</w:t>
      </w:r>
      <w:r w:rsidR="00BB0A53" w:rsidRPr="005A4DCB">
        <w:rPr>
          <w:rFonts w:ascii="Arial" w:hAnsi="Arial" w:cs="Arial"/>
          <w:sz w:val="22"/>
          <w:szCs w:val="22"/>
        </w:rPr>
        <w:t xml:space="preserve"> </w:t>
      </w:r>
      <w:r w:rsidR="00FA3CD2" w:rsidRPr="005A4DCB">
        <w:rPr>
          <w:rFonts w:ascii="Arial" w:hAnsi="Arial" w:cs="Arial"/>
          <w:sz w:val="22"/>
          <w:szCs w:val="22"/>
        </w:rPr>
        <w:t xml:space="preserve">jednotlivých </w:t>
      </w:r>
      <w:r w:rsidR="0048103C" w:rsidRPr="005A4DCB">
        <w:rPr>
          <w:rFonts w:ascii="Arial" w:hAnsi="Arial" w:cs="Arial"/>
          <w:sz w:val="22"/>
          <w:szCs w:val="22"/>
        </w:rPr>
        <w:t xml:space="preserve">Objednatelů uvedená </w:t>
      </w:r>
      <w:r w:rsidR="004A2B8B" w:rsidRPr="005A4DCB">
        <w:rPr>
          <w:rFonts w:ascii="Arial" w:hAnsi="Arial" w:cs="Arial"/>
          <w:sz w:val="22"/>
          <w:szCs w:val="22"/>
        </w:rPr>
        <w:t>v</w:t>
      </w:r>
      <w:r w:rsidR="0048103C" w:rsidRPr="005A4DCB">
        <w:rPr>
          <w:rFonts w:ascii="Arial" w:hAnsi="Arial" w:cs="Arial"/>
          <w:sz w:val="22"/>
          <w:szCs w:val="22"/>
        </w:rPr>
        <w:t>ýše v</w:t>
      </w:r>
      <w:r w:rsidR="00401710" w:rsidRPr="005A4DCB">
        <w:rPr>
          <w:rFonts w:ascii="Arial" w:hAnsi="Arial" w:cs="Arial"/>
          <w:sz w:val="22"/>
          <w:szCs w:val="22"/>
        </w:rPr>
        <w:t xml:space="preserve"> </w:t>
      </w:r>
      <w:r w:rsidR="00BB0A53" w:rsidRPr="005A4DCB">
        <w:rPr>
          <w:rFonts w:ascii="Arial" w:hAnsi="Arial" w:cs="Arial"/>
          <w:sz w:val="22"/>
          <w:szCs w:val="22"/>
        </w:rPr>
        <w:t xml:space="preserve">této </w:t>
      </w:r>
      <w:r w:rsidR="0048103C" w:rsidRPr="005A4DCB">
        <w:rPr>
          <w:rFonts w:ascii="Arial" w:hAnsi="Arial" w:cs="Arial"/>
          <w:sz w:val="22"/>
          <w:szCs w:val="22"/>
        </w:rPr>
        <w:t>Smlouvě</w:t>
      </w:r>
      <w:r w:rsidR="00BB0A53" w:rsidRPr="005A4DCB">
        <w:rPr>
          <w:rFonts w:ascii="Arial" w:hAnsi="Arial" w:cs="Arial"/>
          <w:sz w:val="22"/>
          <w:szCs w:val="22"/>
        </w:rPr>
        <w:t>.</w:t>
      </w:r>
    </w:p>
    <w:p w14:paraId="0EEA31D0" w14:textId="77777777" w:rsidR="00BB0A53" w:rsidRDefault="00BB0A53" w:rsidP="00BB0A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8E0D012" w14:textId="77777777" w:rsidR="00A21B29" w:rsidRDefault="00A21B29" w:rsidP="00BB0A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985B1F5" w14:textId="77777777" w:rsidR="00BB0A53" w:rsidRPr="005527B0" w:rsidRDefault="00BB0A53" w:rsidP="00BB0A53">
      <w:pPr>
        <w:spacing w:after="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3</w:t>
      </w:r>
    </w:p>
    <w:p w14:paraId="2908E317" w14:textId="77777777" w:rsidR="00BB0A53" w:rsidRPr="005527B0" w:rsidRDefault="00BB0A53" w:rsidP="00BB0A53">
      <w:pPr>
        <w:spacing w:after="120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5527B0">
        <w:rPr>
          <w:rFonts w:ascii="Arial" w:hAnsi="Arial" w:cs="Arial"/>
          <w:b/>
          <w:bCs/>
          <w:sz w:val="22"/>
          <w:szCs w:val="22"/>
        </w:rPr>
        <w:lastRenderedPageBreak/>
        <w:t xml:space="preserve">Cena za </w:t>
      </w:r>
      <w:r>
        <w:rPr>
          <w:rFonts w:ascii="Arial" w:hAnsi="Arial" w:cs="Arial"/>
          <w:b/>
          <w:bCs/>
          <w:sz w:val="22"/>
          <w:szCs w:val="22"/>
        </w:rPr>
        <w:t>Služby</w:t>
      </w:r>
    </w:p>
    <w:p w14:paraId="54FCB016" w14:textId="618F8615" w:rsidR="00BB0A53" w:rsidRDefault="00BB0A53" w:rsidP="00BB0A5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3.1.</w:t>
      </w:r>
      <w:r w:rsidRPr="00552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Celková cena za poskyt</w:t>
      </w:r>
      <w:r w:rsidR="00401710">
        <w:rPr>
          <w:rFonts w:ascii="Arial" w:hAnsi="Arial" w:cs="Arial"/>
          <w:sz w:val="22"/>
          <w:szCs w:val="22"/>
        </w:rPr>
        <w:t>nutí</w:t>
      </w:r>
      <w:r>
        <w:rPr>
          <w:rFonts w:ascii="Arial" w:hAnsi="Arial" w:cs="Arial"/>
          <w:sz w:val="22"/>
          <w:szCs w:val="22"/>
        </w:rPr>
        <w:t xml:space="preserve"> Služeb dle Čl. 1 odst. 1.1.</w:t>
      </w:r>
      <w:r w:rsidR="00401710">
        <w:rPr>
          <w:rFonts w:ascii="Arial" w:hAnsi="Arial" w:cs="Arial"/>
          <w:sz w:val="22"/>
          <w:szCs w:val="22"/>
        </w:rPr>
        <w:t xml:space="preserve"> písm. a) i b)</w:t>
      </w:r>
      <w:r>
        <w:rPr>
          <w:rFonts w:ascii="Arial" w:hAnsi="Arial" w:cs="Arial"/>
          <w:sz w:val="22"/>
          <w:szCs w:val="22"/>
        </w:rPr>
        <w:t xml:space="preserve"> této Smlouvy činí </w:t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2"/>
          <w:szCs w:val="22"/>
        </w:rPr>
        <w:t xml:space="preserve"> Kč </w:t>
      </w:r>
      <w:r w:rsidR="00401710">
        <w:rPr>
          <w:rFonts w:ascii="Arial" w:hAnsi="Arial" w:cs="Arial"/>
          <w:sz w:val="22"/>
          <w:szCs w:val="22"/>
        </w:rPr>
        <w:t>(slovy:</w:t>
      </w:r>
      <w:r w:rsidR="00401710" w:rsidRPr="00F571FA">
        <w:rPr>
          <w:rFonts w:ascii="Arial" w:hAnsi="Arial" w:cs="Arial"/>
          <w:sz w:val="20"/>
          <w:szCs w:val="20"/>
        </w:rPr>
        <w:t xml:space="preserve"> </w:t>
      </w:r>
      <w:r w:rsidR="00401710" w:rsidRPr="005819AE">
        <w:rPr>
          <w:rFonts w:ascii="Arial" w:hAnsi="Arial" w:cs="Arial"/>
          <w:sz w:val="20"/>
          <w:szCs w:val="20"/>
          <w:highlight w:val="yellow"/>
        </w:rPr>
        <w:t>[●]</w:t>
      </w:r>
      <w:r w:rsidR="00401710">
        <w:rPr>
          <w:rFonts w:ascii="Arial" w:hAnsi="Arial" w:cs="Arial"/>
          <w:sz w:val="22"/>
          <w:szCs w:val="22"/>
        </w:rPr>
        <w:t xml:space="preserve">  korun českých) </w:t>
      </w:r>
      <w:r>
        <w:rPr>
          <w:rFonts w:ascii="Arial" w:hAnsi="Arial" w:cs="Arial"/>
          <w:sz w:val="22"/>
          <w:szCs w:val="22"/>
        </w:rPr>
        <w:t>bez daně z přidané hodnoty (dále jen jako „</w:t>
      </w:r>
      <w:r w:rsidRPr="00BE264B">
        <w:rPr>
          <w:rFonts w:ascii="Arial" w:hAnsi="Arial" w:cs="Arial"/>
          <w:b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 xml:space="preserve">“), DPH </w:t>
      </w:r>
      <w:r w:rsidR="004017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 výši 21 %</w:t>
      </w:r>
      <w:r w:rsidR="00401710">
        <w:rPr>
          <w:rFonts w:ascii="Arial" w:hAnsi="Arial" w:cs="Arial"/>
          <w:sz w:val="22"/>
          <w:szCs w:val="22"/>
        </w:rPr>
        <w:t xml:space="preserve"> (v souladu s aktuálně platnou a účinnou právní úpravou)</w:t>
      </w:r>
      <w:r>
        <w:rPr>
          <w:rFonts w:ascii="Arial" w:hAnsi="Arial" w:cs="Arial"/>
          <w:sz w:val="22"/>
          <w:szCs w:val="22"/>
        </w:rPr>
        <w:t xml:space="preserve"> činí  </w:t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Kč (slovy</w:t>
      </w:r>
      <w:r w:rsidRPr="00A21B29">
        <w:rPr>
          <w:rFonts w:ascii="Arial" w:hAnsi="Arial" w:cs="Arial"/>
          <w:sz w:val="22"/>
          <w:szCs w:val="22"/>
        </w:rPr>
        <w:t>:</w:t>
      </w:r>
      <w:r w:rsidRPr="00A21B29">
        <w:rPr>
          <w:rFonts w:ascii="Arial" w:hAnsi="Arial" w:cs="Arial"/>
          <w:sz w:val="20"/>
          <w:szCs w:val="20"/>
        </w:rPr>
        <w:t xml:space="preserve"> </w:t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2"/>
          <w:szCs w:val="22"/>
        </w:rPr>
        <w:t xml:space="preserve">  korun českých) a cena včetně DPH ve výši 21 % tedy činí </w:t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2"/>
          <w:szCs w:val="22"/>
        </w:rPr>
        <w:t xml:space="preserve"> Kč (slovy: </w:t>
      </w:r>
      <w:r w:rsidRPr="005819AE">
        <w:rPr>
          <w:rFonts w:ascii="Arial" w:hAnsi="Arial" w:cs="Arial"/>
          <w:sz w:val="20"/>
          <w:szCs w:val="20"/>
          <w:highlight w:val="yellow"/>
        </w:rPr>
        <w:t>[●]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korun českých), (dále jen jako „</w:t>
      </w:r>
      <w:r w:rsidRPr="00BE264B">
        <w:rPr>
          <w:rFonts w:ascii="Arial" w:hAnsi="Arial" w:cs="Arial"/>
          <w:b/>
          <w:sz w:val="22"/>
          <w:szCs w:val="22"/>
        </w:rPr>
        <w:t>C</w:t>
      </w:r>
      <w:r w:rsidR="00401710">
        <w:rPr>
          <w:rFonts w:ascii="Arial" w:hAnsi="Arial" w:cs="Arial"/>
          <w:b/>
          <w:sz w:val="22"/>
          <w:szCs w:val="22"/>
        </w:rPr>
        <w:t>elková c</w:t>
      </w:r>
      <w:r w:rsidRPr="00BE264B">
        <w:rPr>
          <w:rFonts w:ascii="Arial" w:hAnsi="Arial" w:cs="Arial"/>
          <w:b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“). </w:t>
      </w:r>
      <w:r w:rsidRPr="005527B0">
        <w:rPr>
          <w:rFonts w:ascii="Arial" w:hAnsi="Arial" w:cs="Arial"/>
          <w:sz w:val="22"/>
          <w:szCs w:val="22"/>
        </w:rPr>
        <w:t xml:space="preserve">Poskytovatel </w:t>
      </w:r>
      <w:r w:rsidRPr="00F44526">
        <w:rPr>
          <w:rFonts w:ascii="Arial" w:hAnsi="Arial" w:cs="Arial"/>
          <w:sz w:val="22"/>
          <w:szCs w:val="22"/>
          <w:highlight w:val="yellow"/>
        </w:rPr>
        <w:t>je</w:t>
      </w:r>
      <w:r>
        <w:rPr>
          <w:rFonts w:ascii="Arial" w:hAnsi="Arial" w:cs="Arial"/>
          <w:sz w:val="22"/>
          <w:szCs w:val="22"/>
          <w:highlight w:val="yellow"/>
        </w:rPr>
        <w:t>/</w:t>
      </w:r>
      <w:r w:rsidRPr="00F44526">
        <w:rPr>
          <w:rFonts w:ascii="Arial" w:hAnsi="Arial" w:cs="Arial"/>
          <w:sz w:val="22"/>
          <w:szCs w:val="22"/>
          <w:highlight w:val="yellow"/>
        </w:rPr>
        <w:t>není</w:t>
      </w:r>
      <w:r w:rsidRPr="000E5742">
        <w:rPr>
          <w:rFonts w:ascii="Arial" w:hAnsi="Arial" w:cs="Arial"/>
          <w:sz w:val="22"/>
          <w:szCs w:val="22"/>
        </w:rPr>
        <w:t xml:space="preserve"> p</w:t>
      </w:r>
      <w:r w:rsidRPr="005527B0">
        <w:rPr>
          <w:rFonts w:ascii="Arial" w:hAnsi="Arial" w:cs="Arial"/>
          <w:sz w:val="22"/>
          <w:szCs w:val="22"/>
        </w:rPr>
        <w:t>látcem DPH.</w:t>
      </w:r>
    </w:p>
    <w:p w14:paraId="7CFC27D0" w14:textId="41581F06" w:rsidR="001C1351" w:rsidRDefault="001C1351" w:rsidP="0051105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iCs/>
          <w:sz w:val="22"/>
          <w:szCs w:val="22"/>
        </w:rPr>
        <w:t>Podrobn</w:t>
      </w:r>
      <w:r w:rsidR="0043291D">
        <w:rPr>
          <w:rFonts w:ascii="Arial" w:hAnsi="Arial" w:cs="Arial"/>
          <w:iCs/>
          <w:sz w:val="22"/>
          <w:szCs w:val="22"/>
        </w:rPr>
        <w:t>ý</w:t>
      </w:r>
      <w:r w:rsidRPr="007B330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rozpis cen za </w:t>
      </w:r>
      <w:r w:rsidR="00401710">
        <w:rPr>
          <w:rFonts w:ascii="Arial" w:hAnsi="Arial" w:cs="Arial"/>
          <w:iCs/>
          <w:sz w:val="22"/>
          <w:szCs w:val="22"/>
        </w:rPr>
        <w:t xml:space="preserve">poskytnutí Služeb pro </w:t>
      </w:r>
      <w:r>
        <w:rPr>
          <w:rFonts w:ascii="Arial" w:hAnsi="Arial" w:cs="Arial"/>
          <w:iCs/>
          <w:sz w:val="22"/>
          <w:szCs w:val="22"/>
        </w:rPr>
        <w:t xml:space="preserve">jednotlivé </w:t>
      </w:r>
      <w:r w:rsidR="00401710">
        <w:rPr>
          <w:rFonts w:ascii="Arial" w:hAnsi="Arial" w:cs="Arial"/>
          <w:iCs/>
          <w:sz w:val="22"/>
          <w:szCs w:val="22"/>
        </w:rPr>
        <w:t>Objednatele</w:t>
      </w:r>
      <w:r w:rsidR="00A21B29">
        <w:rPr>
          <w:rFonts w:ascii="Arial" w:hAnsi="Arial" w:cs="Arial"/>
          <w:iCs/>
          <w:sz w:val="22"/>
          <w:szCs w:val="22"/>
        </w:rPr>
        <w:t xml:space="preserve"> (z nichž je Celková cena složena)</w:t>
      </w:r>
      <w:r>
        <w:rPr>
          <w:rFonts w:ascii="Arial" w:hAnsi="Arial" w:cs="Arial"/>
          <w:iCs/>
          <w:sz w:val="22"/>
          <w:szCs w:val="22"/>
        </w:rPr>
        <w:t xml:space="preserve"> je uveden v Příloze</w:t>
      </w:r>
      <w:r w:rsidRPr="007B3307">
        <w:rPr>
          <w:rFonts w:ascii="Arial" w:hAnsi="Arial" w:cs="Arial"/>
          <w:iCs/>
          <w:sz w:val="22"/>
          <w:szCs w:val="22"/>
        </w:rPr>
        <w:t xml:space="preserve"> č. </w:t>
      </w:r>
      <w:r>
        <w:rPr>
          <w:rFonts w:ascii="Arial" w:hAnsi="Arial" w:cs="Arial"/>
          <w:iCs/>
          <w:sz w:val="22"/>
          <w:szCs w:val="22"/>
        </w:rPr>
        <w:t>3</w:t>
      </w:r>
      <w:r w:rsidRPr="007B3307">
        <w:rPr>
          <w:rFonts w:ascii="Arial" w:hAnsi="Arial" w:cs="Arial"/>
          <w:iCs/>
          <w:sz w:val="22"/>
          <w:szCs w:val="22"/>
        </w:rPr>
        <w:t xml:space="preserve"> této Smlouvy.</w:t>
      </w:r>
    </w:p>
    <w:p w14:paraId="70903F03" w14:textId="08BBA72B" w:rsidR="00BB0A53" w:rsidRPr="005527B0" w:rsidRDefault="00BB0A53" w:rsidP="00BB0A5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3.2.</w:t>
      </w:r>
      <w:r w:rsidRPr="00552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</w:t>
      </w:r>
      <w:r w:rsidR="002D4B64">
        <w:rPr>
          <w:rFonts w:ascii="Arial" w:hAnsi="Arial" w:cs="Arial"/>
          <w:sz w:val="22"/>
          <w:szCs w:val="22"/>
        </w:rPr>
        <w:t>elková c</w:t>
      </w:r>
      <w:r w:rsidRPr="005527B0">
        <w:rPr>
          <w:rFonts w:ascii="Arial" w:hAnsi="Arial" w:cs="Arial"/>
          <w:sz w:val="22"/>
          <w:szCs w:val="22"/>
        </w:rPr>
        <w:t xml:space="preserve">ena </w:t>
      </w:r>
      <w:r>
        <w:rPr>
          <w:rFonts w:ascii="Arial" w:hAnsi="Arial" w:cs="Arial"/>
          <w:sz w:val="22"/>
          <w:szCs w:val="22"/>
        </w:rPr>
        <w:t>dle odst. 3.1. tohoto článku je konečná, pevná a nepřekročitelná a</w:t>
      </w:r>
      <w:r w:rsidR="002D4B6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zahrnuje veškeré náklady P</w:t>
      </w:r>
      <w:r w:rsidRPr="005527B0">
        <w:rPr>
          <w:rFonts w:ascii="Arial" w:hAnsi="Arial" w:cs="Arial"/>
          <w:sz w:val="22"/>
          <w:szCs w:val="22"/>
        </w:rPr>
        <w:t>oskytovatele související s </w:t>
      </w:r>
      <w:r w:rsidR="00CE2507" w:rsidRPr="005527B0">
        <w:rPr>
          <w:rFonts w:ascii="Arial" w:hAnsi="Arial" w:cs="Arial"/>
          <w:sz w:val="22"/>
          <w:szCs w:val="22"/>
        </w:rPr>
        <w:t>poskyt</w:t>
      </w:r>
      <w:r w:rsidR="00CE2507">
        <w:rPr>
          <w:rFonts w:ascii="Arial" w:hAnsi="Arial" w:cs="Arial"/>
          <w:sz w:val="22"/>
          <w:szCs w:val="22"/>
        </w:rPr>
        <w:t>nutím</w:t>
      </w:r>
      <w:r w:rsidR="00CE2507" w:rsidRPr="00552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Služeb včetně jakýchkoli poplatků</w:t>
      </w:r>
      <w:r w:rsidR="002D4B64">
        <w:rPr>
          <w:rFonts w:ascii="Arial" w:hAnsi="Arial" w:cs="Arial"/>
          <w:sz w:val="22"/>
          <w:szCs w:val="22"/>
        </w:rPr>
        <w:t>, byť nebyly v nabídce Poskytovatele na Veřejnou zakázku výslovně uvedeny</w:t>
      </w:r>
      <w:r w:rsidRPr="005527B0">
        <w:rPr>
          <w:rFonts w:ascii="Arial" w:hAnsi="Arial" w:cs="Arial"/>
          <w:sz w:val="22"/>
          <w:szCs w:val="22"/>
        </w:rPr>
        <w:t>.</w:t>
      </w:r>
    </w:p>
    <w:p w14:paraId="68CE3805" w14:textId="2208CD2D" w:rsidR="00BB0A53" w:rsidRDefault="00BB0A53" w:rsidP="00BB0A5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3.3.</w:t>
      </w:r>
      <w:r w:rsidRPr="005527B0">
        <w:rPr>
          <w:rFonts w:ascii="Arial" w:hAnsi="Arial" w:cs="Arial"/>
          <w:sz w:val="22"/>
          <w:szCs w:val="22"/>
        </w:rPr>
        <w:tab/>
      </w:r>
      <w:r w:rsidRPr="0090333D">
        <w:rPr>
          <w:rFonts w:ascii="Arial" w:hAnsi="Arial" w:cs="Arial"/>
          <w:sz w:val="22"/>
          <w:szCs w:val="22"/>
        </w:rPr>
        <w:t>C</w:t>
      </w:r>
      <w:r w:rsidR="00E15D8A">
        <w:rPr>
          <w:rFonts w:ascii="Arial" w:hAnsi="Arial" w:cs="Arial"/>
          <w:sz w:val="22"/>
          <w:szCs w:val="22"/>
        </w:rPr>
        <w:t>elkovou c</w:t>
      </w:r>
      <w:r w:rsidRPr="0090333D">
        <w:rPr>
          <w:rFonts w:ascii="Arial" w:hAnsi="Arial" w:cs="Arial"/>
          <w:sz w:val="22"/>
          <w:szCs w:val="22"/>
        </w:rPr>
        <w:t>enu je možné změnit či překročit pouze v případě změny příslušných právních předpisů upravujících výši DPH. V takovém případě bude účtována DPH ve</w:t>
      </w:r>
      <w:r w:rsidR="00E15D8A">
        <w:rPr>
          <w:rFonts w:ascii="Arial" w:hAnsi="Arial" w:cs="Arial"/>
          <w:sz w:val="22"/>
          <w:szCs w:val="22"/>
        </w:rPr>
        <w:t> </w:t>
      </w:r>
      <w:r w:rsidRPr="0090333D">
        <w:rPr>
          <w:rFonts w:ascii="Arial" w:hAnsi="Arial" w:cs="Arial"/>
          <w:sz w:val="22"/>
          <w:szCs w:val="22"/>
        </w:rPr>
        <w:t>výši platné k datu uskutečnění zdanitelného plnění.</w:t>
      </w:r>
    </w:p>
    <w:p w14:paraId="4A48013D" w14:textId="6338E847" w:rsidR="00BB0A53" w:rsidRDefault="004D4ABA" w:rsidP="004D4ABA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3.4.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2370B">
        <w:rPr>
          <w:rFonts w:ascii="Arial" w:hAnsi="Arial" w:cs="Arial"/>
          <w:color w:val="000000"/>
          <w:sz w:val="22"/>
          <w:szCs w:val="22"/>
        </w:rPr>
        <w:t>Smluvní strany se dohodly, že C</w:t>
      </w:r>
      <w:r w:rsidR="00E15D8A">
        <w:rPr>
          <w:rFonts w:ascii="Arial" w:hAnsi="Arial" w:cs="Arial"/>
          <w:color w:val="000000"/>
          <w:sz w:val="22"/>
          <w:szCs w:val="22"/>
        </w:rPr>
        <w:t>elková c</w:t>
      </w:r>
      <w:r w:rsidRPr="00A2370B">
        <w:rPr>
          <w:rFonts w:ascii="Arial" w:hAnsi="Arial" w:cs="Arial"/>
          <w:color w:val="000000"/>
          <w:sz w:val="22"/>
          <w:szCs w:val="22"/>
        </w:rPr>
        <w:t xml:space="preserve">ena bude </w:t>
      </w:r>
      <w:r w:rsidR="00E15D8A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Pr="00A2370B">
        <w:rPr>
          <w:rFonts w:ascii="Arial" w:hAnsi="Arial" w:cs="Arial"/>
          <w:color w:val="000000"/>
          <w:sz w:val="22"/>
          <w:szCs w:val="22"/>
        </w:rPr>
        <w:t xml:space="preserve">hrazena </w:t>
      </w:r>
      <w:r w:rsidR="00E15D8A">
        <w:rPr>
          <w:rFonts w:ascii="Arial" w:hAnsi="Arial" w:cs="Arial"/>
          <w:color w:val="000000"/>
          <w:sz w:val="22"/>
          <w:szCs w:val="22"/>
        </w:rPr>
        <w:t>po částech</w:t>
      </w:r>
      <w:r w:rsidR="0027070F">
        <w:rPr>
          <w:rFonts w:ascii="Arial" w:hAnsi="Arial" w:cs="Arial"/>
          <w:color w:val="000000"/>
          <w:sz w:val="22"/>
          <w:szCs w:val="22"/>
        </w:rPr>
        <w:t xml:space="preserve"> jednotlivými Objednateli (</w:t>
      </w:r>
      <w:r w:rsidR="0069735C">
        <w:rPr>
          <w:rFonts w:ascii="Arial" w:hAnsi="Arial" w:cs="Arial"/>
          <w:color w:val="000000"/>
          <w:sz w:val="22"/>
          <w:szCs w:val="22"/>
        </w:rPr>
        <w:t>specifikace</w:t>
      </w:r>
      <w:r w:rsidR="0027070F">
        <w:rPr>
          <w:rFonts w:ascii="Arial" w:hAnsi="Arial" w:cs="Arial"/>
          <w:color w:val="000000"/>
          <w:sz w:val="22"/>
          <w:szCs w:val="22"/>
        </w:rPr>
        <w:t xml:space="preserve"> viz Příloha č. 3 této Smlouvy)</w:t>
      </w:r>
      <w:r w:rsidR="00E15D8A">
        <w:rPr>
          <w:rFonts w:ascii="Arial" w:hAnsi="Arial" w:cs="Arial"/>
          <w:color w:val="000000"/>
          <w:sz w:val="22"/>
          <w:szCs w:val="22"/>
        </w:rPr>
        <w:t xml:space="preserve">, a to </w:t>
      </w:r>
      <w:r w:rsidRPr="00A2370B">
        <w:rPr>
          <w:rFonts w:ascii="Arial" w:hAnsi="Arial" w:cs="Arial"/>
          <w:color w:val="000000"/>
          <w:sz w:val="22"/>
          <w:szCs w:val="22"/>
        </w:rPr>
        <w:t xml:space="preserve">na základě jednotlivých dílčích faktur vystavených Poskytovatelem a doručených </w:t>
      </w:r>
      <w:r w:rsidR="00E15D8A">
        <w:rPr>
          <w:rFonts w:ascii="Arial" w:hAnsi="Arial" w:cs="Arial"/>
          <w:color w:val="000000"/>
          <w:sz w:val="22"/>
          <w:szCs w:val="22"/>
        </w:rPr>
        <w:t xml:space="preserve">vždy </w:t>
      </w:r>
      <w:r w:rsidR="0069735C">
        <w:rPr>
          <w:rFonts w:ascii="Arial" w:hAnsi="Arial" w:cs="Arial"/>
          <w:color w:val="000000"/>
          <w:sz w:val="22"/>
          <w:szCs w:val="22"/>
        </w:rPr>
        <w:t>danému</w:t>
      </w:r>
      <w:r w:rsidR="0069735C" w:rsidRPr="00A2370B">
        <w:rPr>
          <w:rFonts w:ascii="Arial" w:hAnsi="Arial" w:cs="Arial"/>
          <w:color w:val="000000"/>
          <w:sz w:val="22"/>
          <w:szCs w:val="22"/>
        </w:rPr>
        <w:t xml:space="preserve"> </w:t>
      </w:r>
      <w:r w:rsidR="00E15D8A">
        <w:rPr>
          <w:rFonts w:ascii="Arial" w:hAnsi="Arial" w:cs="Arial"/>
          <w:color w:val="000000"/>
          <w:sz w:val="22"/>
          <w:szCs w:val="22"/>
        </w:rPr>
        <w:t>Objednateli</w:t>
      </w:r>
      <w:r w:rsidR="00E15D8A" w:rsidRPr="00A237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70B">
        <w:rPr>
          <w:rFonts w:ascii="Arial" w:hAnsi="Arial" w:cs="Arial"/>
          <w:color w:val="000000"/>
          <w:sz w:val="22"/>
          <w:szCs w:val="22"/>
        </w:rPr>
        <w:t>po</w:t>
      </w:r>
      <w:r w:rsidR="00E15D8A">
        <w:rPr>
          <w:rFonts w:ascii="Arial" w:hAnsi="Arial" w:cs="Arial"/>
          <w:color w:val="000000"/>
          <w:sz w:val="22"/>
          <w:szCs w:val="22"/>
        </w:rPr>
        <w:t xml:space="preserve"> řádném</w:t>
      </w:r>
      <w:r w:rsidRPr="00A2370B">
        <w:rPr>
          <w:rFonts w:ascii="Arial" w:hAnsi="Arial" w:cs="Arial"/>
          <w:color w:val="000000"/>
          <w:sz w:val="22"/>
          <w:szCs w:val="22"/>
        </w:rPr>
        <w:t xml:space="preserve"> </w:t>
      </w:r>
      <w:r w:rsidR="00E15D8A">
        <w:rPr>
          <w:rFonts w:ascii="Arial" w:hAnsi="Arial" w:cs="Arial"/>
          <w:color w:val="000000"/>
          <w:sz w:val="22"/>
          <w:szCs w:val="22"/>
        </w:rPr>
        <w:t>poskytnutí</w:t>
      </w:r>
      <w:r w:rsidR="00E15D8A" w:rsidRPr="00A2370B">
        <w:rPr>
          <w:rFonts w:ascii="Arial" w:hAnsi="Arial" w:cs="Arial"/>
          <w:color w:val="000000"/>
          <w:sz w:val="22"/>
          <w:szCs w:val="22"/>
        </w:rPr>
        <w:t xml:space="preserve"> příslušn</w:t>
      </w:r>
      <w:r w:rsidR="0027070F">
        <w:rPr>
          <w:rFonts w:ascii="Arial" w:hAnsi="Arial" w:cs="Arial"/>
          <w:color w:val="000000"/>
          <w:sz w:val="22"/>
          <w:szCs w:val="22"/>
        </w:rPr>
        <w:t>é</w:t>
      </w:r>
      <w:r w:rsidR="00E15D8A" w:rsidRPr="00A2370B">
        <w:rPr>
          <w:rFonts w:ascii="Arial" w:hAnsi="Arial" w:cs="Arial"/>
          <w:color w:val="000000"/>
          <w:sz w:val="22"/>
          <w:szCs w:val="22"/>
        </w:rPr>
        <w:t xml:space="preserve"> </w:t>
      </w:r>
      <w:r w:rsidR="004A2B8B" w:rsidRPr="00A2370B">
        <w:rPr>
          <w:rFonts w:ascii="Arial" w:hAnsi="Arial" w:cs="Arial"/>
          <w:color w:val="000000"/>
          <w:sz w:val="22"/>
          <w:szCs w:val="22"/>
        </w:rPr>
        <w:t>části</w:t>
      </w:r>
      <w:r w:rsidRPr="00A2370B">
        <w:rPr>
          <w:rFonts w:ascii="Arial" w:hAnsi="Arial" w:cs="Arial"/>
          <w:color w:val="000000"/>
          <w:sz w:val="22"/>
          <w:szCs w:val="22"/>
        </w:rPr>
        <w:t xml:space="preserve"> Služ</w:t>
      </w:r>
      <w:r w:rsidR="0027070F">
        <w:rPr>
          <w:rFonts w:ascii="Arial" w:hAnsi="Arial" w:cs="Arial"/>
          <w:color w:val="000000"/>
          <w:sz w:val="22"/>
          <w:szCs w:val="22"/>
        </w:rPr>
        <w:t>e</w:t>
      </w:r>
      <w:r w:rsidRPr="00A2370B">
        <w:rPr>
          <w:rFonts w:ascii="Arial" w:hAnsi="Arial" w:cs="Arial"/>
          <w:color w:val="000000"/>
          <w:sz w:val="22"/>
          <w:szCs w:val="22"/>
        </w:rPr>
        <w:t>b</w:t>
      </w:r>
      <w:r w:rsidR="0027070F">
        <w:rPr>
          <w:rFonts w:ascii="Arial" w:hAnsi="Arial" w:cs="Arial"/>
          <w:color w:val="000000"/>
          <w:sz w:val="22"/>
          <w:szCs w:val="22"/>
        </w:rPr>
        <w:t xml:space="preserve"> a její akceptací ze strany dotčeného Objednatele</w:t>
      </w:r>
      <w:r w:rsidR="00CE2507">
        <w:rPr>
          <w:rFonts w:ascii="Arial" w:hAnsi="Arial" w:cs="Arial"/>
          <w:color w:val="000000"/>
          <w:sz w:val="22"/>
          <w:szCs w:val="22"/>
        </w:rPr>
        <w:t>, jak bude stanoveno dále</w:t>
      </w:r>
      <w:r w:rsidRPr="00A2370B">
        <w:rPr>
          <w:rFonts w:ascii="Arial" w:hAnsi="Arial" w:cs="Arial"/>
          <w:color w:val="000000"/>
          <w:sz w:val="22"/>
          <w:szCs w:val="22"/>
        </w:rPr>
        <w:t>.</w:t>
      </w:r>
    </w:p>
    <w:p w14:paraId="476470CE" w14:textId="77777777" w:rsidR="004A2B8B" w:rsidRPr="005527B0" w:rsidRDefault="004A2B8B" w:rsidP="00BB0A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3485B09" w14:textId="77777777" w:rsidR="00BB0A53" w:rsidRPr="005527B0" w:rsidRDefault="00BB0A53" w:rsidP="00BB0A53">
      <w:pPr>
        <w:keepNext/>
        <w:spacing w:after="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4</w:t>
      </w:r>
    </w:p>
    <w:p w14:paraId="39D95E0F" w14:textId="77777777" w:rsidR="00BB0A53" w:rsidRPr="005527B0" w:rsidRDefault="00BB0A53" w:rsidP="00BB0A53">
      <w:pPr>
        <w:spacing w:after="120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5527B0">
        <w:rPr>
          <w:rFonts w:ascii="Arial" w:hAnsi="Arial" w:cs="Arial"/>
          <w:b/>
          <w:bCs/>
          <w:sz w:val="22"/>
          <w:szCs w:val="22"/>
        </w:rPr>
        <w:t>Platební podmínky a fakturace</w:t>
      </w:r>
    </w:p>
    <w:p w14:paraId="62FA2D9A" w14:textId="622F7279" w:rsidR="001F488A" w:rsidRPr="005527B0" w:rsidRDefault="00BB0A53" w:rsidP="00F571FA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4.1.</w:t>
      </w:r>
      <w:r w:rsidRPr="005527B0">
        <w:rPr>
          <w:rFonts w:ascii="Arial" w:hAnsi="Arial" w:cs="Arial"/>
          <w:sz w:val="22"/>
          <w:szCs w:val="22"/>
        </w:rPr>
        <w:tab/>
        <w:t xml:space="preserve">Podkladem pro zaplacení </w:t>
      </w:r>
      <w:r>
        <w:rPr>
          <w:rFonts w:ascii="Arial" w:hAnsi="Arial" w:cs="Arial"/>
          <w:sz w:val="22"/>
          <w:szCs w:val="22"/>
        </w:rPr>
        <w:t>C</w:t>
      </w:r>
      <w:r w:rsidR="0027070F">
        <w:rPr>
          <w:rFonts w:ascii="Arial" w:hAnsi="Arial" w:cs="Arial"/>
          <w:sz w:val="22"/>
          <w:szCs w:val="22"/>
        </w:rPr>
        <w:t>elkové c</w:t>
      </w:r>
      <w:r w:rsidRPr="005527B0">
        <w:rPr>
          <w:rFonts w:ascii="Arial" w:hAnsi="Arial" w:cs="Arial"/>
          <w:sz w:val="22"/>
          <w:szCs w:val="22"/>
        </w:rPr>
        <w:t>eny</w:t>
      </w:r>
      <w:r w:rsidR="004D4ABA">
        <w:rPr>
          <w:rFonts w:ascii="Arial" w:hAnsi="Arial" w:cs="Arial"/>
          <w:sz w:val="22"/>
          <w:szCs w:val="22"/>
        </w:rPr>
        <w:t xml:space="preserve"> </w:t>
      </w:r>
      <w:r w:rsidR="0027070F">
        <w:rPr>
          <w:rFonts w:ascii="Arial" w:hAnsi="Arial" w:cs="Arial"/>
          <w:sz w:val="22"/>
          <w:szCs w:val="22"/>
        </w:rPr>
        <w:t xml:space="preserve">po částech ze strany jednotlivých Objednatelů </w:t>
      </w:r>
      <w:r w:rsidR="0069735C">
        <w:rPr>
          <w:rFonts w:ascii="Arial" w:hAnsi="Arial" w:cs="Arial"/>
          <w:sz w:val="22"/>
          <w:szCs w:val="22"/>
        </w:rPr>
        <w:t>(jak bylo uvedeno shora)</w:t>
      </w:r>
      <w:r w:rsidR="00A21B29">
        <w:rPr>
          <w:rFonts w:ascii="Arial" w:hAnsi="Arial" w:cs="Arial"/>
          <w:sz w:val="22"/>
          <w:szCs w:val="22"/>
        </w:rPr>
        <w:t xml:space="preserve"> </w:t>
      </w:r>
      <w:r w:rsidRPr="005527B0">
        <w:rPr>
          <w:rFonts w:ascii="Arial" w:hAnsi="Arial" w:cs="Arial"/>
          <w:sz w:val="22"/>
          <w:szCs w:val="22"/>
        </w:rPr>
        <w:t xml:space="preserve">je </w:t>
      </w:r>
      <w:r w:rsidR="00195C0D">
        <w:rPr>
          <w:rFonts w:ascii="Arial" w:hAnsi="Arial" w:cs="Arial"/>
          <w:sz w:val="22"/>
          <w:szCs w:val="22"/>
        </w:rPr>
        <w:t xml:space="preserve">vždy </w:t>
      </w:r>
      <w:r>
        <w:rPr>
          <w:rFonts w:ascii="Arial" w:hAnsi="Arial" w:cs="Arial"/>
          <w:sz w:val="22"/>
          <w:szCs w:val="22"/>
        </w:rPr>
        <w:t>daňový doklad (</w:t>
      </w:r>
      <w:r w:rsidRPr="005527B0">
        <w:rPr>
          <w:rFonts w:ascii="Arial" w:hAnsi="Arial" w:cs="Arial"/>
          <w:sz w:val="22"/>
          <w:szCs w:val="22"/>
        </w:rPr>
        <w:t>faktura</w:t>
      </w:r>
      <w:r>
        <w:rPr>
          <w:rFonts w:ascii="Arial" w:hAnsi="Arial" w:cs="Arial"/>
          <w:sz w:val="22"/>
          <w:szCs w:val="22"/>
        </w:rPr>
        <w:t>)</w:t>
      </w:r>
      <w:r w:rsidRPr="005527B0">
        <w:rPr>
          <w:rFonts w:ascii="Arial" w:hAnsi="Arial" w:cs="Arial"/>
          <w:sz w:val="22"/>
          <w:szCs w:val="22"/>
        </w:rPr>
        <w:t xml:space="preserve"> vystaven</w:t>
      </w:r>
      <w:r>
        <w:rPr>
          <w:rFonts w:ascii="Arial" w:hAnsi="Arial" w:cs="Arial"/>
          <w:sz w:val="22"/>
          <w:szCs w:val="22"/>
        </w:rPr>
        <w:t>ý</w:t>
      </w:r>
      <w:r w:rsidR="006252F2">
        <w:rPr>
          <w:rFonts w:ascii="Arial" w:hAnsi="Arial" w:cs="Arial"/>
          <w:sz w:val="22"/>
          <w:szCs w:val="22"/>
        </w:rPr>
        <w:t xml:space="preserve"> Poskytovatelem a </w:t>
      </w:r>
      <w:r w:rsidRPr="005527B0">
        <w:rPr>
          <w:rFonts w:ascii="Arial" w:hAnsi="Arial" w:cs="Arial"/>
          <w:sz w:val="22"/>
          <w:szCs w:val="22"/>
        </w:rPr>
        <w:t>odsouhlasen</w:t>
      </w:r>
      <w:r>
        <w:rPr>
          <w:rFonts w:ascii="Arial" w:hAnsi="Arial" w:cs="Arial"/>
          <w:sz w:val="22"/>
          <w:szCs w:val="22"/>
        </w:rPr>
        <w:t>ý</w:t>
      </w:r>
      <w:r w:rsidRPr="005527B0">
        <w:rPr>
          <w:rFonts w:ascii="Arial" w:hAnsi="Arial" w:cs="Arial"/>
          <w:sz w:val="22"/>
          <w:szCs w:val="22"/>
        </w:rPr>
        <w:t xml:space="preserve"> </w:t>
      </w:r>
      <w:r w:rsidR="00522942">
        <w:rPr>
          <w:rFonts w:ascii="Arial" w:hAnsi="Arial" w:cs="Arial"/>
          <w:sz w:val="22"/>
          <w:szCs w:val="22"/>
        </w:rPr>
        <w:t>příslušným O</w:t>
      </w:r>
      <w:r w:rsidR="0027070F">
        <w:rPr>
          <w:rFonts w:ascii="Arial" w:hAnsi="Arial" w:cs="Arial"/>
          <w:sz w:val="22"/>
          <w:szCs w:val="22"/>
        </w:rPr>
        <w:t>bjedna</w:t>
      </w:r>
      <w:r w:rsidR="00522942">
        <w:rPr>
          <w:rFonts w:ascii="Arial" w:hAnsi="Arial" w:cs="Arial"/>
          <w:sz w:val="22"/>
          <w:szCs w:val="22"/>
        </w:rPr>
        <w:t>telem</w:t>
      </w:r>
      <w:r w:rsidRPr="005527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který bude doručen</w:t>
      </w:r>
      <w:r w:rsidRPr="005527B0">
        <w:rPr>
          <w:rFonts w:ascii="Arial" w:hAnsi="Arial" w:cs="Arial"/>
          <w:sz w:val="22"/>
          <w:szCs w:val="22"/>
        </w:rPr>
        <w:t xml:space="preserve"> </w:t>
      </w:r>
      <w:r w:rsidR="0027070F">
        <w:rPr>
          <w:rFonts w:ascii="Arial" w:hAnsi="Arial" w:cs="Arial"/>
          <w:sz w:val="22"/>
          <w:szCs w:val="22"/>
        </w:rPr>
        <w:t>každému Objednateli</w:t>
      </w:r>
      <w:r w:rsidR="00966EE6">
        <w:rPr>
          <w:rFonts w:ascii="Arial" w:hAnsi="Arial" w:cs="Arial"/>
          <w:sz w:val="22"/>
          <w:szCs w:val="22"/>
        </w:rPr>
        <w:t xml:space="preserve"> (na adresu jeho sídla uvedenou výše v této Smlouvě </w:t>
      </w:r>
      <w:r w:rsidR="00605D2A">
        <w:rPr>
          <w:rFonts w:ascii="Arial" w:hAnsi="Arial" w:cs="Arial"/>
          <w:sz w:val="22"/>
          <w:szCs w:val="22"/>
        </w:rPr>
        <w:t xml:space="preserve">vždy </w:t>
      </w:r>
      <w:r w:rsidR="00966EE6">
        <w:rPr>
          <w:rFonts w:ascii="Arial" w:hAnsi="Arial" w:cs="Arial"/>
          <w:sz w:val="22"/>
          <w:szCs w:val="22"/>
        </w:rPr>
        <w:t>ve 2 vyhotoveních)</w:t>
      </w:r>
      <w:r w:rsidR="006252F2">
        <w:rPr>
          <w:rFonts w:ascii="Arial" w:hAnsi="Arial" w:cs="Arial"/>
          <w:sz w:val="22"/>
          <w:szCs w:val="22"/>
        </w:rPr>
        <w:t xml:space="preserve"> vždy </w:t>
      </w:r>
      <w:r>
        <w:rPr>
          <w:rFonts w:ascii="Arial" w:hAnsi="Arial" w:cs="Arial"/>
          <w:sz w:val="22"/>
          <w:szCs w:val="22"/>
        </w:rPr>
        <w:t>nejpozději do 7</w:t>
      </w:r>
      <w:r w:rsidR="0027070F">
        <w:rPr>
          <w:rFonts w:ascii="Arial" w:hAnsi="Arial" w:cs="Arial"/>
          <w:sz w:val="22"/>
          <w:szCs w:val="22"/>
        </w:rPr>
        <w:t xml:space="preserve"> kalendářních</w:t>
      </w:r>
      <w:r>
        <w:rPr>
          <w:rFonts w:ascii="Arial" w:hAnsi="Arial" w:cs="Arial"/>
          <w:sz w:val="22"/>
          <w:szCs w:val="22"/>
        </w:rPr>
        <w:t xml:space="preserve"> </w:t>
      </w:r>
      <w:r w:rsidRPr="005527B0">
        <w:rPr>
          <w:rFonts w:ascii="Arial" w:hAnsi="Arial" w:cs="Arial"/>
          <w:sz w:val="22"/>
          <w:szCs w:val="22"/>
        </w:rPr>
        <w:t xml:space="preserve">dnů ode dne </w:t>
      </w:r>
      <w:r w:rsidR="0027070F">
        <w:rPr>
          <w:rFonts w:ascii="Arial" w:hAnsi="Arial" w:cs="Arial"/>
          <w:sz w:val="22"/>
          <w:szCs w:val="22"/>
        </w:rPr>
        <w:t>akceptace Auditní zprávy každým z Objednatelů a zároveň akceptace Závěrečné zprávy Centrálním zadavatelem</w:t>
      </w:r>
      <w:r w:rsidR="006252F2">
        <w:rPr>
          <w:rFonts w:ascii="Arial" w:hAnsi="Arial" w:cs="Arial"/>
          <w:sz w:val="22"/>
          <w:szCs w:val="22"/>
        </w:rPr>
        <w:t>. Výše </w:t>
      </w:r>
      <w:r w:rsidR="00966EE6">
        <w:rPr>
          <w:rFonts w:ascii="Arial" w:hAnsi="Arial" w:cs="Arial"/>
          <w:sz w:val="22"/>
          <w:szCs w:val="22"/>
        </w:rPr>
        <w:t xml:space="preserve">uvedená akceptace bude </w:t>
      </w:r>
      <w:r w:rsidR="0069735C">
        <w:rPr>
          <w:rFonts w:ascii="Arial" w:hAnsi="Arial" w:cs="Arial"/>
          <w:sz w:val="22"/>
          <w:szCs w:val="22"/>
        </w:rPr>
        <w:t xml:space="preserve">vždy </w:t>
      </w:r>
      <w:r w:rsidR="00966EE6">
        <w:rPr>
          <w:rFonts w:ascii="Arial" w:hAnsi="Arial" w:cs="Arial"/>
          <w:sz w:val="22"/>
          <w:szCs w:val="22"/>
        </w:rPr>
        <w:t>potvrzena sepsáním (a oboustranným podepsáním) akceptačního protokolu mezi Poskytovatelem a každým z Objednatelů (dále jen „</w:t>
      </w:r>
      <w:r w:rsidR="00966EE6" w:rsidRPr="00BE264B">
        <w:rPr>
          <w:rFonts w:ascii="Arial" w:hAnsi="Arial" w:cs="Arial"/>
          <w:b/>
          <w:sz w:val="22"/>
          <w:szCs w:val="22"/>
        </w:rPr>
        <w:t>Akceptační protokol</w:t>
      </w:r>
      <w:r w:rsidR="00966EE6">
        <w:rPr>
          <w:rFonts w:ascii="Arial" w:hAnsi="Arial" w:cs="Arial"/>
          <w:sz w:val="22"/>
          <w:szCs w:val="22"/>
        </w:rPr>
        <w:t>“).</w:t>
      </w:r>
    </w:p>
    <w:p w14:paraId="32B46A14" w14:textId="77777777" w:rsidR="00BB0A53" w:rsidRDefault="00BB0A53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4.</w:t>
      </w:r>
      <w:r w:rsidR="00F571FA">
        <w:rPr>
          <w:rFonts w:ascii="Arial" w:hAnsi="Arial" w:cs="Arial"/>
          <w:sz w:val="22"/>
          <w:szCs w:val="22"/>
        </w:rPr>
        <w:t>2</w:t>
      </w:r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</w:r>
      <w:r w:rsidR="004D4ABA">
        <w:rPr>
          <w:rFonts w:ascii="Arial" w:hAnsi="Arial" w:cs="Arial"/>
          <w:sz w:val="22"/>
          <w:szCs w:val="22"/>
        </w:rPr>
        <w:t>Každý d</w:t>
      </w:r>
      <w:r w:rsidRPr="005527B0">
        <w:rPr>
          <w:rFonts w:ascii="Arial" w:hAnsi="Arial" w:cs="Arial"/>
          <w:sz w:val="22"/>
          <w:szCs w:val="22"/>
        </w:rPr>
        <w:t>aňový doklad musí ob</w:t>
      </w:r>
      <w:r>
        <w:rPr>
          <w:rFonts w:ascii="Arial" w:hAnsi="Arial" w:cs="Arial"/>
          <w:sz w:val="22"/>
          <w:szCs w:val="22"/>
        </w:rPr>
        <w:t>sahovat náležitosti stanovené příslušnými právními předpisy včetně náležitostí obchodní listiny dle § 435 Občanského zákoníku</w:t>
      </w:r>
      <w:r w:rsidR="00966EE6">
        <w:rPr>
          <w:rFonts w:ascii="Arial" w:hAnsi="Arial" w:cs="Arial"/>
          <w:sz w:val="22"/>
          <w:szCs w:val="22"/>
        </w:rPr>
        <w:t xml:space="preserve"> a jeho přílohu bude vždy tvořit příslušný </w:t>
      </w:r>
      <w:r w:rsidR="00195C0D">
        <w:rPr>
          <w:rFonts w:ascii="Arial" w:hAnsi="Arial" w:cs="Arial"/>
          <w:sz w:val="22"/>
          <w:szCs w:val="22"/>
        </w:rPr>
        <w:t>A</w:t>
      </w:r>
      <w:r w:rsidR="00966EE6">
        <w:rPr>
          <w:rFonts w:ascii="Arial" w:hAnsi="Arial" w:cs="Arial"/>
          <w:sz w:val="22"/>
          <w:szCs w:val="22"/>
        </w:rPr>
        <w:t>kceptační protokol</w:t>
      </w:r>
      <w:r>
        <w:rPr>
          <w:rFonts w:ascii="Arial" w:hAnsi="Arial" w:cs="Arial"/>
          <w:sz w:val="22"/>
          <w:szCs w:val="22"/>
        </w:rPr>
        <w:t>.</w:t>
      </w:r>
      <w:r w:rsidRPr="002F646B">
        <w:rPr>
          <w:rFonts w:ascii="Arial" w:hAnsi="Arial" w:cs="Arial"/>
          <w:sz w:val="22"/>
          <w:szCs w:val="22"/>
        </w:rPr>
        <w:t xml:space="preserve"> </w:t>
      </w:r>
    </w:p>
    <w:p w14:paraId="4E5641C7" w14:textId="77777777" w:rsidR="00BB0A53" w:rsidRDefault="00BB0A53" w:rsidP="00BB0A53">
      <w:pPr>
        <w:spacing w:after="120"/>
        <w:ind w:left="703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 xml:space="preserve">Daňový doklad bude mít zejména </w:t>
      </w:r>
      <w:r>
        <w:rPr>
          <w:rFonts w:ascii="Arial" w:hAnsi="Arial" w:cs="Arial"/>
          <w:sz w:val="22"/>
          <w:szCs w:val="22"/>
        </w:rPr>
        <w:t>tyto náležitosti:</w:t>
      </w:r>
    </w:p>
    <w:p w14:paraId="5E265831" w14:textId="77777777" w:rsidR="00BB0A53" w:rsidRDefault="00BB0A53" w:rsidP="00BB0A53">
      <w:pPr>
        <w:pStyle w:val="Odstavecseseznamem"/>
        <w:numPr>
          <w:ilvl w:val="0"/>
          <w:numId w:val="1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faktury a její číslo,</w:t>
      </w:r>
    </w:p>
    <w:p w14:paraId="00123508" w14:textId="15936DFA" w:rsidR="00BB0A53" w:rsidRDefault="00BB0A53" w:rsidP="00BB0A53">
      <w:pPr>
        <w:pStyle w:val="Odstavecseseznamem"/>
        <w:numPr>
          <w:ilvl w:val="0"/>
          <w:numId w:val="1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sídlo, název a IČO Smluvních stran,</w:t>
      </w:r>
    </w:p>
    <w:p w14:paraId="55893697" w14:textId="53EEDECB" w:rsidR="00BB0A53" w:rsidRDefault="00BB0A53" w:rsidP="00BB0A53">
      <w:pPr>
        <w:pStyle w:val="Odstavecseseznamem"/>
        <w:numPr>
          <w:ilvl w:val="0"/>
          <w:numId w:val="1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 xml:space="preserve"> Smluvních stran</w:t>
      </w:r>
      <w:r w:rsidRPr="005527B0">
        <w:rPr>
          <w:rFonts w:ascii="Arial" w:hAnsi="Arial" w:cs="Arial"/>
          <w:sz w:val="22"/>
          <w:szCs w:val="22"/>
        </w:rPr>
        <w:t>,</w:t>
      </w:r>
    </w:p>
    <w:p w14:paraId="0C003206" w14:textId="316D0068" w:rsidR="00BB0A53" w:rsidRDefault="00BB0A53" w:rsidP="00BB0A53">
      <w:pPr>
        <w:pStyle w:val="Odstavecseseznamem"/>
        <w:numPr>
          <w:ilvl w:val="0"/>
          <w:numId w:val="1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>Smlouvy</w:t>
      </w:r>
      <w:r w:rsidR="004D4ABA">
        <w:rPr>
          <w:rFonts w:ascii="Arial" w:hAnsi="Arial" w:cs="Arial"/>
          <w:sz w:val="22"/>
          <w:szCs w:val="22"/>
        </w:rPr>
        <w:t xml:space="preserve"> včetně uvedení příslušné</w:t>
      </w:r>
      <w:r w:rsidR="00966EE6">
        <w:rPr>
          <w:rFonts w:ascii="Arial" w:hAnsi="Arial" w:cs="Arial"/>
          <w:sz w:val="22"/>
          <w:szCs w:val="22"/>
        </w:rPr>
        <w:t>ho Objednatele</w:t>
      </w:r>
      <w:r>
        <w:rPr>
          <w:rFonts w:ascii="Arial" w:hAnsi="Arial" w:cs="Arial"/>
          <w:sz w:val="22"/>
          <w:szCs w:val="22"/>
        </w:rPr>
        <w:t>,</w:t>
      </w:r>
      <w:r w:rsidR="004D4ABA">
        <w:rPr>
          <w:rFonts w:ascii="Arial" w:hAnsi="Arial" w:cs="Arial"/>
          <w:sz w:val="22"/>
          <w:szCs w:val="22"/>
        </w:rPr>
        <w:t xml:space="preserve"> </w:t>
      </w:r>
    </w:p>
    <w:p w14:paraId="7E8BD842" w14:textId="77777777" w:rsidR="00BB0A53" w:rsidRDefault="00BB0A53" w:rsidP="00BB0A53">
      <w:pPr>
        <w:pStyle w:val="Odstavecseseznamem"/>
        <w:numPr>
          <w:ilvl w:val="0"/>
          <w:numId w:val="1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lastRenderedPageBreak/>
        <w:t>fakturovan</w:t>
      </w:r>
      <w:r>
        <w:rPr>
          <w:rFonts w:ascii="Arial" w:hAnsi="Arial" w:cs="Arial"/>
          <w:sz w:val="22"/>
          <w:szCs w:val="22"/>
        </w:rPr>
        <w:t>ou</w:t>
      </w:r>
      <w:r w:rsidRPr="005527B0">
        <w:rPr>
          <w:rFonts w:ascii="Arial" w:hAnsi="Arial" w:cs="Arial"/>
          <w:sz w:val="22"/>
          <w:szCs w:val="22"/>
        </w:rPr>
        <w:t xml:space="preserve"> částk</w:t>
      </w:r>
      <w:r>
        <w:rPr>
          <w:rFonts w:ascii="Arial" w:hAnsi="Arial" w:cs="Arial"/>
          <w:sz w:val="22"/>
          <w:szCs w:val="22"/>
        </w:rPr>
        <w:t>u</w:t>
      </w:r>
      <w:r w:rsidR="00966EE6">
        <w:rPr>
          <w:rFonts w:ascii="Arial" w:hAnsi="Arial" w:cs="Arial"/>
          <w:sz w:val="22"/>
          <w:szCs w:val="22"/>
        </w:rPr>
        <w:t xml:space="preserve"> bez/včetně DPH</w:t>
      </w:r>
      <w:r>
        <w:rPr>
          <w:rFonts w:ascii="Arial" w:hAnsi="Arial" w:cs="Arial"/>
          <w:sz w:val="22"/>
          <w:szCs w:val="22"/>
        </w:rPr>
        <w:t>,</w:t>
      </w:r>
    </w:p>
    <w:p w14:paraId="55F45223" w14:textId="77777777" w:rsidR="00BB0A53" w:rsidRDefault="00BB0A53" w:rsidP="00BB0A53">
      <w:pPr>
        <w:pStyle w:val="Odstavecseseznamem"/>
        <w:numPr>
          <w:ilvl w:val="0"/>
          <w:numId w:val="1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výši DPH,</w:t>
      </w:r>
    </w:p>
    <w:p w14:paraId="18FFF3CA" w14:textId="51477A67" w:rsidR="00BB0A53" w:rsidRPr="00B946F2" w:rsidRDefault="001F488A" w:rsidP="00BB0A53">
      <w:pPr>
        <w:pStyle w:val="Odstavecseseznamem"/>
        <w:numPr>
          <w:ilvl w:val="0"/>
          <w:numId w:val="1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1F488A">
        <w:rPr>
          <w:rFonts w:ascii="Arial" w:hAnsi="Arial" w:cs="Arial"/>
          <w:sz w:val="22"/>
          <w:szCs w:val="22"/>
        </w:rPr>
        <w:t xml:space="preserve">aktura pro Centrálního zadavatele bude rovněž označena </w:t>
      </w:r>
      <w:r w:rsidR="00F571FA">
        <w:rPr>
          <w:rFonts w:ascii="Arial" w:hAnsi="Arial" w:cs="Arial"/>
          <w:sz w:val="22"/>
          <w:szCs w:val="22"/>
        </w:rPr>
        <w:t xml:space="preserve">evidenčním </w:t>
      </w:r>
      <w:r w:rsidRPr="001F488A">
        <w:rPr>
          <w:rFonts w:ascii="Arial" w:hAnsi="Arial" w:cs="Arial"/>
          <w:sz w:val="22"/>
          <w:szCs w:val="22"/>
        </w:rPr>
        <w:t xml:space="preserve">číslem </w:t>
      </w:r>
      <w:r w:rsidR="00605D2A">
        <w:rPr>
          <w:rFonts w:ascii="Arial" w:hAnsi="Arial" w:cs="Arial"/>
          <w:sz w:val="22"/>
          <w:szCs w:val="22"/>
        </w:rPr>
        <w:t xml:space="preserve">Smlouvy </w:t>
      </w:r>
      <w:r w:rsidR="00F571FA">
        <w:rPr>
          <w:rFonts w:ascii="Arial" w:hAnsi="Arial" w:cs="Arial"/>
          <w:sz w:val="22"/>
          <w:szCs w:val="22"/>
        </w:rPr>
        <w:t>přiděleným</w:t>
      </w:r>
      <w:r w:rsidRPr="001F488A">
        <w:rPr>
          <w:rFonts w:ascii="Arial" w:hAnsi="Arial" w:cs="Arial"/>
          <w:sz w:val="22"/>
          <w:szCs w:val="22"/>
        </w:rPr>
        <w:t xml:space="preserve"> z centrální evidence smluv</w:t>
      </w:r>
      <w:r w:rsidR="00966EE6">
        <w:rPr>
          <w:rFonts w:ascii="Arial" w:hAnsi="Arial" w:cs="Arial"/>
          <w:sz w:val="22"/>
          <w:szCs w:val="22"/>
        </w:rPr>
        <w:t xml:space="preserve"> Centrálního zadavatele</w:t>
      </w:r>
      <w:r w:rsidR="00BB0A53">
        <w:rPr>
          <w:rFonts w:ascii="Arial" w:hAnsi="Arial" w:cs="Arial"/>
          <w:sz w:val="22"/>
          <w:szCs w:val="22"/>
        </w:rPr>
        <w:t>:</w:t>
      </w:r>
      <w:r w:rsidR="00BB0A53" w:rsidRPr="00B946F2">
        <w:rPr>
          <w:rFonts w:ascii="Arial" w:hAnsi="Arial" w:cs="Arial"/>
          <w:sz w:val="22"/>
          <w:szCs w:val="22"/>
        </w:rPr>
        <w:t xml:space="preserve"> </w:t>
      </w:r>
      <w:r w:rsidR="005E4200">
        <w:rPr>
          <w:rFonts w:ascii="Arial" w:hAnsi="Arial" w:cs="Arial"/>
          <w:sz w:val="22"/>
          <w:szCs w:val="22"/>
        </w:rPr>
        <w:t>170337</w:t>
      </w:r>
      <w:r w:rsidR="00966EE6">
        <w:rPr>
          <w:rFonts w:ascii="Arial" w:hAnsi="Arial" w:cs="Arial"/>
          <w:sz w:val="22"/>
          <w:szCs w:val="22"/>
        </w:rPr>
        <w:t xml:space="preserve"> (viz také záhlaví této Smlouvy)</w:t>
      </w:r>
      <w:r w:rsidR="00BB0A53">
        <w:rPr>
          <w:rFonts w:ascii="Arial" w:hAnsi="Arial" w:cs="Arial"/>
          <w:sz w:val="22"/>
          <w:szCs w:val="22"/>
        </w:rPr>
        <w:t>.</w:t>
      </w:r>
    </w:p>
    <w:p w14:paraId="2E385584" w14:textId="753661A1" w:rsidR="00BB0A53" w:rsidRPr="005527B0" w:rsidRDefault="00BB0A53" w:rsidP="00BB0A53">
      <w:pPr>
        <w:spacing w:after="120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4.</w:t>
      </w:r>
      <w:r w:rsidR="00F571FA">
        <w:rPr>
          <w:rFonts w:ascii="Arial" w:hAnsi="Arial" w:cs="Arial"/>
          <w:sz w:val="22"/>
          <w:szCs w:val="22"/>
        </w:rPr>
        <w:t>3</w:t>
      </w:r>
      <w:r w:rsidRPr="005527B0"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Lhůta splatnosti </w:t>
      </w:r>
      <w:r w:rsidR="00966EE6">
        <w:rPr>
          <w:rFonts w:ascii="Arial" w:hAnsi="Arial" w:cs="Arial"/>
          <w:sz w:val="22"/>
          <w:szCs w:val="22"/>
        </w:rPr>
        <w:t xml:space="preserve">každého </w:t>
      </w:r>
      <w:r>
        <w:rPr>
          <w:rFonts w:ascii="Arial" w:hAnsi="Arial" w:cs="Arial"/>
          <w:sz w:val="22"/>
          <w:szCs w:val="22"/>
        </w:rPr>
        <w:t>řádného d</w:t>
      </w:r>
      <w:r>
        <w:rPr>
          <w:rFonts w:ascii="Arial" w:hAnsi="Arial" w:cs="Arial"/>
          <w:bCs/>
          <w:sz w:val="22"/>
          <w:szCs w:val="22"/>
        </w:rPr>
        <w:t>aňového dokladu</w:t>
      </w:r>
      <w:r w:rsidRPr="005527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činí</w:t>
      </w:r>
      <w:r w:rsidRPr="005527B0">
        <w:rPr>
          <w:rFonts w:ascii="Arial" w:hAnsi="Arial" w:cs="Arial"/>
          <w:bCs/>
          <w:sz w:val="22"/>
          <w:szCs w:val="22"/>
        </w:rPr>
        <w:t xml:space="preserve"> </w:t>
      </w:r>
      <w:r w:rsidR="007457FD">
        <w:rPr>
          <w:rFonts w:ascii="Arial" w:hAnsi="Arial" w:cs="Arial"/>
          <w:bCs/>
          <w:sz w:val="22"/>
          <w:szCs w:val="22"/>
        </w:rPr>
        <w:t>30</w:t>
      </w:r>
      <w:r w:rsidRPr="005527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kalendářních </w:t>
      </w:r>
      <w:r w:rsidRPr="005527B0">
        <w:rPr>
          <w:rFonts w:ascii="Arial" w:hAnsi="Arial" w:cs="Arial"/>
          <w:bCs/>
          <w:sz w:val="22"/>
          <w:szCs w:val="22"/>
        </w:rPr>
        <w:t xml:space="preserve">dnů ode dne jeho doručení </w:t>
      </w:r>
      <w:r w:rsidR="00966EE6">
        <w:rPr>
          <w:rFonts w:ascii="Arial" w:hAnsi="Arial" w:cs="Arial"/>
          <w:bCs/>
          <w:sz w:val="22"/>
          <w:szCs w:val="22"/>
        </w:rPr>
        <w:t xml:space="preserve">dotčenému </w:t>
      </w:r>
      <w:r w:rsidRPr="005527B0">
        <w:rPr>
          <w:rFonts w:ascii="Arial" w:hAnsi="Arial" w:cs="Arial"/>
          <w:bCs/>
          <w:sz w:val="22"/>
          <w:szCs w:val="22"/>
        </w:rPr>
        <w:t>Objednateli.</w:t>
      </w:r>
      <w:r w:rsidRPr="003C73D5">
        <w:t xml:space="preserve"> </w:t>
      </w:r>
      <w:r w:rsidRPr="003C73D5">
        <w:rPr>
          <w:rFonts w:ascii="Arial" w:hAnsi="Arial" w:cs="Arial"/>
          <w:bCs/>
          <w:sz w:val="22"/>
          <w:szCs w:val="22"/>
        </w:rPr>
        <w:t xml:space="preserve">Povinnost </w:t>
      </w:r>
      <w:r w:rsidR="00966EE6">
        <w:rPr>
          <w:rFonts w:ascii="Arial" w:hAnsi="Arial" w:cs="Arial"/>
          <w:bCs/>
          <w:sz w:val="22"/>
          <w:szCs w:val="22"/>
        </w:rPr>
        <w:t xml:space="preserve">dotčeného </w:t>
      </w:r>
      <w:r w:rsidRPr="003C73D5">
        <w:rPr>
          <w:rFonts w:ascii="Arial" w:hAnsi="Arial" w:cs="Arial"/>
          <w:bCs/>
          <w:sz w:val="22"/>
          <w:szCs w:val="22"/>
        </w:rPr>
        <w:t xml:space="preserve">Objednatele zaplatit </w:t>
      </w:r>
      <w:r w:rsidR="00966EE6">
        <w:rPr>
          <w:rFonts w:ascii="Arial" w:hAnsi="Arial" w:cs="Arial"/>
          <w:bCs/>
          <w:sz w:val="22"/>
          <w:szCs w:val="22"/>
        </w:rPr>
        <w:t xml:space="preserve">příslušnou část Celkové ceny </w:t>
      </w:r>
      <w:r w:rsidR="00CE2507">
        <w:rPr>
          <w:rFonts w:ascii="Arial" w:hAnsi="Arial" w:cs="Arial"/>
          <w:bCs/>
          <w:sz w:val="22"/>
          <w:szCs w:val="22"/>
        </w:rPr>
        <w:t xml:space="preserve">(k jejíž úhradě je povinen </w:t>
      </w:r>
      <w:r w:rsidR="00CD794D">
        <w:rPr>
          <w:rFonts w:ascii="Arial" w:hAnsi="Arial" w:cs="Arial"/>
          <w:bCs/>
          <w:sz w:val="22"/>
          <w:szCs w:val="22"/>
        </w:rPr>
        <w:t>dle specifikace uvedené v </w:t>
      </w:r>
      <w:r w:rsidR="00966EE6">
        <w:rPr>
          <w:rFonts w:ascii="Arial" w:hAnsi="Arial" w:cs="Arial"/>
          <w:bCs/>
          <w:sz w:val="22"/>
          <w:szCs w:val="22"/>
        </w:rPr>
        <w:t>Příloze č. 3 této Smlouvy</w:t>
      </w:r>
      <w:r w:rsidR="00CE2507">
        <w:rPr>
          <w:rFonts w:ascii="Arial" w:hAnsi="Arial" w:cs="Arial"/>
          <w:bCs/>
          <w:sz w:val="22"/>
          <w:szCs w:val="22"/>
        </w:rPr>
        <w:t>)</w:t>
      </w:r>
      <w:r w:rsidR="00966EE6">
        <w:rPr>
          <w:rFonts w:ascii="Arial" w:hAnsi="Arial" w:cs="Arial"/>
          <w:bCs/>
          <w:sz w:val="22"/>
          <w:szCs w:val="22"/>
        </w:rPr>
        <w:t xml:space="preserve"> </w:t>
      </w:r>
      <w:r w:rsidRPr="003C73D5">
        <w:rPr>
          <w:rFonts w:ascii="Arial" w:hAnsi="Arial" w:cs="Arial"/>
          <w:bCs/>
          <w:sz w:val="22"/>
          <w:szCs w:val="22"/>
        </w:rPr>
        <w:t xml:space="preserve">je splněna odepsáním </w:t>
      </w:r>
      <w:r>
        <w:rPr>
          <w:rFonts w:ascii="Arial" w:hAnsi="Arial" w:cs="Arial"/>
          <w:bCs/>
          <w:sz w:val="22"/>
          <w:szCs w:val="22"/>
        </w:rPr>
        <w:t>fakturované</w:t>
      </w:r>
      <w:r w:rsidRPr="003C73D5">
        <w:rPr>
          <w:rFonts w:ascii="Arial" w:hAnsi="Arial" w:cs="Arial"/>
          <w:bCs/>
          <w:sz w:val="22"/>
          <w:szCs w:val="22"/>
        </w:rPr>
        <w:t xml:space="preserve"> částky z účtu </w:t>
      </w:r>
      <w:r w:rsidR="00966EE6">
        <w:rPr>
          <w:rFonts w:ascii="Arial" w:hAnsi="Arial" w:cs="Arial"/>
          <w:bCs/>
          <w:sz w:val="22"/>
          <w:szCs w:val="22"/>
        </w:rPr>
        <w:t xml:space="preserve">dotčeného </w:t>
      </w:r>
      <w:r w:rsidRPr="003C73D5">
        <w:rPr>
          <w:rFonts w:ascii="Arial" w:hAnsi="Arial" w:cs="Arial"/>
          <w:bCs/>
          <w:sz w:val="22"/>
          <w:szCs w:val="22"/>
        </w:rPr>
        <w:t xml:space="preserve">Objednatele. </w:t>
      </w:r>
      <w:r w:rsidR="00966EE6">
        <w:rPr>
          <w:rFonts w:ascii="Arial" w:hAnsi="Arial" w:cs="Arial"/>
          <w:bCs/>
          <w:sz w:val="22"/>
          <w:szCs w:val="22"/>
        </w:rPr>
        <w:t xml:space="preserve">Žádný z </w:t>
      </w:r>
      <w:r w:rsidRPr="003C73D5">
        <w:rPr>
          <w:rFonts w:ascii="Arial" w:hAnsi="Arial" w:cs="Arial"/>
          <w:bCs/>
          <w:sz w:val="22"/>
          <w:szCs w:val="22"/>
        </w:rPr>
        <w:t>Objednatel</w:t>
      </w:r>
      <w:r w:rsidR="00966EE6">
        <w:rPr>
          <w:rFonts w:ascii="Arial" w:hAnsi="Arial" w:cs="Arial"/>
          <w:bCs/>
          <w:sz w:val="22"/>
          <w:szCs w:val="22"/>
        </w:rPr>
        <w:t>ů</w:t>
      </w:r>
      <w:r w:rsidRPr="003C73D5">
        <w:rPr>
          <w:rFonts w:ascii="Arial" w:hAnsi="Arial" w:cs="Arial"/>
          <w:bCs/>
          <w:sz w:val="22"/>
          <w:szCs w:val="22"/>
        </w:rPr>
        <w:t xml:space="preserve"> neposkytuje zálohy. Platby budou probíhat výhradně v Kč (CZK), rovněž veškeré cenové údaje na </w:t>
      </w:r>
      <w:r w:rsidR="00966EE6" w:rsidRPr="003C73D5">
        <w:rPr>
          <w:rFonts w:ascii="Arial" w:hAnsi="Arial" w:cs="Arial"/>
          <w:bCs/>
          <w:sz w:val="22"/>
          <w:szCs w:val="22"/>
        </w:rPr>
        <w:t>faktu</w:t>
      </w:r>
      <w:r w:rsidR="00966EE6">
        <w:rPr>
          <w:rFonts w:ascii="Arial" w:hAnsi="Arial" w:cs="Arial"/>
          <w:bCs/>
          <w:sz w:val="22"/>
          <w:szCs w:val="22"/>
        </w:rPr>
        <w:t>rách</w:t>
      </w:r>
      <w:r w:rsidR="00966EE6" w:rsidRPr="003C73D5">
        <w:rPr>
          <w:rFonts w:ascii="Arial" w:hAnsi="Arial" w:cs="Arial"/>
          <w:bCs/>
          <w:sz w:val="22"/>
          <w:szCs w:val="22"/>
        </w:rPr>
        <w:t xml:space="preserve"> </w:t>
      </w:r>
      <w:r w:rsidRPr="003C73D5">
        <w:rPr>
          <w:rFonts w:ascii="Arial" w:hAnsi="Arial" w:cs="Arial"/>
          <w:bCs/>
          <w:sz w:val="22"/>
          <w:szCs w:val="22"/>
        </w:rPr>
        <w:t>budou v této měně.</w:t>
      </w:r>
      <w:r w:rsidR="00357865">
        <w:rPr>
          <w:rFonts w:ascii="Arial" w:hAnsi="Arial" w:cs="Arial"/>
          <w:bCs/>
          <w:sz w:val="22"/>
          <w:szCs w:val="22"/>
        </w:rPr>
        <w:t xml:space="preserve"> Jednotlivé platby budou vždy provedeny na účet Poskytovatele uvedený v jednotlivých fakturách.</w:t>
      </w:r>
    </w:p>
    <w:p w14:paraId="42356738" w14:textId="662DB3EC" w:rsidR="00BB0A53" w:rsidRDefault="00F571FA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 w:rsidR="00BB0A53" w:rsidRPr="005527B0">
        <w:rPr>
          <w:rFonts w:ascii="Arial" w:hAnsi="Arial" w:cs="Arial"/>
          <w:sz w:val="22"/>
          <w:szCs w:val="22"/>
        </w:rPr>
        <w:t>.</w:t>
      </w:r>
      <w:r w:rsidR="00BB0A53">
        <w:rPr>
          <w:rFonts w:ascii="Arial" w:hAnsi="Arial" w:cs="Arial"/>
          <w:b/>
          <w:bCs/>
          <w:sz w:val="22"/>
          <w:szCs w:val="22"/>
        </w:rPr>
        <w:tab/>
      </w:r>
      <w:r w:rsidR="00BB0A53">
        <w:rPr>
          <w:rFonts w:ascii="Arial" w:hAnsi="Arial" w:cs="Arial"/>
          <w:sz w:val="22"/>
          <w:szCs w:val="22"/>
        </w:rPr>
        <w:t xml:space="preserve">V </w:t>
      </w:r>
      <w:r w:rsidR="00BB0A53" w:rsidRPr="005527B0">
        <w:rPr>
          <w:rFonts w:ascii="Arial" w:hAnsi="Arial" w:cs="Arial"/>
          <w:sz w:val="22"/>
          <w:szCs w:val="22"/>
        </w:rPr>
        <w:t xml:space="preserve">případě, že </w:t>
      </w:r>
      <w:r w:rsidR="00966EE6">
        <w:rPr>
          <w:rFonts w:ascii="Arial" w:hAnsi="Arial" w:cs="Arial"/>
          <w:sz w:val="22"/>
          <w:szCs w:val="22"/>
        </w:rPr>
        <w:t xml:space="preserve">jakýkoli </w:t>
      </w:r>
      <w:r w:rsidR="00BB0A53" w:rsidRPr="005527B0">
        <w:rPr>
          <w:rFonts w:ascii="Arial" w:hAnsi="Arial" w:cs="Arial"/>
          <w:sz w:val="22"/>
          <w:szCs w:val="22"/>
        </w:rPr>
        <w:t>příslušný daňový doklad nebude obs</w:t>
      </w:r>
      <w:r w:rsidR="00BB0A53">
        <w:rPr>
          <w:rFonts w:ascii="Arial" w:hAnsi="Arial" w:cs="Arial"/>
          <w:sz w:val="22"/>
          <w:szCs w:val="22"/>
        </w:rPr>
        <w:t>ahovat potřebné údaje a</w:t>
      </w:r>
      <w:r w:rsidR="00966EE6">
        <w:rPr>
          <w:rFonts w:ascii="Arial" w:hAnsi="Arial" w:cs="Arial"/>
          <w:sz w:val="22"/>
          <w:szCs w:val="22"/>
        </w:rPr>
        <w:t> </w:t>
      </w:r>
      <w:r w:rsidR="00BB0A53">
        <w:rPr>
          <w:rFonts w:ascii="Arial" w:hAnsi="Arial" w:cs="Arial"/>
          <w:sz w:val="22"/>
          <w:szCs w:val="22"/>
        </w:rPr>
        <w:t>náležitosti dle odst. 4.</w:t>
      </w:r>
      <w:r w:rsidR="00966EE6">
        <w:rPr>
          <w:rFonts w:ascii="Arial" w:hAnsi="Arial" w:cs="Arial"/>
          <w:sz w:val="22"/>
          <w:szCs w:val="22"/>
        </w:rPr>
        <w:t>2</w:t>
      </w:r>
      <w:r w:rsidR="00BB0A53">
        <w:rPr>
          <w:rFonts w:ascii="Arial" w:hAnsi="Arial" w:cs="Arial"/>
          <w:sz w:val="22"/>
          <w:szCs w:val="22"/>
        </w:rPr>
        <w:t xml:space="preserve">. tohoto článku a příslušných právních předpisů, je </w:t>
      </w:r>
      <w:r w:rsidR="00357865">
        <w:rPr>
          <w:rFonts w:ascii="Arial" w:hAnsi="Arial" w:cs="Arial"/>
          <w:sz w:val="22"/>
          <w:szCs w:val="22"/>
        </w:rPr>
        <w:t xml:space="preserve">každý </w:t>
      </w:r>
      <w:r w:rsidR="00BB0A53" w:rsidRPr="005527B0">
        <w:rPr>
          <w:rFonts w:ascii="Arial" w:hAnsi="Arial" w:cs="Arial"/>
          <w:sz w:val="22"/>
          <w:szCs w:val="22"/>
        </w:rPr>
        <w:t xml:space="preserve">Objednatel oprávněn vrátit takový </w:t>
      </w:r>
      <w:r w:rsidR="00BB0A53">
        <w:rPr>
          <w:rFonts w:ascii="Arial" w:hAnsi="Arial" w:cs="Arial"/>
          <w:sz w:val="22"/>
          <w:szCs w:val="22"/>
        </w:rPr>
        <w:t xml:space="preserve">daňový </w:t>
      </w:r>
      <w:r w:rsidR="00BB0A53" w:rsidRPr="005527B0">
        <w:rPr>
          <w:rFonts w:ascii="Arial" w:hAnsi="Arial" w:cs="Arial"/>
          <w:sz w:val="22"/>
          <w:szCs w:val="22"/>
        </w:rPr>
        <w:t>doklad P</w:t>
      </w:r>
      <w:r w:rsidR="00BB0A53">
        <w:rPr>
          <w:rFonts w:ascii="Arial" w:hAnsi="Arial" w:cs="Arial"/>
          <w:sz w:val="22"/>
          <w:szCs w:val="22"/>
        </w:rPr>
        <w:t>oskytovateli k</w:t>
      </w:r>
      <w:r w:rsidR="00357865">
        <w:rPr>
          <w:rFonts w:ascii="Arial" w:hAnsi="Arial" w:cs="Arial"/>
          <w:sz w:val="22"/>
          <w:szCs w:val="22"/>
        </w:rPr>
        <w:t> </w:t>
      </w:r>
      <w:r w:rsidR="00BB0A53" w:rsidRPr="005527B0">
        <w:rPr>
          <w:rFonts w:ascii="Arial" w:hAnsi="Arial" w:cs="Arial"/>
          <w:sz w:val="22"/>
          <w:szCs w:val="22"/>
        </w:rPr>
        <w:t>doplnění</w:t>
      </w:r>
      <w:r w:rsidR="00357865">
        <w:rPr>
          <w:rFonts w:ascii="Arial" w:hAnsi="Arial" w:cs="Arial"/>
          <w:sz w:val="22"/>
          <w:szCs w:val="22"/>
        </w:rPr>
        <w:t xml:space="preserve"> ve lhůtě jeho splatnosti</w:t>
      </w:r>
      <w:r w:rsidR="00BB0A53" w:rsidRPr="005527B0">
        <w:rPr>
          <w:rFonts w:ascii="Arial" w:hAnsi="Arial" w:cs="Arial"/>
          <w:sz w:val="22"/>
          <w:szCs w:val="22"/>
        </w:rPr>
        <w:t>. V</w:t>
      </w:r>
      <w:r w:rsidR="00BB0A53">
        <w:rPr>
          <w:rFonts w:ascii="Arial" w:hAnsi="Arial" w:cs="Arial"/>
          <w:sz w:val="22"/>
          <w:szCs w:val="22"/>
        </w:rPr>
        <w:t xml:space="preserve"> </w:t>
      </w:r>
      <w:r w:rsidR="00BB0A53" w:rsidRPr="005527B0">
        <w:rPr>
          <w:rFonts w:ascii="Arial" w:hAnsi="Arial" w:cs="Arial"/>
          <w:sz w:val="22"/>
          <w:szCs w:val="22"/>
        </w:rPr>
        <w:t xml:space="preserve">takovém případě </w:t>
      </w:r>
      <w:r w:rsidR="00BB0A53">
        <w:rPr>
          <w:rFonts w:ascii="Arial" w:hAnsi="Arial" w:cs="Arial"/>
          <w:sz w:val="22"/>
          <w:szCs w:val="22"/>
        </w:rPr>
        <w:t xml:space="preserve">není </w:t>
      </w:r>
      <w:r w:rsidR="00357865">
        <w:rPr>
          <w:rFonts w:ascii="Arial" w:hAnsi="Arial" w:cs="Arial"/>
          <w:sz w:val="22"/>
          <w:szCs w:val="22"/>
        </w:rPr>
        <w:t xml:space="preserve">příslušný </w:t>
      </w:r>
      <w:r w:rsidR="00BB0A53">
        <w:rPr>
          <w:rFonts w:ascii="Arial" w:hAnsi="Arial" w:cs="Arial"/>
          <w:sz w:val="22"/>
          <w:szCs w:val="22"/>
        </w:rPr>
        <w:t xml:space="preserve">Objednatel v prodlení s plněním svého závazku a </w:t>
      </w:r>
      <w:r w:rsidR="00BB0A53" w:rsidRPr="005527B0">
        <w:rPr>
          <w:rFonts w:ascii="Arial" w:hAnsi="Arial" w:cs="Arial"/>
          <w:sz w:val="22"/>
          <w:szCs w:val="22"/>
        </w:rPr>
        <w:t xml:space="preserve">nová lhůta </w:t>
      </w:r>
      <w:r w:rsidR="00BB0A53">
        <w:rPr>
          <w:rFonts w:ascii="Arial" w:hAnsi="Arial" w:cs="Arial"/>
          <w:sz w:val="22"/>
          <w:szCs w:val="22"/>
        </w:rPr>
        <w:t xml:space="preserve">splatnosti </w:t>
      </w:r>
      <w:r w:rsidR="00BB0A53" w:rsidRPr="005527B0">
        <w:rPr>
          <w:rFonts w:ascii="Arial" w:hAnsi="Arial" w:cs="Arial"/>
          <w:sz w:val="22"/>
          <w:szCs w:val="22"/>
        </w:rPr>
        <w:t xml:space="preserve">začne plynout ode dne doručení opraveného daňového dokladu </w:t>
      </w:r>
      <w:r w:rsidR="00357865">
        <w:rPr>
          <w:rFonts w:ascii="Arial" w:hAnsi="Arial" w:cs="Arial"/>
          <w:sz w:val="22"/>
          <w:szCs w:val="22"/>
        </w:rPr>
        <w:t xml:space="preserve">dotčenému </w:t>
      </w:r>
      <w:r w:rsidR="00BB0A53" w:rsidRPr="005527B0">
        <w:rPr>
          <w:rFonts w:ascii="Arial" w:hAnsi="Arial" w:cs="Arial"/>
          <w:sz w:val="22"/>
          <w:szCs w:val="22"/>
        </w:rPr>
        <w:t>Objednateli</w:t>
      </w:r>
      <w:r w:rsidR="00BB0A53">
        <w:rPr>
          <w:rFonts w:ascii="Arial" w:hAnsi="Arial" w:cs="Arial"/>
          <w:sz w:val="22"/>
          <w:szCs w:val="22"/>
        </w:rPr>
        <w:t>.</w:t>
      </w:r>
    </w:p>
    <w:p w14:paraId="5AA4E57F" w14:textId="7288B45E" w:rsidR="0055771B" w:rsidRPr="005527B0" w:rsidRDefault="0055771B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35786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55771B">
        <w:rPr>
          <w:rFonts w:ascii="Arial" w:hAnsi="Arial" w:cs="Arial"/>
          <w:sz w:val="22"/>
          <w:szCs w:val="22"/>
        </w:rPr>
        <w:t xml:space="preserve">Jednotliví </w:t>
      </w:r>
      <w:r w:rsidR="00357865">
        <w:rPr>
          <w:rFonts w:ascii="Arial" w:hAnsi="Arial" w:cs="Arial"/>
          <w:sz w:val="22"/>
          <w:szCs w:val="22"/>
        </w:rPr>
        <w:t>Objednatelé</w:t>
      </w:r>
      <w:r w:rsidR="00357865" w:rsidRPr="0055771B">
        <w:rPr>
          <w:rFonts w:ascii="Arial" w:hAnsi="Arial" w:cs="Arial"/>
          <w:sz w:val="22"/>
          <w:szCs w:val="22"/>
        </w:rPr>
        <w:t xml:space="preserve"> </w:t>
      </w:r>
      <w:r w:rsidRPr="0055771B">
        <w:rPr>
          <w:rFonts w:ascii="Arial" w:hAnsi="Arial" w:cs="Arial"/>
          <w:sz w:val="22"/>
          <w:szCs w:val="22"/>
        </w:rPr>
        <w:t>za své závazky vzájemně neručí – každý je povinen zaplatit P</w:t>
      </w:r>
      <w:r>
        <w:rPr>
          <w:rFonts w:ascii="Arial" w:hAnsi="Arial" w:cs="Arial"/>
          <w:sz w:val="22"/>
          <w:szCs w:val="22"/>
        </w:rPr>
        <w:t>oskytovateli</w:t>
      </w:r>
      <w:r w:rsidRPr="0055771B">
        <w:rPr>
          <w:rFonts w:ascii="Arial" w:hAnsi="Arial" w:cs="Arial"/>
          <w:sz w:val="22"/>
          <w:szCs w:val="22"/>
        </w:rPr>
        <w:t xml:space="preserve"> pouze za jemu </w:t>
      </w:r>
      <w:r>
        <w:rPr>
          <w:rFonts w:ascii="Arial" w:hAnsi="Arial" w:cs="Arial"/>
          <w:sz w:val="22"/>
          <w:szCs w:val="22"/>
        </w:rPr>
        <w:t xml:space="preserve">určenou část </w:t>
      </w:r>
      <w:r w:rsidR="00CE2507">
        <w:rPr>
          <w:rFonts w:ascii="Arial" w:hAnsi="Arial" w:cs="Arial"/>
          <w:sz w:val="22"/>
          <w:szCs w:val="22"/>
        </w:rPr>
        <w:t>Služeb</w:t>
      </w:r>
      <w:r w:rsidRPr="0055771B">
        <w:rPr>
          <w:rFonts w:ascii="Arial" w:hAnsi="Arial" w:cs="Arial"/>
          <w:sz w:val="22"/>
          <w:szCs w:val="22"/>
        </w:rPr>
        <w:t>.</w:t>
      </w:r>
    </w:p>
    <w:p w14:paraId="030516F3" w14:textId="77777777" w:rsidR="00BB0A53" w:rsidRPr="005527B0" w:rsidRDefault="00BB0A53" w:rsidP="00BB0A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54E2BA3" w14:textId="77777777" w:rsidR="00BB0A53" w:rsidRPr="005527B0" w:rsidRDefault="00BB0A53" w:rsidP="00BB0A53">
      <w:pPr>
        <w:spacing w:after="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5</w:t>
      </w:r>
    </w:p>
    <w:p w14:paraId="52ECF15F" w14:textId="651AFB02" w:rsidR="00BB0A53" w:rsidRPr="005527B0" w:rsidRDefault="001F0CD8" w:rsidP="00BB0A53">
      <w:pPr>
        <w:spacing w:after="120"/>
        <w:ind w:left="705" w:hanging="70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Akceptační řízení, práva z vad a smluvní pokuty</w:t>
      </w:r>
    </w:p>
    <w:p w14:paraId="2195B227" w14:textId="571C6FA4" w:rsidR="00D101B2" w:rsidRDefault="00D101B2" w:rsidP="00CD794D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5.1.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Poskytovatel se zavazuje předat Auditní zprávu (a v případě Centrálního zadavatele rovněž Závěrečnou zprávu) každému z Objednatelů alespoň 30 kalendářních dnů přede dnem termínu ukončení této Smlouvy ke kontrole a případným připomínkám. Každý z Objednatelů má povinnost případné p</w:t>
      </w:r>
      <w:r w:rsidR="00CD794D">
        <w:rPr>
          <w:rFonts w:ascii="Arial" w:eastAsiaTheme="minorHAnsi" w:hAnsi="Arial" w:cs="Arial"/>
          <w:color w:val="000000"/>
          <w:sz w:val="22"/>
          <w:szCs w:val="22"/>
        </w:rPr>
        <w:t>řipomínky k Auditním zprávám (a </w:t>
      </w:r>
      <w:r>
        <w:rPr>
          <w:rFonts w:ascii="Arial" w:eastAsiaTheme="minorHAnsi" w:hAnsi="Arial" w:cs="Arial"/>
          <w:color w:val="000000"/>
          <w:sz w:val="22"/>
          <w:szCs w:val="22"/>
        </w:rPr>
        <w:t>v případě Centrálního zadavatele rovněž k Závěrečné zprávě) zpracovat a zaslat zpět Poskytovateli do 14 kalendářních dnů ode dne jejich převzetí dle věty první tohoto odstavce. Vypořádání připomínek Objednatelů je Poskytovatel povinen provést do dalších 7 kalendářních dnů ode dne přijetí případných připomínek jednotlivých Objednatelů a následně předat finální znění Auditních zpráv/Závěrečné zprávy jednotlivým Objednatelům. K finální kontrole před podpisem Akceptačních protokolů (jenž budou rovněž sloužit jako podklad pro fakturaci dle Čl. 4 odst. 4.1. této Smlouvy)  mají jednotliv</w:t>
      </w:r>
      <w:r w:rsidR="00401BCA">
        <w:rPr>
          <w:rFonts w:ascii="Arial" w:eastAsiaTheme="minorHAnsi" w:hAnsi="Arial" w:cs="Arial"/>
          <w:color w:val="000000"/>
          <w:sz w:val="22"/>
          <w:szCs w:val="22"/>
        </w:rPr>
        <w:t>í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Objednatelé 4 kalendářní dny.</w:t>
      </w:r>
    </w:p>
    <w:p w14:paraId="06E04801" w14:textId="3C764A42" w:rsidR="00D101B2" w:rsidRDefault="00D101B2" w:rsidP="00CD794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5.2.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 xml:space="preserve">Poskytovatel neodpovídá za vady, které byly způsobeny použitím podkladů převzatých od Objednatelů, u kterých Poskytovatel ani při vynaložení veškeré odborné péče nemohl zjistit jejich nevhodnost, případně na ni upozornil dotčeného Objednatele, </w:t>
      </w:r>
      <w:r w:rsidR="00CD794D">
        <w:rPr>
          <w:rFonts w:ascii="Arial" w:eastAsiaTheme="minorHAnsi" w:hAnsi="Arial" w:cs="Arial"/>
          <w:color w:val="000000"/>
          <w:sz w:val="22"/>
          <w:szCs w:val="22"/>
        </w:rPr>
        <w:t>ale </w:t>
      </w:r>
      <w:r>
        <w:rPr>
          <w:rFonts w:ascii="Arial" w:eastAsiaTheme="minorHAnsi" w:hAnsi="Arial" w:cs="Arial"/>
          <w:color w:val="000000"/>
          <w:sz w:val="22"/>
          <w:szCs w:val="22"/>
        </w:rPr>
        <w:t>ten na jejich použití trval.</w:t>
      </w:r>
    </w:p>
    <w:p w14:paraId="65370CED" w14:textId="4DB8E222" w:rsidR="00D101B2" w:rsidRDefault="00D101B2" w:rsidP="00CD794D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5.3.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V případě prodlení Poskytovatele s termínem poskyto</w:t>
      </w:r>
      <w:r w:rsidR="00CD794D">
        <w:rPr>
          <w:rFonts w:ascii="Arial" w:eastAsiaTheme="minorHAnsi" w:hAnsi="Arial" w:cs="Arial"/>
          <w:color w:val="000000"/>
          <w:sz w:val="22"/>
          <w:szCs w:val="22"/>
        </w:rPr>
        <w:t>vání příslušné části Služeb dle 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Čl. 2 této Smlouvy (včetně závazných termínů sjednaných Smluvními stranami </w:t>
      </w:r>
      <w:r>
        <w:rPr>
          <w:rFonts w:ascii="Arial" w:eastAsiaTheme="minorHAnsi" w:hAnsi="Arial" w:cs="Arial"/>
          <w:color w:val="000000"/>
          <w:sz w:val="22"/>
          <w:szCs w:val="22"/>
        </w:rPr>
        <w:lastRenderedPageBreak/>
        <w:t xml:space="preserve">individuálně v jednotlivých časových harmonogramech) či </w:t>
      </w:r>
      <w:r w:rsidR="00605D2A">
        <w:rPr>
          <w:rFonts w:ascii="Arial" w:eastAsiaTheme="minorHAnsi" w:hAnsi="Arial" w:cs="Arial"/>
          <w:color w:val="000000"/>
          <w:sz w:val="22"/>
          <w:szCs w:val="22"/>
        </w:rPr>
        <w:t>v případě prodlení s </w:t>
      </w:r>
      <w:r>
        <w:rPr>
          <w:rFonts w:ascii="Arial" w:eastAsiaTheme="minorHAnsi" w:hAnsi="Arial" w:cs="Arial"/>
          <w:color w:val="000000"/>
          <w:sz w:val="22"/>
          <w:szCs w:val="22"/>
        </w:rPr>
        <w:t>dodržením termínů stanovených v odst. 5.1. tohoto článku, je dotčený Objednatel oprávněn požadovat po Poskytovateli smluvní pokutu ve výši  2</w:t>
      </w:r>
      <w:r w:rsidR="00CD794D">
        <w:rPr>
          <w:rFonts w:ascii="Arial" w:eastAsiaTheme="minorHAnsi" w:hAnsi="Arial" w:cs="Arial"/>
          <w:color w:val="000000"/>
          <w:sz w:val="22"/>
          <w:szCs w:val="22"/>
        </w:rPr>
        <w:t xml:space="preserve"> 000,- Kč, a to za každý, byť i </w:t>
      </w:r>
      <w:r>
        <w:rPr>
          <w:rFonts w:ascii="Arial" w:eastAsiaTheme="minorHAnsi" w:hAnsi="Arial" w:cs="Arial"/>
          <w:color w:val="000000"/>
          <w:sz w:val="22"/>
          <w:szCs w:val="22"/>
        </w:rPr>
        <w:t>započatý den prodlení.</w:t>
      </w:r>
    </w:p>
    <w:p w14:paraId="0BF7D3A4" w14:textId="77777777" w:rsidR="00D101B2" w:rsidRDefault="00D101B2" w:rsidP="00CD794D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5.4.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V případě porušení závazků vyplývajících z Čl. 6 této Smlouvy je dotčený Objednatel oprávněn požadovat po Poskytovateli smluvní pokutu ve výši 10 000,- Kč za každý jednotlivý případ takového porušení.</w:t>
      </w:r>
    </w:p>
    <w:p w14:paraId="3D7EF180" w14:textId="78F3C057" w:rsidR="00D101B2" w:rsidRDefault="00D101B2" w:rsidP="00CD794D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5.5.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V případě porušení jakékoli jiné povinnosti stanovené touto Smlouvou je Poskytovatel povinen uhradit dotčenému Objednateli, jehož se porušení povinnosti týká, smluvní pokutu ve výši 1 000,- Kč za každý případ takového porušení.</w:t>
      </w:r>
    </w:p>
    <w:p w14:paraId="4A039ACF" w14:textId="33DFE9C9" w:rsidR="00D101B2" w:rsidRDefault="00D101B2" w:rsidP="00CD794D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5.6.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 xml:space="preserve">Zaplacení uvedené smluvní pokuty dle odst. 5.3. až </w:t>
      </w:r>
      <w:r w:rsidR="00CD794D">
        <w:rPr>
          <w:rFonts w:ascii="Arial" w:eastAsiaTheme="minorHAnsi" w:hAnsi="Arial" w:cs="Arial"/>
          <w:color w:val="000000"/>
          <w:sz w:val="22"/>
          <w:szCs w:val="22"/>
        </w:rPr>
        <w:t>5.5. tohoto článku nemá vliv na </w:t>
      </w:r>
      <w:r>
        <w:rPr>
          <w:rFonts w:ascii="Arial" w:eastAsiaTheme="minorHAnsi" w:hAnsi="Arial" w:cs="Arial"/>
          <w:color w:val="000000"/>
          <w:sz w:val="22"/>
          <w:szCs w:val="22"/>
        </w:rPr>
        <w:t>případné uplatnění náhrady škody, a to v její plné výši.</w:t>
      </w:r>
    </w:p>
    <w:p w14:paraId="0756D2D7" w14:textId="297EF195" w:rsidR="00D101B2" w:rsidRDefault="00D101B2" w:rsidP="00CD794D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5.7.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Smluvní pokuta je splatná do 30 kalendářních dnů ode dne doručení výzvy k jejímu zaplacení Poskytovateli. Dnem splatnosti se rozumí d</w:t>
      </w:r>
      <w:r w:rsidR="00CD794D">
        <w:rPr>
          <w:rFonts w:ascii="Arial" w:eastAsiaTheme="minorHAnsi" w:hAnsi="Arial" w:cs="Arial"/>
          <w:color w:val="000000"/>
          <w:sz w:val="22"/>
          <w:szCs w:val="22"/>
        </w:rPr>
        <w:t>en připsání příslušné částky na </w:t>
      </w:r>
      <w:r>
        <w:rPr>
          <w:rFonts w:ascii="Arial" w:eastAsiaTheme="minorHAnsi" w:hAnsi="Arial" w:cs="Arial"/>
          <w:color w:val="000000"/>
          <w:sz w:val="22"/>
          <w:szCs w:val="22"/>
        </w:rPr>
        <w:t>účet dotčeného Objednatele, který je uveden výše v této Smlouvě.</w:t>
      </w:r>
    </w:p>
    <w:p w14:paraId="28E33B34" w14:textId="77777777" w:rsidR="00D101B2" w:rsidRDefault="00D101B2" w:rsidP="00CD794D">
      <w:pPr>
        <w:tabs>
          <w:tab w:val="left" w:pos="709"/>
        </w:tabs>
        <w:autoSpaceDE w:val="0"/>
        <w:autoSpaceDN w:val="0"/>
        <w:adjustRightInd w:val="0"/>
        <w:spacing w:after="120"/>
        <w:ind w:left="709" w:hanging="70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5.8.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Při nedodržení termínu splatnosti daňového dokladu dle Čl. 4 odst. 4.3. této Smlouvy je Poskytovatel oprávněn požadovat po dotčeném Objednateli úrok z prodlení ve výši stanovené příslušnými právními předpisy.</w:t>
      </w:r>
    </w:p>
    <w:p w14:paraId="58417B6C" w14:textId="3A26BAAC" w:rsidR="00BB0A53" w:rsidRDefault="00D101B2" w:rsidP="00CD794D">
      <w:pPr>
        <w:spacing w:after="120"/>
        <w:ind w:left="705" w:hanging="705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5.9.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Jednotliv</w:t>
      </w:r>
      <w:r w:rsidR="00401BCA">
        <w:rPr>
          <w:rFonts w:ascii="Arial" w:eastAsiaTheme="minorHAnsi" w:hAnsi="Arial" w:cs="Arial"/>
          <w:color w:val="000000"/>
          <w:sz w:val="22"/>
          <w:szCs w:val="22"/>
        </w:rPr>
        <w:t>í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Odběratelé se tímto dále zavazují k povinnosti informovat Centrálního zadavatele, dojde-li k některé z výše uvedených skutečností či jiných skutečností uvedených v této Smlouvě, jenž by mohly mít vliv na řádné a včasné splnění předmětu této Smlouvy či na dobu jejího trvání (ve smyslu jejího předčasného ukončení ze strany Centrálního zadavatele).</w:t>
      </w:r>
    </w:p>
    <w:p w14:paraId="3018A14E" w14:textId="77777777" w:rsidR="00CD794D" w:rsidRPr="005527B0" w:rsidRDefault="00CD794D" w:rsidP="00CD794D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28BDC4" w14:textId="77777777" w:rsidR="00BB0A53" w:rsidRPr="005527B0" w:rsidRDefault="00BB0A53" w:rsidP="00BB0A53">
      <w:pPr>
        <w:spacing w:after="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6</w:t>
      </w:r>
    </w:p>
    <w:p w14:paraId="2D04F8BF" w14:textId="77777777" w:rsidR="00BB0A53" w:rsidRPr="005527B0" w:rsidRDefault="00BB0A53" w:rsidP="00BB0A53">
      <w:pPr>
        <w:spacing w:after="12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5527B0">
        <w:rPr>
          <w:rFonts w:ascii="Arial" w:hAnsi="Arial" w:cs="Arial"/>
          <w:b/>
          <w:sz w:val="22"/>
          <w:szCs w:val="22"/>
        </w:rPr>
        <w:t>Ochrana informací</w:t>
      </w:r>
    </w:p>
    <w:p w14:paraId="32C78A7C" w14:textId="21FBAF60" w:rsidR="00BB0A53" w:rsidRPr="005527B0" w:rsidRDefault="00BB0A53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6.1.</w:t>
      </w:r>
      <w:r w:rsidRPr="005527B0">
        <w:rPr>
          <w:rFonts w:ascii="Arial" w:hAnsi="Arial" w:cs="Arial"/>
          <w:sz w:val="22"/>
          <w:szCs w:val="22"/>
        </w:rPr>
        <w:tab/>
        <w:t>Smluvní strany jsou povinny zajistit utajení získ</w:t>
      </w:r>
      <w:r w:rsidR="00CD794D">
        <w:rPr>
          <w:rFonts w:ascii="Arial" w:hAnsi="Arial" w:cs="Arial"/>
          <w:sz w:val="22"/>
          <w:szCs w:val="22"/>
        </w:rPr>
        <w:t>aných důvěrných informací. Tato </w:t>
      </w:r>
      <w:r w:rsidRPr="005527B0">
        <w:rPr>
          <w:rFonts w:ascii="Arial" w:hAnsi="Arial" w:cs="Arial"/>
          <w:sz w:val="22"/>
          <w:szCs w:val="22"/>
        </w:rPr>
        <w:t xml:space="preserve">povinnost platí bez ohledu na </w:t>
      </w:r>
      <w:r>
        <w:rPr>
          <w:rFonts w:ascii="Arial" w:hAnsi="Arial" w:cs="Arial"/>
          <w:sz w:val="22"/>
          <w:szCs w:val="22"/>
        </w:rPr>
        <w:t>trvání</w:t>
      </w:r>
      <w:r w:rsidRPr="005527B0">
        <w:rPr>
          <w:rFonts w:ascii="Arial" w:hAnsi="Arial" w:cs="Arial"/>
          <w:sz w:val="22"/>
          <w:szCs w:val="22"/>
        </w:rPr>
        <w:t xml:space="preserve"> této Smlouvy.</w:t>
      </w:r>
    </w:p>
    <w:p w14:paraId="2C187B62" w14:textId="77777777" w:rsidR="00BB0A53" w:rsidRPr="005527B0" w:rsidRDefault="00BB0A53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6.2.</w:t>
      </w:r>
      <w:r w:rsidRPr="005527B0">
        <w:rPr>
          <w:rFonts w:ascii="Arial" w:hAnsi="Arial" w:cs="Arial"/>
          <w:sz w:val="22"/>
          <w:szCs w:val="22"/>
        </w:rPr>
        <w:tab/>
        <w:t xml:space="preserve">Právo užívat, poskytovat nebo zpřístupnit důvěrné informace mají obě </w:t>
      </w:r>
      <w:r>
        <w:rPr>
          <w:rFonts w:ascii="Arial" w:hAnsi="Arial" w:cs="Arial"/>
          <w:sz w:val="22"/>
          <w:szCs w:val="22"/>
        </w:rPr>
        <w:t xml:space="preserve">Smluvní strany pouze v </w:t>
      </w:r>
      <w:r w:rsidRPr="005527B0">
        <w:rPr>
          <w:rFonts w:ascii="Arial" w:hAnsi="Arial" w:cs="Arial"/>
          <w:sz w:val="22"/>
          <w:szCs w:val="22"/>
        </w:rPr>
        <w:t>rozsahu a za podmínek nezbytných pro řádné plnění pr</w:t>
      </w:r>
      <w:r>
        <w:rPr>
          <w:rFonts w:ascii="Arial" w:hAnsi="Arial" w:cs="Arial"/>
          <w:sz w:val="22"/>
          <w:szCs w:val="22"/>
        </w:rPr>
        <w:t xml:space="preserve">áv a povinností vyplývajících z </w:t>
      </w:r>
      <w:r w:rsidRPr="005527B0">
        <w:rPr>
          <w:rFonts w:ascii="Arial" w:hAnsi="Arial" w:cs="Arial"/>
          <w:sz w:val="22"/>
          <w:szCs w:val="22"/>
        </w:rPr>
        <w:t>této Smlouvy či jiných právních předpisů.</w:t>
      </w:r>
    </w:p>
    <w:p w14:paraId="42422B41" w14:textId="0B7D16EB" w:rsidR="00BB0A53" w:rsidRPr="005527B0" w:rsidRDefault="00BB0A53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6.3.</w:t>
      </w:r>
      <w:r w:rsidRPr="005527B0">
        <w:rPr>
          <w:rFonts w:ascii="Arial" w:hAnsi="Arial" w:cs="Arial"/>
          <w:sz w:val="22"/>
          <w:szCs w:val="22"/>
        </w:rPr>
        <w:tab/>
        <w:t xml:space="preserve">Smluvní strany sjednávají, že </w:t>
      </w:r>
      <w:r>
        <w:rPr>
          <w:rFonts w:ascii="Arial" w:hAnsi="Arial" w:cs="Arial"/>
          <w:sz w:val="22"/>
          <w:szCs w:val="22"/>
        </w:rPr>
        <w:t>d</w:t>
      </w:r>
      <w:r w:rsidRPr="005527B0">
        <w:rPr>
          <w:rFonts w:ascii="Arial" w:hAnsi="Arial" w:cs="Arial"/>
          <w:sz w:val="22"/>
          <w:szCs w:val="22"/>
        </w:rPr>
        <w:t xml:space="preserve">ůvěrnými informacemi jsou veškeré </w:t>
      </w:r>
      <w:r w:rsidR="00B213BE">
        <w:rPr>
          <w:rFonts w:ascii="Arial" w:hAnsi="Arial" w:cs="Arial"/>
          <w:sz w:val="22"/>
          <w:szCs w:val="22"/>
        </w:rPr>
        <w:t>jednotlivými Objednateli</w:t>
      </w:r>
      <w:r w:rsidR="00B213BE" w:rsidRPr="005527B0">
        <w:rPr>
          <w:rFonts w:ascii="Arial" w:hAnsi="Arial" w:cs="Arial"/>
          <w:sz w:val="22"/>
          <w:szCs w:val="22"/>
        </w:rPr>
        <w:t xml:space="preserve"> </w:t>
      </w:r>
      <w:r w:rsidRPr="005527B0">
        <w:rPr>
          <w:rFonts w:ascii="Arial" w:hAnsi="Arial" w:cs="Arial"/>
          <w:sz w:val="22"/>
          <w:szCs w:val="22"/>
        </w:rPr>
        <w:t xml:space="preserve">poskytnuté </w:t>
      </w:r>
      <w:r>
        <w:rPr>
          <w:rFonts w:ascii="Arial" w:hAnsi="Arial" w:cs="Arial"/>
          <w:sz w:val="22"/>
          <w:szCs w:val="22"/>
        </w:rPr>
        <w:t>či Poskytovatelem při poskytování Služeb zjištěné</w:t>
      </w:r>
      <w:r w:rsidRPr="00552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informace, podklady a </w:t>
      </w:r>
      <w:r w:rsidRPr="005527B0">
        <w:rPr>
          <w:rFonts w:ascii="Arial" w:hAnsi="Arial" w:cs="Arial"/>
          <w:sz w:val="22"/>
          <w:szCs w:val="22"/>
        </w:rPr>
        <w:t>dokumenty,</w:t>
      </w:r>
      <w:r>
        <w:rPr>
          <w:rFonts w:ascii="Arial" w:hAnsi="Arial" w:cs="Arial"/>
          <w:sz w:val="22"/>
          <w:szCs w:val="22"/>
        </w:rPr>
        <w:t xml:space="preserve"> pokud nejsou běžně dostupné ve </w:t>
      </w:r>
      <w:r w:rsidR="00CD794D">
        <w:rPr>
          <w:rFonts w:ascii="Arial" w:hAnsi="Arial" w:cs="Arial"/>
          <w:sz w:val="22"/>
          <w:szCs w:val="22"/>
        </w:rPr>
        <w:t>veřejných zdrojích (např. </w:t>
      </w:r>
      <w:r w:rsidRPr="005527B0">
        <w:rPr>
          <w:rFonts w:ascii="Arial" w:hAnsi="Arial" w:cs="Arial"/>
          <w:sz w:val="22"/>
          <w:szCs w:val="22"/>
        </w:rPr>
        <w:t>obchodní rejstřík</w:t>
      </w:r>
      <w:r>
        <w:rPr>
          <w:rFonts w:ascii="Arial" w:hAnsi="Arial" w:cs="Arial"/>
          <w:sz w:val="22"/>
          <w:szCs w:val="22"/>
        </w:rPr>
        <w:t>)</w:t>
      </w:r>
      <w:r w:rsidRPr="005527B0">
        <w:rPr>
          <w:rFonts w:ascii="Arial" w:hAnsi="Arial" w:cs="Arial"/>
          <w:sz w:val="22"/>
          <w:szCs w:val="22"/>
        </w:rPr>
        <w:t>. Tím není dotčeno ustanovení odst</w:t>
      </w:r>
      <w:r>
        <w:rPr>
          <w:rFonts w:ascii="Arial" w:hAnsi="Arial" w:cs="Arial"/>
          <w:sz w:val="22"/>
          <w:szCs w:val="22"/>
        </w:rPr>
        <w:t>. </w:t>
      </w:r>
      <w:r w:rsidRPr="005527B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.4</w:t>
      </w:r>
      <w:r w:rsidRPr="005527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tohoto článku níže.</w:t>
      </w:r>
    </w:p>
    <w:p w14:paraId="7F822F7B" w14:textId="63171EB5" w:rsidR="00BB0A53" w:rsidRPr="005527B0" w:rsidRDefault="00BB0A53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6.4.</w:t>
      </w:r>
      <w:r w:rsidRPr="005527B0">
        <w:rPr>
          <w:rFonts w:ascii="Arial" w:hAnsi="Arial" w:cs="Arial"/>
          <w:sz w:val="22"/>
          <w:szCs w:val="22"/>
        </w:rPr>
        <w:tab/>
        <w:t>Poskytovatel uzavřením této Smlouvy výslovně souhlasí, aby tato Sml</w:t>
      </w:r>
      <w:r>
        <w:rPr>
          <w:rFonts w:ascii="Arial" w:hAnsi="Arial" w:cs="Arial"/>
          <w:sz w:val="22"/>
          <w:szCs w:val="22"/>
        </w:rPr>
        <w:t>ouva a/nebo její jakákoliv část</w:t>
      </w:r>
      <w:r w:rsidRPr="005527B0">
        <w:rPr>
          <w:rFonts w:ascii="Arial" w:hAnsi="Arial" w:cs="Arial"/>
          <w:sz w:val="22"/>
          <w:szCs w:val="22"/>
        </w:rPr>
        <w:t xml:space="preserve"> byla </w:t>
      </w:r>
      <w:r w:rsidR="00B213BE">
        <w:rPr>
          <w:rFonts w:ascii="Arial" w:hAnsi="Arial" w:cs="Arial"/>
          <w:sz w:val="22"/>
          <w:szCs w:val="22"/>
        </w:rPr>
        <w:t>Centrálním zadavatelem</w:t>
      </w:r>
      <w:r w:rsidR="00B213BE" w:rsidRPr="005527B0">
        <w:rPr>
          <w:rFonts w:ascii="Arial" w:hAnsi="Arial" w:cs="Arial"/>
          <w:sz w:val="22"/>
          <w:szCs w:val="22"/>
        </w:rPr>
        <w:t xml:space="preserve"> </w:t>
      </w:r>
      <w:r w:rsidRPr="005527B0">
        <w:rPr>
          <w:rFonts w:ascii="Arial" w:hAnsi="Arial" w:cs="Arial"/>
          <w:sz w:val="22"/>
          <w:szCs w:val="22"/>
        </w:rPr>
        <w:t>zveřejněna způsobem umožňující</w:t>
      </w:r>
      <w:r>
        <w:rPr>
          <w:rFonts w:ascii="Arial" w:hAnsi="Arial" w:cs="Arial"/>
          <w:sz w:val="22"/>
          <w:szCs w:val="22"/>
        </w:rPr>
        <w:t>m</w:t>
      </w:r>
      <w:r w:rsidRPr="005527B0">
        <w:rPr>
          <w:rFonts w:ascii="Arial" w:hAnsi="Arial" w:cs="Arial"/>
          <w:sz w:val="22"/>
          <w:szCs w:val="22"/>
        </w:rPr>
        <w:t xml:space="preserve"> neomezenému počtu třetích osob dálkový přístup a/nebo jiným vhodným způsobem</w:t>
      </w:r>
      <w:r>
        <w:rPr>
          <w:rFonts w:ascii="Arial" w:hAnsi="Arial" w:cs="Arial"/>
          <w:sz w:val="22"/>
          <w:szCs w:val="22"/>
        </w:rPr>
        <w:t xml:space="preserve"> v souladu s příslušnými právními předpisy</w:t>
      </w:r>
      <w:r w:rsidRPr="005527B0">
        <w:rPr>
          <w:rFonts w:ascii="Arial" w:hAnsi="Arial" w:cs="Arial"/>
          <w:sz w:val="22"/>
          <w:szCs w:val="22"/>
        </w:rPr>
        <w:t>.</w:t>
      </w:r>
    </w:p>
    <w:p w14:paraId="40647DD7" w14:textId="77777777" w:rsidR="00BB0A53" w:rsidRDefault="00BB0A53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6069A3A" w14:textId="77777777" w:rsidR="00CD794D" w:rsidRPr="005527B0" w:rsidRDefault="00CD794D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A3C7A31" w14:textId="77777777" w:rsidR="00BB0A53" w:rsidRPr="005527B0" w:rsidRDefault="00BB0A53" w:rsidP="00BB0A53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lastRenderedPageBreak/>
        <w:t>Článek 7</w:t>
      </w:r>
    </w:p>
    <w:p w14:paraId="2D28A8E1" w14:textId="77777777" w:rsidR="00BB0A53" w:rsidRPr="005527B0" w:rsidRDefault="00BB0A53" w:rsidP="00BB0A53">
      <w:pPr>
        <w:spacing w:after="120"/>
        <w:ind w:left="705" w:hanging="705"/>
        <w:jc w:val="center"/>
        <w:rPr>
          <w:rFonts w:ascii="Arial" w:hAnsi="Arial" w:cs="Arial"/>
          <w:b/>
          <w:sz w:val="22"/>
          <w:szCs w:val="22"/>
        </w:rPr>
      </w:pPr>
      <w:r w:rsidRPr="005527B0">
        <w:rPr>
          <w:rFonts w:ascii="Arial" w:hAnsi="Arial" w:cs="Arial"/>
          <w:b/>
          <w:sz w:val="22"/>
          <w:szCs w:val="22"/>
        </w:rPr>
        <w:t>Součinnost a vzájemná komunikace</w:t>
      </w:r>
    </w:p>
    <w:p w14:paraId="0BE39BFA" w14:textId="0901ED29" w:rsidR="00BB0A53" w:rsidRPr="005527B0" w:rsidRDefault="00BB0A53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7.1.</w:t>
      </w:r>
      <w:r w:rsidRPr="005527B0">
        <w:rPr>
          <w:rFonts w:ascii="Arial" w:hAnsi="Arial" w:cs="Arial"/>
          <w:sz w:val="22"/>
          <w:szCs w:val="22"/>
        </w:rPr>
        <w:tab/>
        <w:t xml:space="preserve">Smluvní strany se zavazují vzájemně spolupracovat a poskytovat si veškeré informace potřebné pro řádné plnění </w:t>
      </w:r>
      <w:r>
        <w:rPr>
          <w:rFonts w:ascii="Arial" w:hAnsi="Arial" w:cs="Arial"/>
          <w:sz w:val="22"/>
          <w:szCs w:val="22"/>
        </w:rPr>
        <w:t>závazků vyplývajících z Čl. 1 této Smlouvy</w:t>
      </w:r>
      <w:r w:rsidRPr="005527B0">
        <w:rPr>
          <w:rFonts w:ascii="Arial" w:hAnsi="Arial" w:cs="Arial"/>
          <w:sz w:val="22"/>
          <w:szCs w:val="22"/>
        </w:rPr>
        <w:t>.</w:t>
      </w:r>
    </w:p>
    <w:p w14:paraId="073A3008" w14:textId="70675863" w:rsidR="004355F8" w:rsidRDefault="00BB0A53" w:rsidP="00BE264B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>.</w:t>
      </w:r>
      <w:r w:rsidRPr="005527B0">
        <w:rPr>
          <w:rFonts w:ascii="Arial" w:hAnsi="Arial" w:cs="Arial"/>
          <w:sz w:val="22"/>
          <w:szCs w:val="22"/>
        </w:rPr>
        <w:tab/>
        <w:t>Veškerá komunikace bude probíhat prostřednictvím oprávněných osob</w:t>
      </w:r>
      <w:r>
        <w:rPr>
          <w:rFonts w:ascii="Arial" w:hAnsi="Arial" w:cs="Arial"/>
          <w:sz w:val="22"/>
          <w:szCs w:val="22"/>
        </w:rPr>
        <w:t xml:space="preserve"> Smluvních stran</w:t>
      </w:r>
      <w:r w:rsidRPr="005527B0">
        <w:rPr>
          <w:rFonts w:ascii="Arial" w:hAnsi="Arial" w:cs="Arial"/>
          <w:sz w:val="22"/>
          <w:szCs w:val="22"/>
        </w:rPr>
        <w:t xml:space="preserve">. Oprávněné osoby budou zastupovat </w:t>
      </w:r>
      <w:r>
        <w:rPr>
          <w:rFonts w:ascii="Arial" w:hAnsi="Arial" w:cs="Arial"/>
          <w:sz w:val="22"/>
          <w:szCs w:val="22"/>
        </w:rPr>
        <w:t>S</w:t>
      </w:r>
      <w:r w:rsidRPr="005527B0">
        <w:rPr>
          <w:rFonts w:ascii="Arial" w:hAnsi="Arial" w:cs="Arial"/>
          <w:sz w:val="22"/>
          <w:szCs w:val="22"/>
        </w:rPr>
        <w:t>mluvní stran</w:t>
      </w:r>
      <w:r>
        <w:rPr>
          <w:rFonts w:ascii="Arial" w:hAnsi="Arial" w:cs="Arial"/>
          <w:sz w:val="22"/>
          <w:szCs w:val="22"/>
        </w:rPr>
        <w:t>y</w:t>
      </w:r>
      <w:r w:rsidRPr="005527B0">
        <w:rPr>
          <w:rFonts w:ascii="Arial" w:hAnsi="Arial" w:cs="Arial"/>
          <w:sz w:val="22"/>
          <w:szCs w:val="22"/>
        </w:rPr>
        <w:t xml:space="preserve"> ve smluvních a obchodních záležitostech souvisejících s plněním této Smlouvy.</w:t>
      </w:r>
    </w:p>
    <w:p w14:paraId="5E514CA4" w14:textId="47B6C746" w:rsidR="00BB0A53" w:rsidRDefault="004355F8" w:rsidP="004355F8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7.3.</w:t>
      </w:r>
      <w:r>
        <w:rPr>
          <w:rFonts w:ascii="Arial" w:hAnsi="Arial" w:cs="Arial"/>
          <w:sz w:val="22"/>
          <w:szCs w:val="22"/>
        </w:rPr>
        <w:tab/>
      </w:r>
      <w:r w:rsidRPr="004355F8">
        <w:rPr>
          <w:rFonts w:ascii="Arial" w:hAnsi="Arial" w:cs="Arial"/>
          <w:sz w:val="22"/>
          <w:szCs w:val="22"/>
        </w:rPr>
        <w:t xml:space="preserve">Za Poskytovatele </w:t>
      </w:r>
      <w:r>
        <w:rPr>
          <w:rFonts w:ascii="Arial" w:hAnsi="Arial" w:cs="Arial"/>
          <w:sz w:val="22"/>
          <w:szCs w:val="22"/>
        </w:rPr>
        <w:t xml:space="preserve">se </w:t>
      </w:r>
      <w:r w:rsidRPr="004355F8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>e</w:t>
      </w:r>
      <w:r w:rsidRPr="004355F8">
        <w:rPr>
          <w:rFonts w:ascii="Arial" w:hAnsi="Arial" w:cs="Arial"/>
          <w:sz w:val="22"/>
          <w:szCs w:val="22"/>
        </w:rPr>
        <w:t xml:space="preserve"> na plnění této Smlouvy podílet realizační tým složený z osob </w:t>
      </w:r>
      <w:r w:rsidR="007F14D0">
        <w:rPr>
          <w:rFonts w:ascii="Arial" w:hAnsi="Arial" w:cs="Arial"/>
          <w:sz w:val="22"/>
          <w:szCs w:val="22"/>
        </w:rPr>
        <w:t>u</w:t>
      </w:r>
      <w:r w:rsidRPr="004355F8">
        <w:rPr>
          <w:rFonts w:ascii="Arial" w:hAnsi="Arial" w:cs="Arial"/>
          <w:sz w:val="22"/>
          <w:szCs w:val="22"/>
        </w:rPr>
        <w:t>vedených v Příloze č. 2 této Smlouvy, které splnily požadav</w:t>
      </w:r>
      <w:r>
        <w:rPr>
          <w:rFonts w:ascii="Arial" w:hAnsi="Arial" w:cs="Arial"/>
          <w:sz w:val="22"/>
          <w:szCs w:val="22"/>
        </w:rPr>
        <w:t>e</w:t>
      </w:r>
      <w:r w:rsidRPr="004355F8">
        <w:rPr>
          <w:rFonts w:ascii="Arial" w:hAnsi="Arial" w:cs="Arial"/>
          <w:sz w:val="22"/>
          <w:szCs w:val="22"/>
        </w:rPr>
        <w:t xml:space="preserve">k na odbornou certifikaci dle </w:t>
      </w:r>
      <w:r w:rsidR="00B213BE">
        <w:rPr>
          <w:rFonts w:ascii="Arial" w:hAnsi="Arial" w:cs="Arial"/>
          <w:sz w:val="22"/>
          <w:szCs w:val="22"/>
        </w:rPr>
        <w:t>z</w:t>
      </w:r>
      <w:r w:rsidRPr="004355F8">
        <w:rPr>
          <w:rFonts w:ascii="Arial" w:hAnsi="Arial" w:cs="Arial"/>
          <w:sz w:val="22"/>
          <w:szCs w:val="22"/>
        </w:rPr>
        <w:t>adávací dokumentace</w:t>
      </w:r>
      <w:r w:rsidR="007F14D0">
        <w:rPr>
          <w:rFonts w:ascii="Arial" w:hAnsi="Arial" w:cs="Arial"/>
          <w:sz w:val="22"/>
          <w:szCs w:val="22"/>
        </w:rPr>
        <w:t xml:space="preserve"> k Veřejné zakázce</w:t>
      </w:r>
      <w:r w:rsidRPr="004355F8">
        <w:rPr>
          <w:rFonts w:ascii="Arial" w:hAnsi="Arial" w:cs="Arial"/>
          <w:sz w:val="22"/>
          <w:szCs w:val="22"/>
        </w:rPr>
        <w:t>.</w:t>
      </w:r>
    </w:p>
    <w:p w14:paraId="095B0BA2" w14:textId="4A07A544" w:rsidR="00B61432" w:rsidRDefault="009633E0" w:rsidP="00B61432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7.4.</w:t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9C1A27">
        <w:rPr>
          <w:rFonts w:ascii="Arial" w:hAnsi="Arial" w:cs="Arial"/>
          <w:sz w:val="22"/>
          <w:szCs w:val="22"/>
        </w:rPr>
        <w:t xml:space="preserve">jednotlivé </w:t>
      </w:r>
      <w:r>
        <w:rPr>
          <w:rFonts w:ascii="Arial" w:hAnsi="Arial" w:cs="Arial"/>
          <w:sz w:val="22"/>
          <w:szCs w:val="22"/>
        </w:rPr>
        <w:t xml:space="preserve">Objednatele se bude na plnění této Smlouvy </w:t>
      </w:r>
      <w:r w:rsidR="003D0486">
        <w:rPr>
          <w:rFonts w:ascii="Arial" w:hAnsi="Arial" w:cs="Arial"/>
          <w:sz w:val="22"/>
          <w:szCs w:val="22"/>
        </w:rPr>
        <w:t>podílet</w:t>
      </w:r>
      <w:r w:rsidR="006D40D1">
        <w:rPr>
          <w:rFonts w:ascii="Arial" w:hAnsi="Arial" w:cs="Arial"/>
          <w:sz w:val="22"/>
          <w:szCs w:val="22"/>
        </w:rPr>
        <w:t xml:space="preserve"> vždy</w:t>
      </w:r>
      <w:r w:rsidR="003D0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osoba uvedená </w:t>
      </w:r>
      <w:r w:rsidR="007F14D0">
        <w:rPr>
          <w:rFonts w:ascii="Arial" w:hAnsi="Arial" w:cs="Arial"/>
          <w:sz w:val="22"/>
          <w:szCs w:val="22"/>
        </w:rPr>
        <w:t xml:space="preserve">v tabulce </w:t>
      </w:r>
      <w:r>
        <w:rPr>
          <w:rFonts w:ascii="Arial" w:hAnsi="Arial" w:cs="Arial"/>
          <w:sz w:val="22"/>
          <w:szCs w:val="22"/>
        </w:rPr>
        <w:t>v Příloze č. 1 této Smlouvy</w:t>
      </w:r>
      <w:r w:rsidR="003D0486">
        <w:rPr>
          <w:rFonts w:ascii="Arial" w:hAnsi="Arial" w:cs="Arial"/>
          <w:sz w:val="22"/>
          <w:szCs w:val="22"/>
        </w:rPr>
        <w:t>.</w:t>
      </w:r>
    </w:p>
    <w:p w14:paraId="4DD3F408" w14:textId="77777777" w:rsidR="00BB0A53" w:rsidRDefault="00BB0A53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745C13A" w14:textId="77777777" w:rsidR="00BB0A53" w:rsidRPr="005527B0" w:rsidRDefault="00BB0A53" w:rsidP="00BB0A53">
      <w:pPr>
        <w:keepNext/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8</w:t>
      </w:r>
    </w:p>
    <w:p w14:paraId="7F99C58F" w14:textId="77777777" w:rsidR="009C1A27" w:rsidRDefault="009C1A27" w:rsidP="00CD794D">
      <w:pPr>
        <w:keepNext/>
        <w:ind w:left="705" w:hanging="70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 trvání Smlouvy, možnosti předčasného ukončení Smlouvy</w:t>
      </w:r>
    </w:p>
    <w:p w14:paraId="5E6997F2" w14:textId="1DC56BD1" w:rsidR="009C1A27" w:rsidRDefault="00BB0A53" w:rsidP="00BB0A5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8.1.</w:t>
      </w:r>
      <w:r w:rsidRPr="005527B0">
        <w:rPr>
          <w:rFonts w:ascii="Arial" w:hAnsi="Arial" w:cs="Arial"/>
          <w:sz w:val="22"/>
          <w:szCs w:val="22"/>
        </w:rPr>
        <w:tab/>
      </w:r>
      <w:r w:rsidR="009C1A27" w:rsidRPr="009C1A27">
        <w:rPr>
          <w:rFonts w:ascii="Arial" w:hAnsi="Arial" w:cs="Arial"/>
          <w:sz w:val="22"/>
          <w:szCs w:val="22"/>
        </w:rPr>
        <w:t xml:space="preserve">Tato Smlouva se uzavírá na dobu určitou, a to nejvýše na dobu </w:t>
      </w:r>
      <w:r w:rsidR="009C1A27">
        <w:rPr>
          <w:rFonts w:ascii="Arial" w:hAnsi="Arial" w:cs="Arial"/>
          <w:sz w:val="22"/>
          <w:szCs w:val="22"/>
        </w:rPr>
        <w:t>9</w:t>
      </w:r>
      <w:r w:rsidR="009C1A27" w:rsidRPr="009C1A27">
        <w:rPr>
          <w:rFonts w:ascii="Arial" w:hAnsi="Arial" w:cs="Arial"/>
          <w:sz w:val="22"/>
          <w:szCs w:val="22"/>
        </w:rPr>
        <w:t xml:space="preserve"> měsíců ode dne nabytí účinnosti této Smlouvy.</w:t>
      </w:r>
    </w:p>
    <w:p w14:paraId="477A85FA" w14:textId="703413FB" w:rsidR="004A112F" w:rsidRPr="00BE264B" w:rsidRDefault="004A112F" w:rsidP="00CD794D">
      <w:pPr>
        <w:spacing w:after="120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8</w:t>
      </w:r>
      <w:r w:rsidR="009C1A27">
        <w:rPr>
          <w:rFonts w:ascii="Arial" w:hAnsi="Arial" w:cs="Arial"/>
          <w:sz w:val="22"/>
          <w:szCs w:val="22"/>
        </w:rPr>
        <w:t>.</w:t>
      </w:r>
      <w:r w:rsidR="00DB06FF">
        <w:rPr>
          <w:rFonts w:ascii="Arial" w:hAnsi="Arial" w:cs="Arial"/>
          <w:sz w:val="22"/>
          <w:szCs w:val="22"/>
        </w:rPr>
        <w:t>2</w:t>
      </w:r>
      <w:r w:rsidR="009C1A27">
        <w:rPr>
          <w:rFonts w:ascii="Arial" w:hAnsi="Arial" w:cs="Arial"/>
          <w:sz w:val="22"/>
          <w:szCs w:val="22"/>
        </w:rPr>
        <w:t>.</w:t>
      </w:r>
      <w:r w:rsidR="009C1A27">
        <w:rPr>
          <w:rFonts w:ascii="Arial" w:hAnsi="Arial" w:cs="Arial"/>
          <w:sz w:val="22"/>
          <w:szCs w:val="22"/>
        </w:rPr>
        <w:tab/>
      </w:r>
      <w:r w:rsidR="00EF7698" w:rsidRPr="00BE264B">
        <w:rPr>
          <w:rFonts w:ascii="Arial" w:hAnsi="Arial" w:cs="Arial"/>
          <w:sz w:val="22"/>
          <w:szCs w:val="22"/>
        </w:rPr>
        <w:t>Před uplynutím doby uvedené v odst. 8.1. tohoto článku může být tato Smlouva</w:t>
      </w:r>
      <w:r w:rsidR="00EF7698" w:rsidRPr="00927E55">
        <w:rPr>
          <w:rFonts w:ascii="Arial" w:hAnsi="Arial" w:cs="Arial"/>
          <w:sz w:val="22"/>
          <w:szCs w:val="22"/>
        </w:rPr>
        <w:t xml:space="preserve"> ukonč</w:t>
      </w:r>
      <w:r w:rsidR="00EF7698" w:rsidRPr="00BE264B">
        <w:rPr>
          <w:rFonts w:ascii="Arial" w:hAnsi="Arial" w:cs="Arial"/>
          <w:sz w:val="22"/>
          <w:szCs w:val="22"/>
        </w:rPr>
        <w:t>ena</w:t>
      </w:r>
      <w:r w:rsidR="00EF7698" w:rsidRPr="00EF7698">
        <w:rPr>
          <w:rFonts w:ascii="Arial" w:hAnsi="Arial" w:cs="Arial"/>
          <w:sz w:val="22"/>
          <w:szCs w:val="22"/>
        </w:rPr>
        <w:t xml:space="preserve"> </w:t>
      </w:r>
      <w:r w:rsidR="00BB0A53" w:rsidRPr="00927E55">
        <w:rPr>
          <w:rFonts w:ascii="Arial" w:hAnsi="Arial" w:cs="Arial"/>
          <w:sz w:val="22"/>
          <w:szCs w:val="22"/>
        </w:rPr>
        <w:t>dohodou nebo odstoupením</w:t>
      </w:r>
      <w:r w:rsidR="00EF7698" w:rsidRPr="00BE264B">
        <w:rPr>
          <w:rFonts w:ascii="Arial" w:hAnsi="Arial" w:cs="Arial"/>
          <w:sz w:val="22"/>
          <w:szCs w:val="22"/>
        </w:rPr>
        <w:t xml:space="preserve"> dle níže uvedeného</w:t>
      </w:r>
      <w:r w:rsidR="002C36A2">
        <w:rPr>
          <w:rFonts w:ascii="Arial" w:hAnsi="Arial" w:cs="Arial"/>
          <w:sz w:val="22"/>
          <w:szCs w:val="22"/>
        </w:rPr>
        <w:t>, a to s účinností pro všechny Objednatele</w:t>
      </w:r>
      <w:r w:rsidR="00BB0A53" w:rsidRPr="00EF7698">
        <w:rPr>
          <w:rFonts w:ascii="Arial" w:hAnsi="Arial" w:cs="Arial"/>
          <w:sz w:val="22"/>
          <w:szCs w:val="22"/>
        </w:rPr>
        <w:t>. Dohoda i </w:t>
      </w:r>
      <w:r w:rsidR="00CD794D">
        <w:rPr>
          <w:rFonts w:ascii="Arial" w:hAnsi="Arial" w:cs="Arial"/>
          <w:sz w:val="22"/>
          <w:szCs w:val="22"/>
        </w:rPr>
        <w:t>odstoupení od </w:t>
      </w:r>
      <w:r w:rsidR="00BB0A53" w:rsidRPr="00927E55">
        <w:rPr>
          <w:rFonts w:ascii="Arial" w:hAnsi="Arial" w:cs="Arial"/>
          <w:sz w:val="22"/>
          <w:szCs w:val="22"/>
        </w:rPr>
        <w:t>Smlouvy musí být provedeno v písemné formě.</w:t>
      </w:r>
      <w:r>
        <w:rPr>
          <w:rFonts w:ascii="Arial" w:hAnsi="Arial" w:cs="Arial"/>
          <w:sz w:val="22"/>
        </w:rPr>
        <w:t xml:space="preserve"> </w:t>
      </w:r>
    </w:p>
    <w:p w14:paraId="578E593B" w14:textId="1386EA60" w:rsidR="004A112F" w:rsidRDefault="00FA5C48" w:rsidP="00BB0A5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</w:t>
      </w:r>
      <w:r>
        <w:rPr>
          <w:rFonts w:ascii="Arial" w:hAnsi="Arial" w:cs="Arial"/>
          <w:sz w:val="22"/>
          <w:szCs w:val="22"/>
        </w:rPr>
        <w:tab/>
      </w:r>
      <w:r w:rsidR="00AD3516" w:rsidRPr="008B46FC">
        <w:rPr>
          <w:rFonts w:ascii="Arial" w:hAnsi="Arial" w:cs="Arial"/>
          <w:sz w:val="22"/>
          <w:szCs w:val="22"/>
        </w:rPr>
        <w:t>Centrální zadavatel</w:t>
      </w:r>
      <w:r w:rsidR="004A112F" w:rsidRPr="00BE264B">
        <w:rPr>
          <w:rFonts w:ascii="Arial" w:hAnsi="Arial" w:cs="Arial"/>
          <w:sz w:val="22"/>
          <w:szCs w:val="22"/>
        </w:rPr>
        <w:t xml:space="preserve"> j</w:t>
      </w:r>
      <w:r w:rsidR="00927E55" w:rsidRPr="00BE264B">
        <w:rPr>
          <w:rFonts w:ascii="Arial" w:hAnsi="Arial" w:cs="Arial"/>
          <w:sz w:val="22"/>
          <w:szCs w:val="22"/>
        </w:rPr>
        <w:t>e</w:t>
      </w:r>
      <w:r w:rsidR="004A112F" w:rsidRPr="00BE264B">
        <w:rPr>
          <w:rFonts w:ascii="Arial" w:hAnsi="Arial" w:cs="Arial"/>
          <w:sz w:val="22"/>
          <w:szCs w:val="22"/>
        </w:rPr>
        <w:t xml:space="preserve"> oprávněn odstoupit od t</w:t>
      </w:r>
      <w:r w:rsidR="00AD3516" w:rsidRPr="008B46FC">
        <w:rPr>
          <w:rFonts w:ascii="Arial" w:hAnsi="Arial" w:cs="Arial"/>
          <w:sz w:val="22"/>
          <w:szCs w:val="22"/>
        </w:rPr>
        <w:t xml:space="preserve">éto Smlouvy z důvodů uvedených </w:t>
      </w:r>
      <w:r w:rsidR="00CD794D">
        <w:rPr>
          <w:rFonts w:ascii="Arial" w:hAnsi="Arial" w:cs="Arial"/>
          <w:sz w:val="22"/>
          <w:szCs w:val="22"/>
        </w:rPr>
        <w:t>v </w:t>
      </w:r>
      <w:r w:rsidR="004A112F" w:rsidRPr="00BE264B">
        <w:rPr>
          <w:rFonts w:ascii="Arial" w:hAnsi="Arial" w:cs="Arial"/>
          <w:sz w:val="22"/>
          <w:szCs w:val="22"/>
        </w:rPr>
        <w:t>Občanském zákoníku a dále z důvodu podstatného porušení této Smlouvy ve smyslu ustanovení § 2002 Občanského zákoníku, pokud podstatné porušení této Smlouvy, které je důvodem pro odstoupení od Smlouvy, nebylo způsobeno okolnostmi vylučujícími odpovědnost dle ustanovení § 2913 odst. 2 Občanského zákoníku (tyto vždy prokazuje Poskytovatel).</w:t>
      </w:r>
      <w:r w:rsidR="00B72AF6" w:rsidRPr="008B46FC">
        <w:rPr>
          <w:rFonts w:ascii="Arial" w:hAnsi="Arial" w:cs="Arial"/>
          <w:sz w:val="22"/>
          <w:szCs w:val="22"/>
        </w:rPr>
        <w:t xml:space="preserve"> Odstoupení od Smlouvy je účinné dnem doručení písemného oznámení o odstoupení Poskytovateli.</w:t>
      </w:r>
    </w:p>
    <w:p w14:paraId="18A02540" w14:textId="4F1AD9E9" w:rsidR="004A112F" w:rsidRDefault="00DB06FF" w:rsidP="00BB0A5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FA5C48">
        <w:rPr>
          <w:rFonts w:ascii="Arial" w:hAnsi="Arial" w:cs="Arial"/>
          <w:sz w:val="22"/>
          <w:szCs w:val="22"/>
        </w:rPr>
        <w:t>4</w:t>
      </w:r>
      <w:r w:rsidR="004A112F">
        <w:rPr>
          <w:rFonts w:ascii="Arial" w:hAnsi="Arial" w:cs="Arial"/>
          <w:sz w:val="22"/>
          <w:szCs w:val="22"/>
        </w:rPr>
        <w:t>.</w:t>
      </w:r>
      <w:r w:rsidR="004A112F">
        <w:rPr>
          <w:rFonts w:ascii="Arial" w:hAnsi="Arial" w:cs="Arial"/>
          <w:sz w:val="22"/>
          <w:szCs w:val="22"/>
        </w:rPr>
        <w:tab/>
      </w:r>
      <w:r w:rsidR="004A112F" w:rsidRPr="008B46FC">
        <w:rPr>
          <w:rFonts w:ascii="Arial" w:hAnsi="Arial" w:cs="Arial"/>
          <w:sz w:val="22"/>
          <w:szCs w:val="22"/>
        </w:rPr>
        <w:t xml:space="preserve">Za podstatné porušení Smlouvy ze strany Poskytovatele se považuje neplnění povinností spočívající zejména v nedodržení </w:t>
      </w:r>
      <w:r w:rsidR="00FE5857">
        <w:rPr>
          <w:rFonts w:ascii="Arial" w:hAnsi="Arial" w:cs="Arial"/>
          <w:sz w:val="22"/>
          <w:szCs w:val="22"/>
        </w:rPr>
        <w:t xml:space="preserve">jakýchkoli </w:t>
      </w:r>
      <w:r w:rsidR="004A112F" w:rsidRPr="008B46FC">
        <w:rPr>
          <w:rFonts w:ascii="Arial" w:hAnsi="Arial" w:cs="Arial"/>
          <w:sz w:val="22"/>
          <w:szCs w:val="22"/>
        </w:rPr>
        <w:t xml:space="preserve">termínů stanovených touto Smlouvou </w:t>
      </w:r>
      <w:r w:rsidR="00FE5857">
        <w:rPr>
          <w:rFonts w:ascii="Arial" w:eastAsiaTheme="minorHAnsi" w:hAnsi="Arial" w:cs="Arial"/>
          <w:color w:val="000000"/>
          <w:sz w:val="22"/>
          <w:szCs w:val="22"/>
        </w:rPr>
        <w:t xml:space="preserve">(včetně závazných termínů sjednaných Smluvními stranami individuálně v jednotlivých časových harmonogramech) </w:t>
      </w:r>
      <w:r w:rsidR="004A112F" w:rsidRPr="008B46FC">
        <w:rPr>
          <w:rFonts w:ascii="Arial" w:hAnsi="Arial" w:cs="Arial"/>
          <w:sz w:val="22"/>
          <w:szCs w:val="22"/>
        </w:rPr>
        <w:t xml:space="preserve">delších než </w:t>
      </w:r>
      <w:r w:rsidR="00867064">
        <w:rPr>
          <w:rFonts w:ascii="Arial" w:hAnsi="Arial" w:cs="Arial"/>
          <w:sz w:val="22"/>
          <w:szCs w:val="22"/>
        </w:rPr>
        <w:t>10</w:t>
      </w:r>
      <w:r w:rsidR="004A112F" w:rsidRPr="00BE264B">
        <w:rPr>
          <w:rFonts w:ascii="Arial" w:hAnsi="Arial" w:cs="Arial"/>
          <w:sz w:val="22"/>
          <w:szCs w:val="22"/>
        </w:rPr>
        <w:t xml:space="preserve"> pracovních dnů nebo </w:t>
      </w:r>
      <w:r w:rsidR="001F0CD8" w:rsidRPr="001F0CD8">
        <w:rPr>
          <w:rFonts w:ascii="Arial" w:hAnsi="Arial" w:cs="Arial"/>
          <w:sz w:val="22"/>
          <w:szCs w:val="22"/>
        </w:rPr>
        <w:t xml:space="preserve">porušení povinnosti mlčenlivosti </w:t>
      </w:r>
      <w:r w:rsidR="001F0CD8">
        <w:rPr>
          <w:rFonts w:ascii="Arial" w:hAnsi="Arial" w:cs="Arial"/>
          <w:sz w:val="22"/>
          <w:szCs w:val="22"/>
        </w:rPr>
        <w:t>nebo</w:t>
      </w:r>
      <w:r w:rsidR="001F0CD8" w:rsidRPr="001F0CD8">
        <w:rPr>
          <w:rFonts w:ascii="Arial" w:hAnsi="Arial" w:cs="Arial"/>
          <w:sz w:val="22"/>
          <w:szCs w:val="22"/>
        </w:rPr>
        <w:t xml:space="preserve"> opakované (nejméně 2x) neúspěšné zapracování připomínek k auditní či</w:t>
      </w:r>
      <w:r w:rsidR="001F0CD8">
        <w:rPr>
          <w:rFonts w:ascii="Arial" w:hAnsi="Arial" w:cs="Arial"/>
          <w:sz w:val="22"/>
          <w:szCs w:val="22"/>
        </w:rPr>
        <w:t xml:space="preserve"> závěrečné zprávě postupem dle Č</w:t>
      </w:r>
      <w:r w:rsidR="001F0CD8" w:rsidRPr="001F0CD8">
        <w:rPr>
          <w:rFonts w:ascii="Arial" w:hAnsi="Arial" w:cs="Arial"/>
          <w:sz w:val="22"/>
          <w:szCs w:val="22"/>
        </w:rPr>
        <w:t>l. 5 odst. 5.1 této Smlouvy v rámci akceptační procedury.</w:t>
      </w:r>
    </w:p>
    <w:p w14:paraId="11711094" w14:textId="50C34901" w:rsidR="003759F0" w:rsidRPr="008B46FC" w:rsidRDefault="00BB0A53" w:rsidP="00BB0A5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1343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FA5C48">
        <w:rPr>
          <w:rFonts w:ascii="Arial" w:hAnsi="Arial" w:cs="Arial"/>
          <w:sz w:val="22"/>
          <w:szCs w:val="22"/>
        </w:rPr>
        <w:t>5</w:t>
      </w:r>
      <w:r w:rsidRPr="008B46FC">
        <w:rPr>
          <w:rFonts w:ascii="Arial" w:hAnsi="Arial" w:cs="Arial"/>
          <w:sz w:val="22"/>
          <w:szCs w:val="22"/>
        </w:rPr>
        <w:t>.</w:t>
      </w:r>
      <w:r w:rsidRPr="008B46FC">
        <w:rPr>
          <w:rFonts w:ascii="Arial" w:hAnsi="Arial" w:cs="Arial"/>
          <w:sz w:val="22"/>
          <w:szCs w:val="22"/>
        </w:rPr>
        <w:tab/>
      </w:r>
      <w:r w:rsidR="00AD3516" w:rsidRPr="008B46FC">
        <w:rPr>
          <w:rFonts w:ascii="Arial" w:hAnsi="Arial" w:cs="Arial"/>
          <w:sz w:val="22"/>
          <w:szCs w:val="22"/>
        </w:rPr>
        <w:t>Centrální zadavatel</w:t>
      </w:r>
      <w:r w:rsidRPr="008B46FC">
        <w:rPr>
          <w:rFonts w:ascii="Arial" w:hAnsi="Arial" w:cs="Arial"/>
          <w:sz w:val="22"/>
          <w:szCs w:val="22"/>
        </w:rPr>
        <w:t xml:space="preserve"> je</w:t>
      </w:r>
      <w:r w:rsidR="004A112F" w:rsidRPr="008B46FC">
        <w:rPr>
          <w:rFonts w:ascii="Arial" w:hAnsi="Arial" w:cs="Arial"/>
          <w:sz w:val="22"/>
          <w:szCs w:val="22"/>
        </w:rPr>
        <w:t xml:space="preserve"> dále</w:t>
      </w:r>
      <w:r w:rsidRPr="008B46FC">
        <w:rPr>
          <w:rFonts w:ascii="Arial" w:hAnsi="Arial" w:cs="Arial"/>
          <w:sz w:val="22"/>
          <w:szCs w:val="22"/>
        </w:rPr>
        <w:t xml:space="preserve"> oprávněn odstoupit od </w:t>
      </w:r>
      <w:r w:rsidR="004A112F" w:rsidRPr="008B46FC">
        <w:rPr>
          <w:rFonts w:ascii="Arial" w:hAnsi="Arial" w:cs="Arial"/>
          <w:sz w:val="22"/>
          <w:szCs w:val="22"/>
        </w:rPr>
        <w:t xml:space="preserve">této </w:t>
      </w:r>
      <w:r w:rsidRPr="008B46FC">
        <w:rPr>
          <w:rFonts w:ascii="Arial" w:hAnsi="Arial" w:cs="Arial"/>
          <w:sz w:val="22"/>
          <w:szCs w:val="22"/>
        </w:rPr>
        <w:t>Smlouvy, jestliže zjistí, že</w:t>
      </w:r>
      <w:r w:rsidR="00A035E1">
        <w:rPr>
          <w:rFonts w:ascii="Arial" w:hAnsi="Arial" w:cs="Arial"/>
          <w:sz w:val="22"/>
          <w:szCs w:val="22"/>
        </w:rPr>
        <w:t> </w:t>
      </w:r>
      <w:r w:rsidRPr="008B46FC">
        <w:rPr>
          <w:rFonts w:ascii="Arial" w:hAnsi="Arial" w:cs="Arial"/>
          <w:sz w:val="22"/>
          <w:szCs w:val="22"/>
        </w:rPr>
        <w:t>Poskytovatel</w:t>
      </w:r>
      <w:r w:rsidR="003759F0" w:rsidRPr="008B46FC">
        <w:rPr>
          <w:rFonts w:ascii="Arial" w:hAnsi="Arial" w:cs="Arial"/>
          <w:sz w:val="22"/>
          <w:szCs w:val="22"/>
        </w:rPr>
        <w:t>:</w:t>
      </w:r>
    </w:p>
    <w:p w14:paraId="1F4ACEDB" w14:textId="5D8412B6" w:rsidR="003759F0" w:rsidRPr="008B46FC" w:rsidRDefault="00BB0A53" w:rsidP="00EB2B69">
      <w:pPr>
        <w:pStyle w:val="Odstavecseseznamem"/>
        <w:numPr>
          <w:ilvl w:val="0"/>
          <w:numId w:val="20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E264B">
        <w:rPr>
          <w:rFonts w:ascii="Arial" w:hAnsi="Arial" w:cs="Arial"/>
          <w:sz w:val="22"/>
          <w:szCs w:val="22"/>
        </w:rPr>
        <w:t>nabízel, dával, přijímal nebo zprostředkovával nějaké hodnoty s cílem ovlivnit chování nebo jednání kohokoliv, ať již státního úředníka nebo někoho jiného, přímo nebo nepřímo, v zadávacím řízení nebo při provádění Smlouvy; nebo</w:t>
      </w:r>
    </w:p>
    <w:p w14:paraId="7BEF88CF" w14:textId="6A268C23" w:rsidR="00BB0A53" w:rsidRPr="00BE264B" w:rsidRDefault="00BB0A53" w:rsidP="00EB2B69">
      <w:pPr>
        <w:pStyle w:val="Odstavecseseznamem"/>
        <w:numPr>
          <w:ilvl w:val="0"/>
          <w:numId w:val="20"/>
        </w:numPr>
        <w:tabs>
          <w:tab w:val="left" w:pos="709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E264B">
        <w:rPr>
          <w:rFonts w:ascii="Arial" w:hAnsi="Arial" w:cs="Arial"/>
          <w:sz w:val="22"/>
          <w:szCs w:val="22"/>
        </w:rPr>
        <w:lastRenderedPageBreak/>
        <w:t xml:space="preserve">zkresloval skutečnosti za účelem ovlivnění zadávacího řízení nebo provádění Smlouvy ke škodě </w:t>
      </w:r>
      <w:r w:rsidR="00AD3516" w:rsidRPr="00BE264B">
        <w:rPr>
          <w:rFonts w:ascii="Arial" w:hAnsi="Arial" w:cs="Arial"/>
          <w:sz w:val="22"/>
          <w:szCs w:val="22"/>
        </w:rPr>
        <w:t>Objednatelů</w:t>
      </w:r>
      <w:r w:rsidRPr="00BE264B">
        <w:rPr>
          <w:rFonts w:ascii="Arial" w:hAnsi="Arial" w:cs="Arial"/>
          <w:sz w:val="22"/>
          <w:szCs w:val="22"/>
        </w:rPr>
        <w:t>, včetně užití p</w:t>
      </w:r>
      <w:r w:rsidR="00A035E1">
        <w:rPr>
          <w:rFonts w:ascii="Arial" w:hAnsi="Arial" w:cs="Arial"/>
          <w:sz w:val="22"/>
          <w:szCs w:val="22"/>
        </w:rPr>
        <w:t>odvodných praktik k potlačení a </w:t>
      </w:r>
      <w:r w:rsidRPr="00BE264B">
        <w:rPr>
          <w:rFonts w:ascii="Arial" w:hAnsi="Arial" w:cs="Arial"/>
          <w:sz w:val="22"/>
          <w:szCs w:val="22"/>
        </w:rPr>
        <w:t>snížení výhod volné a otevřené soutěže.</w:t>
      </w:r>
    </w:p>
    <w:p w14:paraId="12CF4A2A" w14:textId="77777777" w:rsidR="00BB0A53" w:rsidRPr="005527B0" w:rsidRDefault="00BB0A53" w:rsidP="00BB0A53">
      <w:pPr>
        <w:pStyle w:val="Odstavecseseznamem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355CEA1A" w14:textId="77777777" w:rsidR="00BB0A53" w:rsidRDefault="00BB0A53" w:rsidP="00BB0A53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5527B0">
        <w:rPr>
          <w:rFonts w:ascii="Arial" w:hAnsi="Arial" w:cs="Arial"/>
          <w:sz w:val="22"/>
          <w:szCs w:val="22"/>
        </w:rPr>
        <w:t>Článek 9</w:t>
      </w:r>
    </w:p>
    <w:p w14:paraId="2CD633A6" w14:textId="72AE82D9" w:rsidR="00CD6C46" w:rsidRDefault="00CD6C46" w:rsidP="00BE264B">
      <w:pPr>
        <w:ind w:left="703" w:hanging="703"/>
        <w:jc w:val="center"/>
        <w:rPr>
          <w:rFonts w:ascii="Arial" w:hAnsi="Arial" w:cs="Arial"/>
          <w:b/>
          <w:sz w:val="22"/>
          <w:szCs w:val="22"/>
        </w:rPr>
      </w:pPr>
      <w:r w:rsidRPr="00BE264B">
        <w:rPr>
          <w:rFonts w:ascii="Arial" w:hAnsi="Arial" w:cs="Arial"/>
          <w:b/>
          <w:sz w:val="22"/>
          <w:szCs w:val="22"/>
        </w:rPr>
        <w:t>Práva a povinnosti Smluvních stran, ostatní ujednání</w:t>
      </w:r>
    </w:p>
    <w:p w14:paraId="1788110A" w14:textId="235C9E55" w:rsidR="005B2481" w:rsidRPr="00061EEA" w:rsidRDefault="005B2481" w:rsidP="00061EEA">
      <w:pPr>
        <w:pStyle w:val="Odstavecseseznamem"/>
        <w:numPr>
          <w:ilvl w:val="1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061EEA">
        <w:rPr>
          <w:rFonts w:ascii="Arial" w:eastAsia="Calibri" w:hAnsi="Arial" w:cs="Arial"/>
          <w:sz w:val="22"/>
          <w:szCs w:val="22"/>
        </w:rPr>
        <w:t xml:space="preserve">Poskytovatel je povinen při poskytování </w:t>
      </w:r>
      <w:r w:rsidR="00854C47" w:rsidRPr="00061EEA">
        <w:rPr>
          <w:rFonts w:ascii="Arial" w:eastAsia="Calibri" w:hAnsi="Arial" w:cs="Arial"/>
          <w:sz w:val="22"/>
          <w:szCs w:val="22"/>
        </w:rPr>
        <w:t>Služeb</w:t>
      </w:r>
      <w:r w:rsidRPr="00061EEA">
        <w:rPr>
          <w:rFonts w:ascii="Arial" w:eastAsia="Calibri" w:hAnsi="Arial" w:cs="Arial"/>
          <w:sz w:val="22"/>
          <w:szCs w:val="22"/>
        </w:rPr>
        <w:t xml:space="preserve"> pos</w:t>
      </w:r>
      <w:r w:rsidR="00496D31" w:rsidRPr="00061EEA">
        <w:rPr>
          <w:rFonts w:ascii="Arial" w:eastAsia="Calibri" w:hAnsi="Arial" w:cs="Arial"/>
          <w:sz w:val="22"/>
          <w:szCs w:val="22"/>
        </w:rPr>
        <w:t>tupovat poctivě a pečlivě podle </w:t>
      </w:r>
      <w:r w:rsidRPr="00061EEA">
        <w:rPr>
          <w:rFonts w:ascii="Arial" w:eastAsia="Calibri" w:hAnsi="Arial" w:cs="Arial"/>
          <w:sz w:val="22"/>
          <w:szCs w:val="22"/>
        </w:rPr>
        <w:t>svých schopností; přitom je povinen pou</w:t>
      </w:r>
      <w:r w:rsidR="00496D31" w:rsidRPr="00061EEA">
        <w:rPr>
          <w:rFonts w:ascii="Arial" w:eastAsia="Calibri" w:hAnsi="Arial" w:cs="Arial"/>
          <w:sz w:val="22"/>
          <w:szCs w:val="22"/>
        </w:rPr>
        <w:t>žít každého prostředku, kterého </w:t>
      </w:r>
      <w:r w:rsidRPr="00061EEA">
        <w:rPr>
          <w:rFonts w:ascii="Arial" w:eastAsia="Calibri" w:hAnsi="Arial" w:cs="Arial"/>
          <w:sz w:val="22"/>
          <w:szCs w:val="22"/>
        </w:rPr>
        <w:t>vyžaduje povaha obstarávané záležitosti, jakož</w:t>
      </w:r>
      <w:r w:rsidR="00496D31" w:rsidRPr="00061EEA">
        <w:rPr>
          <w:rFonts w:ascii="Arial" w:eastAsia="Calibri" w:hAnsi="Arial" w:cs="Arial"/>
          <w:sz w:val="22"/>
          <w:szCs w:val="22"/>
        </w:rPr>
        <w:t xml:space="preserve"> i takového, který se shoduje s </w:t>
      </w:r>
      <w:r w:rsidRPr="00061EEA">
        <w:rPr>
          <w:rFonts w:ascii="Arial" w:eastAsia="Calibri" w:hAnsi="Arial" w:cs="Arial"/>
          <w:sz w:val="22"/>
          <w:szCs w:val="22"/>
        </w:rPr>
        <w:t>vůlí Objednatel</w:t>
      </w:r>
      <w:r w:rsidR="00854C47" w:rsidRPr="00061EEA">
        <w:rPr>
          <w:rFonts w:ascii="Arial" w:eastAsia="Calibri" w:hAnsi="Arial" w:cs="Arial"/>
          <w:sz w:val="22"/>
          <w:szCs w:val="22"/>
        </w:rPr>
        <w:t>ů</w:t>
      </w:r>
      <w:r w:rsidRPr="00061EEA">
        <w:rPr>
          <w:rFonts w:ascii="Arial" w:eastAsia="Calibri" w:hAnsi="Arial" w:cs="Arial"/>
          <w:sz w:val="22"/>
          <w:szCs w:val="22"/>
        </w:rPr>
        <w:t>.</w:t>
      </w:r>
    </w:p>
    <w:p w14:paraId="5A0267E6" w14:textId="0D80909E" w:rsidR="005B2481" w:rsidRPr="00061EEA" w:rsidRDefault="005B2481" w:rsidP="00061EEA">
      <w:pPr>
        <w:pStyle w:val="Odstavecseseznamem"/>
        <w:numPr>
          <w:ilvl w:val="1"/>
          <w:numId w:val="25"/>
        </w:numPr>
        <w:spacing w:after="60"/>
        <w:jc w:val="both"/>
        <w:rPr>
          <w:rFonts w:ascii="Arial" w:eastAsia="Calibri" w:hAnsi="Arial" w:cs="Arial"/>
          <w:sz w:val="22"/>
          <w:szCs w:val="22"/>
        </w:rPr>
      </w:pPr>
      <w:r w:rsidRPr="00061EEA">
        <w:rPr>
          <w:rFonts w:ascii="Arial" w:eastAsia="Calibri" w:hAnsi="Arial" w:cs="Arial"/>
          <w:sz w:val="22"/>
          <w:szCs w:val="22"/>
        </w:rPr>
        <w:t>Poskytovatel je povinen poskyt</w:t>
      </w:r>
      <w:r w:rsidR="00D10D0A" w:rsidRPr="00061EEA">
        <w:rPr>
          <w:rFonts w:ascii="Arial" w:eastAsia="Calibri" w:hAnsi="Arial" w:cs="Arial"/>
          <w:sz w:val="22"/>
          <w:szCs w:val="22"/>
        </w:rPr>
        <w:t>nout</w:t>
      </w:r>
      <w:r w:rsidRPr="00061EEA">
        <w:rPr>
          <w:rFonts w:ascii="Arial" w:eastAsia="Calibri" w:hAnsi="Arial" w:cs="Arial"/>
          <w:sz w:val="22"/>
          <w:szCs w:val="22"/>
        </w:rPr>
        <w:t xml:space="preserve"> </w:t>
      </w:r>
      <w:r w:rsidR="00854C47" w:rsidRPr="00061EEA">
        <w:rPr>
          <w:rFonts w:ascii="Arial" w:eastAsia="Calibri" w:hAnsi="Arial" w:cs="Arial"/>
          <w:sz w:val="22"/>
          <w:szCs w:val="22"/>
        </w:rPr>
        <w:t>Služby</w:t>
      </w:r>
      <w:r w:rsidRPr="00061EEA">
        <w:rPr>
          <w:rFonts w:ascii="Arial" w:eastAsia="Calibri" w:hAnsi="Arial" w:cs="Arial"/>
          <w:sz w:val="22"/>
          <w:szCs w:val="22"/>
        </w:rPr>
        <w:t xml:space="preserve"> svým jménem, na svůj náklad, na vlastní odpovědnost a nebezpečí v ujednaných termínech. Objednatel</w:t>
      </w:r>
      <w:r w:rsidR="00854C47" w:rsidRPr="00061EEA">
        <w:rPr>
          <w:rFonts w:ascii="Arial" w:eastAsia="Calibri" w:hAnsi="Arial" w:cs="Arial"/>
          <w:sz w:val="22"/>
          <w:szCs w:val="22"/>
        </w:rPr>
        <w:t xml:space="preserve">é jsou </w:t>
      </w:r>
      <w:r w:rsidRPr="00061EEA">
        <w:rPr>
          <w:rFonts w:ascii="Arial" w:eastAsia="Calibri" w:hAnsi="Arial" w:cs="Arial"/>
          <w:sz w:val="22"/>
          <w:szCs w:val="22"/>
        </w:rPr>
        <w:t>výlučným</w:t>
      </w:r>
      <w:r w:rsidR="00854C47" w:rsidRPr="00061EEA">
        <w:rPr>
          <w:rFonts w:ascii="Arial" w:eastAsia="Calibri" w:hAnsi="Arial" w:cs="Arial"/>
          <w:sz w:val="22"/>
          <w:szCs w:val="22"/>
        </w:rPr>
        <w:t>i</w:t>
      </w:r>
      <w:r w:rsidRPr="00061EEA">
        <w:rPr>
          <w:rFonts w:ascii="Arial" w:eastAsia="Calibri" w:hAnsi="Arial" w:cs="Arial"/>
          <w:sz w:val="22"/>
          <w:szCs w:val="22"/>
        </w:rPr>
        <w:t xml:space="preserve"> vlastník</w:t>
      </w:r>
      <w:r w:rsidR="00854C47" w:rsidRPr="00061EEA">
        <w:rPr>
          <w:rFonts w:ascii="Arial" w:eastAsia="Calibri" w:hAnsi="Arial" w:cs="Arial"/>
          <w:sz w:val="22"/>
          <w:szCs w:val="22"/>
        </w:rPr>
        <w:t>y</w:t>
      </w:r>
      <w:r w:rsidRPr="00061EEA">
        <w:rPr>
          <w:rFonts w:ascii="Arial" w:eastAsia="Calibri" w:hAnsi="Arial" w:cs="Arial"/>
          <w:sz w:val="22"/>
          <w:szCs w:val="22"/>
        </w:rPr>
        <w:t xml:space="preserve"> </w:t>
      </w:r>
      <w:r w:rsidR="00854C47" w:rsidRPr="00061EEA">
        <w:rPr>
          <w:rFonts w:ascii="Arial" w:eastAsia="Calibri" w:hAnsi="Arial" w:cs="Arial"/>
          <w:sz w:val="22"/>
          <w:szCs w:val="22"/>
        </w:rPr>
        <w:t>hmotných i nehmotných výstupů poskytnutých Služeb</w:t>
      </w:r>
      <w:r w:rsidRPr="00061EEA">
        <w:rPr>
          <w:rFonts w:ascii="Arial" w:eastAsia="Calibri" w:hAnsi="Arial" w:cs="Arial"/>
          <w:sz w:val="22"/>
          <w:szCs w:val="22"/>
        </w:rPr>
        <w:t xml:space="preserve"> </w:t>
      </w:r>
      <w:r w:rsidR="00854C47" w:rsidRPr="00061EEA">
        <w:rPr>
          <w:rFonts w:ascii="Arial" w:eastAsia="Calibri" w:hAnsi="Arial" w:cs="Arial"/>
          <w:sz w:val="22"/>
          <w:szCs w:val="22"/>
        </w:rPr>
        <w:t xml:space="preserve">a jsou </w:t>
      </w:r>
      <w:r w:rsidRPr="00061EEA">
        <w:rPr>
          <w:rFonts w:ascii="Arial" w:eastAsia="Calibri" w:hAnsi="Arial" w:cs="Arial"/>
          <w:sz w:val="22"/>
          <w:szCs w:val="22"/>
        </w:rPr>
        <w:t>oprávněn</w:t>
      </w:r>
      <w:r w:rsidR="00854C47" w:rsidRPr="00061EEA">
        <w:rPr>
          <w:rFonts w:ascii="Arial" w:eastAsia="Calibri" w:hAnsi="Arial" w:cs="Arial"/>
          <w:sz w:val="22"/>
          <w:szCs w:val="22"/>
        </w:rPr>
        <w:t>i tyto</w:t>
      </w:r>
      <w:r w:rsidRPr="00061EEA">
        <w:rPr>
          <w:rFonts w:ascii="Arial" w:eastAsia="Calibri" w:hAnsi="Arial" w:cs="Arial"/>
          <w:sz w:val="22"/>
          <w:szCs w:val="22"/>
        </w:rPr>
        <w:t xml:space="preserve"> bez omezení využít pro svoji potřebu.</w:t>
      </w:r>
    </w:p>
    <w:p w14:paraId="2958D665" w14:textId="2F17F961" w:rsidR="005B2481" w:rsidRPr="005B2481" w:rsidRDefault="005B2481" w:rsidP="00061EEA">
      <w:pPr>
        <w:numPr>
          <w:ilvl w:val="1"/>
          <w:numId w:val="25"/>
        </w:numPr>
        <w:spacing w:after="6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5B2481">
        <w:rPr>
          <w:rFonts w:ascii="Arial" w:eastAsia="Calibri" w:hAnsi="Arial" w:cs="Arial"/>
          <w:sz w:val="22"/>
          <w:szCs w:val="22"/>
        </w:rPr>
        <w:t>Poskytovatel se zavazuje nahradit Objednatel</w:t>
      </w:r>
      <w:r w:rsidR="00854C47">
        <w:rPr>
          <w:rFonts w:ascii="Arial" w:eastAsia="Calibri" w:hAnsi="Arial" w:cs="Arial"/>
          <w:sz w:val="22"/>
          <w:szCs w:val="22"/>
        </w:rPr>
        <w:t>ům</w:t>
      </w:r>
      <w:r w:rsidRPr="005B2481">
        <w:rPr>
          <w:rFonts w:ascii="Arial" w:eastAsia="Calibri" w:hAnsi="Arial" w:cs="Arial"/>
          <w:sz w:val="22"/>
          <w:szCs w:val="22"/>
        </w:rPr>
        <w:t xml:space="preserve"> případnou škodu, která </w:t>
      </w:r>
      <w:r w:rsidR="00854C47">
        <w:rPr>
          <w:rFonts w:ascii="Arial" w:eastAsia="Calibri" w:hAnsi="Arial" w:cs="Arial"/>
          <w:sz w:val="22"/>
          <w:szCs w:val="22"/>
        </w:rPr>
        <w:t>jim</w:t>
      </w:r>
      <w:r w:rsidRPr="005B2481">
        <w:rPr>
          <w:rFonts w:ascii="Arial" w:eastAsia="Calibri" w:hAnsi="Arial" w:cs="Arial"/>
          <w:sz w:val="22"/>
          <w:szCs w:val="22"/>
        </w:rPr>
        <w:t xml:space="preserve"> vznikne v důsledku porušení povinností Poskytovatele, i škodu, která vznikne v důsledku činnosti Poskytovatele na majetku či zdraví osob, a to bez omezení výše náhrady této škody. Poskytovatel současně odpovídá za škody, které způsobili Objednatel</w:t>
      </w:r>
      <w:r w:rsidR="00854C47">
        <w:rPr>
          <w:rFonts w:ascii="Arial" w:eastAsia="Calibri" w:hAnsi="Arial" w:cs="Arial"/>
          <w:sz w:val="22"/>
          <w:szCs w:val="22"/>
        </w:rPr>
        <w:t xml:space="preserve">ům </w:t>
      </w:r>
      <w:r w:rsidRPr="005B2481">
        <w:rPr>
          <w:rFonts w:ascii="Arial" w:eastAsia="Calibri" w:hAnsi="Arial" w:cs="Arial"/>
          <w:sz w:val="22"/>
          <w:szCs w:val="22"/>
        </w:rPr>
        <w:t xml:space="preserve">či třetím osobám v souvislosti s poskytováním </w:t>
      </w:r>
      <w:r w:rsidR="00854C47">
        <w:rPr>
          <w:rFonts w:ascii="Arial" w:eastAsia="Calibri" w:hAnsi="Arial" w:cs="Arial"/>
          <w:sz w:val="22"/>
          <w:szCs w:val="22"/>
        </w:rPr>
        <w:t>Služeb</w:t>
      </w:r>
      <w:r w:rsidRPr="005B2481">
        <w:rPr>
          <w:rFonts w:ascii="Arial" w:eastAsia="Calibri" w:hAnsi="Arial" w:cs="Arial"/>
          <w:sz w:val="22"/>
          <w:szCs w:val="22"/>
        </w:rPr>
        <w:t xml:space="preserve"> </w:t>
      </w:r>
      <w:r w:rsidR="00BC303C">
        <w:rPr>
          <w:rFonts w:ascii="Arial" w:eastAsia="Calibri" w:hAnsi="Arial" w:cs="Arial"/>
          <w:sz w:val="22"/>
          <w:szCs w:val="22"/>
        </w:rPr>
        <w:t>zaměstnanci Poskytovatele, jeho </w:t>
      </w:r>
      <w:r w:rsidRPr="005B2481">
        <w:rPr>
          <w:rFonts w:ascii="Arial" w:eastAsia="Calibri" w:hAnsi="Arial" w:cs="Arial"/>
          <w:sz w:val="22"/>
          <w:szCs w:val="22"/>
        </w:rPr>
        <w:t>poddodavatelé či osoby v obdobném postavení</w:t>
      </w:r>
      <w:r w:rsidR="00605D2A">
        <w:rPr>
          <w:rFonts w:ascii="Arial" w:eastAsia="Calibri" w:hAnsi="Arial" w:cs="Arial"/>
          <w:sz w:val="22"/>
          <w:szCs w:val="22"/>
        </w:rPr>
        <w:t xml:space="preserve"> porušením svých povinností při </w:t>
      </w:r>
      <w:r w:rsidRPr="005B2481">
        <w:rPr>
          <w:rFonts w:ascii="Arial" w:eastAsia="Calibri" w:hAnsi="Arial" w:cs="Arial"/>
          <w:sz w:val="22"/>
          <w:szCs w:val="22"/>
        </w:rPr>
        <w:t>plnění této Smlouvy.</w:t>
      </w:r>
    </w:p>
    <w:p w14:paraId="5025B37D" w14:textId="6B36DF05" w:rsidR="005B2481" w:rsidRPr="005B2481" w:rsidRDefault="005B2481" w:rsidP="00061EEA">
      <w:pPr>
        <w:numPr>
          <w:ilvl w:val="1"/>
          <w:numId w:val="25"/>
        </w:numPr>
        <w:spacing w:after="6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5B2481">
        <w:rPr>
          <w:rFonts w:ascii="Arial" w:eastAsia="Calibri" w:hAnsi="Arial" w:cs="Arial"/>
          <w:sz w:val="22"/>
          <w:szCs w:val="22"/>
        </w:rPr>
        <w:t>Poskytovatel je povinen bez zbytečného odkladu oznámit Objednatel</w:t>
      </w:r>
      <w:r w:rsidR="00854C47">
        <w:rPr>
          <w:rFonts w:ascii="Arial" w:eastAsia="Calibri" w:hAnsi="Arial" w:cs="Arial"/>
          <w:sz w:val="22"/>
          <w:szCs w:val="22"/>
        </w:rPr>
        <w:t>ům</w:t>
      </w:r>
      <w:r w:rsidRPr="005B2481">
        <w:rPr>
          <w:rFonts w:ascii="Arial" w:eastAsia="Calibri" w:hAnsi="Arial" w:cs="Arial"/>
          <w:sz w:val="22"/>
          <w:szCs w:val="22"/>
        </w:rPr>
        <w:t xml:space="preserve"> všechny okolnosti, které zjistil nebo měl zjistit při poskytování </w:t>
      </w:r>
      <w:r w:rsidR="00854C47">
        <w:rPr>
          <w:rFonts w:ascii="Arial" w:eastAsia="Calibri" w:hAnsi="Arial" w:cs="Arial"/>
          <w:sz w:val="22"/>
          <w:szCs w:val="22"/>
        </w:rPr>
        <w:t>Služeb</w:t>
      </w:r>
      <w:r w:rsidRPr="005B2481">
        <w:rPr>
          <w:rFonts w:ascii="Arial" w:eastAsia="Calibri" w:hAnsi="Arial" w:cs="Arial"/>
          <w:sz w:val="22"/>
          <w:szCs w:val="22"/>
        </w:rPr>
        <w:t>, a které mohou mít vliv na poskytov</w:t>
      </w:r>
      <w:r w:rsidR="00D10D0A">
        <w:rPr>
          <w:rFonts w:ascii="Arial" w:eastAsia="Calibri" w:hAnsi="Arial" w:cs="Arial"/>
          <w:sz w:val="22"/>
          <w:szCs w:val="22"/>
        </w:rPr>
        <w:t>ání</w:t>
      </w:r>
      <w:r w:rsidRPr="005B2481">
        <w:rPr>
          <w:rFonts w:ascii="Arial" w:eastAsia="Calibri" w:hAnsi="Arial" w:cs="Arial"/>
          <w:sz w:val="22"/>
          <w:szCs w:val="22"/>
        </w:rPr>
        <w:t xml:space="preserve"> </w:t>
      </w:r>
      <w:r w:rsidR="00854C47">
        <w:rPr>
          <w:rFonts w:ascii="Arial" w:eastAsia="Calibri" w:hAnsi="Arial" w:cs="Arial"/>
          <w:sz w:val="22"/>
          <w:szCs w:val="22"/>
        </w:rPr>
        <w:t>Služ</w:t>
      </w:r>
      <w:r w:rsidR="00D10D0A">
        <w:rPr>
          <w:rFonts w:ascii="Arial" w:eastAsia="Calibri" w:hAnsi="Arial" w:cs="Arial"/>
          <w:sz w:val="22"/>
          <w:szCs w:val="22"/>
        </w:rPr>
        <w:t>eb</w:t>
      </w:r>
      <w:r w:rsidRPr="005B2481">
        <w:rPr>
          <w:rFonts w:ascii="Arial" w:eastAsia="Calibri" w:hAnsi="Arial" w:cs="Arial"/>
          <w:sz w:val="22"/>
          <w:szCs w:val="22"/>
        </w:rPr>
        <w:t xml:space="preserve"> či změnu pokynů nebo zájmů Objednatel</w:t>
      </w:r>
      <w:r w:rsidR="00854C47">
        <w:rPr>
          <w:rFonts w:ascii="Arial" w:eastAsia="Calibri" w:hAnsi="Arial" w:cs="Arial"/>
          <w:sz w:val="22"/>
          <w:szCs w:val="22"/>
        </w:rPr>
        <w:t>ů</w:t>
      </w:r>
      <w:r w:rsidRPr="005B2481">
        <w:rPr>
          <w:rFonts w:ascii="Arial" w:eastAsia="Calibri" w:hAnsi="Arial" w:cs="Arial"/>
          <w:sz w:val="22"/>
          <w:szCs w:val="22"/>
        </w:rPr>
        <w:t>.</w:t>
      </w:r>
    </w:p>
    <w:p w14:paraId="5163913C" w14:textId="23349D6C" w:rsidR="005B2481" w:rsidRPr="005B2481" w:rsidRDefault="005B2481" w:rsidP="00061EEA">
      <w:pPr>
        <w:numPr>
          <w:ilvl w:val="1"/>
          <w:numId w:val="25"/>
        </w:numPr>
        <w:spacing w:after="6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5B2481">
        <w:rPr>
          <w:rFonts w:ascii="Arial" w:eastAsia="Calibri" w:hAnsi="Arial" w:cs="Arial"/>
          <w:sz w:val="22"/>
          <w:szCs w:val="22"/>
        </w:rPr>
        <w:t xml:space="preserve">Zjistí-li Poskytovatel při plnění této Smlouvy překážky, které znemožňují řádné poskytování </w:t>
      </w:r>
      <w:r w:rsidR="00854C47">
        <w:rPr>
          <w:rFonts w:ascii="Arial" w:eastAsia="Calibri" w:hAnsi="Arial" w:cs="Arial"/>
          <w:sz w:val="22"/>
          <w:szCs w:val="22"/>
        </w:rPr>
        <w:t>Služeb</w:t>
      </w:r>
      <w:r w:rsidRPr="005B2481">
        <w:rPr>
          <w:rFonts w:ascii="Arial" w:eastAsia="Calibri" w:hAnsi="Arial" w:cs="Arial"/>
          <w:sz w:val="22"/>
          <w:szCs w:val="22"/>
        </w:rPr>
        <w:t xml:space="preserve"> dohodnutým způsobem, oznámí to neprodleně </w:t>
      </w:r>
      <w:r w:rsidR="00854C47">
        <w:rPr>
          <w:rFonts w:ascii="Arial" w:eastAsia="Calibri" w:hAnsi="Arial" w:cs="Arial"/>
          <w:sz w:val="22"/>
          <w:szCs w:val="22"/>
        </w:rPr>
        <w:t xml:space="preserve">dotčenému </w:t>
      </w:r>
      <w:r w:rsidRPr="005B2481">
        <w:rPr>
          <w:rFonts w:ascii="Arial" w:eastAsia="Calibri" w:hAnsi="Arial" w:cs="Arial"/>
          <w:sz w:val="22"/>
          <w:szCs w:val="22"/>
        </w:rPr>
        <w:t>Objednateli</w:t>
      </w:r>
      <w:r w:rsidR="00854C47">
        <w:rPr>
          <w:rFonts w:ascii="Arial" w:eastAsia="Calibri" w:hAnsi="Arial" w:cs="Arial"/>
          <w:sz w:val="22"/>
          <w:szCs w:val="22"/>
        </w:rPr>
        <w:t>/Objednatelům</w:t>
      </w:r>
      <w:r w:rsidRPr="005B2481">
        <w:rPr>
          <w:rFonts w:ascii="Arial" w:eastAsia="Calibri" w:hAnsi="Arial" w:cs="Arial"/>
          <w:sz w:val="22"/>
          <w:szCs w:val="22"/>
        </w:rPr>
        <w:t>, se kterým</w:t>
      </w:r>
      <w:r w:rsidR="00854C47">
        <w:rPr>
          <w:rFonts w:ascii="Arial" w:eastAsia="Calibri" w:hAnsi="Arial" w:cs="Arial"/>
          <w:sz w:val="22"/>
          <w:szCs w:val="22"/>
        </w:rPr>
        <w:t>/i</w:t>
      </w:r>
      <w:r w:rsidRPr="005B2481">
        <w:rPr>
          <w:rFonts w:ascii="Arial" w:eastAsia="Calibri" w:hAnsi="Arial" w:cs="Arial"/>
          <w:sz w:val="22"/>
          <w:szCs w:val="22"/>
        </w:rPr>
        <w:t xml:space="preserve"> se dohodne na odstranění daných překážek.</w:t>
      </w:r>
    </w:p>
    <w:p w14:paraId="73C787EE" w14:textId="1AA6FA03" w:rsidR="005B2481" w:rsidRPr="005B2481" w:rsidRDefault="005B2481" w:rsidP="00061EEA">
      <w:pPr>
        <w:numPr>
          <w:ilvl w:val="1"/>
          <w:numId w:val="25"/>
        </w:numPr>
        <w:spacing w:after="6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5B2481">
        <w:rPr>
          <w:rFonts w:ascii="Arial" w:eastAsia="Calibri" w:hAnsi="Arial" w:cs="Arial"/>
          <w:sz w:val="22"/>
          <w:szCs w:val="22"/>
        </w:rPr>
        <w:t>Poskytovatel je povinen bez zbytečného odkladu Objednatel</w:t>
      </w:r>
      <w:r w:rsidR="00854C47">
        <w:rPr>
          <w:rFonts w:ascii="Arial" w:eastAsia="Calibri" w:hAnsi="Arial" w:cs="Arial"/>
          <w:sz w:val="22"/>
          <w:szCs w:val="22"/>
        </w:rPr>
        <w:t>ům</w:t>
      </w:r>
      <w:r w:rsidRPr="005B2481">
        <w:rPr>
          <w:rFonts w:ascii="Arial" w:eastAsia="Calibri" w:hAnsi="Arial" w:cs="Arial"/>
          <w:sz w:val="22"/>
          <w:szCs w:val="22"/>
        </w:rPr>
        <w:t xml:space="preserve"> vracet podklady a materiály, které od </w:t>
      </w:r>
      <w:r w:rsidR="00854C47">
        <w:rPr>
          <w:rFonts w:ascii="Arial" w:eastAsia="Calibri" w:hAnsi="Arial" w:cs="Arial"/>
          <w:sz w:val="22"/>
          <w:szCs w:val="22"/>
        </w:rPr>
        <w:t>nich</w:t>
      </w:r>
      <w:r w:rsidRPr="005B2481">
        <w:rPr>
          <w:rFonts w:ascii="Arial" w:eastAsia="Calibri" w:hAnsi="Arial" w:cs="Arial"/>
          <w:sz w:val="22"/>
          <w:szCs w:val="22"/>
        </w:rPr>
        <w:t xml:space="preserve"> převzal při začátku nebo během plnění této Smlouvy.</w:t>
      </w:r>
    </w:p>
    <w:p w14:paraId="231F3B32" w14:textId="7809DCB2" w:rsidR="005B2481" w:rsidRPr="005B2481" w:rsidRDefault="005B2481" w:rsidP="00061EEA">
      <w:pPr>
        <w:numPr>
          <w:ilvl w:val="1"/>
          <w:numId w:val="25"/>
        </w:numPr>
        <w:spacing w:after="6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5B2481">
        <w:rPr>
          <w:rFonts w:ascii="Arial" w:eastAsia="Calibri" w:hAnsi="Arial" w:cs="Arial"/>
          <w:sz w:val="22"/>
          <w:szCs w:val="22"/>
        </w:rPr>
        <w:t xml:space="preserve">Poskytovatel je povinen dokumenty související s poskytováním </w:t>
      </w:r>
      <w:r w:rsidR="00985139">
        <w:rPr>
          <w:rFonts w:ascii="Arial" w:eastAsia="Calibri" w:hAnsi="Arial" w:cs="Arial"/>
          <w:sz w:val="22"/>
          <w:szCs w:val="22"/>
        </w:rPr>
        <w:t>Služeb</w:t>
      </w:r>
      <w:r w:rsidRPr="005B2481">
        <w:rPr>
          <w:rFonts w:ascii="Arial" w:eastAsia="Calibri" w:hAnsi="Arial" w:cs="Arial"/>
          <w:sz w:val="22"/>
          <w:szCs w:val="22"/>
        </w:rPr>
        <w:t xml:space="preserve"> uchovávat nejméně po dobu 10 let, a to zejména pro účely případné kontroly realizace Veřejné zakázky či ověřování plnění povinností vyplývajících z podmínek daných právními předpisy k archivaci těchto dokumentů (např. zákon č.</w:t>
      </w:r>
      <w:r w:rsidR="00BC303C">
        <w:rPr>
          <w:rFonts w:ascii="Arial" w:eastAsia="Calibri" w:hAnsi="Arial" w:cs="Arial"/>
          <w:sz w:val="22"/>
          <w:szCs w:val="22"/>
        </w:rPr>
        <w:t> 563/1991 Sb., o účetnictví, ve </w:t>
      </w:r>
      <w:r w:rsidRPr="005B2481">
        <w:rPr>
          <w:rFonts w:ascii="Arial" w:eastAsia="Calibri" w:hAnsi="Arial" w:cs="Arial"/>
          <w:sz w:val="22"/>
          <w:szCs w:val="22"/>
        </w:rPr>
        <w:t>znění pozdějších předpisů, zákon č. 235/2004 Sb., o dani z přidané hodnoty, ve znění pozdějších předpisů, Zákon atd.</w:t>
      </w:r>
      <w:r w:rsidR="00985139">
        <w:rPr>
          <w:rFonts w:ascii="Arial" w:eastAsia="Calibri" w:hAnsi="Arial" w:cs="Arial"/>
          <w:sz w:val="22"/>
          <w:szCs w:val="22"/>
        </w:rPr>
        <w:t>).</w:t>
      </w:r>
    </w:p>
    <w:p w14:paraId="1EF2EC06" w14:textId="2FB4FDD2" w:rsidR="00985139" w:rsidRDefault="005B2481" w:rsidP="00061EEA">
      <w:pPr>
        <w:numPr>
          <w:ilvl w:val="1"/>
          <w:numId w:val="25"/>
        </w:numPr>
        <w:spacing w:after="6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5B2481">
        <w:rPr>
          <w:rFonts w:ascii="Arial" w:eastAsia="Calibri" w:hAnsi="Arial" w:cs="Arial"/>
          <w:sz w:val="22"/>
          <w:szCs w:val="22"/>
        </w:rPr>
        <w:t xml:space="preserve">Poskytovatel prohlašuje, že se v plném rozsahu seznámil s objemem a povahou </w:t>
      </w:r>
      <w:r w:rsidR="00985139">
        <w:rPr>
          <w:rFonts w:ascii="Arial" w:eastAsia="Calibri" w:hAnsi="Arial" w:cs="Arial"/>
          <w:sz w:val="22"/>
          <w:szCs w:val="22"/>
        </w:rPr>
        <w:t>Služeb poskytovaných</w:t>
      </w:r>
      <w:r w:rsidRPr="005B2481">
        <w:rPr>
          <w:rFonts w:ascii="Arial" w:eastAsia="Calibri" w:hAnsi="Arial" w:cs="Arial"/>
          <w:sz w:val="22"/>
          <w:szCs w:val="22"/>
        </w:rPr>
        <w:t xml:space="preserve"> dle této Smlouvy, jsou mu známy veškeré technické, kvalitativní i jiné podmínky nezbytné k poskytování </w:t>
      </w:r>
      <w:r w:rsidR="00985139">
        <w:rPr>
          <w:rFonts w:ascii="Arial" w:eastAsia="Calibri" w:hAnsi="Arial" w:cs="Arial"/>
          <w:sz w:val="22"/>
          <w:szCs w:val="22"/>
        </w:rPr>
        <w:t>Služeb</w:t>
      </w:r>
      <w:r w:rsidRPr="005B2481">
        <w:rPr>
          <w:rFonts w:ascii="Arial" w:eastAsia="Calibri" w:hAnsi="Arial" w:cs="Arial"/>
          <w:sz w:val="22"/>
          <w:szCs w:val="22"/>
        </w:rPr>
        <w:t xml:space="preserve"> a že </w:t>
      </w:r>
      <w:r w:rsidR="00985139">
        <w:rPr>
          <w:rFonts w:ascii="Arial" w:eastAsia="Calibri" w:hAnsi="Arial" w:cs="Arial"/>
          <w:sz w:val="22"/>
          <w:szCs w:val="22"/>
        </w:rPr>
        <w:t>disponuje takovými kapacitami a </w:t>
      </w:r>
      <w:r w:rsidRPr="005B2481">
        <w:rPr>
          <w:rFonts w:ascii="Arial" w:eastAsia="Calibri" w:hAnsi="Arial" w:cs="Arial"/>
          <w:sz w:val="22"/>
          <w:szCs w:val="22"/>
        </w:rPr>
        <w:t xml:space="preserve">odbornými znalostmi, které jsou k realizaci Veřejné zakázky </w:t>
      </w:r>
      <w:r w:rsidR="00985139">
        <w:rPr>
          <w:rFonts w:ascii="Arial" w:eastAsia="Calibri" w:hAnsi="Arial" w:cs="Arial"/>
          <w:sz w:val="22"/>
          <w:szCs w:val="22"/>
        </w:rPr>
        <w:t>nezbytné.</w:t>
      </w:r>
    </w:p>
    <w:p w14:paraId="17953011" w14:textId="23513232" w:rsidR="005B2481" w:rsidRPr="00985139" w:rsidRDefault="005B2481" w:rsidP="00061EEA">
      <w:pPr>
        <w:numPr>
          <w:ilvl w:val="1"/>
          <w:numId w:val="25"/>
        </w:numPr>
        <w:spacing w:after="6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985139">
        <w:rPr>
          <w:rFonts w:ascii="Arial" w:eastAsia="Calibri" w:hAnsi="Arial" w:cs="Arial"/>
          <w:sz w:val="22"/>
          <w:szCs w:val="22"/>
        </w:rPr>
        <w:t>Objednatel</w:t>
      </w:r>
      <w:r w:rsidR="00985139">
        <w:rPr>
          <w:rFonts w:ascii="Arial" w:eastAsia="Calibri" w:hAnsi="Arial" w:cs="Arial"/>
          <w:sz w:val="22"/>
          <w:szCs w:val="22"/>
        </w:rPr>
        <w:t>é jsou povinni</w:t>
      </w:r>
      <w:r w:rsidRPr="00985139">
        <w:rPr>
          <w:rFonts w:ascii="Arial" w:eastAsia="Calibri" w:hAnsi="Arial" w:cs="Arial"/>
          <w:sz w:val="22"/>
          <w:szCs w:val="22"/>
        </w:rPr>
        <w:t xml:space="preserve"> předat včas Poskytovateli úplné, pravdivé a přehledné informace a podklady, jež jsou nezbytně nutné k plně</w:t>
      </w:r>
      <w:r w:rsidR="00BC303C">
        <w:rPr>
          <w:rFonts w:ascii="Arial" w:eastAsia="Calibri" w:hAnsi="Arial" w:cs="Arial"/>
          <w:sz w:val="22"/>
          <w:szCs w:val="22"/>
        </w:rPr>
        <w:t>ní předmětu této Smlouvy, pokud </w:t>
      </w:r>
      <w:r w:rsidRPr="00985139">
        <w:rPr>
          <w:rFonts w:ascii="Arial" w:eastAsia="Calibri" w:hAnsi="Arial" w:cs="Arial"/>
          <w:sz w:val="22"/>
          <w:szCs w:val="22"/>
        </w:rPr>
        <w:t>z jejich povahy nevyplývá, že je má zajistit Poskytovatel v rámci své činnosti. Objednatel</w:t>
      </w:r>
      <w:r w:rsidR="00985139">
        <w:rPr>
          <w:rFonts w:ascii="Arial" w:eastAsia="Calibri" w:hAnsi="Arial" w:cs="Arial"/>
          <w:sz w:val="22"/>
          <w:szCs w:val="22"/>
        </w:rPr>
        <w:t>é jsou povinni</w:t>
      </w:r>
      <w:r w:rsidRPr="00985139">
        <w:rPr>
          <w:rFonts w:ascii="Arial" w:eastAsia="Calibri" w:hAnsi="Arial" w:cs="Arial"/>
          <w:sz w:val="22"/>
          <w:szCs w:val="22"/>
        </w:rPr>
        <w:t xml:space="preserve"> poskytovat Poskytovateli během plnění předmětu této Smlouvy v případě potřeby další součinnost v přiměřeném rozsahu.</w:t>
      </w:r>
    </w:p>
    <w:p w14:paraId="1D8FEF0E" w14:textId="77777777" w:rsidR="005B2481" w:rsidRDefault="005B2481" w:rsidP="00BB0A53">
      <w:pPr>
        <w:spacing w:after="0"/>
        <w:ind w:left="703" w:hanging="703"/>
        <w:jc w:val="center"/>
        <w:rPr>
          <w:rFonts w:ascii="Arial" w:hAnsi="Arial" w:cs="Arial"/>
          <w:b/>
          <w:sz w:val="22"/>
          <w:szCs w:val="22"/>
        </w:rPr>
      </w:pPr>
    </w:p>
    <w:p w14:paraId="2D648D2E" w14:textId="77777777" w:rsidR="00BC303C" w:rsidRDefault="00BC303C" w:rsidP="00BB0A53">
      <w:pPr>
        <w:spacing w:after="0"/>
        <w:ind w:left="703" w:hanging="703"/>
        <w:jc w:val="center"/>
        <w:rPr>
          <w:rFonts w:ascii="Arial" w:hAnsi="Arial" w:cs="Arial"/>
          <w:b/>
          <w:sz w:val="22"/>
          <w:szCs w:val="22"/>
        </w:rPr>
      </w:pPr>
    </w:p>
    <w:p w14:paraId="0588E293" w14:textId="77777777" w:rsidR="00BC303C" w:rsidRPr="00BE264B" w:rsidRDefault="00BC303C" w:rsidP="00BB0A53">
      <w:pPr>
        <w:spacing w:after="0"/>
        <w:ind w:left="703" w:hanging="703"/>
        <w:jc w:val="center"/>
        <w:rPr>
          <w:rFonts w:ascii="Arial" w:hAnsi="Arial" w:cs="Arial"/>
          <w:b/>
          <w:sz w:val="22"/>
          <w:szCs w:val="22"/>
        </w:rPr>
      </w:pPr>
    </w:p>
    <w:p w14:paraId="3088298B" w14:textId="77777777" w:rsidR="00CD6C46" w:rsidRDefault="00CD6C46" w:rsidP="00BB0A53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</w:p>
    <w:p w14:paraId="2BDEB85E" w14:textId="1A53B99B" w:rsidR="00CD6C46" w:rsidRPr="005527B0" w:rsidRDefault="00CD6C46" w:rsidP="00BB0A53">
      <w:pPr>
        <w:spacing w:after="0"/>
        <w:ind w:left="703" w:hanging="7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10</w:t>
      </w:r>
    </w:p>
    <w:p w14:paraId="488DADCE" w14:textId="77777777" w:rsidR="00BB0A53" w:rsidRPr="005527B0" w:rsidRDefault="00BB0A53" w:rsidP="00BB0A53">
      <w:pPr>
        <w:spacing w:after="120"/>
        <w:ind w:left="705" w:hanging="705"/>
        <w:jc w:val="center"/>
        <w:rPr>
          <w:rFonts w:ascii="Arial" w:hAnsi="Arial" w:cs="Arial"/>
          <w:b/>
          <w:bCs/>
          <w:sz w:val="22"/>
          <w:szCs w:val="22"/>
        </w:rPr>
      </w:pPr>
      <w:r w:rsidRPr="005527B0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E5180D0" w14:textId="3F920591" w:rsidR="00BB0A53" w:rsidRDefault="00CD6C46" w:rsidP="00BB0A5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B0A53" w:rsidRPr="005527B0">
        <w:rPr>
          <w:rFonts w:ascii="Arial" w:hAnsi="Arial" w:cs="Arial"/>
          <w:sz w:val="22"/>
          <w:szCs w:val="22"/>
        </w:rPr>
        <w:t>.1.</w:t>
      </w:r>
      <w:r w:rsidR="00BB0A53" w:rsidRPr="005527B0">
        <w:rPr>
          <w:rFonts w:ascii="Arial" w:hAnsi="Arial" w:cs="Arial"/>
          <w:sz w:val="22"/>
          <w:szCs w:val="22"/>
        </w:rPr>
        <w:tab/>
      </w:r>
      <w:r w:rsidR="00893EEB" w:rsidRPr="004E0D45">
        <w:rPr>
          <w:rFonts w:ascii="Arial" w:hAnsi="Arial" w:cs="Arial"/>
          <w:sz w:val="22"/>
          <w:szCs w:val="22"/>
        </w:rPr>
        <w:t>Tato Smlouva a právní vztahy založené touto Smlouvou se řídí právním řádem České republiky</w:t>
      </w:r>
      <w:r w:rsidR="00893EEB">
        <w:rPr>
          <w:rFonts w:ascii="Arial" w:hAnsi="Arial" w:cs="Arial"/>
          <w:sz w:val="22"/>
          <w:szCs w:val="22"/>
        </w:rPr>
        <w:t xml:space="preserve">. </w:t>
      </w:r>
      <w:r w:rsidR="00BB0A53" w:rsidRPr="005527B0">
        <w:rPr>
          <w:rFonts w:ascii="Arial" w:hAnsi="Arial" w:cs="Arial"/>
          <w:sz w:val="22"/>
          <w:szCs w:val="22"/>
        </w:rPr>
        <w:t xml:space="preserve">Práva a povinnosti </w:t>
      </w:r>
      <w:r w:rsidR="00BB0A53">
        <w:rPr>
          <w:rFonts w:ascii="Arial" w:hAnsi="Arial" w:cs="Arial"/>
          <w:sz w:val="22"/>
          <w:szCs w:val="22"/>
        </w:rPr>
        <w:t>S</w:t>
      </w:r>
      <w:r w:rsidR="00BB0A53" w:rsidRPr="005527B0">
        <w:rPr>
          <w:rFonts w:ascii="Arial" w:hAnsi="Arial" w:cs="Arial"/>
          <w:sz w:val="22"/>
          <w:szCs w:val="22"/>
        </w:rPr>
        <w:t xml:space="preserve">mluvních stran, pokud nejsou upraveny touto Smlouvou, se řídí </w:t>
      </w:r>
      <w:r w:rsidR="00893EEB">
        <w:rPr>
          <w:rFonts w:ascii="Arial" w:hAnsi="Arial" w:cs="Arial"/>
          <w:sz w:val="22"/>
          <w:szCs w:val="22"/>
        </w:rPr>
        <w:t xml:space="preserve">zejména </w:t>
      </w:r>
      <w:r w:rsidR="00BB0A53">
        <w:rPr>
          <w:rFonts w:ascii="Arial" w:hAnsi="Arial" w:cs="Arial"/>
          <w:sz w:val="22"/>
          <w:szCs w:val="22"/>
        </w:rPr>
        <w:t xml:space="preserve">Občanským </w:t>
      </w:r>
      <w:r w:rsidR="00BB0A53" w:rsidRPr="005527B0">
        <w:rPr>
          <w:rFonts w:ascii="Arial" w:hAnsi="Arial" w:cs="Arial"/>
          <w:sz w:val="22"/>
          <w:szCs w:val="22"/>
        </w:rPr>
        <w:t>zákon</w:t>
      </w:r>
      <w:r w:rsidR="00BB0A53">
        <w:rPr>
          <w:rFonts w:ascii="Arial" w:hAnsi="Arial" w:cs="Arial"/>
          <w:sz w:val="22"/>
          <w:szCs w:val="22"/>
        </w:rPr>
        <w:t>ík</w:t>
      </w:r>
      <w:r w:rsidR="00BB0A53" w:rsidRPr="005527B0">
        <w:rPr>
          <w:rFonts w:ascii="Arial" w:hAnsi="Arial" w:cs="Arial"/>
          <w:sz w:val="22"/>
          <w:szCs w:val="22"/>
        </w:rPr>
        <w:t>em</w:t>
      </w:r>
      <w:r w:rsidR="00BB0A53">
        <w:rPr>
          <w:rFonts w:ascii="Arial" w:hAnsi="Arial" w:cs="Arial"/>
          <w:sz w:val="22"/>
          <w:szCs w:val="22"/>
        </w:rPr>
        <w:t xml:space="preserve">, Zákonem </w:t>
      </w:r>
      <w:r w:rsidR="00BB0A53" w:rsidRPr="005527B0">
        <w:rPr>
          <w:rFonts w:ascii="Arial" w:hAnsi="Arial" w:cs="Arial"/>
          <w:sz w:val="22"/>
          <w:szCs w:val="22"/>
        </w:rPr>
        <w:t>a souvisejícími</w:t>
      </w:r>
      <w:r w:rsidR="00BB0A53" w:rsidRPr="00C136C0">
        <w:rPr>
          <w:rFonts w:ascii="Arial" w:hAnsi="Arial" w:cs="Arial"/>
          <w:sz w:val="22"/>
          <w:szCs w:val="22"/>
        </w:rPr>
        <w:t xml:space="preserve"> </w:t>
      </w:r>
      <w:r w:rsidR="00BB0A53">
        <w:rPr>
          <w:rFonts w:ascii="Arial" w:hAnsi="Arial" w:cs="Arial"/>
          <w:sz w:val="22"/>
          <w:szCs w:val="22"/>
        </w:rPr>
        <w:t xml:space="preserve">právními </w:t>
      </w:r>
      <w:r w:rsidR="00BB0A53" w:rsidRPr="005527B0">
        <w:rPr>
          <w:rFonts w:ascii="Arial" w:hAnsi="Arial" w:cs="Arial"/>
          <w:sz w:val="22"/>
          <w:szCs w:val="22"/>
        </w:rPr>
        <w:t>předpisy.</w:t>
      </w:r>
    </w:p>
    <w:p w14:paraId="17C7A89F" w14:textId="5FEC649D" w:rsidR="00BB0A53" w:rsidRPr="005527B0" w:rsidRDefault="00CD6C46" w:rsidP="00BB0A53">
      <w:p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B0A53">
        <w:rPr>
          <w:rFonts w:ascii="Arial" w:hAnsi="Arial" w:cs="Arial"/>
          <w:sz w:val="22"/>
          <w:szCs w:val="22"/>
        </w:rPr>
        <w:t>.2.</w:t>
      </w:r>
      <w:r w:rsidR="00BB0A53">
        <w:rPr>
          <w:rFonts w:ascii="Arial" w:hAnsi="Arial" w:cs="Arial"/>
          <w:sz w:val="22"/>
          <w:szCs w:val="22"/>
        </w:rPr>
        <w:tab/>
      </w:r>
      <w:r w:rsidR="00BB0A53" w:rsidRPr="00A95E88">
        <w:rPr>
          <w:rFonts w:ascii="Arial" w:hAnsi="Arial" w:cs="Arial"/>
          <w:sz w:val="22"/>
          <w:szCs w:val="22"/>
        </w:rPr>
        <w:t xml:space="preserve">Veškeré případné spory vzniklé mezi </w:t>
      </w:r>
      <w:r w:rsidR="00BB0A53">
        <w:rPr>
          <w:rFonts w:ascii="Arial" w:hAnsi="Arial" w:cs="Arial"/>
          <w:sz w:val="22"/>
          <w:szCs w:val="22"/>
        </w:rPr>
        <w:t>S</w:t>
      </w:r>
      <w:r w:rsidR="00BB0A53" w:rsidRPr="00A95E88">
        <w:rPr>
          <w:rFonts w:ascii="Arial" w:hAnsi="Arial" w:cs="Arial"/>
          <w:sz w:val="22"/>
          <w:szCs w:val="22"/>
        </w:rPr>
        <w:t>mluv</w:t>
      </w:r>
      <w:r w:rsidR="00BB0A53">
        <w:rPr>
          <w:rFonts w:ascii="Arial" w:hAnsi="Arial" w:cs="Arial"/>
          <w:sz w:val="22"/>
          <w:szCs w:val="22"/>
        </w:rPr>
        <w:t>ními stranami na základě nebo v </w:t>
      </w:r>
      <w:r w:rsidR="00BB0A53" w:rsidRPr="00A95E88">
        <w:rPr>
          <w:rFonts w:ascii="Arial" w:hAnsi="Arial" w:cs="Arial"/>
          <w:sz w:val="22"/>
          <w:szCs w:val="22"/>
        </w:rPr>
        <w:t xml:space="preserve">souvislosti s touto Smlouvou </w:t>
      </w:r>
      <w:r w:rsidR="00BB0A53">
        <w:rPr>
          <w:rFonts w:ascii="Arial" w:hAnsi="Arial" w:cs="Arial"/>
          <w:sz w:val="22"/>
          <w:szCs w:val="22"/>
        </w:rPr>
        <w:t>budou primárně řešeny jednáním Smluvních stran. V </w:t>
      </w:r>
      <w:r w:rsidR="00BB0A53" w:rsidRPr="00A95E88">
        <w:rPr>
          <w:rFonts w:ascii="Arial" w:hAnsi="Arial" w:cs="Arial"/>
          <w:sz w:val="22"/>
          <w:szCs w:val="22"/>
        </w:rPr>
        <w:t xml:space="preserve">případě, že tyto spory nebudou v přiměřené době vyřešeny, budou k jejich projednání a rozhodnutí příslušné </w:t>
      </w:r>
      <w:r w:rsidR="00893EEB">
        <w:rPr>
          <w:rFonts w:ascii="Arial" w:hAnsi="Arial" w:cs="Arial"/>
          <w:sz w:val="22"/>
          <w:szCs w:val="22"/>
        </w:rPr>
        <w:t xml:space="preserve">obecné </w:t>
      </w:r>
      <w:r w:rsidR="00BB0A53" w:rsidRPr="00A95E88">
        <w:rPr>
          <w:rFonts w:ascii="Arial" w:hAnsi="Arial" w:cs="Arial"/>
          <w:sz w:val="22"/>
          <w:szCs w:val="22"/>
        </w:rPr>
        <w:t>soudy České republiky.</w:t>
      </w:r>
    </w:p>
    <w:p w14:paraId="4F1B9E3A" w14:textId="2E23C182" w:rsidR="00A2370B" w:rsidRDefault="00CD6C46" w:rsidP="00A2370B">
      <w:p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B0A53">
        <w:rPr>
          <w:rFonts w:ascii="Arial" w:hAnsi="Arial" w:cs="Arial"/>
          <w:sz w:val="22"/>
          <w:szCs w:val="22"/>
        </w:rPr>
        <w:t>.</w:t>
      </w:r>
      <w:r w:rsidR="00F6738A">
        <w:rPr>
          <w:rFonts w:ascii="Arial" w:hAnsi="Arial" w:cs="Arial"/>
          <w:sz w:val="22"/>
          <w:szCs w:val="22"/>
        </w:rPr>
        <w:t>3</w:t>
      </w:r>
      <w:r w:rsidR="00BB0A53">
        <w:rPr>
          <w:rFonts w:ascii="Arial" w:hAnsi="Arial" w:cs="Arial"/>
          <w:sz w:val="22"/>
          <w:szCs w:val="22"/>
        </w:rPr>
        <w:t>.</w:t>
      </w:r>
      <w:r w:rsidR="00BB0A53">
        <w:rPr>
          <w:rFonts w:ascii="Arial" w:hAnsi="Arial" w:cs="Arial"/>
          <w:sz w:val="22"/>
          <w:szCs w:val="22"/>
        </w:rPr>
        <w:tab/>
      </w:r>
      <w:r w:rsidR="00BB0A53" w:rsidRPr="00A60AF8">
        <w:rPr>
          <w:rFonts w:ascii="Arial" w:hAnsi="Arial" w:cs="Arial"/>
          <w:sz w:val="22"/>
          <w:szCs w:val="22"/>
        </w:rPr>
        <w:t>V případě, že některé ustanovení této Smlouvy je nebo se stane v budoucnu neplatným, neúčinným či nevymahatelným nebo bude-li takovým shledáno příslušným orgánem, zůstávají ostatní ustano</w:t>
      </w:r>
      <w:r w:rsidR="00BB0A53">
        <w:rPr>
          <w:rFonts w:ascii="Arial" w:hAnsi="Arial" w:cs="Arial"/>
          <w:sz w:val="22"/>
          <w:szCs w:val="22"/>
        </w:rPr>
        <w:t>vení této Smlouvy v platnosti a </w:t>
      </w:r>
      <w:r w:rsidR="00BB0A53" w:rsidRPr="00A60AF8">
        <w:rPr>
          <w:rFonts w:ascii="Arial" w:hAnsi="Arial" w:cs="Arial"/>
          <w:sz w:val="22"/>
          <w:szCs w:val="22"/>
        </w:rPr>
        <w:t>účinnosti, pokud</w:t>
      </w:r>
      <w:r w:rsidR="00BB0A53">
        <w:rPr>
          <w:rFonts w:ascii="Arial" w:hAnsi="Arial" w:cs="Arial"/>
          <w:sz w:val="22"/>
          <w:szCs w:val="22"/>
        </w:rPr>
        <w:t> </w:t>
      </w:r>
      <w:r w:rsidR="00BB0A53" w:rsidRPr="00A60AF8">
        <w:rPr>
          <w:rFonts w:ascii="Arial" w:hAnsi="Arial" w:cs="Arial"/>
          <w:sz w:val="22"/>
          <w:szCs w:val="22"/>
        </w:rPr>
        <w:t>z</w:t>
      </w:r>
      <w:r w:rsidR="00BB0A53">
        <w:rPr>
          <w:rFonts w:ascii="Arial" w:hAnsi="Arial" w:cs="Arial"/>
          <w:sz w:val="22"/>
          <w:szCs w:val="22"/>
        </w:rPr>
        <w:t> </w:t>
      </w:r>
      <w:r w:rsidR="00BB0A53" w:rsidRPr="00A60AF8">
        <w:rPr>
          <w:rFonts w:ascii="Arial" w:hAnsi="Arial" w:cs="Arial"/>
          <w:sz w:val="22"/>
          <w:szCs w:val="22"/>
        </w:rPr>
        <w:t>povahy takového ustano</w:t>
      </w:r>
      <w:r w:rsidR="00BB0A53">
        <w:rPr>
          <w:rFonts w:ascii="Arial" w:hAnsi="Arial" w:cs="Arial"/>
          <w:sz w:val="22"/>
          <w:szCs w:val="22"/>
        </w:rPr>
        <w:t>vení nebo z jeho obsahu anebo z </w:t>
      </w:r>
      <w:r w:rsidR="00BC303C">
        <w:rPr>
          <w:rFonts w:ascii="Arial" w:hAnsi="Arial" w:cs="Arial"/>
          <w:sz w:val="22"/>
          <w:szCs w:val="22"/>
        </w:rPr>
        <w:t>okolností, za nichž </w:t>
      </w:r>
      <w:r w:rsidR="00BB0A53" w:rsidRPr="00A60AF8">
        <w:rPr>
          <w:rFonts w:ascii="Arial" w:hAnsi="Arial" w:cs="Arial"/>
          <w:sz w:val="22"/>
          <w:szCs w:val="22"/>
        </w:rPr>
        <w:t>byl</w:t>
      </w:r>
      <w:r w:rsidR="00BB0A53">
        <w:rPr>
          <w:rFonts w:ascii="Arial" w:hAnsi="Arial" w:cs="Arial"/>
          <w:sz w:val="22"/>
          <w:szCs w:val="22"/>
        </w:rPr>
        <w:t>a tato Smlouva</w:t>
      </w:r>
      <w:r w:rsidR="00BB0A53" w:rsidRPr="00A60AF8">
        <w:rPr>
          <w:rFonts w:ascii="Arial" w:hAnsi="Arial" w:cs="Arial"/>
          <w:sz w:val="22"/>
          <w:szCs w:val="22"/>
        </w:rPr>
        <w:t xml:space="preserve"> uzavřen</w:t>
      </w:r>
      <w:r w:rsidR="00BB0A53">
        <w:rPr>
          <w:rFonts w:ascii="Arial" w:hAnsi="Arial" w:cs="Arial"/>
          <w:sz w:val="22"/>
          <w:szCs w:val="22"/>
        </w:rPr>
        <w:t>a</w:t>
      </w:r>
      <w:r w:rsidR="00BB0A53" w:rsidRPr="00A60AF8">
        <w:rPr>
          <w:rFonts w:ascii="Arial" w:hAnsi="Arial" w:cs="Arial"/>
          <w:sz w:val="22"/>
          <w:szCs w:val="22"/>
        </w:rPr>
        <w:t>, nevyplývá, že jej nelze oddělit od ostatního obsahu této Smlouvy. Smluvní strany se zavazují bezodkladně nahradit neplatné, neúčinné nebo</w:t>
      </w:r>
      <w:r w:rsidR="00F6738A">
        <w:rPr>
          <w:rFonts w:ascii="Arial" w:hAnsi="Arial" w:cs="Arial"/>
          <w:sz w:val="22"/>
          <w:szCs w:val="22"/>
        </w:rPr>
        <w:t> </w:t>
      </w:r>
      <w:r w:rsidR="00BB0A53" w:rsidRPr="00A60AF8">
        <w:rPr>
          <w:rFonts w:ascii="Arial" w:hAnsi="Arial" w:cs="Arial"/>
          <w:sz w:val="22"/>
          <w:szCs w:val="22"/>
        </w:rPr>
        <w:t>nevymahatelné ustanovení této Smlo</w:t>
      </w:r>
      <w:r w:rsidR="00BC303C">
        <w:rPr>
          <w:rFonts w:ascii="Arial" w:hAnsi="Arial" w:cs="Arial"/>
          <w:sz w:val="22"/>
          <w:szCs w:val="22"/>
        </w:rPr>
        <w:t>uvy ustanovením jiným, které </w:t>
      </w:r>
      <w:r w:rsidR="00BB0A53" w:rsidRPr="00A60AF8">
        <w:rPr>
          <w:rFonts w:ascii="Arial" w:hAnsi="Arial" w:cs="Arial"/>
          <w:sz w:val="22"/>
          <w:szCs w:val="22"/>
        </w:rPr>
        <w:t>svým obsahem a smyslem odpovídá nejlépe ustanovení původnímu a této Smlouvě jako celku.</w:t>
      </w:r>
    </w:p>
    <w:p w14:paraId="7191F7CD" w14:textId="16D116B5" w:rsidR="00A2370B" w:rsidRDefault="00CD6C46" w:rsidP="00A2370B">
      <w:p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2370B" w:rsidRPr="005527B0">
        <w:rPr>
          <w:rFonts w:ascii="Arial" w:hAnsi="Arial" w:cs="Arial"/>
          <w:sz w:val="22"/>
          <w:szCs w:val="22"/>
        </w:rPr>
        <w:t>.</w:t>
      </w:r>
      <w:r w:rsidR="00F6738A">
        <w:rPr>
          <w:rFonts w:ascii="Arial" w:hAnsi="Arial" w:cs="Arial"/>
          <w:sz w:val="22"/>
          <w:szCs w:val="22"/>
        </w:rPr>
        <w:t>4</w:t>
      </w:r>
      <w:r w:rsidR="00A2370B" w:rsidRPr="005527B0">
        <w:rPr>
          <w:rFonts w:ascii="Arial" w:hAnsi="Arial" w:cs="Arial"/>
          <w:sz w:val="22"/>
          <w:szCs w:val="22"/>
        </w:rPr>
        <w:t>.</w:t>
      </w:r>
      <w:r w:rsidR="00A2370B">
        <w:rPr>
          <w:rFonts w:ascii="Arial" w:hAnsi="Arial" w:cs="Arial"/>
          <w:sz w:val="22"/>
          <w:szCs w:val="22"/>
        </w:rPr>
        <w:tab/>
      </w:r>
      <w:r w:rsidR="00A2370B" w:rsidRPr="00A2370B">
        <w:rPr>
          <w:rFonts w:ascii="Arial" w:hAnsi="Arial" w:cs="Arial"/>
          <w:sz w:val="22"/>
          <w:szCs w:val="22"/>
        </w:rPr>
        <w:t>Tato Smlouva může být měněna nebo doplňována pouze formou písemných vzestupně číslovaných dodatků odsouhlasených a podepsaných oběma Smluvními stranami. Ke</w:t>
      </w:r>
      <w:r w:rsidR="00F6738A">
        <w:rPr>
          <w:rFonts w:ascii="Arial" w:hAnsi="Arial" w:cs="Arial"/>
          <w:sz w:val="22"/>
          <w:szCs w:val="22"/>
        </w:rPr>
        <w:t> </w:t>
      </w:r>
      <w:r w:rsidR="00A2370B" w:rsidRPr="00A2370B">
        <w:rPr>
          <w:rFonts w:ascii="Arial" w:hAnsi="Arial" w:cs="Arial"/>
          <w:sz w:val="22"/>
          <w:szCs w:val="22"/>
        </w:rPr>
        <w:t>změnám či doplnění neprovedeným písemnou formou se nepřihlíží.</w:t>
      </w:r>
    </w:p>
    <w:p w14:paraId="07DC606C" w14:textId="2D2DAFCB" w:rsidR="00A2370B" w:rsidRDefault="00CD6C46" w:rsidP="00A2370B">
      <w:p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2370B">
        <w:rPr>
          <w:rFonts w:ascii="Arial" w:hAnsi="Arial" w:cs="Arial"/>
          <w:sz w:val="22"/>
          <w:szCs w:val="22"/>
        </w:rPr>
        <w:t>.6.</w:t>
      </w:r>
      <w:r w:rsidR="00A2370B">
        <w:rPr>
          <w:rFonts w:ascii="Arial" w:hAnsi="Arial" w:cs="Arial"/>
          <w:sz w:val="22"/>
          <w:szCs w:val="22"/>
        </w:rPr>
        <w:tab/>
      </w:r>
      <w:r w:rsidR="00A2370B" w:rsidRPr="00A2370B">
        <w:rPr>
          <w:rFonts w:ascii="Arial" w:hAnsi="Arial" w:cs="Arial"/>
          <w:sz w:val="22"/>
          <w:szCs w:val="22"/>
        </w:rPr>
        <w:t>Nedílnou součástí této Smlouvy je zadávací</w:t>
      </w:r>
      <w:r w:rsidR="00A2370B">
        <w:rPr>
          <w:rFonts w:ascii="Arial" w:hAnsi="Arial" w:cs="Arial"/>
          <w:sz w:val="22"/>
          <w:szCs w:val="22"/>
        </w:rPr>
        <w:t xml:space="preserve"> dokumentace, jakož i nabídka Poskytovatele</w:t>
      </w:r>
      <w:r w:rsidR="00A2370B" w:rsidRPr="00A2370B">
        <w:rPr>
          <w:rFonts w:ascii="Arial" w:hAnsi="Arial" w:cs="Arial"/>
          <w:sz w:val="22"/>
          <w:szCs w:val="22"/>
        </w:rPr>
        <w:t xml:space="preserve"> podaná v rámci zadávacího řízení n</w:t>
      </w:r>
      <w:r w:rsidR="00BC303C">
        <w:rPr>
          <w:rFonts w:ascii="Arial" w:hAnsi="Arial" w:cs="Arial"/>
          <w:sz w:val="22"/>
          <w:szCs w:val="22"/>
        </w:rPr>
        <w:t>a Veřejnou zakázku, podle nichž </w:t>
      </w:r>
      <w:r w:rsidR="00A2370B" w:rsidRPr="00A2370B">
        <w:rPr>
          <w:rFonts w:ascii="Arial" w:hAnsi="Arial" w:cs="Arial"/>
          <w:sz w:val="22"/>
          <w:szCs w:val="22"/>
        </w:rPr>
        <w:t>budou posuzována práva a závazky Smluvních stran v této Smlouvě výslovně neupravené; pokud bude zjištěn roz</w:t>
      </w:r>
      <w:r w:rsidR="00BC303C">
        <w:rPr>
          <w:rFonts w:ascii="Arial" w:hAnsi="Arial" w:cs="Arial"/>
          <w:sz w:val="22"/>
          <w:szCs w:val="22"/>
        </w:rPr>
        <w:t>por mezi smluvními ujednáními a </w:t>
      </w:r>
      <w:r w:rsidR="00A2370B" w:rsidRPr="00A2370B">
        <w:rPr>
          <w:rFonts w:ascii="Arial" w:hAnsi="Arial" w:cs="Arial"/>
          <w:sz w:val="22"/>
          <w:szCs w:val="22"/>
        </w:rPr>
        <w:t>zadávací dokumentací, resp. nabídkou P</w:t>
      </w:r>
      <w:r w:rsidR="00A2370B">
        <w:rPr>
          <w:rFonts w:ascii="Arial" w:hAnsi="Arial" w:cs="Arial"/>
          <w:sz w:val="22"/>
          <w:szCs w:val="22"/>
        </w:rPr>
        <w:t>oskytovatele</w:t>
      </w:r>
      <w:r w:rsidR="00A2370B" w:rsidRPr="00A2370B">
        <w:rPr>
          <w:rFonts w:ascii="Arial" w:hAnsi="Arial" w:cs="Arial"/>
          <w:sz w:val="22"/>
          <w:szCs w:val="22"/>
        </w:rPr>
        <w:t>, bude se obsah práv a závazků řídit vždy úpravou obsaženou v zadávací dokumentaci.</w:t>
      </w:r>
    </w:p>
    <w:p w14:paraId="2C6BC6E8" w14:textId="18A4FCEB" w:rsidR="00A2370B" w:rsidRDefault="00CD6C46" w:rsidP="00A2370B">
      <w:p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2370B">
        <w:rPr>
          <w:rFonts w:ascii="Arial" w:hAnsi="Arial" w:cs="Arial"/>
          <w:sz w:val="22"/>
          <w:szCs w:val="22"/>
        </w:rPr>
        <w:t>.7.</w:t>
      </w:r>
      <w:r w:rsidR="00A2370B">
        <w:rPr>
          <w:rFonts w:ascii="Arial" w:hAnsi="Arial" w:cs="Arial"/>
          <w:sz w:val="22"/>
          <w:szCs w:val="22"/>
        </w:rPr>
        <w:tab/>
      </w:r>
      <w:r w:rsidR="00A2370B" w:rsidRPr="00A2370B">
        <w:rPr>
          <w:rFonts w:ascii="Arial" w:hAnsi="Arial" w:cs="Arial"/>
          <w:sz w:val="22"/>
          <w:szCs w:val="22"/>
        </w:rPr>
        <w:t>Smluvní strany na sebe přebírají nebezpečí změny okolností v souvislosti s právy a</w:t>
      </w:r>
      <w:r w:rsidR="00F6738A">
        <w:rPr>
          <w:rFonts w:ascii="Arial" w:hAnsi="Arial" w:cs="Arial"/>
          <w:sz w:val="22"/>
          <w:szCs w:val="22"/>
        </w:rPr>
        <w:t> </w:t>
      </w:r>
      <w:r w:rsidR="00A2370B" w:rsidRPr="00A2370B">
        <w:rPr>
          <w:rFonts w:ascii="Arial" w:hAnsi="Arial" w:cs="Arial"/>
          <w:sz w:val="22"/>
          <w:szCs w:val="22"/>
        </w:rPr>
        <w:t>povinnostmi Smluvních stran vzniklými na základě této Smlouvy. Smluvní strany vylučují uplatnění ustanovení § 1765 odst. 1, § 1766 a § 2620 Občanského zákoníku na svůj smluvní vztah založený touto Smlouvou.</w:t>
      </w:r>
    </w:p>
    <w:p w14:paraId="3DBA8A8C" w14:textId="58E32A22" w:rsidR="00A2370B" w:rsidRPr="005527B0" w:rsidRDefault="00CD6C46" w:rsidP="00A2370B">
      <w:p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2370B">
        <w:rPr>
          <w:rFonts w:ascii="Arial" w:hAnsi="Arial" w:cs="Arial"/>
          <w:sz w:val="22"/>
          <w:szCs w:val="22"/>
        </w:rPr>
        <w:t>.8.</w:t>
      </w:r>
      <w:r w:rsidR="00A2370B">
        <w:rPr>
          <w:rFonts w:ascii="Arial" w:hAnsi="Arial" w:cs="Arial"/>
          <w:sz w:val="22"/>
          <w:szCs w:val="22"/>
        </w:rPr>
        <w:tab/>
        <w:t>Poskytovatel</w:t>
      </w:r>
      <w:r w:rsidR="00A2370B" w:rsidRPr="00A2370B">
        <w:rPr>
          <w:rFonts w:ascii="Arial" w:hAnsi="Arial" w:cs="Arial"/>
          <w:sz w:val="22"/>
          <w:szCs w:val="22"/>
        </w:rPr>
        <w:t xml:space="preserve"> je dále povinen umožnit kontrolu v místě plnění i kontrolu všech dokladů souvisejících s realizací předmětu plnění této Smlouvy, a to zejména v souladu se</w:t>
      </w:r>
      <w:r w:rsidR="00F6738A">
        <w:rPr>
          <w:rFonts w:ascii="Arial" w:hAnsi="Arial" w:cs="Arial"/>
          <w:sz w:val="22"/>
          <w:szCs w:val="22"/>
        </w:rPr>
        <w:t> </w:t>
      </w:r>
      <w:r w:rsidR="00A2370B" w:rsidRPr="00A2370B">
        <w:rPr>
          <w:rFonts w:ascii="Arial" w:hAnsi="Arial" w:cs="Arial"/>
          <w:sz w:val="22"/>
          <w:szCs w:val="22"/>
        </w:rPr>
        <w:t>zákonem č. 320/2001 Sb., o finanční kontrole ve veřejné správě a o změně některých zákonů (zákon o finanční kontrole), ve znění pozdějších před</w:t>
      </w:r>
      <w:r w:rsidR="00A2370B">
        <w:rPr>
          <w:rFonts w:ascii="Arial" w:hAnsi="Arial" w:cs="Arial"/>
          <w:sz w:val="22"/>
          <w:szCs w:val="22"/>
        </w:rPr>
        <w:t xml:space="preserve">pisů, zákonem č. 255/2012 Sb., </w:t>
      </w:r>
      <w:r w:rsidR="00A2370B" w:rsidRPr="00A2370B">
        <w:rPr>
          <w:rFonts w:ascii="Arial" w:hAnsi="Arial" w:cs="Arial"/>
          <w:sz w:val="22"/>
          <w:szCs w:val="22"/>
        </w:rPr>
        <w:t>o kontrole (kontrolní řád), ve znění pozdějších předpisů, a případně Nařízením Komise (ES) č. 438/2001, kterým se stanoví prováděcí pravidla k nařízení Rady (ES) č. 1260/1999, pokud jde o řídicí</w:t>
      </w:r>
      <w:r w:rsidR="00A2370B">
        <w:rPr>
          <w:rFonts w:ascii="Arial" w:hAnsi="Arial" w:cs="Arial"/>
          <w:sz w:val="22"/>
          <w:szCs w:val="22"/>
        </w:rPr>
        <w:t xml:space="preserve"> </w:t>
      </w:r>
      <w:r w:rsidR="00A2370B" w:rsidRPr="00A2370B">
        <w:rPr>
          <w:rFonts w:ascii="Arial" w:hAnsi="Arial" w:cs="Arial"/>
          <w:sz w:val="22"/>
          <w:szCs w:val="22"/>
        </w:rPr>
        <w:t>a kontrolní systémy pro pomoc poskytovanou ze strukturálních fondů. Tyto povinnosti trvají i po ukončení této Smlouvy. P</w:t>
      </w:r>
      <w:r w:rsidR="00A2370B">
        <w:rPr>
          <w:rFonts w:ascii="Arial" w:hAnsi="Arial" w:cs="Arial"/>
          <w:sz w:val="22"/>
          <w:szCs w:val="22"/>
        </w:rPr>
        <w:t>oskytovatel</w:t>
      </w:r>
      <w:r w:rsidR="00A2370B" w:rsidRPr="00A2370B">
        <w:rPr>
          <w:rFonts w:ascii="Arial" w:hAnsi="Arial" w:cs="Arial"/>
          <w:sz w:val="22"/>
          <w:szCs w:val="22"/>
        </w:rPr>
        <w:t xml:space="preserve"> souhlasí s tím, aby </w:t>
      </w:r>
      <w:r w:rsidR="00F6738A">
        <w:rPr>
          <w:rFonts w:ascii="Arial" w:hAnsi="Arial" w:cs="Arial"/>
          <w:sz w:val="22"/>
          <w:szCs w:val="22"/>
        </w:rPr>
        <w:t>Objednatelé</w:t>
      </w:r>
      <w:r w:rsidR="00F6738A" w:rsidRPr="00A2370B">
        <w:rPr>
          <w:rFonts w:ascii="Arial" w:hAnsi="Arial" w:cs="Arial"/>
          <w:sz w:val="22"/>
          <w:szCs w:val="22"/>
        </w:rPr>
        <w:t xml:space="preserve"> </w:t>
      </w:r>
      <w:r w:rsidR="00A2370B" w:rsidRPr="00A2370B">
        <w:rPr>
          <w:rFonts w:ascii="Arial" w:hAnsi="Arial" w:cs="Arial"/>
          <w:sz w:val="22"/>
          <w:szCs w:val="22"/>
        </w:rPr>
        <w:t xml:space="preserve">po dobu trvání této Smlouvy </w:t>
      </w:r>
      <w:r w:rsidR="00A2370B" w:rsidRPr="00A2370B">
        <w:rPr>
          <w:rFonts w:ascii="Arial" w:hAnsi="Arial" w:cs="Arial"/>
          <w:sz w:val="22"/>
          <w:szCs w:val="22"/>
        </w:rPr>
        <w:lastRenderedPageBreak/>
        <w:t>zpracovávali jeho osobní údaje uvedené v této Smlouvě pro účely archivace, případné kontrolní činnosti nebo pro účely vyplývající z právních předpisů.</w:t>
      </w:r>
    </w:p>
    <w:p w14:paraId="3861F5A6" w14:textId="2764C41C" w:rsidR="00BB0A53" w:rsidRDefault="00CD6C46" w:rsidP="00F571FA">
      <w:pPr>
        <w:spacing w:after="120"/>
        <w:ind w:left="703" w:hanging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B0A53" w:rsidRPr="005527B0">
        <w:rPr>
          <w:rFonts w:ascii="Arial" w:hAnsi="Arial" w:cs="Arial"/>
          <w:sz w:val="22"/>
          <w:szCs w:val="22"/>
        </w:rPr>
        <w:t>.</w:t>
      </w:r>
      <w:r w:rsidR="00A2370B">
        <w:rPr>
          <w:rFonts w:ascii="Arial" w:hAnsi="Arial" w:cs="Arial"/>
          <w:sz w:val="22"/>
          <w:szCs w:val="22"/>
        </w:rPr>
        <w:t>9</w:t>
      </w:r>
      <w:r w:rsidR="00BB0A53" w:rsidRPr="005527B0">
        <w:rPr>
          <w:rFonts w:ascii="Arial" w:hAnsi="Arial" w:cs="Arial"/>
          <w:sz w:val="22"/>
          <w:szCs w:val="22"/>
        </w:rPr>
        <w:t>.</w:t>
      </w:r>
      <w:r w:rsidR="00BB0A53" w:rsidRPr="005527B0">
        <w:rPr>
          <w:rFonts w:ascii="Arial" w:hAnsi="Arial" w:cs="Arial"/>
          <w:sz w:val="22"/>
          <w:szCs w:val="22"/>
        </w:rPr>
        <w:tab/>
      </w:r>
      <w:r w:rsidR="00EF19E6">
        <w:rPr>
          <w:rFonts w:ascii="Arial" w:hAnsi="Arial" w:cs="Arial"/>
          <w:sz w:val="22"/>
          <w:szCs w:val="22"/>
        </w:rPr>
        <w:t>Tato Smlouva je vyhotovena ve 13</w:t>
      </w:r>
      <w:r w:rsidR="00EF19E6" w:rsidRPr="00EF19E6">
        <w:rPr>
          <w:rFonts w:ascii="Arial" w:hAnsi="Arial" w:cs="Arial"/>
          <w:sz w:val="22"/>
          <w:szCs w:val="22"/>
        </w:rPr>
        <w:t xml:space="preserve"> stejnopisech, z nichž každý má hodnotu originálu, kdy </w:t>
      </w:r>
      <w:r w:rsidR="00EF19E6">
        <w:rPr>
          <w:rFonts w:ascii="Arial" w:hAnsi="Arial" w:cs="Arial"/>
          <w:sz w:val="22"/>
          <w:szCs w:val="22"/>
        </w:rPr>
        <w:t>Poskytovatel</w:t>
      </w:r>
      <w:r w:rsidR="00EF19E6" w:rsidRPr="00EF19E6">
        <w:rPr>
          <w:rFonts w:ascii="Arial" w:hAnsi="Arial" w:cs="Arial"/>
          <w:sz w:val="22"/>
          <w:szCs w:val="22"/>
        </w:rPr>
        <w:t xml:space="preserve"> obdrží </w:t>
      </w:r>
      <w:r w:rsidR="00F6738A">
        <w:rPr>
          <w:rFonts w:ascii="Arial" w:hAnsi="Arial" w:cs="Arial"/>
          <w:sz w:val="22"/>
          <w:szCs w:val="22"/>
        </w:rPr>
        <w:t>1</w:t>
      </w:r>
      <w:r w:rsidR="00F6738A" w:rsidRPr="00EF19E6">
        <w:rPr>
          <w:rFonts w:ascii="Arial" w:hAnsi="Arial" w:cs="Arial"/>
          <w:sz w:val="22"/>
          <w:szCs w:val="22"/>
        </w:rPr>
        <w:t xml:space="preserve"> </w:t>
      </w:r>
      <w:r w:rsidR="00EF19E6" w:rsidRPr="00EF19E6">
        <w:rPr>
          <w:rFonts w:ascii="Arial" w:hAnsi="Arial" w:cs="Arial"/>
          <w:sz w:val="22"/>
          <w:szCs w:val="22"/>
        </w:rPr>
        <w:t xml:space="preserve">stejnopis a každý </w:t>
      </w:r>
      <w:r w:rsidR="00F6738A">
        <w:rPr>
          <w:rFonts w:ascii="Arial" w:hAnsi="Arial" w:cs="Arial"/>
          <w:sz w:val="22"/>
          <w:szCs w:val="22"/>
        </w:rPr>
        <w:t>Objednatel</w:t>
      </w:r>
      <w:r w:rsidR="00F6738A" w:rsidRPr="00EF19E6">
        <w:rPr>
          <w:rFonts w:ascii="Arial" w:hAnsi="Arial" w:cs="Arial"/>
          <w:sz w:val="22"/>
          <w:szCs w:val="22"/>
        </w:rPr>
        <w:t xml:space="preserve"> </w:t>
      </w:r>
      <w:r w:rsidR="00EF19E6" w:rsidRPr="00EF19E6">
        <w:rPr>
          <w:rFonts w:ascii="Arial" w:hAnsi="Arial" w:cs="Arial"/>
          <w:sz w:val="22"/>
          <w:szCs w:val="22"/>
        </w:rPr>
        <w:t xml:space="preserve">obdrží po </w:t>
      </w:r>
      <w:r w:rsidR="00F6738A">
        <w:rPr>
          <w:rFonts w:ascii="Arial" w:hAnsi="Arial" w:cs="Arial"/>
          <w:sz w:val="22"/>
          <w:szCs w:val="22"/>
        </w:rPr>
        <w:t>1</w:t>
      </w:r>
      <w:r w:rsidR="00F6738A" w:rsidRPr="00EF19E6">
        <w:rPr>
          <w:rFonts w:ascii="Arial" w:hAnsi="Arial" w:cs="Arial"/>
          <w:sz w:val="22"/>
          <w:szCs w:val="22"/>
        </w:rPr>
        <w:t xml:space="preserve"> </w:t>
      </w:r>
      <w:r w:rsidR="00BC303C">
        <w:rPr>
          <w:rFonts w:ascii="Arial" w:hAnsi="Arial" w:cs="Arial"/>
          <w:sz w:val="22"/>
          <w:szCs w:val="22"/>
        </w:rPr>
        <w:t>stejnopise s </w:t>
      </w:r>
      <w:r w:rsidR="00EF19E6" w:rsidRPr="00EF19E6">
        <w:rPr>
          <w:rFonts w:ascii="Arial" w:hAnsi="Arial" w:cs="Arial"/>
          <w:sz w:val="22"/>
          <w:szCs w:val="22"/>
        </w:rPr>
        <w:t xml:space="preserve">výjimkou </w:t>
      </w:r>
      <w:r w:rsidR="00F6738A">
        <w:rPr>
          <w:rFonts w:ascii="Arial" w:hAnsi="Arial" w:cs="Arial"/>
          <w:sz w:val="22"/>
          <w:szCs w:val="22"/>
        </w:rPr>
        <w:t>Centrálního zadavatele</w:t>
      </w:r>
      <w:r w:rsidR="00EF19E6" w:rsidRPr="00EF19E6">
        <w:rPr>
          <w:rFonts w:ascii="Arial" w:hAnsi="Arial" w:cs="Arial"/>
          <w:sz w:val="22"/>
          <w:szCs w:val="22"/>
        </w:rPr>
        <w:t>, který obdrží 2 stejnopisy.</w:t>
      </w:r>
    </w:p>
    <w:p w14:paraId="2119C483" w14:textId="6B49DC7D" w:rsidR="00F571FA" w:rsidRPr="003B04B7" w:rsidRDefault="00CD6C46" w:rsidP="00F571FA">
      <w:pPr>
        <w:pStyle w:val="Zkladntext"/>
        <w:tabs>
          <w:tab w:val="left" w:pos="709"/>
        </w:tabs>
        <w:suppressAutoHyphens/>
        <w:spacing w:after="120"/>
        <w:ind w:left="703" w:hanging="703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10</w:t>
      </w:r>
      <w:r w:rsidR="00A2370B">
        <w:rPr>
          <w:rFonts w:ascii="Arial" w:hAnsi="Arial" w:cs="Arial"/>
          <w:sz w:val="22"/>
          <w:szCs w:val="22"/>
        </w:rPr>
        <w:t>.10</w:t>
      </w:r>
      <w:r w:rsidR="00BB0A53">
        <w:rPr>
          <w:rFonts w:ascii="Arial" w:hAnsi="Arial" w:cs="Arial"/>
          <w:sz w:val="22"/>
          <w:szCs w:val="22"/>
        </w:rPr>
        <w:t>.</w:t>
      </w:r>
      <w:r w:rsidR="00BB0A53">
        <w:rPr>
          <w:rFonts w:ascii="Arial" w:hAnsi="Arial" w:cs="Arial"/>
          <w:sz w:val="22"/>
          <w:szCs w:val="22"/>
        </w:rPr>
        <w:tab/>
      </w:r>
      <w:r w:rsidR="00F571FA" w:rsidRPr="003B04B7">
        <w:rPr>
          <w:rFonts w:ascii="Arial" w:hAnsi="Arial" w:cs="Arial"/>
          <w:sz w:val="22"/>
          <w:szCs w:val="22"/>
          <w:lang w:val="cs-CZ"/>
        </w:rPr>
        <w:t xml:space="preserve">Tato Smlouva nabývá platnosti dnem jejího podpisu </w:t>
      </w:r>
      <w:r w:rsidR="00F571FA">
        <w:rPr>
          <w:rFonts w:ascii="Arial" w:hAnsi="Arial" w:cs="Arial"/>
          <w:sz w:val="22"/>
          <w:szCs w:val="22"/>
          <w:lang w:val="cs-CZ"/>
        </w:rPr>
        <w:t>oběma</w:t>
      </w:r>
      <w:r w:rsidR="00BC303C">
        <w:rPr>
          <w:rFonts w:ascii="Arial" w:hAnsi="Arial" w:cs="Arial"/>
          <w:sz w:val="22"/>
          <w:szCs w:val="22"/>
          <w:lang w:val="cs-CZ"/>
        </w:rPr>
        <w:t xml:space="preserve"> Smluvními stranami, resp. </w:t>
      </w:r>
      <w:r w:rsidR="00F571FA" w:rsidRPr="003B04B7">
        <w:rPr>
          <w:rFonts w:ascii="Arial" w:hAnsi="Arial" w:cs="Arial"/>
          <w:sz w:val="22"/>
          <w:szCs w:val="22"/>
          <w:lang w:val="cs-CZ"/>
        </w:rPr>
        <w:t>dnem podpisu poslední Smluvní strany</w:t>
      </w:r>
      <w:r w:rsidR="00BC303C">
        <w:rPr>
          <w:rFonts w:ascii="Arial" w:hAnsi="Arial" w:cs="Arial"/>
          <w:sz w:val="22"/>
          <w:szCs w:val="22"/>
          <w:lang w:val="cs-CZ"/>
        </w:rPr>
        <w:t xml:space="preserve"> a</w:t>
      </w:r>
      <w:r w:rsidR="00F571FA" w:rsidRPr="003B04B7">
        <w:rPr>
          <w:rFonts w:ascii="Arial" w:hAnsi="Arial" w:cs="Arial"/>
          <w:sz w:val="22"/>
          <w:szCs w:val="22"/>
          <w:lang w:val="cs-CZ"/>
        </w:rPr>
        <w:t xml:space="preserve"> účinnosti dnem jejího uveřejnění v Informačním systému Registr smluv (dále jen „</w:t>
      </w:r>
      <w:r w:rsidR="00F571FA" w:rsidRPr="003B04B7">
        <w:rPr>
          <w:rFonts w:ascii="Arial" w:hAnsi="Arial" w:cs="Arial"/>
          <w:b/>
          <w:sz w:val="22"/>
          <w:szCs w:val="22"/>
          <w:lang w:val="cs-CZ"/>
        </w:rPr>
        <w:t>ISRS</w:t>
      </w:r>
      <w:r w:rsidR="00F571FA" w:rsidRPr="003B04B7">
        <w:rPr>
          <w:rFonts w:ascii="Arial" w:hAnsi="Arial" w:cs="Arial"/>
          <w:sz w:val="22"/>
          <w:szCs w:val="22"/>
          <w:lang w:val="cs-CZ"/>
        </w:rPr>
        <w:t xml:space="preserve">“) dle podmínek stanovených zákonem č. 340/2015 Sb., o zvláštních podmínkách účinnosti některých smluv, uveřejňování těchto smluv a o registru smluv (zákon o registru smluv), ve znění pozdějších předpisů. </w:t>
      </w:r>
      <w:r w:rsidR="00F571FA">
        <w:rPr>
          <w:rFonts w:ascii="Arial" w:hAnsi="Arial" w:cs="Arial"/>
          <w:sz w:val="22"/>
          <w:szCs w:val="22"/>
          <w:lang w:val="cs-CZ"/>
        </w:rPr>
        <w:t>Poskytovatel</w:t>
      </w:r>
      <w:r w:rsidR="00F571FA" w:rsidRPr="003B04B7">
        <w:rPr>
          <w:rFonts w:ascii="Arial" w:hAnsi="Arial" w:cs="Arial"/>
          <w:sz w:val="22"/>
          <w:szCs w:val="22"/>
          <w:lang w:val="cs-CZ"/>
        </w:rPr>
        <w:t xml:space="preserve"> bezvýhradně souhlasí s uveřejněním celého znění této Smlouvy v ISRS a na profilu </w:t>
      </w:r>
      <w:r w:rsidR="00F6738A">
        <w:rPr>
          <w:rFonts w:ascii="Arial" w:hAnsi="Arial" w:cs="Arial"/>
          <w:sz w:val="22"/>
          <w:szCs w:val="22"/>
          <w:lang w:val="cs-CZ"/>
        </w:rPr>
        <w:t>Centrálního zadavatele</w:t>
      </w:r>
      <w:r w:rsidR="00F6738A" w:rsidRPr="003B04B7">
        <w:rPr>
          <w:rFonts w:ascii="Arial" w:hAnsi="Arial" w:cs="Arial"/>
          <w:sz w:val="22"/>
          <w:szCs w:val="22"/>
          <w:lang w:val="cs-CZ"/>
        </w:rPr>
        <w:t xml:space="preserve"> </w:t>
      </w:r>
      <w:r w:rsidR="00BC303C">
        <w:rPr>
          <w:rFonts w:ascii="Arial" w:hAnsi="Arial" w:cs="Arial"/>
          <w:sz w:val="22"/>
          <w:szCs w:val="22"/>
          <w:lang w:val="cs-CZ"/>
        </w:rPr>
        <w:t>(jakožto zadavatele), popř. </w:t>
      </w:r>
      <w:r w:rsidR="00F571FA" w:rsidRPr="003B04B7">
        <w:rPr>
          <w:rFonts w:ascii="Arial" w:hAnsi="Arial" w:cs="Arial"/>
          <w:sz w:val="22"/>
          <w:szCs w:val="22"/>
          <w:lang w:val="cs-CZ"/>
        </w:rPr>
        <w:t xml:space="preserve">dalších místech, v souladu s příslušnými právními předpisy. Uveřejnění této Smlouvy v ISRS provede </w:t>
      </w:r>
      <w:r w:rsidR="00F6738A">
        <w:rPr>
          <w:rFonts w:ascii="Arial" w:hAnsi="Arial" w:cs="Arial"/>
          <w:sz w:val="22"/>
          <w:szCs w:val="22"/>
          <w:lang w:val="cs-CZ"/>
        </w:rPr>
        <w:t>Centrální zadavatel</w:t>
      </w:r>
      <w:r w:rsidR="00F571FA" w:rsidRPr="003B04B7">
        <w:rPr>
          <w:rFonts w:ascii="Arial" w:hAnsi="Arial" w:cs="Arial"/>
          <w:sz w:val="22"/>
          <w:szCs w:val="22"/>
          <w:lang w:val="cs-CZ"/>
        </w:rPr>
        <w:t>.</w:t>
      </w:r>
    </w:p>
    <w:p w14:paraId="74949BF2" w14:textId="17DF12CA" w:rsidR="00BB0A53" w:rsidRDefault="00CD6C46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2370B">
        <w:rPr>
          <w:rFonts w:ascii="Arial" w:hAnsi="Arial" w:cs="Arial"/>
          <w:sz w:val="22"/>
          <w:szCs w:val="22"/>
        </w:rPr>
        <w:t>.11</w:t>
      </w:r>
      <w:r w:rsidR="00BB0A53">
        <w:rPr>
          <w:rFonts w:ascii="Arial" w:hAnsi="Arial" w:cs="Arial"/>
          <w:sz w:val="22"/>
          <w:szCs w:val="22"/>
        </w:rPr>
        <w:t>.</w:t>
      </w:r>
      <w:r w:rsidR="00BB0A53">
        <w:rPr>
          <w:rFonts w:ascii="Arial" w:hAnsi="Arial" w:cs="Arial"/>
          <w:sz w:val="22"/>
          <w:szCs w:val="22"/>
        </w:rPr>
        <w:tab/>
        <w:t xml:space="preserve">Nedílnou součástí této Smlouvy </w:t>
      </w:r>
      <w:r w:rsidR="00E06D91">
        <w:rPr>
          <w:rFonts w:ascii="Arial" w:hAnsi="Arial" w:cs="Arial"/>
          <w:sz w:val="22"/>
          <w:szCs w:val="22"/>
        </w:rPr>
        <w:t xml:space="preserve">jsou </w:t>
      </w:r>
      <w:r w:rsidR="00BB0A53">
        <w:rPr>
          <w:rFonts w:ascii="Arial" w:hAnsi="Arial" w:cs="Arial"/>
          <w:sz w:val="22"/>
          <w:szCs w:val="22"/>
        </w:rPr>
        <w:t xml:space="preserve">její </w:t>
      </w:r>
      <w:r w:rsidR="00E06D91">
        <w:rPr>
          <w:rFonts w:ascii="Arial" w:hAnsi="Arial" w:cs="Arial"/>
          <w:sz w:val="22"/>
          <w:szCs w:val="22"/>
        </w:rPr>
        <w:t>přílohy</w:t>
      </w:r>
      <w:r w:rsidR="00BB0A53">
        <w:rPr>
          <w:rFonts w:ascii="Arial" w:hAnsi="Arial" w:cs="Arial"/>
          <w:sz w:val="22"/>
          <w:szCs w:val="22"/>
        </w:rPr>
        <w:t>:</w:t>
      </w:r>
    </w:p>
    <w:p w14:paraId="042F8243" w14:textId="63E08721" w:rsidR="00BB0A53" w:rsidRDefault="00BB0A53" w:rsidP="00BB0A53">
      <w:pPr>
        <w:pStyle w:val="Odstavecseseznamem"/>
        <w:numPr>
          <w:ilvl w:val="0"/>
          <w:numId w:val="3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C1351">
        <w:rPr>
          <w:rFonts w:ascii="Arial" w:hAnsi="Arial" w:cs="Arial"/>
          <w:sz w:val="22"/>
          <w:szCs w:val="22"/>
        </w:rPr>
        <w:t xml:space="preserve">říloha č. 1: Podrobná specifikace </w:t>
      </w:r>
      <w:r w:rsidR="00E06D91">
        <w:rPr>
          <w:rFonts w:ascii="Arial" w:hAnsi="Arial" w:cs="Arial"/>
          <w:sz w:val="22"/>
          <w:szCs w:val="22"/>
        </w:rPr>
        <w:t>Služeb</w:t>
      </w:r>
      <w:r w:rsidR="001C1351">
        <w:rPr>
          <w:rFonts w:ascii="Arial" w:hAnsi="Arial" w:cs="Arial"/>
          <w:sz w:val="22"/>
          <w:szCs w:val="22"/>
        </w:rPr>
        <w:t>;</w:t>
      </w:r>
    </w:p>
    <w:p w14:paraId="2DA4F4D2" w14:textId="77777777" w:rsidR="001C1351" w:rsidRPr="005527B0" w:rsidRDefault="001C1351" w:rsidP="001C1351">
      <w:pPr>
        <w:pStyle w:val="Odstavecseseznamem"/>
        <w:numPr>
          <w:ilvl w:val="0"/>
          <w:numId w:val="3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2: </w:t>
      </w:r>
      <w:r w:rsidR="003C21BD">
        <w:rPr>
          <w:rFonts w:ascii="Arial" w:hAnsi="Arial" w:cs="Arial"/>
          <w:sz w:val="22"/>
          <w:szCs w:val="22"/>
        </w:rPr>
        <w:t>Seznam certifikovaných osob</w:t>
      </w:r>
      <w:r>
        <w:rPr>
          <w:rFonts w:ascii="Arial" w:hAnsi="Arial" w:cs="Arial"/>
          <w:sz w:val="22"/>
          <w:szCs w:val="22"/>
        </w:rPr>
        <w:t>;</w:t>
      </w:r>
    </w:p>
    <w:p w14:paraId="2C50E3C6" w14:textId="7D894B5F" w:rsidR="0043291D" w:rsidRPr="00ED7C94" w:rsidRDefault="001C1351" w:rsidP="0043291D">
      <w:pPr>
        <w:pStyle w:val="Odstavecseseznamem"/>
        <w:numPr>
          <w:ilvl w:val="0"/>
          <w:numId w:val="3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D7C94">
        <w:rPr>
          <w:rFonts w:ascii="Arial" w:hAnsi="Arial" w:cs="Arial"/>
          <w:sz w:val="22"/>
          <w:szCs w:val="22"/>
        </w:rPr>
        <w:t xml:space="preserve">Příloha č. 3: Rozdělení nákladů </w:t>
      </w:r>
      <w:r w:rsidR="00E06D91">
        <w:rPr>
          <w:rFonts w:ascii="Arial" w:hAnsi="Arial" w:cs="Arial"/>
          <w:sz w:val="22"/>
          <w:szCs w:val="22"/>
        </w:rPr>
        <w:t>za poskyt</w:t>
      </w:r>
      <w:r w:rsidR="00521E03">
        <w:rPr>
          <w:rFonts w:ascii="Arial" w:hAnsi="Arial" w:cs="Arial"/>
          <w:sz w:val="22"/>
          <w:szCs w:val="22"/>
        </w:rPr>
        <w:t>nutí</w:t>
      </w:r>
      <w:r w:rsidR="00E06D91">
        <w:rPr>
          <w:rFonts w:ascii="Arial" w:hAnsi="Arial" w:cs="Arial"/>
          <w:sz w:val="22"/>
          <w:szCs w:val="22"/>
        </w:rPr>
        <w:t xml:space="preserve"> Služeb</w:t>
      </w:r>
      <w:r w:rsidRPr="00ED7C94">
        <w:rPr>
          <w:rFonts w:ascii="Arial" w:hAnsi="Arial" w:cs="Arial"/>
          <w:sz w:val="22"/>
          <w:szCs w:val="22"/>
        </w:rPr>
        <w:t xml:space="preserve"> podle </w:t>
      </w:r>
      <w:r w:rsidR="00E06D91">
        <w:rPr>
          <w:rFonts w:ascii="Arial" w:hAnsi="Arial" w:cs="Arial"/>
          <w:sz w:val="22"/>
          <w:szCs w:val="22"/>
        </w:rPr>
        <w:t>jednotlivých Objednatelů</w:t>
      </w:r>
      <w:r w:rsidR="0043291D" w:rsidRPr="00ED7C94">
        <w:rPr>
          <w:rFonts w:ascii="Arial" w:hAnsi="Arial" w:cs="Arial"/>
          <w:sz w:val="22"/>
          <w:szCs w:val="22"/>
        </w:rPr>
        <w:t>.</w:t>
      </w:r>
    </w:p>
    <w:p w14:paraId="5E1328BA" w14:textId="77777777" w:rsidR="001F0CD8" w:rsidRDefault="001F0CD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3EE159" w14:textId="14A6CD00" w:rsidR="00BB0A53" w:rsidRPr="005527B0" w:rsidRDefault="00CD6C46" w:rsidP="00BB0A5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BB0A53" w:rsidRPr="005527B0">
        <w:rPr>
          <w:rFonts w:ascii="Arial" w:hAnsi="Arial" w:cs="Arial"/>
          <w:sz w:val="22"/>
          <w:szCs w:val="22"/>
        </w:rPr>
        <w:t>.</w:t>
      </w:r>
      <w:r w:rsidR="00A2370B">
        <w:rPr>
          <w:rFonts w:ascii="Arial" w:hAnsi="Arial" w:cs="Arial"/>
          <w:sz w:val="22"/>
          <w:szCs w:val="22"/>
        </w:rPr>
        <w:t>12</w:t>
      </w:r>
      <w:r w:rsidR="00BB0A53" w:rsidRPr="005527B0">
        <w:rPr>
          <w:rFonts w:ascii="Arial" w:hAnsi="Arial" w:cs="Arial"/>
          <w:sz w:val="22"/>
          <w:szCs w:val="22"/>
        </w:rPr>
        <w:t>.</w:t>
      </w:r>
      <w:r w:rsidR="00BB0A53">
        <w:rPr>
          <w:rFonts w:ascii="Arial" w:hAnsi="Arial" w:cs="Arial"/>
          <w:sz w:val="22"/>
          <w:szCs w:val="22"/>
        </w:rPr>
        <w:tab/>
      </w:r>
      <w:r w:rsidR="00F6738A">
        <w:rPr>
          <w:rFonts w:ascii="Arial" w:hAnsi="Arial" w:cs="Arial"/>
          <w:b/>
          <w:sz w:val="22"/>
          <w:szCs w:val="22"/>
        </w:rPr>
        <w:t>Smluvní strany</w:t>
      </w:r>
      <w:r w:rsidR="00F6738A" w:rsidRPr="00BE264B">
        <w:rPr>
          <w:rFonts w:ascii="Arial" w:hAnsi="Arial" w:cs="Arial"/>
          <w:b/>
          <w:sz w:val="22"/>
          <w:szCs w:val="22"/>
        </w:rPr>
        <w:t xml:space="preserve"> prohlašují, že tato Smlouva vyjadřuje jejich svobodnou, vážnou, určitou a srozumitelnou vůli prostou omylu. </w:t>
      </w:r>
      <w:r w:rsidR="00F6738A">
        <w:rPr>
          <w:rFonts w:ascii="Arial" w:hAnsi="Arial" w:cs="Arial"/>
          <w:b/>
          <w:sz w:val="22"/>
          <w:szCs w:val="22"/>
        </w:rPr>
        <w:t>Smluvní strany</w:t>
      </w:r>
      <w:r w:rsidR="00F6738A" w:rsidRPr="00BE264B">
        <w:rPr>
          <w:rFonts w:ascii="Arial" w:hAnsi="Arial" w:cs="Arial"/>
          <w:b/>
          <w:sz w:val="22"/>
          <w:szCs w:val="22"/>
        </w:rPr>
        <w:t xml:space="preserve"> si Smlouvu přečetl</w:t>
      </w:r>
      <w:r w:rsidR="00F6738A">
        <w:rPr>
          <w:rFonts w:ascii="Arial" w:hAnsi="Arial" w:cs="Arial"/>
          <w:b/>
          <w:sz w:val="22"/>
          <w:szCs w:val="22"/>
        </w:rPr>
        <w:t>y</w:t>
      </w:r>
      <w:r w:rsidR="00F6738A" w:rsidRPr="00BE264B">
        <w:rPr>
          <w:rFonts w:ascii="Arial" w:hAnsi="Arial" w:cs="Arial"/>
          <w:b/>
          <w:sz w:val="22"/>
          <w:szCs w:val="22"/>
        </w:rPr>
        <w:t xml:space="preserve"> a s jejím obsahem souhlasí, což stvrzují vlastnoručními podpisy</w:t>
      </w:r>
      <w:r w:rsidR="00F6738A">
        <w:rPr>
          <w:rFonts w:ascii="Arial" w:hAnsi="Arial" w:cs="Arial"/>
          <w:b/>
          <w:sz w:val="22"/>
          <w:szCs w:val="22"/>
        </w:rPr>
        <w:t>.</w:t>
      </w:r>
    </w:p>
    <w:p w14:paraId="2557D293" w14:textId="77777777" w:rsidR="00BB0A53" w:rsidRDefault="00BB0A53" w:rsidP="00BB0A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5361091" w14:textId="77777777" w:rsidR="00BB0A53" w:rsidRDefault="00BB0A53" w:rsidP="00BB0A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626693B" w14:textId="77777777" w:rsidR="00BB0A53" w:rsidRDefault="00BB0A53" w:rsidP="00BB0A53">
      <w:pPr>
        <w:spacing w:after="120"/>
        <w:jc w:val="both"/>
        <w:rPr>
          <w:rFonts w:ascii="Arial" w:hAnsi="Arial" w:cs="Arial"/>
          <w:sz w:val="22"/>
          <w:szCs w:val="22"/>
        </w:rPr>
        <w:sectPr w:rsidR="00BB0A53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A0057A" w14:textId="37869E46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4F5F86">
        <w:rPr>
          <w:rFonts w:ascii="Arial" w:hAnsi="Arial" w:cs="Arial"/>
          <w:b/>
          <w:sz w:val="22"/>
          <w:szCs w:val="22"/>
          <w:lang w:val="cs-CZ"/>
        </w:rPr>
        <w:t xml:space="preserve">Za </w:t>
      </w:r>
      <w:r w:rsidR="00F6738A">
        <w:rPr>
          <w:rFonts w:ascii="Arial" w:hAnsi="Arial" w:cs="Arial"/>
          <w:b/>
          <w:sz w:val="22"/>
          <w:szCs w:val="22"/>
          <w:lang w:val="cs-CZ"/>
        </w:rPr>
        <w:t>Objednatele</w:t>
      </w:r>
      <w:r w:rsidRPr="004F5F86">
        <w:rPr>
          <w:rFonts w:ascii="Arial" w:hAnsi="Arial" w:cs="Arial"/>
          <w:b/>
          <w:sz w:val="22"/>
          <w:szCs w:val="22"/>
          <w:lang w:val="cs-CZ"/>
        </w:rPr>
        <w:t>:</w:t>
      </w:r>
    </w:p>
    <w:p w14:paraId="27FEFBB4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7C0AEED2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4F5F86">
        <w:rPr>
          <w:rFonts w:ascii="Arial" w:hAnsi="Arial" w:cs="Arial"/>
          <w:b/>
          <w:sz w:val="22"/>
          <w:szCs w:val="22"/>
          <w:lang w:val="cs-CZ"/>
        </w:rPr>
        <w:t>Za Českou republiku – Ministerstvo životního prostředí</w:t>
      </w:r>
    </w:p>
    <w:p w14:paraId="4A78E49A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4F5F86">
        <w:rPr>
          <w:rFonts w:ascii="Arial" w:hAnsi="Arial" w:cs="Arial"/>
          <w:sz w:val="22"/>
          <w:szCs w:val="22"/>
          <w:lang w:val="cs-CZ"/>
        </w:rPr>
        <w:t>V ________________ dne ________________</w:t>
      </w:r>
    </w:p>
    <w:p w14:paraId="1AE6BA98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20911A1C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4F5F8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79A3632F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4F5F86">
        <w:rPr>
          <w:rFonts w:ascii="Arial" w:hAnsi="Arial" w:cs="Arial"/>
          <w:sz w:val="22"/>
          <w:szCs w:val="22"/>
          <w:lang w:val="cs-CZ"/>
        </w:rPr>
        <w:t>Ing. Jana Vodičková, ředitelka odboru informatiky</w:t>
      </w:r>
    </w:p>
    <w:p w14:paraId="0C20F910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4F5F86">
        <w:rPr>
          <w:rFonts w:ascii="Arial" w:hAnsi="Arial" w:cs="Arial"/>
          <w:b/>
          <w:sz w:val="22"/>
          <w:szCs w:val="22"/>
          <w:lang w:val="cs-CZ"/>
        </w:rPr>
        <w:tab/>
      </w:r>
    </w:p>
    <w:p w14:paraId="67FF9F5F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</w:r>
    </w:p>
    <w:p w14:paraId="5491E111" w14:textId="669BEA12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4F5F86">
        <w:rPr>
          <w:rFonts w:ascii="Arial" w:hAnsi="Arial" w:cs="Arial"/>
          <w:b/>
          <w:sz w:val="22"/>
          <w:szCs w:val="22"/>
          <w:lang w:val="cs-CZ"/>
        </w:rPr>
        <w:t xml:space="preserve">Za CENIA, </w:t>
      </w:r>
      <w:r w:rsidR="00162B10">
        <w:rPr>
          <w:rFonts w:ascii="Arial" w:hAnsi="Arial" w:cs="Arial"/>
          <w:b/>
          <w:sz w:val="22"/>
          <w:szCs w:val="22"/>
          <w:lang w:val="cs-CZ"/>
        </w:rPr>
        <w:t>č</w:t>
      </w:r>
      <w:r w:rsidRPr="004F5F86">
        <w:rPr>
          <w:rFonts w:ascii="Arial" w:hAnsi="Arial" w:cs="Arial"/>
          <w:b/>
          <w:sz w:val="22"/>
          <w:szCs w:val="22"/>
          <w:lang w:val="cs-CZ"/>
        </w:rPr>
        <w:t>eskou informační agenturu životního prostředí</w:t>
      </w:r>
    </w:p>
    <w:p w14:paraId="7B74360B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344A4147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4F5F86">
        <w:rPr>
          <w:rFonts w:ascii="Arial" w:hAnsi="Arial" w:cs="Arial"/>
          <w:sz w:val="22"/>
          <w:szCs w:val="22"/>
          <w:lang w:val="cs-CZ"/>
        </w:rPr>
        <w:t>V ________________ dne ________________</w:t>
      </w:r>
    </w:p>
    <w:p w14:paraId="1FB70F3F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4CD09E2E" w14:textId="77777777" w:rsidR="004F5F8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4F5F8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7A5130AF" w14:textId="77777777" w:rsidR="00EF19E6" w:rsidRP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4F5F86">
        <w:rPr>
          <w:rFonts w:ascii="Arial" w:hAnsi="Arial" w:cs="Arial"/>
          <w:sz w:val="22"/>
          <w:szCs w:val="22"/>
          <w:lang w:val="cs-CZ"/>
        </w:rPr>
        <w:t>Ing. Vladimír Fanta, ředitel</w:t>
      </w:r>
    </w:p>
    <w:p w14:paraId="17C5B1F2" w14:textId="77777777" w:rsidR="006B46BE" w:rsidRDefault="006B46BE" w:rsidP="004F5F86">
      <w:pPr>
        <w:pStyle w:val="Zkladntext"/>
        <w:suppressAutoHyphens/>
        <w:spacing w:after="120"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16485ADF" w14:textId="77777777" w:rsidR="00EF19E6" w:rsidRPr="00EF19E6" w:rsidRDefault="00EF19E6" w:rsidP="004F5F86">
      <w:pPr>
        <w:pStyle w:val="Zkladntext"/>
        <w:suppressAutoHyphens/>
        <w:spacing w:after="120"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Za Českou republiku – </w:t>
      </w:r>
      <w:r>
        <w:rPr>
          <w:rFonts w:ascii="Arial" w:hAnsi="Arial" w:cs="Arial"/>
          <w:b/>
          <w:sz w:val="22"/>
          <w:szCs w:val="22"/>
          <w:lang w:val="cs-CZ"/>
        </w:rPr>
        <w:t>Agenturu</w:t>
      </w: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 ochrany přírody a krajiny České republiky</w:t>
      </w:r>
    </w:p>
    <w:p w14:paraId="70D2DB33" w14:textId="77777777" w:rsidR="00EF19E6" w:rsidRPr="00EF19E6" w:rsidRDefault="00EF19E6" w:rsidP="004F5F86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>V ________________ dne ________________</w:t>
      </w:r>
    </w:p>
    <w:p w14:paraId="64302A96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26DEAE76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47D7A2E8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RNDr. František</w:t>
      </w:r>
      <w:r w:rsidRPr="00EF19E6">
        <w:rPr>
          <w:rFonts w:ascii="Arial" w:hAnsi="Arial" w:cs="Arial"/>
          <w:sz w:val="22"/>
          <w:szCs w:val="22"/>
          <w:lang w:val="cs-CZ"/>
        </w:rPr>
        <w:t xml:space="preserve"> Pelc, ředitel</w:t>
      </w:r>
    </w:p>
    <w:p w14:paraId="36918768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0804748E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2DF821E9" w14:textId="77777777" w:rsidR="00EF19E6" w:rsidRPr="00EF19E6" w:rsidRDefault="00EF19E6" w:rsidP="004F5F86">
      <w:pPr>
        <w:pStyle w:val="Zkladntext"/>
        <w:suppressAutoHyphens/>
        <w:spacing w:after="120" w:line="360" w:lineRule="auto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Za Českou republiku – </w:t>
      </w:r>
      <w:r>
        <w:rPr>
          <w:rFonts w:ascii="Arial" w:hAnsi="Arial" w:cs="Arial"/>
          <w:b/>
          <w:sz w:val="22"/>
          <w:szCs w:val="22"/>
          <w:lang w:val="cs-CZ"/>
        </w:rPr>
        <w:t>Českou inspekci</w:t>
      </w: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 životního prostředí</w:t>
      </w:r>
    </w:p>
    <w:p w14:paraId="2339B592" w14:textId="77777777" w:rsidR="00EF19E6" w:rsidRPr="00EF19E6" w:rsidRDefault="00EF19E6" w:rsidP="004F5F86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>V ________________ dne ________________</w:t>
      </w:r>
    </w:p>
    <w:p w14:paraId="77F77847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6BCE3E9E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624512EE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Erik Geuss</w:t>
      </w:r>
      <w:r w:rsidRPr="00EF19E6">
        <w:rPr>
          <w:rFonts w:ascii="Arial" w:hAnsi="Arial" w:cs="Arial"/>
          <w:sz w:val="22"/>
          <w:szCs w:val="22"/>
          <w:lang w:val="cs-CZ"/>
        </w:rPr>
        <w:t xml:space="preserve"> Ph.D., ředitel</w:t>
      </w:r>
    </w:p>
    <w:p w14:paraId="0EF42515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473F4A54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62135F17" w14:textId="77777777" w:rsidR="00EF19E6" w:rsidRPr="00EF19E6" w:rsidRDefault="00EF19E6" w:rsidP="004F5F86">
      <w:pPr>
        <w:pStyle w:val="Zkladntext"/>
        <w:suppressAutoHyphens/>
        <w:spacing w:after="120" w:line="360" w:lineRule="auto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EF19E6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Za </w:t>
      </w:r>
      <w:r>
        <w:rPr>
          <w:rFonts w:ascii="Arial" w:hAnsi="Arial" w:cs="Arial"/>
          <w:b/>
          <w:sz w:val="22"/>
          <w:szCs w:val="22"/>
          <w:lang w:val="cs-CZ"/>
        </w:rPr>
        <w:t>Správu</w:t>
      </w: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 Národního parku České Švýcarsko</w:t>
      </w:r>
    </w:p>
    <w:p w14:paraId="1C33E8BF" w14:textId="77777777" w:rsidR="00EF19E6" w:rsidRPr="00EF19E6" w:rsidRDefault="00EF19E6" w:rsidP="004F5F86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>V ________________ dne ________________</w:t>
      </w:r>
    </w:p>
    <w:p w14:paraId="0E74B6BD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2E9331D9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5FEC2CB8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Pavel Benda</w:t>
      </w:r>
      <w:r w:rsidRPr="00EF19E6">
        <w:rPr>
          <w:rFonts w:ascii="Arial" w:hAnsi="Arial" w:cs="Arial"/>
          <w:sz w:val="22"/>
          <w:szCs w:val="22"/>
          <w:lang w:val="cs-CZ"/>
        </w:rPr>
        <w:t>, Ph.D., ředitel</w:t>
      </w:r>
    </w:p>
    <w:p w14:paraId="027C755A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7BAE9D63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74D8D8CC" w14:textId="77777777" w:rsidR="00EF19E6" w:rsidRPr="00EF19E6" w:rsidRDefault="00EF19E6" w:rsidP="004F5F86">
      <w:pPr>
        <w:pStyle w:val="Zkladntext"/>
        <w:suppressAutoHyphens/>
        <w:spacing w:after="120" w:line="360" w:lineRule="auto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Za </w:t>
      </w:r>
      <w:r>
        <w:rPr>
          <w:rFonts w:ascii="Arial" w:hAnsi="Arial" w:cs="Arial"/>
          <w:b/>
          <w:sz w:val="22"/>
          <w:szCs w:val="22"/>
          <w:lang w:val="cs-CZ"/>
        </w:rPr>
        <w:t>Českou geologickou službu</w:t>
      </w:r>
    </w:p>
    <w:p w14:paraId="3E02085D" w14:textId="77777777" w:rsidR="00EF19E6" w:rsidRPr="00EF19E6" w:rsidRDefault="00EF19E6" w:rsidP="004F5F86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>V ________________ dne ________________</w:t>
      </w:r>
    </w:p>
    <w:p w14:paraId="6F07B42B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1597D467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7CBC33C7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Mgr. Zde</w:t>
      </w:r>
      <w:r>
        <w:rPr>
          <w:rFonts w:ascii="Arial" w:hAnsi="Arial" w:cs="Arial"/>
          <w:sz w:val="22"/>
          <w:szCs w:val="22"/>
          <w:lang w:val="cs-CZ"/>
        </w:rPr>
        <w:t>něk</w:t>
      </w:r>
      <w:r w:rsidRPr="00EF19E6">
        <w:rPr>
          <w:rFonts w:ascii="Arial" w:hAnsi="Arial" w:cs="Arial"/>
          <w:sz w:val="22"/>
          <w:szCs w:val="22"/>
          <w:lang w:val="cs-CZ"/>
        </w:rPr>
        <w:t xml:space="preserve"> Vener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EF19E6">
        <w:rPr>
          <w:rFonts w:ascii="Arial" w:hAnsi="Arial" w:cs="Arial"/>
          <w:sz w:val="22"/>
          <w:szCs w:val="22"/>
          <w:lang w:val="cs-CZ"/>
        </w:rPr>
        <w:t>, Ph.D., ředitel</w:t>
      </w:r>
    </w:p>
    <w:p w14:paraId="5B1B5A9E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43704D05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464788B1" w14:textId="77777777" w:rsidR="00EF19E6" w:rsidRPr="00EF19E6" w:rsidRDefault="00EF19E6" w:rsidP="004F5F86">
      <w:pPr>
        <w:pStyle w:val="Zkladntext"/>
        <w:suppressAutoHyphens/>
        <w:spacing w:after="120" w:line="360" w:lineRule="auto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Za </w:t>
      </w:r>
      <w:r>
        <w:rPr>
          <w:rFonts w:ascii="Arial" w:hAnsi="Arial" w:cs="Arial"/>
          <w:b/>
          <w:sz w:val="22"/>
          <w:szCs w:val="22"/>
          <w:lang w:val="cs-CZ"/>
        </w:rPr>
        <w:t>Správu jeskyní České republiky</w:t>
      </w:r>
    </w:p>
    <w:p w14:paraId="4153B9E7" w14:textId="77777777" w:rsidR="00EF19E6" w:rsidRPr="00EF19E6" w:rsidRDefault="00EF19E6" w:rsidP="004F5F86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>V ________________ dne ________________</w:t>
      </w:r>
    </w:p>
    <w:p w14:paraId="440FB752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29F8ADEA" w14:textId="77777777" w:rsidR="00EF19E6" w:rsidRP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4434BDC7" w14:textId="77777777" w:rsidR="00EF19E6" w:rsidRPr="00EF19E6" w:rsidRDefault="00EF19E6" w:rsidP="004F5F86">
      <w:pPr>
        <w:pStyle w:val="Zkladntext"/>
        <w:tabs>
          <w:tab w:val="right" w:pos="9072"/>
        </w:tabs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RNDr. Jaroslav Hromas, ředitel</w:t>
      </w:r>
      <w:r w:rsidR="004F5F86">
        <w:rPr>
          <w:rFonts w:ascii="Arial" w:hAnsi="Arial" w:cs="Arial"/>
          <w:sz w:val="22"/>
          <w:szCs w:val="22"/>
          <w:lang w:val="cs-CZ"/>
        </w:rPr>
        <w:tab/>
      </w:r>
    </w:p>
    <w:p w14:paraId="366157FB" w14:textId="77777777" w:rsid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4F79061C" w14:textId="77777777" w:rsidR="004F5F86" w:rsidRPr="00EF19E6" w:rsidRDefault="004F5F86" w:rsidP="004F5F86">
      <w:pPr>
        <w:pStyle w:val="Zkladntext"/>
        <w:suppressAutoHyphens/>
        <w:spacing w:after="120" w:line="360" w:lineRule="auto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Za </w:t>
      </w:r>
      <w:r>
        <w:rPr>
          <w:rFonts w:ascii="Arial" w:hAnsi="Arial" w:cs="Arial"/>
          <w:b/>
          <w:sz w:val="22"/>
          <w:szCs w:val="22"/>
          <w:lang w:val="cs-CZ"/>
        </w:rPr>
        <w:t xml:space="preserve">Správu </w:t>
      </w:r>
      <w:r w:rsidRPr="004F5F86">
        <w:rPr>
          <w:rFonts w:ascii="Arial" w:hAnsi="Arial" w:cs="Arial"/>
          <w:b/>
          <w:sz w:val="22"/>
          <w:szCs w:val="22"/>
          <w:lang w:val="cs-CZ"/>
        </w:rPr>
        <w:t>Krkonošského národního parku</w:t>
      </w:r>
    </w:p>
    <w:p w14:paraId="70EC3669" w14:textId="77777777" w:rsidR="004F5F86" w:rsidRPr="00EF19E6" w:rsidRDefault="004F5F86" w:rsidP="004F5F86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>V ________________ dne ________________</w:t>
      </w:r>
    </w:p>
    <w:p w14:paraId="30F05CF8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102B75A1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6E4C6BAA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PhDr. Robin</w:t>
      </w:r>
      <w:r w:rsidRPr="004F5F86">
        <w:rPr>
          <w:rFonts w:ascii="Arial" w:hAnsi="Arial" w:cs="Arial"/>
          <w:sz w:val="22"/>
          <w:szCs w:val="22"/>
          <w:lang w:val="cs-CZ"/>
        </w:rPr>
        <w:t xml:space="preserve"> Böhnisch</w:t>
      </w:r>
      <w:r w:rsidRPr="00EF19E6">
        <w:rPr>
          <w:rFonts w:ascii="Arial" w:hAnsi="Arial" w:cs="Arial"/>
          <w:sz w:val="22"/>
          <w:szCs w:val="22"/>
          <w:lang w:val="cs-CZ"/>
        </w:rPr>
        <w:t>, ředitel</w:t>
      </w:r>
    </w:p>
    <w:p w14:paraId="04CB5238" w14:textId="77777777" w:rsidR="00EF19E6" w:rsidRDefault="00EF19E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071DF2C2" w14:textId="77777777" w:rsid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22F6A9BC" w14:textId="77777777" w:rsidR="004F5F86" w:rsidRPr="00EF19E6" w:rsidRDefault="004F5F86" w:rsidP="004F5F86">
      <w:pPr>
        <w:pStyle w:val="Zkladntext"/>
        <w:suppressAutoHyphens/>
        <w:spacing w:after="120" w:line="360" w:lineRule="auto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Za </w:t>
      </w:r>
      <w:r>
        <w:rPr>
          <w:rFonts w:ascii="Arial" w:hAnsi="Arial" w:cs="Arial"/>
          <w:b/>
          <w:sz w:val="22"/>
          <w:szCs w:val="22"/>
          <w:lang w:val="cs-CZ"/>
        </w:rPr>
        <w:t xml:space="preserve">Správu </w:t>
      </w:r>
      <w:r w:rsidRPr="004F5F86">
        <w:rPr>
          <w:rFonts w:ascii="Arial" w:hAnsi="Arial" w:cs="Arial"/>
          <w:b/>
          <w:sz w:val="22"/>
          <w:szCs w:val="22"/>
          <w:lang w:val="cs-CZ"/>
        </w:rPr>
        <w:t>Národního parku Podyjí</w:t>
      </w:r>
    </w:p>
    <w:p w14:paraId="6BDA600B" w14:textId="77777777" w:rsidR="004F5F86" w:rsidRPr="00EF19E6" w:rsidRDefault="004F5F86" w:rsidP="004F5F86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>V ________________ dne ________________</w:t>
      </w:r>
    </w:p>
    <w:p w14:paraId="33A38287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22D34AB0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1EE50D05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Tomáš</w:t>
      </w:r>
      <w:r w:rsidRPr="004F5F86">
        <w:rPr>
          <w:rFonts w:ascii="Arial" w:hAnsi="Arial" w:cs="Arial"/>
          <w:sz w:val="22"/>
          <w:szCs w:val="22"/>
          <w:lang w:val="cs-CZ"/>
        </w:rPr>
        <w:t xml:space="preserve"> Rothröckl</w:t>
      </w:r>
      <w:r w:rsidRPr="00EF19E6">
        <w:rPr>
          <w:rFonts w:ascii="Arial" w:hAnsi="Arial" w:cs="Arial"/>
          <w:sz w:val="22"/>
          <w:szCs w:val="22"/>
          <w:lang w:val="cs-CZ"/>
        </w:rPr>
        <w:t>, ředitel</w:t>
      </w:r>
    </w:p>
    <w:p w14:paraId="54312C71" w14:textId="77777777" w:rsid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7D82CAA8" w14:textId="77777777" w:rsid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1DA5868B" w14:textId="77777777" w:rsidR="004F5F86" w:rsidRPr="00EF19E6" w:rsidRDefault="004F5F86" w:rsidP="004F5F86">
      <w:pPr>
        <w:pStyle w:val="Zkladntext"/>
        <w:suppressAutoHyphens/>
        <w:spacing w:after="120" w:line="360" w:lineRule="auto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EF19E6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Za </w:t>
      </w:r>
      <w:r>
        <w:rPr>
          <w:rFonts w:ascii="Arial" w:hAnsi="Arial" w:cs="Arial"/>
          <w:b/>
          <w:sz w:val="22"/>
          <w:szCs w:val="22"/>
          <w:lang w:val="cs-CZ"/>
        </w:rPr>
        <w:t xml:space="preserve">Správu </w:t>
      </w:r>
      <w:r w:rsidRPr="004F5F86">
        <w:rPr>
          <w:rFonts w:ascii="Arial" w:hAnsi="Arial" w:cs="Arial"/>
          <w:b/>
          <w:sz w:val="22"/>
          <w:szCs w:val="22"/>
          <w:lang w:val="cs-CZ"/>
        </w:rPr>
        <w:t>Národního parku Šumava</w:t>
      </w:r>
    </w:p>
    <w:p w14:paraId="7227518B" w14:textId="77777777" w:rsidR="004F5F86" w:rsidRPr="00EF19E6" w:rsidRDefault="004F5F86" w:rsidP="004F5F86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>V ________________ dne ________________</w:t>
      </w:r>
    </w:p>
    <w:p w14:paraId="69703389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1075FA4B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190FDBD3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4F5F86">
        <w:rPr>
          <w:rFonts w:ascii="Arial" w:hAnsi="Arial" w:cs="Arial"/>
          <w:sz w:val="22"/>
          <w:szCs w:val="22"/>
          <w:lang w:val="cs-CZ"/>
        </w:rPr>
        <w:t>Mgr. Pav</w:t>
      </w:r>
      <w:r>
        <w:rPr>
          <w:rFonts w:ascii="Arial" w:hAnsi="Arial" w:cs="Arial"/>
          <w:sz w:val="22"/>
          <w:szCs w:val="22"/>
          <w:lang w:val="cs-CZ"/>
        </w:rPr>
        <w:t>el</w:t>
      </w:r>
      <w:r w:rsidRPr="004F5F86">
        <w:rPr>
          <w:rFonts w:ascii="Arial" w:hAnsi="Arial" w:cs="Arial"/>
          <w:sz w:val="22"/>
          <w:szCs w:val="22"/>
          <w:lang w:val="cs-CZ"/>
        </w:rPr>
        <w:t xml:space="preserve"> Hubený</w:t>
      </w:r>
      <w:r w:rsidRPr="00EF19E6">
        <w:rPr>
          <w:rFonts w:ascii="Arial" w:hAnsi="Arial" w:cs="Arial"/>
          <w:sz w:val="22"/>
          <w:szCs w:val="22"/>
          <w:lang w:val="cs-CZ"/>
        </w:rPr>
        <w:t>, ředitel</w:t>
      </w:r>
    </w:p>
    <w:p w14:paraId="1070F98F" w14:textId="77777777" w:rsid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1EF48524" w14:textId="77777777" w:rsid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25A48B59" w14:textId="77777777" w:rsidR="004F5F86" w:rsidRPr="00EF19E6" w:rsidRDefault="004F5F86" w:rsidP="004F5F86">
      <w:pPr>
        <w:pStyle w:val="Zkladntext"/>
        <w:suppressAutoHyphens/>
        <w:spacing w:after="120" w:line="360" w:lineRule="auto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EF19E6">
        <w:rPr>
          <w:rFonts w:ascii="Arial" w:hAnsi="Arial" w:cs="Arial"/>
          <w:b/>
          <w:sz w:val="22"/>
          <w:szCs w:val="22"/>
          <w:lang w:val="cs-CZ"/>
        </w:rPr>
        <w:t xml:space="preserve">Za </w:t>
      </w:r>
      <w:r w:rsidRPr="004F5F86">
        <w:rPr>
          <w:rFonts w:ascii="Arial" w:hAnsi="Arial" w:cs="Arial"/>
          <w:b/>
          <w:sz w:val="22"/>
          <w:szCs w:val="22"/>
          <w:lang w:val="cs-CZ"/>
        </w:rPr>
        <w:t>Výzkumný ústav vodohospodářský T. G. Masaryka, v. v. i.</w:t>
      </w:r>
      <w:r w:rsidRPr="004F5F86">
        <w:rPr>
          <w:rFonts w:ascii="Arial" w:hAnsi="Arial" w:cs="Arial"/>
          <w:b/>
          <w:sz w:val="22"/>
          <w:szCs w:val="22"/>
          <w:lang w:val="cs-CZ"/>
        </w:rPr>
        <w:tab/>
      </w:r>
    </w:p>
    <w:p w14:paraId="3482A3EF" w14:textId="77777777" w:rsidR="004F5F86" w:rsidRPr="00EF19E6" w:rsidRDefault="004F5F86" w:rsidP="004F5F86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>V ________________ dne ________________</w:t>
      </w:r>
    </w:p>
    <w:p w14:paraId="12D7D00F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7C5586D1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EF19E6">
        <w:rPr>
          <w:rFonts w:ascii="Arial" w:hAnsi="Arial" w:cs="Arial"/>
          <w:sz w:val="22"/>
          <w:szCs w:val="22"/>
          <w:lang w:val="cs-CZ"/>
        </w:rPr>
        <w:t>_______________________________</w:t>
      </w:r>
    </w:p>
    <w:p w14:paraId="7822090B" w14:textId="346BF990" w:rsid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4F5F86">
        <w:rPr>
          <w:rFonts w:ascii="Arial" w:hAnsi="Arial" w:cs="Arial"/>
          <w:sz w:val="22"/>
          <w:szCs w:val="22"/>
          <w:lang w:val="cs-CZ"/>
        </w:rPr>
        <w:t xml:space="preserve">Ing. </w:t>
      </w:r>
      <w:r w:rsidR="00BA01EF">
        <w:rPr>
          <w:rFonts w:ascii="Arial" w:hAnsi="Arial" w:cs="Arial"/>
          <w:sz w:val="22"/>
          <w:szCs w:val="22"/>
          <w:lang w:val="cs-CZ"/>
        </w:rPr>
        <w:t>Tomáš Urban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BA01EF">
        <w:rPr>
          <w:rFonts w:ascii="Arial" w:hAnsi="Arial" w:cs="Arial"/>
          <w:sz w:val="22"/>
          <w:szCs w:val="22"/>
          <w:lang w:val="cs-CZ"/>
        </w:rPr>
        <w:t>ředitel</w:t>
      </w:r>
    </w:p>
    <w:p w14:paraId="4CC1D46B" w14:textId="77777777" w:rsidR="004F5F8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14:paraId="42FEFC97" w14:textId="77777777" w:rsidR="004F5F86" w:rsidRPr="00EF19E6" w:rsidRDefault="004F5F86" w:rsidP="004F5F86">
      <w:pPr>
        <w:pStyle w:val="Zkladntext"/>
        <w:suppressAutoHyphens/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EF19E6" w:rsidRPr="00EF19E6" w14:paraId="1866D7D9" w14:textId="77777777" w:rsidTr="00057FB5">
        <w:tc>
          <w:tcPr>
            <w:tcW w:w="5102" w:type="dxa"/>
            <w:shd w:val="clear" w:color="auto" w:fill="auto"/>
          </w:tcPr>
          <w:p w14:paraId="4B2D0007" w14:textId="2D51CF5F" w:rsidR="00EF19E6" w:rsidRPr="00EF19E6" w:rsidRDefault="00EF19E6" w:rsidP="00775450">
            <w:pPr>
              <w:pStyle w:val="Zkladntext"/>
              <w:tabs>
                <w:tab w:val="left" w:pos="1584"/>
                <w:tab w:val="center" w:pos="2443"/>
                <w:tab w:val="left" w:pos="6623"/>
              </w:tabs>
              <w:suppressAutoHyphens/>
              <w:spacing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F19E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Za </w:t>
            </w:r>
            <w:r w:rsidR="00775450" w:rsidRPr="00EF19E6">
              <w:rPr>
                <w:rFonts w:ascii="Arial" w:hAnsi="Arial" w:cs="Arial"/>
                <w:b/>
                <w:sz w:val="22"/>
                <w:szCs w:val="22"/>
                <w:lang w:val="cs-CZ"/>
              </w:rPr>
              <w:t>P</w:t>
            </w:r>
            <w:r w:rsidR="00775450">
              <w:rPr>
                <w:rFonts w:ascii="Arial" w:hAnsi="Arial" w:cs="Arial"/>
                <w:b/>
                <w:sz w:val="22"/>
                <w:szCs w:val="22"/>
                <w:lang w:val="cs-CZ"/>
              </w:rPr>
              <w:t>oskytovatele</w:t>
            </w:r>
            <w:r w:rsidRPr="00EF19E6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</w:tc>
      </w:tr>
      <w:tr w:rsidR="00EF19E6" w:rsidRPr="00EF19E6" w14:paraId="2C3F89DA" w14:textId="77777777" w:rsidTr="00057FB5">
        <w:tc>
          <w:tcPr>
            <w:tcW w:w="5102" w:type="dxa"/>
            <w:shd w:val="clear" w:color="auto" w:fill="auto"/>
          </w:tcPr>
          <w:p w14:paraId="3C73685D" w14:textId="77777777" w:rsidR="00EF19E6" w:rsidRPr="00EF19E6" w:rsidRDefault="00EF19E6" w:rsidP="004F5F86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19E6">
              <w:rPr>
                <w:rFonts w:ascii="Arial" w:hAnsi="Arial" w:cs="Arial"/>
                <w:sz w:val="22"/>
                <w:szCs w:val="22"/>
              </w:rPr>
              <w:t>V ________________ dne ________________</w:t>
            </w:r>
          </w:p>
          <w:p w14:paraId="32778B08" w14:textId="77777777" w:rsidR="00EF19E6" w:rsidRPr="00EF19E6" w:rsidRDefault="00EF19E6" w:rsidP="004F5F86">
            <w:pPr>
              <w:pStyle w:val="Zkladntext"/>
              <w:suppressAutoHyphens/>
              <w:spacing w:after="0" w:line="360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2F1D842E" w14:textId="77777777" w:rsidR="00EF19E6" w:rsidRPr="00EF19E6" w:rsidRDefault="00EF19E6" w:rsidP="004F5F86">
            <w:pPr>
              <w:pStyle w:val="Zkladntext"/>
              <w:suppressAutoHyphens/>
              <w:spacing w:after="0" w:line="360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F19E6">
              <w:rPr>
                <w:rFonts w:ascii="Arial" w:hAnsi="Arial" w:cs="Arial"/>
                <w:sz w:val="22"/>
                <w:szCs w:val="22"/>
                <w:lang w:val="cs-CZ"/>
              </w:rPr>
              <w:t>_______________________________</w:t>
            </w:r>
          </w:p>
          <w:p w14:paraId="1A649D20" w14:textId="77777777" w:rsidR="00EF19E6" w:rsidRPr="00EF19E6" w:rsidRDefault="00EF19E6" w:rsidP="004F5F86">
            <w:pPr>
              <w:pStyle w:val="Zkladntext"/>
              <w:suppressAutoHyphens/>
              <w:spacing w:after="0" w:line="360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F19E6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[●]</w:t>
            </w:r>
            <w:r w:rsidRPr="00EF19E6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F19E6">
              <w:rPr>
                <w:rFonts w:ascii="Arial" w:hAnsi="Arial" w:cs="Arial"/>
                <w:sz w:val="22"/>
                <w:szCs w:val="22"/>
                <w:highlight w:val="yellow"/>
                <w:lang w:val="cs-CZ"/>
              </w:rPr>
              <w:t>[●]</w:t>
            </w:r>
          </w:p>
          <w:p w14:paraId="20EC81E2" w14:textId="77777777" w:rsidR="00EF19E6" w:rsidRPr="00EF19E6" w:rsidRDefault="00EF19E6" w:rsidP="004F5F86">
            <w:pPr>
              <w:pStyle w:val="Zkladntext"/>
              <w:suppressAutoHyphens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1C98465E" w14:textId="58AF6DD5" w:rsidR="007B3307" w:rsidRPr="007B3307" w:rsidRDefault="007B3307" w:rsidP="00463181">
      <w:pPr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b/>
          <w:sz w:val="22"/>
          <w:szCs w:val="22"/>
        </w:rPr>
        <w:t xml:space="preserve">Příloha č. 1: Podrobná specifikace </w:t>
      </w:r>
      <w:r w:rsidR="006B46BE" w:rsidRPr="007B3307">
        <w:rPr>
          <w:rFonts w:ascii="Arial" w:hAnsi="Arial" w:cs="Arial"/>
          <w:b/>
          <w:sz w:val="22"/>
          <w:szCs w:val="22"/>
        </w:rPr>
        <w:t>Služ</w:t>
      </w:r>
      <w:r w:rsidR="006B46BE">
        <w:rPr>
          <w:rFonts w:ascii="Arial" w:hAnsi="Arial" w:cs="Arial"/>
          <w:b/>
          <w:sz w:val="22"/>
          <w:szCs w:val="22"/>
        </w:rPr>
        <w:t>eb</w:t>
      </w:r>
    </w:p>
    <w:p w14:paraId="18D03348" w14:textId="77777777" w:rsidR="009633E0" w:rsidRDefault="009633E0" w:rsidP="007B3307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4C0E4D" w14:textId="5D15591F" w:rsidR="007B3307" w:rsidRPr="007B3307" w:rsidRDefault="007B3307" w:rsidP="007B3307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307">
        <w:rPr>
          <w:rFonts w:ascii="Arial" w:hAnsi="Arial" w:cs="Arial"/>
          <w:b/>
          <w:sz w:val="22"/>
          <w:szCs w:val="22"/>
          <w:u w:val="single"/>
        </w:rPr>
        <w:t xml:space="preserve">Předmět a rozsah </w:t>
      </w:r>
      <w:r w:rsidR="006B46BE">
        <w:rPr>
          <w:rFonts w:ascii="Arial" w:hAnsi="Arial" w:cs="Arial"/>
          <w:b/>
          <w:sz w:val="22"/>
          <w:szCs w:val="22"/>
          <w:u w:val="single"/>
        </w:rPr>
        <w:t>poskytnutí Služeb</w:t>
      </w:r>
    </w:p>
    <w:p w14:paraId="2ECD5BD7" w14:textId="423B8936" w:rsidR="007B3307" w:rsidRPr="007B3307" w:rsidRDefault="007B3307" w:rsidP="007B33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Služb</w:t>
      </w:r>
      <w:r w:rsidR="006B46BE">
        <w:rPr>
          <w:rFonts w:ascii="Arial" w:hAnsi="Arial" w:cs="Arial"/>
          <w:sz w:val="22"/>
          <w:szCs w:val="22"/>
        </w:rPr>
        <w:t>y</w:t>
      </w:r>
      <w:r w:rsidRPr="007B3307">
        <w:rPr>
          <w:rFonts w:ascii="Arial" w:hAnsi="Arial" w:cs="Arial"/>
          <w:sz w:val="22"/>
          <w:szCs w:val="22"/>
        </w:rPr>
        <w:t xml:space="preserve"> </w:t>
      </w:r>
      <w:r w:rsidR="004D781A" w:rsidRPr="007B3307">
        <w:rPr>
          <w:rFonts w:ascii="Arial" w:hAnsi="Arial" w:cs="Arial"/>
          <w:sz w:val="22"/>
          <w:szCs w:val="22"/>
        </w:rPr>
        <w:t>bud</w:t>
      </w:r>
      <w:r w:rsidR="004D781A">
        <w:rPr>
          <w:rFonts w:ascii="Arial" w:hAnsi="Arial" w:cs="Arial"/>
          <w:sz w:val="22"/>
          <w:szCs w:val="22"/>
        </w:rPr>
        <w:t>ou</w:t>
      </w:r>
      <w:r w:rsidR="004D781A" w:rsidRPr="007B3307">
        <w:rPr>
          <w:rFonts w:ascii="Arial" w:hAnsi="Arial" w:cs="Arial"/>
          <w:sz w:val="22"/>
          <w:szCs w:val="22"/>
        </w:rPr>
        <w:t xml:space="preserve"> </w:t>
      </w:r>
      <w:r w:rsidR="006B46BE" w:rsidRPr="007B3307">
        <w:rPr>
          <w:rFonts w:ascii="Arial" w:hAnsi="Arial" w:cs="Arial"/>
          <w:sz w:val="22"/>
          <w:szCs w:val="22"/>
        </w:rPr>
        <w:t>poskytnut</w:t>
      </w:r>
      <w:r w:rsidR="006B46BE">
        <w:rPr>
          <w:rFonts w:ascii="Arial" w:hAnsi="Arial" w:cs="Arial"/>
          <w:sz w:val="22"/>
          <w:szCs w:val="22"/>
        </w:rPr>
        <w:t>y</w:t>
      </w:r>
      <w:r w:rsidR="006B46BE" w:rsidRPr="007B3307">
        <w:rPr>
          <w:rFonts w:ascii="Arial" w:hAnsi="Arial" w:cs="Arial"/>
          <w:sz w:val="22"/>
          <w:szCs w:val="22"/>
        </w:rPr>
        <w:t xml:space="preserve"> </w:t>
      </w:r>
      <w:r w:rsidRPr="007B3307">
        <w:rPr>
          <w:rFonts w:ascii="Arial" w:hAnsi="Arial" w:cs="Arial"/>
          <w:sz w:val="22"/>
          <w:szCs w:val="22"/>
        </w:rPr>
        <w:t xml:space="preserve">samostatně pro </w:t>
      </w:r>
      <w:r w:rsidR="006B46BE" w:rsidRPr="007B3307">
        <w:rPr>
          <w:rFonts w:ascii="Arial" w:hAnsi="Arial" w:cs="Arial"/>
          <w:sz w:val="22"/>
          <w:szCs w:val="22"/>
        </w:rPr>
        <w:t>každ</w:t>
      </w:r>
      <w:r w:rsidR="006B46BE">
        <w:rPr>
          <w:rFonts w:ascii="Arial" w:hAnsi="Arial" w:cs="Arial"/>
          <w:sz w:val="22"/>
          <w:szCs w:val="22"/>
        </w:rPr>
        <w:t>ého</w:t>
      </w:r>
      <w:r w:rsidR="006B46BE" w:rsidRPr="007B3307">
        <w:rPr>
          <w:rFonts w:ascii="Arial" w:hAnsi="Arial" w:cs="Arial"/>
          <w:sz w:val="22"/>
          <w:szCs w:val="22"/>
        </w:rPr>
        <w:t xml:space="preserve"> </w:t>
      </w:r>
      <w:r w:rsidRPr="007B3307">
        <w:rPr>
          <w:rFonts w:ascii="Arial" w:hAnsi="Arial" w:cs="Arial"/>
          <w:sz w:val="22"/>
          <w:szCs w:val="22"/>
        </w:rPr>
        <w:t xml:space="preserve">z následujících </w:t>
      </w:r>
      <w:r w:rsidR="006B46BE">
        <w:rPr>
          <w:rFonts w:ascii="Arial" w:hAnsi="Arial" w:cs="Arial"/>
          <w:sz w:val="22"/>
          <w:szCs w:val="22"/>
        </w:rPr>
        <w:t>Objednatelů</w:t>
      </w:r>
      <w:r w:rsidRPr="007B3307"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76222" w:rsidRPr="00976222" w14:paraId="6980AFC6" w14:textId="77777777" w:rsidTr="00976222">
        <w:tc>
          <w:tcPr>
            <w:tcW w:w="9067" w:type="dxa"/>
          </w:tcPr>
          <w:p w14:paraId="174925F8" w14:textId="77777777" w:rsidR="00976222" w:rsidRPr="00976222" w:rsidRDefault="00976222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222">
              <w:rPr>
                <w:rFonts w:ascii="Arial" w:hAnsi="Arial" w:cs="Arial"/>
                <w:b/>
                <w:sz w:val="22"/>
                <w:szCs w:val="22"/>
              </w:rPr>
              <w:t>Česká republika – Ministerstvo životního prostředí</w:t>
            </w:r>
          </w:p>
          <w:p w14:paraId="6C424CEB" w14:textId="77777777" w:rsidR="00976222" w:rsidRDefault="00976222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222">
              <w:rPr>
                <w:rFonts w:ascii="Arial" w:hAnsi="Arial" w:cs="Arial"/>
                <w:sz w:val="22"/>
                <w:szCs w:val="22"/>
              </w:rPr>
              <w:t>se sídlem Vršovická 1442/65, 100 10 Praha 10</w:t>
            </w:r>
          </w:p>
          <w:p w14:paraId="468DCB8E" w14:textId="77777777" w:rsidR="009633E0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F1D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BC0F1D">
              <w:rPr>
                <w:rFonts w:ascii="Arial" w:hAnsi="Arial" w:cs="Arial"/>
                <w:sz w:val="22"/>
                <w:szCs w:val="22"/>
              </w:rPr>
              <w:t xml:space="preserve"> Ing. David Špalt</w:t>
            </w:r>
          </w:p>
          <w:p w14:paraId="48C6EDE9" w14:textId="77777777" w:rsidR="00BC0F1D" w:rsidRDefault="00BC0F1D" w:rsidP="00BC0F1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 267 122 947</w:t>
            </w:r>
          </w:p>
          <w:p w14:paraId="12A1EFFE" w14:textId="77777777" w:rsidR="00BC0F1D" w:rsidRPr="00976222" w:rsidRDefault="00BC0F1D" w:rsidP="00BC0F1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Pr="00B22A6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david.spalt@mzp.cz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222" w:rsidRPr="00976222" w14:paraId="5AB07495" w14:textId="77777777" w:rsidTr="00976222">
        <w:tc>
          <w:tcPr>
            <w:tcW w:w="9067" w:type="dxa"/>
          </w:tcPr>
          <w:p w14:paraId="08E42A3B" w14:textId="77777777" w:rsidR="00976222" w:rsidRPr="00976222" w:rsidRDefault="00976222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222">
              <w:rPr>
                <w:rFonts w:ascii="Arial" w:hAnsi="Arial" w:cs="Arial"/>
                <w:b/>
                <w:sz w:val="22"/>
                <w:szCs w:val="22"/>
              </w:rPr>
              <w:t>Česká republika - Agentura ochrany přírody a krajiny České republiky</w:t>
            </w:r>
          </w:p>
          <w:p w14:paraId="3434D11B" w14:textId="77777777" w:rsidR="00976222" w:rsidRDefault="00976222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222">
              <w:rPr>
                <w:rFonts w:ascii="Arial" w:hAnsi="Arial" w:cs="Arial"/>
                <w:sz w:val="22"/>
                <w:szCs w:val="22"/>
              </w:rPr>
              <w:t>se sídlem: Kaplanova 1931/1, 148 00 Praha 11</w:t>
            </w:r>
          </w:p>
          <w:p w14:paraId="6946D112" w14:textId="77777777" w:rsidR="009633E0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8F2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3078F2">
              <w:rPr>
                <w:rFonts w:ascii="Arial" w:hAnsi="Arial" w:cs="Arial"/>
                <w:sz w:val="22"/>
                <w:szCs w:val="22"/>
              </w:rPr>
              <w:t xml:space="preserve"> Martin Šulc</w:t>
            </w:r>
          </w:p>
          <w:p w14:paraId="5CCF9EB1" w14:textId="77777777" w:rsidR="003078F2" w:rsidRDefault="003078F2" w:rsidP="003078F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3078F2">
              <w:rPr>
                <w:rFonts w:ascii="Arial" w:hAnsi="Arial" w:cs="Arial"/>
                <w:sz w:val="22"/>
                <w:szCs w:val="22"/>
              </w:rPr>
              <w:t>602 255 207</w:t>
            </w:r>
          </w:p>
          <w:p w14:paraId="2407CF82" w14:textId="77777777" w:rsidR="003078F2" w:rsidRPr="00976222" w:rsidRDefault="003078F2" w:rsidP="003078F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e-mail: </w:t>
            </w:r>
            <w:hyperlink r:id="rId12" w:history="1">
              <w:r w:rsidRPr="00B22A6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martin.silc@nature.cz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222" w:rsidRPr="00976222" w14:paraId="315FF9C0" w14:textId="77777777" w:rsidTr="00976222">
        <w:tc>
          <w:tcPr>
            <w:tcW w:w="9067" w:type="dxa"/>
          </w:tcPr>
          <w:p w14:paraId="3E756779" w14:textId="77777777" w:rsidR="00976222" w:rsidRPr="00976222" w:rsidRDefault="00976222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222">
              <w:rPr>
                <w:rFonts w:ascii="Arial" w:hAnsi="Arial" w:cs="Arial"/>
                <w:b/>
                <w:sz w:val="22"/>
                <w:szCs w:val="22"/>
              </w:rPr>
              <w:lastRenderedPageBreak/>
              <w:t>CENIA, česká informační agentura životního prostředí</w:t>
            </w:r>
          </w:p>
          <w:p w14:paraId="390F63A6" w14:textId="77777777" w:rsidR="00976222" w:rsidRDefault="00976222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222">
              <w:rPr>
                <w:rFonts w:ascii="Arial" w:hAnsi="Arial" w:cs="Arial"/>
                <w:sz w:val="22"/>
                <w:szCs w:val="22"/>
              </w:rPr>
              <w:t>se sídlem:</w:t>
            </w:r>
            <w:r w:rsidRPr="009762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6222">
              <w:rPr>
                <w:rFonts w:ascii="Arial" w:hAnsi="Arial" w:cs="Arial"/>
                <w:sz w:val="22"/>
                <w:szCs w:val="22"/>
              </w:rPr>
              <w:t>Vršovická 1442/65, 100 10 Praha 10</w:t>
            </w:r>
          </w:p>
          <w:p w14:paraId="1E6EB737" w14:textId="77777777" w:rsidR="009633E0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F2C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5D4B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BE0" w:rsidRPr="005D4BE0">
              <w:rPr>
                <w:rFonts w:ascii="Arial" w:hAnsi="Arial" w:cs="Arial"/>
                <w:sz w:val="22"/>
                <w:szCs w:val="22"/>
              </w:rPr>
              <w:t>Jiří Hloužek</w:t>
            </w:r>
          </w:p>
          <w:p w14:paraId="18777FA4" w14:textId="77777777" w:rsidR="005D4BE0" w:rsidRDefault="005D4BE0" w:rsidP="005D4B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="00AF4F2C" w:rsidRPr="00AF4F2C">
              <w:rPr>
                <w:rFonts w:ascii="Arial" w:hAnsi="Arial" w:cs="Arial"/>
                <w:sz w:val="22"/>
                <w:szCs w:val="22"/>
              </w:rPr>
              <w:t>267 125 244</w:t>
            </w:r>
          </w:p>
          <w:p w14:paraId="3B687512" w14:textId="77777777" w:rsidR="005D4BE0" w:rsidRPr="00976222" w:rsidRDefault="005D4BE0" w:rsidP="005D4B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 w:rsidR="00AF4F2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AF4F2C" w:rsidRPr="00B01D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jiri.hlouzek@cenia.cz</w:t>
              </w:r>
            </w:hyperlink>
            <w:r w:rsidR="00AF4F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222" w:rsidRPr="00976222" w14:paraId="513B7E40" w14:textId="77777777" w:rsidTr="00976222">
        <w:tc>
          <w:tcPr>
            <w:tcW w:w="9067" w:type="dxa"/>
          </w:tcPr>
          <w:p w14:paraId="49FCF5CB" w14:textId="77777777" w:rsidR="00976222" w:rsidRPr="00976222" w:rsidRDefault="00976222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222">
              <w:rPr>
                <w:rFonts w:ascii="Arial" w:hAnsi="Arial" w:cs="Arial"/>
                <w:b/>
                <w:sz w:val="22"/>
                <w:szCs w:val="22"/>
              </w:rPr>
              <w:t>Česká geologická služba</w:t>
            </w:r>
          </w:p>
          <w:p w14:paraId="086E4BAF" w14:textId="77777777" w:rsidR="00976222" w:rsidRDefault="00976222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222">
              <w:rPr>
                <w:rFonts w:ascii="Arial" w:hAnsi="Arial" w:cs="Arial"/>
                <w:sz w:val="22"/>
                <w:szCs w:val="22"/>
              </w:rPr>
              <w:t>se sídlem: Klárov 131/3, 118 21 Praha 1</w:t>
            </w:r>
          </w:p>
          <w:p w14:paraId="0A5A3160" w14:textId="77777777" w:rsidR="009633E0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43C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FC143C">
              <w:rPr>
                <w:rFonts w:ascii="Arial" w:hAnsi="Arial" w:cs="Arial"/>
                <w:sz w:val="22"/>
                <w:szCs w:val="22"/>
              </w:rPr>
              <w:t xml:space="preserve"> Richard Binko</w:t>
            </w:r>
          </w:p>
          <w:p w14:paraId="4124D736" w14:textId="77777777" w:rsidR="00FC143C" w:rsidRDefault="00FC143C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FC143C">
              <w:rPr>
                <w:rFonts w:ascii="Arial" w:hAnsi="Arial" w:cs="Arial"/>
                <w:sz w:val="22"/>
                <w:szCs w:val="22"/>
              </w:rPr>
              <w:t>257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C143C">
              <w:rPr>
                <w:rFonts w:ascii="Arial" w:hAnsi="Arial" w:cs="Arial"/>
                <w:sz w:val="22"/>
                <w:szCs w:val="22"/>
              </w:rPr>
              <w:t>089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143C">
              <w:rPr>
                <w:rFonts w:ascii="Arial" w:hAnsi="Arial" w:cs="Arial"/>
                <w:sz w:val="22"/>
                <w:szCs w:val="22"/>
              </w:rPr>
              <w:t>435</w:t>
            </w:r>
          </w:p>
          <w:p w14:paraId="3D611A52" w14:textId="77777777" w:rsidR="00FC143C" w:rsidRPr="00976222" w:rsidRDefault="00FC143C" w:rsidP="00FC143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4" w:history="1">
              <w:r w:rsidRPr="00B01D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richard.binko@geology.cz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222" w:rsidRPr="00976222" w14:paraId="7D24FEDE" w14:textId="77777777" w:rsidTr="00976222">
        <w:tc>
          <w:tcPr>
            <w:tcW w:w="9067" w:type="dxa"/>
          </w:tcPr>
          <w:p w14:paraId="72673B82" w14:textId="77777777" w:rsidR="00976222" w:rsidRPr="00976222" w:rsidRDefault="00976222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222">
              <w:rPr>
                <w:rFonts w:ascii="Arial" w:hAnsi="Arial" w:cs="Arial"/>
                <w:b/>
                <w:sz w:val="22"/>
                <w:szCs w:val="22"/>
              </w:rPr>
              <w:t>Česká republika - Česká inspekce životního prostředí</w:t>
            </w:r>
          </w:p>
          <w:p w14:paraId="7D62D765" w14:textId="77777777" w:rsidR="00976222" w:rsidRDefault="00976222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222">
              <w:rPr>
                <w:rFonts w:ascii="Arial" w:hAnsi="Arial" w:cs="Arial"/>
                <w:sz w:val="22"/>
                <w:szCs w:val="22"/>
              </w:rPr>
              <w:t>se sídlem: Na Břehu 267, 190 00 Praha 9</w:t>
            </w:r>
          </w:p>
          <w:p w14:paraId="53EE308E" w14:textId="77777777" w:rsidR="009633E0" w:rsidRPr="00EA3442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442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EA3442" w:rsidRPr="00EA3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442" w:rsidRPr="00EA3442">
              <w:rPr>
                <w:rFonts w:ascii="Arial" w:hAnsi="Arial" w:cs="Arial"/>
                <w:bCs/>
                <w:sz w:val="22"/>
                <w:szCs w:val="22"/>
              </w:rPr>
              <w:t>Ing. Jiří Hofman</w:t>
            </w:r>
          </w:p>
          <w:p w14:paraId="73C9A2F5" w14:textId="77777777" w:rsidR="00EA3442" w:rsidRDefault="00EA3442" w:rsidP="00EA344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EA3442">
              <w:rPr>
                <w:rFonts w:ascii="Arial" w:hAnsi="Arial" w:cs="Arial"/>
                <w:sz w:val="22"/>
                <w:szCs w:val="22"/>
              </w:rPr>
              <w:t>222 860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A3442">
              <w:rPr>
                <w:rFonts w:ascii="Arial" w:hAnsi="Arial" w:cs="Arial"/>
                <w:sz w:val="22"/>
                <w:szCs w:val="22"/>
              </w:rPr>
              <w:t>353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A3442">
              <w:rPr>
                <w:rFonts w:ascii="Arial" w:hAnsi="Arial" w:cs="Arial"/>
                <w:sz w:val="22"/>
                <w:szCs w:val="22"/>
              </w:rPr>
              <w:t>773 774 310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97D7603" w14:textId="1DCEE8CA" w:rsidR="00EA3442" w:rsidRPr="00976222" w:rsidRDefault="00EA3442" w:rsidP="00EA344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5" w:history="1">
              <w:r w:rsidR="00F60B48" w:rsidRPr="000A672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jiri.hofman@cizp.cz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222" w:rsidRPr="00976222" w14:paraId="4320C130" w14:textId="77777777" w:rsidTr="00976222">
        <w:tc>
          <w:tcPr>
            <w:tcW w:w="9067" w:type="dxa"/>
          </w:tcPr>
          <w:p w14:paraId="0F528A2E" w14:textId="77777777" w:rsidR="00976222" w:rsidRPr="00976222" w:rsidRDefault="00976222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222">
              <w:rPr>
                <w:rFonts w:ascii="Arial" w:hAnsi="Arial" w:cs="Arial"/>
                <w:b/>
                <w:sz w:val="22"/>
                <w:szCs w:val="22"/>
              </w:rPr>
              <w:t>Správa jeskyní České republiky</w:t>
            </w:r>
            <w:r w:rsidRPr="0097622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C8BC02E" w14:textId="77777777" w:rsidR="00976222" w:rsidRDefault="00976222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222">
              <w:rPr>
                <w:rFonts w:ascii="Arial" w:hAnsi="Arial" w:cs="Arial"/>
                <w:sz w:val="22"/>
                <w:szCs w:val="22"/>
              </w:rPr>
              <w:t>se sídlem:</w:t>
            </w:r>
            <w:r w:rsidRPr="009762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6222">
              <w:rPr>
                <w:rFonts w:ascii="Arial" w:hAnsi="Arial" w:cs="Arial"/>
                <w:sz w:val="22"/>
                <w:szCs w:val="22"/>
              </w:rPr>
              <w:t>Květnové náměstí 3, 252 43 Průhonice</w:t>
            </w:r>
          </w:p>
          <w:p w14:paraId="48588AC3" w14:textId="77777777" w:rsidR="009633E0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F42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EC2F42" w:rsidRPr="00EC2F42">
              <w:rPr>
                <w:rFonts w:ascii="Arial" w:hAnsi="Arial" w:cs="Arial"/>
                <w:sz w:val="22"/>
                <w:szCs w:val="22"/>
              </w:rPr>
              <w:t xml:space="preserve"> Mgr. Jiří Suchý</w:t>
            </w:r>
          </w:p>
          <w:p w14:paraId="07D043F8" w14:textId="77777777" w:rsidR="00EC2F42" w:rsidRDefault="00EC2F42" w:rsidP="00EC2F4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EC2F42">
              <w:rPr>
                <w:rFonts w:ascii="Arial" w:hAnsi="Arial" w:cs="Arial"/>
                <w:sz w:val="22"/>
                <w:szCs w:val="22"/>
              </w:rPr>
              <w:t>737 783 800</w:t>
            </w:r>
          </w:p>
          <w:p w14:paraId="5BCC2E80" w14:textId="77777777" w:rsidR="00EC2F42" w:rsidRPr="00976222" w:rsidRDefault="00EC2F42" w:rsidP="00EC2F4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6" w:history="1">
              <w:r w:rsidRPr="00EC2F4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it@caves.cz</w:t>
              </w:r>
            </w:hyperlink>
          </w:p>
        </w:tc>
      </w:tr>
      <w:tr w:rsidR="00976222" w:rsidRPr="00976222" w14:paraId="50F3D49C" w14:textId="77777777" w:rsidTr="00976222">
        <w:tc>
          <w:tcPr>
            <w:tcW w:w="9067" w:type="dxa"/>
          </w:tcPr>
          <w:p w14:paraId="5AA01C5D" w14:textId="77777777" w:rsidR="009633E0" w:rsidRPr="009633E0" w:rsidRDefault="009633E0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33E0">
              <w:rPr>
                <w:rFonts w:ascii="Arial" w:hAnsi="Arial" w:cs="Arial"/>
                <w:b/>
                <w:sz w:val="22"/>
                <w:szCs w:val="22"/>
              </w:rPr>
              <w:t>Správa Krkonošského národního parku</w:t>
            </w:r>
          </w:p>
          <w:p w14:paraId="4B6CF207" w14:textId="77777777" w:rsidR="00976222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E0">
              <w:rPr>
                <w:rFonts w:ascii="Arial" w:hAnsi="Arial" w:cs="Arial"/>
                <w:sz w:val="22"/>
                <w:szCs w:val="22"/>
              </w:rPr>
              <w:t>se sídlem: Dobrovského 3, 543 11 Vrchlabí</w:t>
            </w:r>
          </w:p>
          <w:p w14:paraId="2D8DD302" w14:textId="77777777" w:rsidR="004609F0" w:rsidRDefault="009633E0" w:rsidP="004609F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9F0">
              <w:rPr>
                <w:rFonts w:ascii="Arial" w:hAnsi="Arial" w:cs="Arial"/>
                <w:sz w:val="22"/>
                <w:szCs w:val="22"/>
              </w:rPr>
              <w:t xml:space="preserve">kontaktní </w:t>
            </w:r>
            <w:r w:rsidRPr="004F5F86">
              <w:rPr>
                <w:rFonts w:ascii="Arial" w:hAnsi="Arial" w:cs="Arial"/>
                <w:sz w:val="22"/>
                <w:szCs w:val="22"/>
              </w:rPr>
              <w:t>osoba:</w:t>
            </w:r>
            <w:r w:rsidR="004609F0" w:rsidRPr="004F5F86">
              <w:rPr>
                <w:rFonts w:ascii="Arial" w:hAnsi="Arial" w:cs="Arial"/>
                <w:sz w:val="22"/>
                <w:szCs w:val="22"/>
              </w:rPr>
              <w:t xml:space="preserve"> David Havel, zástupce Martin Pachl</w:t>
            </w:r>
          </w:p>
          <w:p w14:paraId="34E4ACBF" w14:textId="77777777" w:rsidR="004609F0" w:rsidRDefault="004609F0" w:rsidP="004609F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4609F0">
              <w:rPr>
                <w:rFonts w:ascii="Arial" w:hAnsi="Arial" w:cs="Arial"/>
                <w:sz w:val="22"/>
                <w:szCs w:val="22"/>
              </w:rPr>
              <w:t>604 176 640</w:t>
            </w:r>
          </w:p>
          <w:p w14:paraId="43C3FDFE" w14:textId="77777777" w:rsidR="004609F0" w:rsidRPr="00976222" w:rsidRDefault="004609F0" w:rsidP="004609F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7" w:history="1">
              <w:r w:rsidRPr="00B01D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dhavel@krnap.cz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222" w:rsidRPr="00976222" w14:paraId="16DA392C" w14:textId="77777777" w:rsidTr="00976222">
        <w:tc>
          <w:tcPr>
            <w:tcW w:w="9067" w:type="dxa"/>
          </w:tcPr>
          <w:p w14:paraId="35304E9F" w14:textId="77777777" w:rsidR="009633E0" w:rsidRPr="009633E0" w:rsidRDefault="009633E0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33E0">
              <w:rPr>
                <w:rFonts w:ascii="Arial" w:hAnsi="Arial" w:cs="Arial"/>
                <w:b/>
                <w:sz w:val="22"/>
                <w:szCs w:val="22"/>
              </w:rPr>
              <w:t>Správa Národního parku České Švýcarsko</w:t>
            </w:r>
          </w:p>
          <w:p w14:paraId="1944FD76" w14:textId="77777777" w:rsidR="00976222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E0">
              <w:rPr>
                <w:rFonts w:ascii="Arial" w:hAnsi="Arial" w:cs="Arial"/>
                <w:sz w:val="22"/>
                <w:szCs w:val="22"/>
              </w:rPr>
              <w:t>se sídlem: Pražská 52, 407 46 Krásná Lípa</w:t>
            </w:r>
          </w:p>
          <w:p w14:paraId="06BC473A" w14:textId="77777777" w:rsidR="000C4BF6" w:rsidRPr="000C4BF6" w:rsidRDefault="009633E0" w:rsidP="000C4BF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BF6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0C4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BF6" w:rsidRPr="000C4BF6">
              <w:rPr>
                <w:rFonts w:ascii="Arial" w:hAnsi="Arial" w:cs="Arial"/>
                <w:sz w:val="22"/>
                <w:szCs w:val="22"/>
              </w:rPr>
              <w:t>František Švarc</w:t>
            </w:r>
          </w:p>
          <w:p w14:paraId="000527C2" w14:textId="77777777" w:rsidR="000C4BF6" w:rsidRDefault="000C4BF6" w:rsidP="000C4BF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0C4BF6">
              <w:rPr>
                <w:rFonts w:ascii="Arial" w:hAnsi="Arial" w:cs="Arial"/>
                <w:sz w:val="22"/>
                <w:szCs w:val="22"/>
              </w:rPr>
              <w:t>412 354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C4BF6">
              <w:rPr>
                <w:rFonts w:ascii="Arial" w:hAnsi="Arial" w:cs="Arial"/>
                <w:sz w:val="22"/>
                <w:szCs w:val="22"/>
              </w:rPr>
              <w:t>056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C4BF6">
              <w:rPr>
                <w:rFonts w:ascii="Arial" w:hAnsi="Arial" w:cs="Arial"/>
                <w:sz w:val="22"/>
                <w:szCs w:val="22"/>
              </w:rPr>
              <w:t>604 404 522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D2ECFB" w14:textId="77777777" w:rsidR="009633E0" w:rsidRPr="00976222" w:rsidRDefault="000C4BF6" w:rsidP="000C4BF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 w:rsidRPr="000C4BF6">
              <w:t xml:space="preserve"> </w:t>
            </w:r>
            <w:hyperlink r:id="rId18" w:history="1">
              <w:r w:rsidRPr="000C4B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f.svarc@npcs.cz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222" w:rsidRPr="00976222" w14:paraId="3940CA30" w14:textId="77777777" w:rsidTr="00976222">
        <w:tc>
          <w:tcPr>
            <w:tcW w:w="9067" w:type="dxa"/>
          </w:tcPr>
          <w:p w14:paraId="4CD0021C" w14:textId="77777777" w:rsidR="009633E0" w:rsidRPr="009633E0" w:rsidRDefault="009633E0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33E0">
              <w:rPr>
                <w:rFonts w:ascii="Arial" w:hAnsi="Arial" w:cs="Arial"/>
                <w:b/>
                <w:sz w:val="22"/>
                <w:szCs w:val="22"/>
              </w:rPr>
              <w:t>Správa Národního parku Podyjí</w:t>
            </w:r>
          </w:p>
          <w:p w14:paraId="62EDBDB1" w14:textId="77777777" w:rsidR="00976222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E0">
              <w:rPr>
                <w:rFonts w:ascii="Arial" w:hAnsi="Arial" w:cs="Arial"/>
                <w:sz w:val="22"/>
                <w:szCs w:val="22"/>
              </w:rPr>
              <w:lastRenderedPageBreak/>
              <w:t>se sídlem: Na Vyhlídce 5, 669 02 Znojmo</w:t>
            </w:r>
          </w:p>
          <w:p w14:paraId="5593211E" w14:textId="77777777" w:rsidR="009633E0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5CE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B135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5CE" w:rsidRPr="00B135CE">
              <w:rPr>
                <w:rFonts w:ascii="Arial" w:hAnsi="Arial" w:cs="Arial"/>
                <w:sz w:val="22"/>
                <w:szCs w:val="22"/>
              </w:rPr>
              <w:t>Bc. Martin Kouřil</w:t>
            </w:r>
          </w:p>
          <w:p w14:paraId="086A525F" w14:textId="77777777" w:rsidR="00B135CE" w:rsidRDefault="00B135CE" w:rsidP="00B135C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B135CE">
              <w:rPr>
                <w:rFonts w:ascii="Arial" w:hAnsi="Arial" w:cs="Arial"/>
                <w:sz w:val="22"/>
                <w:szCs w:val="22"/>
              </w:rPr>
              <w:t>515 282 253</w:t>
            </w:r>
          </w:p>
          <w:p w14:paraId="71E6AB26" w14:textId="77777777" w:rsidR="00B135CE" w:rsidRPr="00976222" w:rsidRDefault="00B135CE" w:rsidP="00B135C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 w:rsidRPr="00B135CE">
              <w:t xml:space="preserve"> </w:t>
            </w:r>
            <w:hyperlink r:id="rId19" w:tgtFrame="_blank" w:tooltip="Odeslat e-mail na adresu kouril@nppodyji.cz" w:history="1">
              <w:r w:rsidRPr="00B135C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kouril@nppodyji.cz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222" w:rsidRPr="00976222" w14:paraId="48E92D47" w14:textId="77777777" w:rsidTr="00976222">
        <w:tc>
          <w:tcPr>
            <w:tcW w:w="9067" w:type="dxa"/>
          </w:tcPr>
          <w:p w14:paraId="0599772C" w14:textId="77777777" w:rsidR="009633E0" w:rsidRPr="009633E0" w:rsidRDefault="009633E0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33E0">
              <w:rPr>
                <w:rFonts w:ascii="Arial" w:hAnsi="Arial" w:cs="Arial"/>
                <w:b/>
                <w:sz w:val="22"/>
                <w:szCs w:val="22"/>
              </w:rPr>
              <w:lastRenderedPageBreak/>
              <w:t>Správa Národního parku Šumava</w:t>
            </w:r>
          </w:p>
          <w:p w14:paraId="6B7D7D64" w14:textId="77777777" w:rsidR="00976222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E0">
              <w:rPr>
                <w:rFonts w:ascii="Arial" w:hAnsi="Arial" w:cs="Arial"/>
                <w:sz w:val="22"/>
                <w:szCs w:val="22"/>
              </w:rPr>
              <w:t>se sídlem: 1. máje 260, 385 01 Vimperk</w:t>
            </w:r>
          </w:p>
          <w:p w14:paraId="48405E30" w14:textId="77777777" w:rsidR="009633E0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178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293178" w:rsidRPr="00293178">
              <w:rPr>
                <w:color w:val="000000"/>
              </w:rPr>
              <w:t xml:space="preserve"> </w:t>
            </w:r>
            <w:r w:rsidR="00293178" w:rsidRPr="00293178">
              <w:rPr>
                <w:rFonts w:ascii="Arial" w:hAnsi="Arial" w:cs="Arial"/>
                <w:sz w:val="22"/>
                <w:szCs w:val="22"/>
              </w:rPr>
              <w:t>Dana Fendrichová</w:t>
            </w:r>
          </w:p>
          <w:p w14:paraId="686A30D3" w14:textId="77777777" w:rsidR="00293178" w:rsidRDefault="00293178" w:rsidP="0029317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293178">
              <w:rPr>
                <w:rFonts w:ascii="Arial" w:hAnsi="Arial" w:cs="Arial"/>
                <w:sz w:val="22"/>
                <w:szCs w:val="22"/>
              </w:rPr>
              <w:t>388 450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93178">
              <w:rPr>
                <w:rFonts w:ascii="Arial" w:hAnsi="Arial" w:cs="Arial"/>
                <w:sz w:val="22"/>
                <w:szCs w:val="22"/>
              </w:rPr>
              <w:t>820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93178">
              <w:rPr>
                <w:rFonts w:ascii="Arial" w:hAnsi="Arial" w:cs="Arial"/>
                <w:sz w:val="22"/>
                <w:szCs w:val="22"/>
              </w:rPr>
              <w:t>731 530 200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E0033E" w14:textId="77777777" w:rsidR="00293178" w:rsidRPr="00976222" w:rsidRDefault="00293178" w:rsidP="0029317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20" w:history="1">
              <w:r w:rsidRPr="00E90B7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dana.fendrichova@npsumava.cz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222" w:rsidRPr="00976222" w14:paraId="5AE94770" w14:textId="77777777" w:rsidTr="00976222">
        <w:tc>
          <w:tcPr>
            <w:tcW w:w="9067" w:type="dxa"/>
          </w:tcPr>
          <w:p w14:paraId="347AC8C5" w14:textId="77777777" w:rsidR="009633E0" w:rsidRPr="009633E0" w:rsidRDefault="009633E0" w:rsidP="009633E0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33E0">
              <w:rPr>
                <w:rFonts w:ascii="Arial" w:hAnsi="Arial" w:cs="Arial"/>
                <w:b/>
                <w:sz w:val="22"/>
                <w:szCs w:val="22"/>
              </w:rPr>
              <w:t>Výzkumný ústav vodohospodářský T.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33E0">
              <w:rPr>
                <w:rFonts w:ascii="Arial" w:hAnsi="Arial" w:cs="Arial"/>
                <w:b/>
                <w:sz w:val="22"/>
                <w:szCs w:val="22"/>
              </w:rPr>
              <w:t>G. Masaryka, v.v.i</w:t>
            </w:r>
            <w:r w:rsidRPr="009633E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33E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33E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633E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5750E72" w14:textId="77777777" w:rsidR="00976222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E0">
              <w:rPr>
                <w:rFonts w:ascii="Arial" w:hAnsi="Arial" w:cs="Arial"/>
                <w:sz w:val="22"/>
                <w:szCs w:val="22"/>
              </w:rPr>
              <w:t>se sídlem:</w:t>
            </w:r>
            <w:r w:rsidRPr="00963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33E0">
              <w:rPr>
                <w:rFonts w:ascii="Arial" w:hAnsi="Arial" w:cs="Arial"/>
                <w:sz w:val="22"/>
                <w:szCs w:val="22"/>
              </w:rPr>
              <w:t>Podbabská 2582/30, 160 00 Praha 6</w:t>
            </w:r>
          </w:p>
          <w:p w14:paraId="56B8264C" w14:textId="77777777" w:rsidR="009633E0" w:rsidRDefault="009633E0" w:rsidP="009633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9F0">
              <w:rPr>
                <w:rFonts w:ascii="Arial" w:hAnsi="Arial" w:cs="Arial"/>
                <w:sz w:val="22"/>
                <w:szCs w:val="22"/>
              </w:rPr>
              <w:t>kontaktní osoba:</w:t>
            </w:r>
            <w:r w:rsidR="00FC1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9F0">
              <w:rPr>
                <w:rFonts w:ascii="Arial" w:hAnsi="Arial" w:cs="Arial"/>
                <w:sz w:val="22"/>
                <w:szCs w:val="22"/>
              </w:rPr>
              <w:t>I</w:t>
            </w:r>
            <w:r w:rsidR="00FC143C" w:rsidRPr="00FC143C">
              <w:rPr>
                <w:rFonts w:ascii="Arial" w:hAnsi="Arial" w:cs="Arial"/>
                <w:sz w:val="22"/>
                <w:szCs w:val="22"/>
              </w:rPr>
              <w:t>ng. Vlastimil Mareš</w:t>
            </w:r>
          </w:p>
          <w:p w14:paraId="71A20740" w14:textId="77777777" w:rsidR="00FC143C" w:rsidRDefault="00FC143C" w:rsidP="00FC143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FC143C">
              <w:rPr>
                <w:rFonts w:ascii="Arial" w:hAnsi="Arial" w:cs="Arial"/>
                <w:sz w:val="22"/>
                <w:szCs w:val="22"/>
              </w:rPr>
              <w:t>220 197 368</w:t>
            </w:r>
          </w:p>
          <w:p w14:paraId="6FFD13B0" w14:textId="77777777" w:rsidR="00FC143C" w:rsidRPr="00976222" w:rsidRDefault="00FC143C" w:rsidP="00FC143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21" w:history="1">
              <w:r w:rsidRPr="00FC143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vlastimil.mares@vuv.cz</w:t>
              </w:r>
            </w:hyperlink>
          </w:p>
        </w:tc>
      </w:tr>
    </w:tbl>
    <w:p w14:paraId="4266814F" w14:textId="77777777" w:rsidR="009633E0" w:rsidRDefault="009633E0" w:rsidP="007B330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17B8392" w14:textId="05F45485" w:rsidR="007B3307" w:rsidRPr="007B3307" w:rsidRDefault="007B3307" w:rsidP="009633E0">
      <w:pPr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Předmětem </w:t>
      </w:r>
      <w:r w:rsidR="00E43948">
        <w:rPr>
          <w:rFonts w:ascii="Arial" w:hAnsi="Arial" w:cs="Arial"/>
          <w:sz w:val="22"/>
          <w:szCs w:val="22"/>
        </w:rPr>
        <w:t>poskytnutí Služeb</w:t>
      </w:r>
      <w:r w:rsidR="00E43948" w:rsidRPr="007B3307">
        <w:rPr>
          <w:rFonts w:ascii="Arial" w:hAnsi="Arial" w:cs="Arial"/>
          <w:sz w:val="22"/>
          <w:szCs w:val="22"/>
        </w:rPr>
        <w:t xml:space="preserve"> </w:t>
      </w:r>
      <w:r w:rsidRPr="007B3307">
        <w:rPr>
          <w:rFonts w:ascii="Arial" w:hAnsi="Arial" w:cs="Arial"/>
          <w:sz w:val="22"/>
          <w:szCs w:val="22"/>
        </w:rPr>
        <w:t xml:space="preserve">je zjištění současného stavu (auditu) prostředí (dle SAM standardu –  ISO/IEC 19770) s ohledem na licenční potřebu resortu a výše vyjmenovaných přímo řízených institucí </w:t>
      </w:r>
      <w:r w:rsidR="00E43948">
        <w:rPr>
          <w:rFonts w:ascii="Arial" w:hAnsi="Arial" w:cs="Arial"/>
          <w:sz w:val="22"/>
          <w:szCs w:val="22"/>
        </w:rPr>
        <w:t>(</w:t>
      </w:r>
      <w:r w:rsidR="00A252D1">
        <w:rPr>
          <w:rFonts w:ascii="Arial" w:hAnsi="Arial" w:cs="Arial"/>
          <w:sz w:val="22"/>
          <w:szCs w:val="22"/>
        </w:rPr>
        <w:t xml:space="preserve">tedy </w:t>
      </w:r>
      <w:r w:rsidR="00E43948">
        <w:rPr>
          <w:rFonts w:ascii="Arial" w:hAnsi="Arial" w:cs="Arial"/>
          <w:sz w:val="22"/>
          <w:szCs w:val="22"/>
        </w:rPr>
        <w:t xml:space="preserve">Centrálního zadavatele a jednotlivých Odběratelů) </w:t>
      </w:r>
      <w:r w:rsidRPr="007B3307">
        <w:rPr>
          <w:rFonts w:ascii="Arial" w:hAnsi="Arial" w:cs="Arial"/>
          <w:sz w:val="22"/>
          <w:szCs w:val="22"/>
        </w:rPr>
        <w:t>a návrh optimalizace licenční politiky s ohledem na nalezené výsledky.</w:t>
      </w:r>
    </w:p>
    <w:p w14:paraId="2A736A02" w14:textId="77777777" w:rsidR="007B3307" w:rsidRDefault="007B3307" w:rsidP="007B33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1BE82D" w14:textId="77777777" w:rsidR="007B3307" w:rsidRPr="007B3307" w:rsidRDefault="007B3307" w:rsidP="007B33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b/>
          <w:sz w:val="22"/>
          <w:szCs w:val="22"/>
          <w:u w:val="single"/>
        </w:rPr>
        <w:t>Část 1) Audit (Software Asset Management) – zpracování přehledu o stavu prostředí pro</w:t>
      </w:r>
      <w:r w:rsidR="00FB04C3">
        <w:rPr>
          <w:rFonts w:ascii="Arial" w:hAnsi="Arial" w:cs="Arial"/>
          <w:b/>
          <w:sz w:val="22"/>
          <w:szCs w:val="22"/>
          <w:u w:val="single"/>
        </w:rPr>
        <w:t> </w:t>
      </w:r>
      <w:r w:rsidRPr="007B3307">
        <w:rPr>
          <w:rFonts w:ascii="Arial" w:hAnsi="Arial" w:cs="Arial"/>
          <w:b/>
          <w:sz w:val="22"/>
          <w:szCs w:val="22"/>
          <w:u w:val="single"/>
        </w:rPr>
        <w:t>produkty Microsoft</w:t>
      </w:r>
      <w:r w:rsidRPr="007B3307">
        <w:rPr>
          <w:rFonts w:ascii="Arial" w:hAnsi="Arial" w:cs="Arial"/>
          <w:sz w:val="22"/>
          <w:szCs w:val="22"/>
        </w:rPr>
        <w:t>.</w:t>
      </w:r>
    </w:p>
    <w:p w14:paraId="4CA6E37C" w14:textId="77777777" w:rsidR="007B3307" w:rsidRPr="007B3307" w:rsidRDefault="007B3307" w:rsidP="007B33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971DD6B" w14:textId="0668B599" w:rsidR="007B3307" w:rsidRPr="007B3307" w:rsidRDefault="007B3307" w:rsidP="007820C7">
      <w:pPr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Součástí </w:t>
      </w:r>
      <w:r w:rsidR="00E43948">
        <w:rPr>
          <w:rFonts w:ascii="Arial" w:hAnsi="Arial" w:cs="Arial"/>
          <w:sz w:val="22"/>
          <w:szCs w:val="22"/>
        </w:rPr>
        <w:t>poskytnutí Služeb</w:t>
      </w:r>
      <w:r w:rsidR="00E43948" w:rsidRPr="007B3307">
        <w:rPr>
          <w:rFonts w:ascii="Arial" w:hAnsi="Arial" w:cs="Arial"/>
          <w:sz w:val="22"/>
          <w:szCs w:val="22"/>
        </w:rPr>
        <w:t xml:space="preserve"> </w:t>
      </w:r>
      <w:r w:rsidRPr="007B3307">
        <w:rPr>
          <w:rFonts w:ascii="Arial" w:hAnsi="Arial" w:cs="Arial"/>
          <w:sz w:val="22"/>
          <w:szCs w:val="22"/>
        </w:rPr>
        <w:t>jsou níže uvedené kroky a výstupy, dle Software Asses</w:t>
      </w:r>
      <w:r w:rsidR="00162B10">
        <w:rPr>
          <w:rFonts w:ascii="Arial" w:hAnsi="Arial" w:cs="Arial"/>
          <w:sz w:val="22"/>
          <w:szCs w:val="22"/>
        </w:rPr>
        <w:t>s</w:t>
      </w:r>
      <w:r w:rsidRPr="007B3307">
        <w:rPr>
          <w:rFonts w:ascii="Arial" w:hAnsi="Arial" w:cs="Arial"/>
          <w:sz w:val="22"/>
          <w:szCs w:val="22"/>
        </w:rPr>
        <w:t>ment Standard (přehled o stavu prostředí) pro veškerý</w:t>
      </w:r>
      <w:r w:rsidR="007820C7">
        <w:rPr>
          <w:rFonts w:ascii="Arial" w:hAnsi="Arial" w:cs="Arial"/>
          <w:sz w:val="22"/>
          <w:szCs w:val="22"/>
        </w:rPr>
        <w:t xml:space="preserve"> HW a Microsoft SW spravovaný a </w:t>
      </w:r>
      <w:r w:rsidRPr="007B3307">
        <w:rPr>
          <w:rFonts w:ascii="Arial" w:hAnsi="Arial" w:cs="Arial"/>
          <w:sz w:val="22"/>
          <w:szCs w:val="22"/>
        </w:rPr>
        <w:t>provozovaný výše uvedenými</w:t>
      </w:r>
      <w:r w:rsidR="00943949">
        <w:rPr>
          <w:rFonts w:ascii="Arial" w:hAnsi="Arial" w:cs="Arial"/>
          <w:sz w:val="22"/>
          <w:szCs w:val="22"/>
        </w:rPr>
        <w:t xml:space="preserve"> </w:t>
      </w:r>
      <w:r w:rsidR="00E43948">
        <w:rPr>
          <w:rFonts w:ascii="Arial" w:hAnsi="Arial" w:cs="Arial"/>
          <w:sz w:val="22"/>
          <w:szCs w:val="22"/>
        </w:rPr>
        <w:t>Objednateli</w:t>
      </w:r>
      <w:r w:rsidRPr="007B3307">
        <w:rPr>
          <w:rFonts w:ascii="Arial" w:hAnsi="Arial" w:cs="Arial"/>
          <w:sz w:val="22"/>
          <w:szCs w:val="22"/>
        </w:rPr>
        <w:t>.</w:t>
      </w:r>
    </w:p>
    <w:p w14:paraId="604835C0" w14:textId="43D6C94B" w:rsidR="007B3307" w:rsidRPr="007B3307" w:rsidRDefault="007B3307" w:rsidP="007820C7">
      <w:pPr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  <w:u w:val="single"/>
        </w:rPr>
        <w:t xml:space="preserve">Předmět </w:t>
      </w:r>
      <w:r w:rsidR="00E43948">
        <w:rPr>
          <w:rFonts w:ascii="Arial" w:hAnsi="Arial" w:cs="Arial"/>
          <w:sz w:val="22"/>
          <w:szCs w:val="22"/>
          <w:u w:val="single"/>
        </w:rPr>
        <w:t>poskytnutých Služeb</w:t>
      </w:r>
      <w:r w:rsidR="00E43948" w:rsidRPr="007B3307">
        <w:rPr>
          <w:rFonts w:ascii="Arial" w:hAnsi="Arial" w:cs="Arial"/>
          <w:sz w:val="22"/>
          <w:szCs w:val="22"/>
          <w:u w:val="single"/>
        </w:rPr>
        <w:t xml:space="preserve"> </w:t>
      </w:r>
      <w:r w:rsidRPr="007B3307">
        <w:rPr>
          <w:rFonts w:ascii="Arial" w:hAnsi="Arial" w:cs="Arial"/>
          <w:sz w:val="22"/>
          <w:szCs w:val="22"/>
          <w:u w:val="single"/>
        </w:rPr>
        <w:t xml:space="preserve">(pro </w:t>
      </w:r>
      <w:r w:rsidR="00943949">
        <w:rPr>
          <w:rFonts w:ascii="Arial" w:hAnsi="Arial" w:cs="Arial"/>
          <w:sz w:val="22"/>
          <w:szCs w:val="22"/>
          <w:u w:val="single"/>
        </w:rPr>
        <w:t>každého z</w:t>
      </w:r>
      <w:r w:rsidR="00E43948">
        <w:rPr>
          <w:rFonts w:ascii="Arial" w:hAnsi="Arial" w:cs="Arial"/>
          <w:sz w:val="22"/>
          <w:szCs w:val="22"/>
          <w:u w:val="single"/>
        </w:rPr>
        <w:t> Objednatelů zvlášť</w:t>
      </w:r>
      <w:r w:rsidRPr="007B3307">
        <w:rPr>
          <w:rFonts w:ascii="Arial" w:hAnsi="Arial" w:cs="Arial"/>
          <w:sz w:val="22"/>
          <w:szCs w:val="22"/>
          <w:u w:val="single"/>
        </w:rPr>
        <w:t>)</w:t>
      </w:r>
      <w:r w:rsidRPr="007B3307">
        <w:rPr>
          <w:rFonts w:ascii="Arial" w:hAnsi="Arial" w:cs="Arial"/>
          <w:sz w:val="22"/>
          <w:szCs w:val="22"/>
        </w:rPr>
        <w:t>:</w:t>
      </w:r>
    </w:p>
    <w:p w14:paraId="4D42E575" w14:textId="3F74FF08" w:rsidR="007B3307" w:rsidRPr="007B3307" w:rsidRDefault="007B3307" w:rsidP="007820C7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Software Asses</w:t>
      </w:r>
      <w:r w:rsidR="00162B10">
        <w:rPr>
          <w:rFonts w:ascii="Arial" w:hAnsi="Arial" w:cs="Arial"/>
          <w:sz w:val="22"/>
          <w:szCs w:val="22"/>
        </w:rPr>
        <w:t>s</w:t>
      </w:r>
      <w:r w:rsidRPr="007B3307">
        <w:rPr>
          <w:rFonts w:ascii="Arial" w:hAnsi="Arial" w:cs="Arial"/>
          <w:sz w:val="22"/>
          <w:szCs w:val="22"/>
        </w:rPr>
        <w:t>ment Management – vypracování přehledu o stavu prostředí pro produkty Microsoft.</w:t>
      </w:r>
    </w:p>
    <w:p w14:paraId="1A69AA20" w14:textId="77777777" w:rsidR="007B3307" w:rsidRDefault="007B3307" w:rsidP="007820C7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Provedení skenu síťového a HW prostředí (stanice + servery) pomocí nástroje </w:t>
      </w:r>
      <w:r w:rsidR="00943949">
        <w:rPr>
          <w:rFonts w:ascii="Arial" w:hAnsi="Arial" w:cs="Arial"/>
          <w:sz w:val="22"/>
          <w:szCs w:val="22"/>
        </w:rPr>
        <w:t>Poskytovatele</w:t>
      </w:r>
      <w:r w:rsidRPr="007B3307">
        <w:rPr>
          <w:rFonts w:ascii="Arial" w:hAnsi="Arial" w:cs="Arial"/>
          <w:sz w:val="22"/>
          <w:szCs w:val="22"/>
        </w:rPr>
        <w:t xml:space="preserve"> pro zjištění instalovaných licencí a konsolidace výstupů.</w:t>
      </w:r>
    </w:p>
    <w:p w14:paraId="549D0959" w14:textId="0A53FA7A" w:rsidR="00663D21" w:rsidRDefault="00663D21" w:rsidP="00C15AC5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následující tabulce je uveden přehled organizací s uvedením počtu lokalit</w:t>
      </w:r>
      <w:r w:rsidR="00C15AC5">
        <w:rPr>
          <w:rFonts w:ascii="Arial" w:hAnsi="Arial" w:cs="Arial"/>
          <w:sz w:val="22"/>
          <w:szCs w:val="22"/>
        </w:rPr>
        <w:t xml:space="preserve"> (centrála/pobočky):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63D21" w14:paraId="4104F01F" w14:textId="77777777" w:rsidTr="00061EEA">
        <w:tc>
          <w:tcPr>
            <w:tcW w:w="6941" w:type="dxa"/>
          </w:tcPr>
          <w:p w14:paraId="150A62FB" w14:textId="3286DED7" w:rsidR="00663D21" w:rsidRPr="00C15AC5" w:rsidRDefault="00C15AC5" w:rsidP="00C15A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Česká republika – Ministerstvo životního prostředí</w:t>
            </w:r>
          </w:p>
        </w:tc>
        <w:tc>
          <w:tcPr>
            <w:tcW w:w="2121" w:type="dxa"/>
          </w:tcPr>
          <w:p w14:paraId="4A83E56A" w14:textId="442C257A" w:rsidR="00663D21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1/9</w:t>
            </w:r>
          </w:p>
        </w:tc>
      </w:tr>
      <w:tr w:rsidR="00663D21" w14:paraId="3B15FDFE" w14:textId="77777777" w:rsidTr="00061EEA">
        <w:tc>
          <w:tcPr>
            <w:tcW w:w="6941" w:type="dxa"/>
          </w:tcPr>
          <w:p w14:paraId="757C9C37" w14:textId="1437BC05" w:rsidR="00663D21" w:rsidRPr="00C15AC5" w:rsidRDefault="00C15AC5" w:rsidP="00C15A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lastRenderedPageBreak/>
              <w:t>Česká republika - Agentura ochrany přírody a krajiny České republiky</w:t>
            </w:r>
          </w:p>
        </w:tc>
        <w:tc>
          <w:tcPr>
            <w:tcW w:w="2121" w:type="dxa"/>
          </w:tcPr>
          <w:p w14:paraId="4881EAB5" w14:textId="1AFABA7D" w:rsidR="00663D21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1/38</w:t>
            </w:r>
          </w:p>
        </w:tc>
      </w:tr>
      <w:tr w:rsidR="00663D21" w14:paraId="11FBEC10" w14:textId="77777777" w:rsidTr="00061EEA">
        <w:tc>
          <w:tcPr>
            <w:tcW w:w="6941" w:type="dxa"/>
          </w:tcPr>
          <w:p w14:paraId="55BDC3C0" w14:textId="3E8B0DB0" w:rsidR="00663D21" w:rsidRPr="00C15AC5" w:rsidRDefault="00C15AC5" w:rsidP="00C15A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CENIA, česká informační agentura životního prostředí</w:t>
            </w:r>
          </w:p>
        </w:tc>
        <w:tc>
          <w:tcPr>
            <w:tcW w:w="2121" w:type="dxa"/>
          </w:tcPr>
          <w:p w14:paraId="6C0B8BB7" w14:textId="1FD11592" w:rsidR="00663D21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1/0</w:t>
            </w:r>
          </w:p>
        </w:tc>
      </w:tr>
      <w:tr w:rsidR="00663D21" w14:paraId="05F41F09" w14:textId="77777777" w:rsidTr="00061EEA">
        <w:tc>
          <w:tcPr>
            <w:tcW w:w="6941" w:type="dxa"/>
          </w:tcPr>
          <w:p w14:paraId="089BC99A" w14:textId="7395DF20" w:rsidR="00663D21" w:rsidRPr="00C15AC5" w:rsidRDefault="00C15AC5" w:rsidP="00C15A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Česká geologická služba</w:t>
            </w:r>
          </w:p>
        </w:tc>
        <w:tc>
          <w:tcPr>
            <w:tcW w:w="2121" w:type="dxa"/>
          </w:tcPr>
          <w:p w14:paraId="5B91DDBA" w14:textId="5798C961" w:rsidR="00663D21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1/5</w:t>
            </w:r>
          </w:p>
        </w:tc>
      </w:tr>
      <w:tr w:rsidR="00663D21" w14:paraId="6A3DFD1B" w14:textId="77777777" w:rsidTr="00061EEA">
        <w:tc>
          <w:tcPr>
            <w:tcW w:w="6941" w:type="dxa"/>
          </w:tcPr>
          <w:p w14:paraId="0157566B" w14:textId="22805FC8" w:rsidR="00663D21" w:rsidRPr="00C15AC5" w:rsidRDefault="00C15AC5" w:rsidP="00C15A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Česká republika - Česká inspekce životního prostředí</w:t>
            </w:r>
          </w:p>
        </w:tc>
        <w:tc>
          <w:tcPr>
            <w:tcW w:w="2121" w:type="dxa"/>
          </w:tcPr>
          <w:p w14:paraId="0E9AF88D" w14:textId="305C1832" w:rsidR="00663D21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1/11</w:t>
            </w:r>
          </w:p>
        </w:tc>
      </w:tr>
      <w:tr w:rsidR="00663D21" w14:paraId="375A3DA8" w14:textId="77777777" w:rsidTr="00061EEA">
        <w:tc>
          <w:tcPr>
            <w:tcW w:w="6941" w:type="dxa"/>
          </w:tcPr>
          <w:p w14:paraId="6723EFE0" w14:textId="0ECE2898" w:rsidR="00663D21" w:rsidRPr="00C15AC5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Správa jeskyní České republiky</w:t>
            </w:r>
          </w:p>
        </w:tc>
        <w:tc>
          <w:tcPr>
            <w:tcW w:w="2121" w:type="dxa"/>
          </w:tcPr>
          <w:p w14:paraId="68B65EA8" w14:textId="43073A09" w:rsidR="00663D21" w:rsidRDefault="00243A31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1/15</w:t>
            </w:r>
          </w:p>
        </w:tc>
      </w:tr>
      <w:tr w:rsidR="00663D21" w14:paraId="30918160" w14:textId="77777777" w:rsidTr="00061EEA">
        <w:tc>
          <w:tcPr>
            <w:tcW w:w="6941" w:type="dxa"/>
          </w:tcPr>
          <w:p w14:paraId="1BFC1BB8" w14:textId="6D2ADAF8" w:rsidR="00663D21" w:rsidRPr="00C15AC5" w:rsidRDefault="00C15AC5" w:rsidP="00C15A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Správa Krkonošského národního parku</w:t>
            </w:r>
          </w:p>
        </w:tc>
        <w:tc>
          <w:tcPr>
            <w:tcW w:w="2121" w:type="dxa"/>
          </w:tcPr>
          <w:p w14:paraId="31C01279" w14:textId="6BA4B82E" w:rsidR="00663D21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1/16</w:t>
            </w:r>
          </w:p>
        </w:tc>
      </w:tr>
      <w:tr w:rsidR="00663D21" w14:paraId="461F9F4F" w14:textId="77777777" w:rsidTr="00061EEA">
        <w:tc>
          <w:tcPr>
            <w:tcW w:w="6941" w:type="dxa"/>
          </w:tcPr>
          <w:p w14:paraId="6D0783E0" w14:textId="63A07B22" w:rsidR="00663D21" w:rsidRPr="00C15AC5" w:rsidRDefault="00C15AC5" w:rsidP="00C15A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Správa Národního parku České Švýcarsko</w:t>
            </w:r>
          </w:p>
        </w:tc>
        <w:tc>
          <w:tcPr>
            <w:tcW w:w="2121" w:type="dxa"/>
          </w:tcPr>
          <w:p w14:paraId="545B1ACA" w14:textId="6366267B" w:rsidR="00663D21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1/4</w:t>
            </w:r>
          </w:p>
        </w:tc>
      </w:tr>
      <w:tr w:rsidR="00663D21" w14:paraId="7FB19CC1" w14:textId="77777777" w:rsidTr="00061EEA">
        <w:tc>
          <w:tcPr>
            <w:tcW w:w="6941" w:type="dxa"/>
          </w:tcPr>
          <w:p w14:paraId="21DC101E" w14:textId="6877D2A1" w:rsidR="00663D21" w:rsidRPr="00C15AC5" w:rsidRDefault="00C15AC5" w:rsidP="00C15A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Správa Národního parku Podyjí</w:t>
            </w:r>
          </w:p>
        </w:tc>
        <w:tc>
          <w:tcPr>
            <w:tcW w:w="2121" w:type="dxa"/>
          </w:tcPr>
          <w:p w14:paraId="12631F3A" w14:textId="06DFECE2" w:rsidR="00663D21" w:rsidRDefault="00EC5CB6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1/4</w:t>
            </w:r>
          </w:p>
        </w:tc>
      </w:tr>
      <w:tr w:rsidR="00663D21" w14:paraId="5CF713A6" w14:textId="77777777" w:rsidTr="00061EEA">
        <w:tc>
          <w:tcPr>
            <w:tcW w:w="6941" w:type="dxa"/>
          </w:tcPr>
          <w:p w14:paraId="5BF2900E" w14:textId="65E4C832" w:rsidR="00663D21" w:rsidRPr="00C15AC5" w:rsidRDefault="00C15AC5" w:rsidP="00C15A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Správa Národního parku Šumava</w:t>
            </w:r>
          </w:p>
        </w:tc>
        <w:tc>
          <w:tcPr>
            <w:tcW w:w="2121" w:type="dxa"/>
          </w:tcPr>
          <w:p w14:paraId="038D40AE" w14:textId="70BE919C" w:rsidR="00663D21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1/24</w:t>
            </w:r>
          </w:p>
        </w:tc>
      </w:tr>
      <w:tr w:rsidR="00663D21" w14:paraId="0E19BCA0" w14:textId="77777777" w:rsidTr="00061EEA">
        <w:tc>
          <w:tcPr>
            <w:tcW w:w="6941" w:type="dxa"/>
          </w:tcPr>
          <w:p w14:paraId="591D1C69" w14:textId="1C5BB7E4" w:rsidR="00663D21" w:rsidRPr="00C15AC5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AC5">
              <w:rPr>
                <w:rFonts w:ascii="Arial" w:hAnsi="Arial" w:cs="Arial"/>
                <w:sz w:val="22"/>
                <w:szCs w:val="22"/>
              </w:rPr>
              <w:t>Výzkumný ústav vodohospodářský T. G. Masaryka, v.v.i</w:t>
            </w:r>
          </w:p>
        </w:tc>
        <w:tc>
          <w:tcPr>
            <w:tcW w:w="2121" w:type="dxa"/>
          </w:tcPr>
          <w:p w14:paraId="4CD7CE7F" w14:textId="52EA1FE4" w:rsidR="00663D21" w:rsidRDefault="00C15AC5" w:rsidP="00663D21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</w:t>
            </w:r>
          </w:p>
        </w:tc>
      </w:tr>
    </w:tbl>
    <w:p w14:paraId="0D3F65A9" w14:textId="77777777" w:rsidR="00663D21" w:rsidRPr="00C15AC5" w:rsidRDefault="00663D21" w:rsidP="00C15AC5">
      <w:pPr>
        <w:spacing w:after="160"/>
        <w:jc w:val="both"/>
        <w:rPr>
          <w:rFonts w:ascii="Arial" w:hAnsi="Arial" w:cs="Arial"/>
          <w:sz w:val="22"/>
          <w:szCs w:val="22"/>
        </w:rPr>
      </w:pPr>
    </w:p>
    <w:p w14:paraId="62B04153" w14:textId="77777777" w:rsidR="007B3307" w:rsidRPr="007B3307" w:rsidRDefault="007B3307" w:rsidP="007820C7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Poskytnutí licencí všech SW nástrojů použitých pro plnění projektu po dobu jeho plnění </w:t>
      </w:r>
      <w:r w:rsidRPr="007B3307">
        <w:rPr>
          <w:rFonts w:ascii="Arial" w:hAnsi="Arial" w:cs="Arial"/>
          <w:sz w:val="22"/>
          <w:szCs w:val="22"/>
        </w:rPr>
        <w:br/>
        <w:t xml:space="preserve">ze strany </w:t>
      </w:r>
      <w:r w:rsidR="00943949">
        <w:rPr>
          <w:rFonts w:ascii="Arial" w:hAnsi="Arial" w:cs="Arial"/>
          <w:sz w:val="22"/>
          <w:szCs w:val="22"/>
        </w:rPr>
        <w:t>Poskytovatele</w:t>
      </w:r>
      <w:r w:rsidRPr="007B3307">
        <w:rPr>
          <w:rFonts w:ascii="Arial" w:hAnsi="Arial" w:cs="Arial"/>
          <w:sz w:val="22"/>
          <w:szCs w:val="22"/>
        </w:rPr>
        <w:t>.</w:t>
      </w:r>
    </w:p>
    <w:p w14:paraId="1EC6F3BB" w14:textId="21F50DA0" w:rsidR="007B3307" w:rsidRPr="007B3307" w:rsidRDefault="007B3307" w:rsidP="007820C7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Zpracování nabývacích dokladů poskytnutých </w:t>
      </w:r>
      <w:r w:rsidR="00C5668D">
        <w:rPr>
          <w:rFonts w:ascii="Arial" w:hAnsi="Arial" w:cs="Arial"/>
          <w:sz w:val="22"/>
          <w:szCs w:val="22"/>
        </w:rPr>
        <w:t xml:space="preserve">jednotlivými </w:t>
      </w:r>
      <w:r w:rsidR="00943949">
        <w:rPr>
          <w:rFonts w:ascii="Arial" w:hAnsi="Arial" w:cs="Arial"/>
          <w:sz w:val="22"/>
          <w:szCs w:val="22"/>
        </w:rPr>
        <w:t>Objednatel</w:t>
      </w:r>
      <w:r w:rsidR="00E43948">
        <w:rPr>
          <w:rFonts w:ascii="Arial" w:hAnsi="Arial" w:cs="Arial"/>
          <w:sz w:val="22"/>
          <w:szCs w:val="22"/>
        </w:rPr>
        <w:t>i</w:t>
      </w:r>
      <w:r w:rsidRPr="007B3307">
        <w:rPr>
          <w:rFonts w:ascii="Arial" w:hAnsi="Arial" w:cs="Arial"/>
          <w:sz w:val="22"/>
          <w:szCs w:val="22"/>
        </w:rPr>
        <w:t>.</w:t>
      </w:r>
    </w:p>
    <w:p w14:paraId="518119F6" w14:textId="77777777" w:rsidR="007B3307" w:rsidRPr="007B3307" w:rsidRDefault="007B3307" w:rsidP="007820C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Vyhodnocení výsledků software Microsoft strukturovaně po jednotlivých oblastech</w:t>
      </w:r>
      <w:r w:rsidR="00C5668D">
        <w:rPr>
          <w:rFonts w:ascii="Arial" w:hAnsi="Arial" w:cs="Arial"/>
          <w:sz w:val="22"/>
          <w:szCs w:val="22"/>
        </w:rPr>
        <w:t>:</w:t>
      </w:r>
    </w:p>
    <w:p w14:paraId="60CDC1B7" w14:textId="511882A0" w:rsidR="007B3307" w:rsidRPr="007B3307" w:rsidRDefault="007B3307" w:rsidP="007820C7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Licenční přehled nakoupeného a využitého </w:t>
      </w:r>
      <w:r w:rsidR="00C5668D">
        <w:rPr>
          <w:rFonts w:ascii="Arial" w:hAnsi="Arial" w:cs="Arial"/>
          <w:sz w:val="22"/>
          <w:szCs w:val="22"/>
        </w:rPr>
        <w:t>SW:</w:t>
      </w:r>
    </w:p>
    <w:p w14:paraId="508D7108" w14:textId="77777777" w:rsidR="007B3307" w:rsidRPr="007B3307" w:rsidRDefault="007B3307" w:rsidP="007820C7">
      <w:pPr>
        <w:pStyle w:val="Odstavecseseznamem"/>
        <w:numPr>
          <w:ilvl w:val="2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Klientské licence a licence pro serverové produkty</w:t>
      </w:r>
      <w:r w:rsidR="00C5668D">
        <w:rPr>
          <w:rFonts w:ascii="Arial" w:hAnsi="Arial" w:cs="Arial"/>
          <w:sz w:val="22"/>
          <w:szCs w:val="22"/>
        </w:rPr>
        <w:t>,</w:t>
      </w:r>
    </w:p>
    <w:p w14:paraId="5D361ACB" w14:textId="77777777" w:rsidR="007B3307" w:rsidRPr="007B3307" w:rsidRDefault="007B3307" w:rsidP="007820C7">
      <w:pPr>
        <w:pStyle w:val="Odstavecseseznamem"/>
        <w:numPr>
          <w:ilvl w:val="2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Kategorizaci po jednotlivých oblastech</w:t>
      </w:r>
      <w:r w:rsidR="00C5668D">
        <w:rPr>
          <w:rFonts w:ascii="Arial" w:hAnsi="Arial" w:cs="Arial"/>
          <w:sz w:val="22"/>
          <w:szCs w:val="22"/>
        </w:rPr>
        <w:t>;</w:t>
      </w:r>
    </w:p>
    <w:p w14:paraId="7FAEC43F" w14:textId="77777777" w:rsidR="007B3307" w:rsidRPr="007B3307" w:rsidRDefault="007B3307" w:rsidP="007820C7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Přehled stavu SW Microsoft s ohledem na jeho využití licenční pozice</w:t>
      </w:r>
      <w:r w:rsidR="00C5668D">
        <w:rPr>
          <w:rFonts w:ascii="Arial" w:hAnsi="Arial" w:cs="Arial"/>
          <w:sz w:val="22"/>
          <w:szCs w:val="22"/>
        </w:rPr>
        <w:t>:</w:t>
      </w:r>
      <w:r w:rsidRPr="007B3307">
        <w:rPr>
          <w:rFonts w:ascii="Arial" w:hAnsi="Arial" w:cs="Arial"/>
          <w:sz w:val="22"/>
          <w:szCs w:val="22"/>
        </w:rPr>
        <w:t xml:space="preserve"> </w:t>
      </w:r>
    </w:p>
    <w:p w14:paraId="6EAB914E" w14:textId="2F8180E6" w:rsidR="007B3307" w:rsidRPr="007B3307" w:rsidRDefault="007B3307" w:rsidP="007820C7">
      <w:pPr>
        <w:pStyle w:val="Odstavecseseznamem"/>
        <w:numPr>
          <w:ilvl w:val="2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U každé auditované SW Microsoft položky budou uvedeny její stavy -  (nakoupený, instalovaný, využívaný </w:t>
      </w:r>
      <w:r w:rsidR="00C5668D">
        <w:rPr>
          <w:rFonts w:ascii="Arial" w:hAnsi="Arial" w:cs="Arial"/>
          <w:sz w:val="22"/>
          <w:szCs w:val="22"/>
        </w:rPr>
        <w:t>SW</w:t>
      </w:r>
      <w:r w:rsidRPr="007B3307">
        <w:rPr>
          <w:rFonts w:ascii="Arial" w:hAnsi="Arial" w:cs="Arial"/>
          <w:sz w:val="22"/>
          <w:szCs w:val="22"/>
        </w:rPr>
        <w:t>, nevyužívaný) doplněné o</w:t>
      </w:r>
      <w:r w:rsidR="00FB04C3">
        <w:rPr>
          <w:rFonts w:ascii="Arial" w:hAnsi="Arial" w:cs="Arial"/>
          <w:sz w:val="22"/>
          <w:szCs w:val="22"/>
        </w:rPr>
        <w:t> </w:t>
      </w:r>
      <w:r w:rsidRPr="007B3307">
        <w:rPr>
          <w:rFonts w:ascii="Arial" w:hAnsi="Arial" w:cs="Arial"/>
          <w:sz w:val="22"/>
          <w:szCs w:val="22"/>
        </w:rPr>
        <w:t>počty položek v tomto stavu</w:t>
      </w:r>
      <w:r w:rsidR="00C5668D">
        <w:rPr>
          <w:rFonts w:ascii="Arial" w:hAnsi="Arial" w:cs="Arial"/>
          <w:sz w:val="22"/>
          <w:szCs w:val="22"/>
        </w:rPr>
        <w:t>,</w:t>
      </w:r>
    </w:p>
    <w:p w14:paraId="46F2573F" w14:textId="163AB872" w:rsidR="007B3307" w:rsidRPr="007B3307" w:rsidRDefault="007B3307" w:rsidP="007820C7">
      <w:pPr>
        <w:pStyle w:val="Odstavecseseznamem"/>
        <w:numPr>
          <w:ilvl w:val="2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U každé auditované SW položky bude uvedeno, zda je využívána v souladu se zakoupenou licencí, či nikoli</w:t>
      </w:r>
      <w:r w:rsidR="00C5668D">
        <w:rPr>
          <w:rFonts w:ascii="Arial" w:hAnsi="Arial" w:cs="Arial"/>
          <w:sz w:val="22"/>
          <w:szCs w:val="22"/>
        </w:rPr>
        <w:t>,</w:t>
      </w:r>
    </w:p>
    <w:p w14:paraId="5A09D3BE" w14:textId="1D99DE4C" w:rsidR="007B3307" w:rsidRPr="007B3307" w:rsidRDefault="007B3307" w:rsidP="007820C7">
      <w:pPr>
        <w:pStyle w:val="Odstavecseseznamem"/>
        <w:numPr>
          <w:ilvl w:val="2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U každé auditované SW položky musí být zajištěno, že bude možné určit, kde je instalována – na jak</w:t>
      </w:r>
      <w:r w:rsidR="007820C7">
        <w:rPr>
          <w:rFonts w:ascii="Arial" w:hAnsi="Arial" w:cs="Arial"/>
          <w:sz w:val="22"/>
          <w:szCs w:val="22"/>
        </w:rPr>
        <w:t>ém HW a jaká část organizace ji </w:t>
      </w:r>
      <w:r w:rsidRPr="007B3307">
        <w:rPr>
          <w:rFonts w:ascii="Arial" w:hAnsi="Arial" w:cs="Arial"/>
          <w:sz w:val="22"/>
          <w:szCs w:val="22"/>
        </w:rPr>
        <w:t>využívá</w:t>
      </w:r>
      <w:r w:rsidR="00C5668D">
        <w:rPr>
          <w:rFonts w:ascii="Arial" w:hAnsi="Arial" w:cs="Arial"/>
          <w:sz w:val="22"/>
          <w:szCs w:val="22"/>
        </w:rPr>
        <w:t>,</w:t>
      </w:r>
    </w:p>
    <w:p w14:paraId="460D0148" w14:textId="785DC895" w:rsidR="007B3307" w:rsidRPr="007B3307" w:rsidRDefault="007B3307" w:rsidP="007820C7">
      <w:pPr>
        <w:pStyle w:val="Odstavecseseznamem"/>
        <w:numPr>
          <w:ilvl w:val="2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U každé nalezené položky či skupiny položek, které budou nalezeny </w:t>
      </w:r>
      <w:r w:rsidRPr="007B3307">
        <w:rPr>
          <w:rFonts w:ascii="Arial" w:hAnsi="Arial" w:cs="Arial"/>
          <w:sz w:val="22"/>
          <w:szCs w:val="22"/>
        </w:rPr>
        <w:br/>
        <w:t xml:space="preserve">a nebudou užívány v souladu s licencí, bude uveden odhad nákladů </w:t>
      </w:r>
      <w:r w:rsidRPr="007B3307">
        <w:rPr>
          <w:rFonts w:ascii="Arial" w:hAnsi="Arial" w:cs="Arial"/>
          <w:sz w:val="22"/>
          <w:szCs w:val="22"/>
        </w:rPr>
        <w:br/>
        <w:t>na narovnání stavu</w:t>
      </w:r>
      <w:r w:rsidR="00C5668D">
        <w:rPr>
          <w:rFonts w:ascii="Arial" w:hAnsi="Arial" w:cs="Arial"/>
          <w:sz w:val="22"/>
          <w:szCs w:val="22"/>
        </w:rPr>
        <w:t>,</w:t>
      </w:r>
    </w:p>
    <w:p w14:paraId="7BF6F827" w14:textId="40E4E70D" w:rsidR="007B3307" w:rsidRPr="007B3307" w:rsidRDefault="007B3307" w:rsidP="007820C7">
      <w:pPr>
        <w:pStyle w:val="Odstavecseseznamem"/>
        <w:numPr>
          <w:ilvl w:val="2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Přehledy budou dodávány v čitelné strukturované podobě umožňující další automatické zpracování, například MS Excel</w:t>
      </w:r>
      <w:r w:rsidR="00C5668D">
        <w:rPr>
          <w:rFonts w:ascii="Arial" w:hAnsi="Arial" w:cs="Arial"/>
          <w:sz w:val="22"/>
          <w:szCs w:val="22"/>
        </w:rPr>
        <w:t>.</w:t>
      </w:r>
    </w:p>
    <w:p w14:paraId="4C9AD792" w14:textId="77777777" w:rsidR="007B3307" w:rsidRPr="007B3307" w:rsidRDefault="007B3307" w:rsidP="007820C7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b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Plánovaný cílový stav a licenční potřeba SW i </w:t>
      </w:r>
      <w:r w:rsidR="00C5668D">
        <w:rPr>
          <w:rFonts w:ascii="Arial" w:hAnsi="Arial" w:cs="Arial"/>
          <w:sz w:val="22"/>
          <w:szCs w:val="22"/>
        </w:rPr>
        <w:t xml:space="preserve">s </w:t>
      </w:r>
      <w:r w:rsidRPr="007B3307">
        <w:rPr>
          <w:rFonts w:ascii="Arial" w:hAnsi="Arial" w:cs="Arial"/>
          <w:sz w:val="22"/>
          <w:szCs w:val="22"/>
        </w:rPr>
        <w:t>ohledem například na definovaný standard stanice</w:t>
      </w:r>
      <w:r w:rsidR="00FB04C3">
        <w:rPr>
          <w:rFonts w:ascii="Arial" w:hAnsi="Arial" w:cs="Arial"/>
          <w:sz w:val="22"/>
          <w:szCs w:val="22"/>
        </w:rPr>
        <w:t>.</w:t>
      </w:r>
    </w:p>
    <w:p w14:paraId="6B4CC8FD" w14:textId="77777777" w:rsidR="007B3307" w:rsidRPr="007B3307" w:rsidRDefault="007B3307" w:rsidP="007820C7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Upozornění na licenční rizika s návrhem řešení jako samostatný dokument, včetně návrhu na pořízení licencí či narovnání stávajícího stavu a nacenění jednotlivých komponent/opatření.</w:t>
      </w:r>
    </w:p>
    <w:p w14:paraId="7BC780A7" w14:textId="2880BF5B" w:rsidR="007B3307" w:rsidRPr="007B3307" w:rsidRDefault="00C5668D" w:rsidP="007820C7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Auditní zpráva</w:t>
      </w:r>
      <w:r w:rsidR="007B3307" w:rsidRPr="007B3307">
        <w:rPr>
          <w:rFonts w:ascii="Arial" w:hAnsi="Arial" w:cs="Arial"/>
          <w:sz w:val="22"/>
          <w:szCs w:val="22"/>
        </w:rPr>
        <w:t>, obsahující využití licencí v jednotlivých oblastech</w:t>
      </w:r>
      <w:r w:rsidR="00FB04C3">
        <w:rPr>
          <w:rFonts w:ascii="Arial" w:hAnsi="Arial" w:cs="Arial"/>
          <w:sz w:val="22"/>
          <w:szCs w:val="22"/>
        </w:rPr>
        <w:t>.</w:t>
      </w:r>
    </w:p>
    <w:p w14:paraId="2F9F727E" w14:textId="77777777" w:rsidR="007B3307" w:rsidRPr="007B3307" w:rsidRDefault="007B3307" w:rsidP="007820C7">
      <w:pPr>
        <w:pStyle w:val="Odstavecseseznamem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Prezentace výsledků projektu formou osobní prezentace pro </w:t>
      </w:r>
      <w:r w:rsidR="00C5668D">
        <w:rPr>
          <w:rFonts w:ascii="Arial" w:hAnsi="Arial" w:cs="Arial"/>
          <w:sz w:val="22"/>
          <w:szCs w:val="22"/>
        </w:rPr>
        <w:t xml:space="preserve">jednotlivé </w:t>
      </w:r>
      <w:r w:rsidR="00943949">
        <w:rPr>
          <w:rFonts w:ascii="Arial" w:hAnsi="Arial" w:cs="Arial"/>
          <w:sz w:val="22"/>
          <w:szCs w:val="22"/>
        </w:rPr>
        <w:t>Objednatele</w:t>
      </w:r>
      <w:r w:rsidRPr="007B3307">
        <w:rPr>
          <w:rFonts w:ascii="Arial" w:hAnsi="Arial" w:cs="Arial"/>
          <w:sz w:val="22"/>
          <w:szCs w:val="22"/>
        </w:rPr>
        <w:t>.</w:t>
      </w:r>
    </w:p>
    <w:p w14:paraId="12F80DF0" w14:textId="77777777" w:rsidR="007B3307" w:rsidRPr="007B3307" w:rsidRDefault="007B3307" w:rsidP="007820C7">
      <w:pPr>
        <w:pStyle w:val="Odstavecseseznamem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Konzultační služby týkající se realizace auditu a jeho vypořádání po dobu auditu.</w:t>
      </w:r>
    </w:p>
    <w:p w14:paraId="513B7293" w14:textId="77777777" w:rsidR="007B3307" w:rsidRDefault="007B3307" w:rsidP="007B3307">
      <w:pPr>
        <w:pStyle w:val="Odstavecseseznamem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70A748B1" w14:textId="77777777" w:rsidR="001F488A" w:rsidRDefault="001F488A" w:rsidP="007B3307">
      <w:pPr>
        <w:pStyle w:val="Odstavecseseznamem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5C9C9F97" w14:textId="77777777" w:rsidR="001F488A" w:rsidRDefault="001F488A" w:rsidP="007B3307">
      <w:pPr>
        <w:pStyle w:val="Odstavecseseznamem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7FA35644" w14:textId="77777777" w:rsidR="001F488A" w:rsidRDefault="001F488A" w:rsidP="007B3307">
      <w:pPr>
        <w:pStyle w:val="Odstavecseseznamem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1C4D0FD5" w14:textId="12C9E694" w:rsidR="007B3307" w:rsidRPr="007B3307" w:rsidRDefault="00C5668D" w:rsidP="008973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Auditní zpráva</w:t>
      </w:r>
      <w:r w:rsidR="007B3307" w:rsidRPr="007B3307">
        <w:rPr>
          <w:rFonts w:ascii="Arial" w:hAnsi="Arial" w:cs="Arial"/>
          <w:sz w:val="22"/>
          <w:szCs w:val="22"/>
        </w:rPr>
        <w:t xml:space="preserve"> pro </w:t>
      </w:r>
      <w:r w:rsidR="00943949">
        <w:rPr>
          <w:rFonts w:ascii="Arial" w:hAnsi="Arial" w:cs="Arial"/>
          <w:sz w:val="22"/>
          <w:szCs w:val="22"/>
        </w:rPr>
        <w:t xml:space="preserve">každého </w:t>
      </w:r>
      <w:r>
        <w:rPr>
          <w:rFonts w:ascii="Arial" w:hAnsi="Arial" w:cs="Arial"/>
          <w:sz w:val="22"/>
          <w:szCs w:val="22"/>
        </w:rPr>
        <w:t>Objednatele</w:t>
      </w:r>
      <w:r w:rsidRPr="007B3307">
        <w:rPr>
          <w:rFonts w:ascii="Arial" w:hAnsi="Arial" w:cs="Arial"/>
          <w:sz w:val="22"/>
          <w:szCs w:val="22"/>
        </w:rPr>
        <w:t xml:space="preserve"> </w:t>
      </w:r>
      <w:r w:rsidR="007B3307" w:rsidRPr="007B3307">
        <w:rPr>
          <w:rFonts w:ascii="Arial" w:hAnsi="Arial" w:cs="Arial"/>
          <w:sz w:val="22"/>
          <w:szCs w:val="22"/>
        </w:rPr>
        <w:t>bude obsahovat minimálně následující části:</w:t>
      </w:r>
    </w:p>
    <w:p w14:paraId="53652483" w14:textId="77777777" w:rsidR="007B3307" w:rsidRPr="007B3307" w:rsidRDefault="007B3307" w:rsidP="00897372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Manažerské shrnutí </w:t>
      </w:r>
    </w:p>
    <w:p w14:paraId="6A369007" w14:textId="77777777" w:rsidR="007B3307" w:rsidRPr="007B3307" w:rsidRDefault="007B3307" w:rsidP="00897372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Desktopová část </w:t>
      </w:r>
    </w:p>
    <w:p w14:paraId="4A403F99" w14:textId="77777777" w:rsidR="007B3307" w:rsidRPr="007B3307" w:rsidRDefault="007B3307" w:rsidP="00897372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Operační systémy</w:t>
      </w:r>
    </w:p>
    <w:p w14:paraId="1DD4AF5E" w14:textId="77777777" w:rsidR="007B3307" w:rsidRPr="007B3307" w:rsidRDefault="007B3307" w:rsidP="00897372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Klientské licence</w:t>
      </w:r>
    </w:p>
    <w:p w14:paraId="03587A60" w14:textId="77777777" w:rsidR="007B3307" w:rsidRPr="007B3307" w:rsidRDefault="007B3307" w:rsidP="00897372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Desktopové aplikace</w:t>
      </w:r>
    </w:p>
    <w:p w14:paraId="745B6474" w14:textId="77777777" w:rsidR="007B3307" w:rsidRPr="007B3307" w:rsidRDefault="007B3307" w:rsidP="00897372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Serverová část </w:t>
      </w:r>
    </w:p>
    <w:p w14:paraId="71299D17" w14:textId="77777777" w:rsidR="007B3307" w:rsidRPr="007B3307" w:rsidRDefault="007B3307" w:rsidP="00897372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Operační systémy</w:t>
      </w:r>
    </w:p>
    <w:p w14:paraId="647C6B5F" w14:textId="77777777" w:rsidR="007B3307" w:rsidRPr="007B3307" w:rsidRDefault="007B3307" w:rsidP="00897372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Poštovní služby </w:t>
      </w:r>
    </w:p>
    <w:p w14:paraId="14300AA2" w14:textId="77777777" w:rsidR="007B3307" w:rsidRPr="007B3307" w:rsidRDefault="007B3307" w:rsidP="00897372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Databázové systémy </w:t>
      </w:r>
    </w:p>
    <w:p w14:paraId="1214AAA4" w14:textId="77777777" w:rsidR="007B3307" w:rsidRPr="007B3307" w:rsidRDefault="007B3307" w:rsidP="00897372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Systém center Produkty </w:t>
      </w:r>
    </w:p>
    <w:p w14:paraId="3DE31B7D" w14:textId="77777777" w:rsidR="007B3307" w:rsidRPr="007B3307" w:rsidRDefault="007B3307" w:rsidP="00897372">
      <w:pPr>
        <w:pStyle w:val="Odstavecseseznamem"/>
        <w:numPr>
          <w:ilvl w:val="1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Portálové řešení </w:t>
      </w:r>
    </w:p>
    <w:p w14:paraId="4CA24FF1" w14:textId="77777777" w:rsidR="007B3307" w:rsidRPr="007B3307" w:rsidRDefault="007B3307" w:rsidP="00897372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Plánovaný cílový stav a licenční potřeba pro obnovu všech oblastí SW</w:t>
      </w:r>
    </w:p>
    <w:p w14:paraId="09E1BFF9" w14:textId="77777777" w:rsidR="007B3307" w:rsidRPr="007B3307" w:rsidRDefault="007B3307" w:rsidP="00897372">
      <w:pPr>
        <w:pStyle w:val="Odstavecseseznamem"/>
        <w:numPr>
          <w:ilvl w:val="0"/>
          <w:numId w:val="8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Závěr</w:t>
      </w:r>
    </w:p>
    <w:p w14:paraId="348E6AC1" w14:textId="77777777" w:rsidR="007B3307" w:rsidRPr="007B3307" w:rsidRDefault="007B3307" w:rsidP="0089737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6A249E6" w14:textId="669F7981" w:rsidR="007B3307" w:rsidRPr="007B3307" w:rsidRDefault="00C5668D" w:rsidP="0089737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Příslušné v</w:t>
      </w:r>
      <w:r w:rsidR="007B3307" w:rsidRPr="007B3307">
        <w:rPr>
          <w:rFonts w:ascii="Arial" w:hAnsi="Arial" w:cs="Arial"/>
          <w:sz w:val="22"/>
          <w:szCs w:val="22"/>
        </w:rPr>
        <w:t>ýstupy</w:t>
      </w:r>
      <w:r>
        <w:rPr>
          <w:rFonts w:ascii="Arial" w:hAnsi="Arial" w:cs="Arial"/>
          <w:sz w:val="22"/>
          <w:szCs w:val="22"/>
        </w:rPr>
        <w:t>, resp. Auditní zprávy,</w:t>
      </w:r>
      <w:r w:rsidR="007B3307" w:rsidRPr="007B3307">
        <w:rPr>
          <w:rFonts w:ascii="Arial" w:hAnsi="Arial" w:cs="Arial"/>
          <w:sz w:val="22"/>
          <w:szCs w:val="22"/>
        </w:rPr>
        <w:t xml:space="preserve"> budou předány v elektronické podobě ve formátu dokumentu PDF, případně XLS</w:t>
      </w:r>
      <w:r>
        <w:rPr>
          <w:rFonts w:ascii="Arial" w:hAnsi="Arial" w:cs="Arial"/>
          <w:sz w:val="22"/>
          <w:szCs w:val="22"/>
        </w:rPr>
        <w:t xml:space="preserve"> každému z Objednatelů</w:t>
      </w:r>
      <w:r w:rsidR="007B3307" w:rsidRPr="007B3307">
        <w:rPr>
          <w:rFonts w:ascii="Arial" w:hAnsi="Arial" w:cs="Arial"/>
          <w:sz w:val="22"/>
          <w:szCs w:val="22"/>
        </w:rPr>
        <w:t>.</w:t>
      </w:r>
    </w:p>
    <w:p w14:paraId="2AF9E9F4" w14:textId="77777777" w:rsidR="007B3307" w:rsidRDefault="007B330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090F09C" w14:textId="57145593" w:rsidR="007B3307" w:rsidRPr="007B3307" w:rsidRDefault="007B3307" w:rsidP="007B3307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307">
        <w:rPr>
          <w:rFonts w:ascii="Arial" w:hAnsi="Arial" w:cs="Arial"/>
          <w:b/>
          <w:sz w:val="22"/>
          <w:szCs w:val="22"/>
          <w:u w:val="single"/>
        </w:rPr>
        <w:t xml:space="preserve">Část 2) </w:t>
      </w:r>
      <w:bookmarkStart w:id="0" w:name="_GoBack"/>
      <w:r w:rsidRPr="007B3307">
        <w:rPr>
          <w:rFonts w:ascii="Arial" w:hAnsi="Arial" w:cs="Arial"/>
          <w:b/>
          <w:sz w:val="22"/>
          <w:szCs w:val="22"/>
          <w:u w:val="single"/>
        </w:rPr>
        <w:t>Optimal</w:t>
      </w:r>
      <w:bookmarkEnd w:id="0"/>
      <w:r w:rsidRPr="007B3307">
        <w:rPr>
          <w:rFonts w:ascii="Arial" w:hAnsi="Arial" w:cs="Arial"/>
          <w:b/>
          <w:sz w:val="22"/>
          <w:szCs w:val="22"/>
          <w:u w:val="single"/>
        </w:rPr>
        <w:t xml:space="preserve">izace licenčního pokrytí prostředí Microsoft v resortu </w:t>
      </w:r>
      <w:r w:rsidR="00C5668D">
        <w:rPr>
          <w:rFonts w:ascii="Arial" w:hAnsi="Arial" w:cs="Arial"/>
          <w:b/>
          <w:sz w:val="22"/>
          <w:szCs w:val="22"/>
          <w:u w:val="single"/>
        </w:rPr>
        <w:t>Centrálního zadavatele</w:t>
      </w:r>
    </w:p>
    <w:p w14:paraId="636B68A3" w14:textId="56B88E03" w:rsidR="007B3307" w:rsidRPr="007B3307" w:rsidRDefault="007B3307" w:rsidP="007B33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Na základě informací získaných o provozu IT a prostředí Microsoft </w:t>
      </w:r>
      <w:r w:rsidR="00C5668D">
        <w:rPr>
          <w:rFonts w:ascii="Arial" w:hAnsi="Arial" w:cs="Arial"/>
          <w:sz w:val="22"/>
          <w:szCs w:val="22"/>
        </w:rPr>
        <w:t>u jednotlivých Objednatelů</w:t>
      </w:r>
      <w:r w:rsidRPr="007B3307">
        <w:rPr>
          <w:rFonts w:ascii="Arial" w:hAnsi="Arial" w:cs="Arial"/>
          <w:sz w:val="22"/>
          <w:szCs w:val="22"/>
        </w:rPr>
        <w:t xml:space="preserve"> </w:t>
      </w:r>
      <w:r w:rsidR="00943949">
        <w:rPr>
          <w:rFonts w:ascii="Arial" w:hAnsi="Arial" w:cs="Arial"/>
          <w:sz w:val="22"/>
          <w:szCs w:val="22"/>
        </w:rPr>
        <w:t>Poskytovatel</w:t>
      </w:r>
      <w:r w:rsidRPr="007B3307">
        <w:rPr>
          <w:rFonts w:ascii="Arial" w:hAnsi="Arial" w:cs="Arial"/>
          <w:sz w:val="22"/>
          <w:szCs w:val="22"/>
        </w:rPr>
        <w:t xml:space="preserve"> provede </w:t>
      </w:r>
      <w:r w:rsidR="00960F91">
        <w:rPr>
          <w:rFonts w:ascii="Arial" w:hAnsi="Arial" w:cs="Arial"/>
          <w:sz w:val="22"/>
          <w:szCs w:val="22"/>
        </w:rPr>
        <w:t>návrh optimalizace</w:t>
      </w:r>
      <w:r w:rsidRPr="007B3307">
        <w:rPr>
          <w:rFonts w:ascii="Arial" w:hAnsi="Arial" w:cs="Arial"/>
          <w:sz w:val="22"/>
          <w:szCs w:val="22"/>
        </w:rPr>
        <w:t xml:space="preserve"> Microsoft prostředí.</w:t>
      </w:r>
    </w:p>
    <w:p w14:paraId="2A9A187F" w14:textId="77777777" w:rsidR="007B3307" w:rsidRPr="007B3307" w:rsidRDefault="007B3307" w:rsidP="007B330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4AA8D76" w14:textId="4D181A89" w:rsidR="007B3307" w:rsidRPr="007B3307" w:rsidRDefault="007B3307" w:rsidP="007B3307">
      <w:pPr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  <w:u w:val="single"/>
        </w:rPr>
        <w:t xml:space="preserve">Předmět </w:t>
      </w:r>
      <w:r w:rsidR="00C5668D">
        <w:rPr>
          <w:rFonts w:ascii="Arial" w:hAnsi="Arial" w:cs="Arial"/>
          <w:sz w:val="22"/>
          <w:szCs w:val="22"/>
          <w:u w:val="single"/>
        </w:rPr>
        <w:t>poskytnutých Služeb</w:t>
      </w:r>
      <w:r w:rsidRPr="007B3307">
        <w:rPr>
          <w:rFonts w:ascii="Arial" w:hAnsi="Arial" w:cs="Arial"/>
          <w:sz w:val="22"/>
          <w:szCs w:val="22"/>
        </w:rPr>
        <w:t>:</w:t>
      </w:r>
    </w:p>
    <w:p w14:paraId="4E01D317" w14:textId="30BED9D4" w:rsidR="007B3307" w:rsidRPr="007B3307" w:rsidRDefault="007B3307" w:rsidP="007B3307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Návrh řešení licenčního pokrytí Microsoft na základě současného stavu a</w:t>
      </w:r>
      <w:r w:rsidR="00C5668D">
        <w:rPr>
          <w:rFonts w:ascii="Arial" w:hAnsi="Arial" w:cs="Arial"/>
          <w:sz w:val="22"/>
          <w:szCs w:val="22"/>
        </w:rPr>
        <w:t> </w:t>
      </w:r>
      <w:r w:rsidRPr="007B3307">
        <w:rPr>
          <w:rFonts w:ascii="Arial" w:hAnsi="Arial" w:cs="Arial"/>
          <w:sz w:val="22"/>
          <w:szCs w:val="22"/>
        </w:rPr>
        <w:t>plánovaného rozvoje.</w:t>
      </w:r>
    </w:p>
    <w:p w14:paraId="370BF07F" w14:textId="77777777" w:rsidR="007B3307" w:rsidRPr="007B3307" w:rsidRDefault="007B3307" w:rsidP="007B3307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Zpracování modelů licenčního pokrytí pro produkty Microsoft pro období následujících 6 let.</w:t>
      </w:r>
    </w:p>
    <w:p w14:paraId="60161B7D" w14:textId="77777777" w:rsidR="007B3307" w:rsidRPr="007B3307" w:rsidRDefault="007B3307" w:rsidP="007B3307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Návrh minimálně 4 variant licenčních smluvních modelů.</w:t>
      </w:r>
    </w:p>
    <w:p w14:paraId="4B298511" w14:textId="77777777" w:rsidR="007B3307" w:rsidRPr="007B3307" w:rsidRDefault="007B3307" w:rsidP="007B3307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Předpokládané finanční náklady jednotlivých modelů v horizontu 6 let.</w:t>
      </w:r>
    </w:p>
    <w:p w14:paraId="12E2C448" w14:textId="77777777" w:rsidR="007B3307" w:rsidRPr="007B3307" w:rsidRDefault="007B3307" w:rsidP="007B3307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Strategie a možnosti řešení Microsoft Office.</w:t>
      </w:r>
    </w:p>
    <w:p w14:paraId="2090AF3D" w14:textId="77777777" w:rsidR="007B3307" w:rsidRPr="007B3307" w:rsidRDefault="007B3307" w:rsidP="007B3307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Porovnání licencí na uživatele nebo na zařízení.</w:t>
      </w:r>
    </w:p>
    <w:p w14:paraId="699F69A9" w14:textId="77777777" w:rsidR="007B3307" w:rsidRPr="007B3307" w:rsidRDefault="007B3307" w:rsidP="007B3307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Možnosti využití online služeb.</w:t>
      </w:r>
    </w:p>
    <w:p w14:paraId="23A56292" w14:textId="77777777" w:rsidR="007B3307" w:rsidRPr="007B3307" w:rsidRDefault="007B3307" w:rsidP="007B3307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>Závěrečná zpráva s hodnocením variant.</w:t>
      </w:r>
    </w:p>
    <w:p w14:paraId="1AC33D47" w14:textId="24B76E9D" w:rsidR="007B3307" w:rsidRPr="007B3307" w:rsidRDefault="007B3307" w:rsidP="007B3307">
      <w:pPr>
        <w:pStyle w:val="Odstavecseseznamem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t xml:space="preserve">Prezentace výsledků projektu formou osobní prezentace pro </w:t>
      </w:r>
      <w:r w:rsidR="00C5668D">
        <w:rPr>
          <w:rFonts w:ascii="Arial" w:hAnsi="Arial" w:cs="Arial"/>
          <w:sz w:val="22"/>
          <w:szCs w:val="22"/>
        </w:rPr>
        <w:t>Centrálního zadavatele</w:t>
      </w:r>
      <w:r w:rsidRPr="007B3307">
        <w:rPr>
          <w:rFonts w:ascii="Arial" w:hAnsi="Arial" w:cs="Arial"/>
          <w:sz w:val="22"/>
          <w:szCs w:val="22"/>
        </w:rPr>
        <w:t>.</w:t>
      </w:r>
    </w:p>
    <w:p w14:paraId="4F129626" w14:textId="77777777" w:rsidR="007B3307" w:rsidRPr="007B3307" w:rsidRDefault="007B3307" w:rsidP="007B330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</w:p>
    <w:p w14:paraId="171702FA" w14:textId="2A8B3E7A" w:rsidR="007B3307" w:rsidRPr="007B3307" w:rsidRDefault="007B3307" w:rsidP="007B33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sz w:val="22"/>
          <w:szCs w:val="22"/>
        </w:rPr>
        <w:lastRenderedPageBreak/>
        <w:t>Výstupy</w:t>
      </w:r>
      <w:r w:rsidR="00C5668D">
        <w:rPr>
          <w:rFonts w:ascii="Arial" w:hAnsi="Arial" w:cs="Arial"/>
          <w:sz w:val="22"/>
          <w:szCs w:val="22"/>
        </w:rPr>
        <w:t>, resp. Závěrečná zpráva,</w:t>
      </w:r>
      <w:r w:rsidRPr="007B3307">
        <w:rPr>
          <w:rFonts w:ascii="Arial" w:hAnsi="Arial" w:cs="Arial"/>
          <w:sz w:val="22"/>
          <w:szCs w:val="22"/>
        </w:rPr>
        <w:t xml:space="preserve"> </w:t>
      </w:r>
      <w:r w:rsidR="00C5668D" w:rsidRPr="007B3307">
        <w:rPr>
          <w:rFonts w:ascii="Arial" w:hAnsi="Arial" w:cs="Arial"/>
          <w:sz w:val="22"/>
          <w:szCs w:val="22"/>
        </w:rPr>
        <w:t>bud</w:t>
      </w:r>
      <w:r w:rsidR="00C5668D">
        <w:rPr>
          <w:rFonts w:ascii="Arial" w:hAnsi="Arial" w:cs="Arial"/>
          <w:sz w:val="22"/>
          <w:szCs w:val="22"/>
        </w:rPr>
        <w:t>e</w:t>
      </w:r>
      <w:r w:rsidR="00C5668D" w:rsidRPr="007B3307">
        <w:rPr>
          <w:rFonts w:ascii="Arial" w:hAnsi="Arial" w:cs="Arial"/>
          <w:sz w:val="22"/>
          <w:szCs w:val="22"/>
        </w:rPr>
        <w:t xml:space="preserve"> předán</w:t>
      </w:r>
      <w:r w:rsidR="00C5668D">
        <w:rPr>
          <w:rFonts w:ascii="Arial" w:hAnsi="Arial" w:cs="Arial"/>
          <w:sz w:val="22"/>
          <w:szCs w:val="22"/>
        </w:rPr>
        <w:t>a</w:t>
      </w:r>
      <w:r w:rsidR="00C5668D" w:rsidRPr="007B3307">
        <w:rPr>
          <w:rFonts w:ascii="Arial" w:hAnsi="Arial" w:cs="Arial"/>
          <w:sz w:val="22"/>
          <w:szCs w:val="22"/>
        </w:rPr>
        <w:t xml:space="preserve"> </w:t>
      </w:r>
      <w:r w:rsidRPr="007B3307">
        <w:rPr>
          <w:rFonts w:ascii="Arial" w:hAnsi="Arial" w:cs="Arial"/>
          <w:sz w:val="22"/>
          <w:szCs w:val="22"/>
        </w:rPr>
        <w:t>v elektronické podobě ve formátu dokumentu PDF, případně XLS</w:t>
      </w:r>
      <w:r w:rsidR="00C5668D">
        <w:rPr>
          <w:rFonts w:ascii="Arial" w:hAnsi="Arial" w:cs="Arial"/>
          <w:sz w:val="22"/>
          <w:szCs w:val="22"/>
        </w:rPr>
        <w:t xml:space="preserve"> Centrálnímu zadavateli</w:t>
      </w:r>
      <w:r w:rsidRPr="007B3307">
        <w:rPr>
          <w:rFonts w:ascii="Arial" w:hAnsi="Arial" w:cs="Arial"/>
          <w:sz w:val="22"/>
          <w:szCs w:val="22"/>
        </w:rPr>
        <w:t>.</w:t>
      </w:r>
    </w:p>
    <w:p w14:paraId="68D9FC1F" w14:textId="77777777" w:rsidR="001F488A" w:rsidRDefault="001F488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AA2029" w14:textId="77777777" w:rsidR="007B3307" w:rsidRPr="007B3307" w:rsidRDefault="007B3307" w:rsidP="007B3307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b/>
          <w:sz w:val="22"/>
          <w:szCs w:val="22"/>
        </w:rPr>
        <w:lastRenderedPageBreak/>
        <w:t>Příloha č. 2: Seznam certifikovaných osob</w:t>
      </w:r>
    </w:p>
    <w:p w14:paraId="52A071C7" w14:textId="77777777" w:rsidR="007B3307" w:rsidRPr="007B3307" w:rsidRDefault="007B3307" w:rsidP="007B3307">
      <w:pPr>
        <w:tabs>
          <w:tab w:val="left" w:pos="708"/>
          <w:tab w:val="left" w:pos="3018"/>
        </w:tabs>
        <w:spacing w:after="60"/>
        <w:jc w:val="both"/>
        <w:rPr>
          <w:b/>
          <w:sz w:val="22"/>
          <w:szCs w:val="22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8"/>
        <w:gridCol w:w="4044"/>
        <w:gridCol w:w="4350"/>
      </w:tblGrid>
      <w:tr w:rsidR="007B3307" w:rsidRPr="007B3307" w14:paraId="01DDA4BC" w14:textId="77777777" w:rsidTr="00522942">
        <w:tc>
          <w:tcPr>
            <w:tcW w:w="675" w:type="dxa"/>
          </w:tcPr>
          <w:p w14:paraId="7039B190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4111" w:type="dxa"/>
          </w:tcPr>
          <w:p w14:paraId="705DCC15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titul, jméno a příjmení certifikované osoby</w:t>
            </w:r>
          </w:p>
        </w:tc>
        <w:tc>
          <w:tcPr>
            <w:tcW w:w="4426" w:type="dxa"/>
          </w:tcPr>
          <w:p w14:paraId="596B3BB0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typ certifikátu certifikované osoby</w:t>
            </w:r>
          </w:p>
        </w:tc>
      </w:tr>
      <w:tr w:rsidR="007B3307" w:rsidRPr="007B3307" w14:paraId="1718349D" w14:textId="77777777" w:rsidTr="00522942">
        <w:tc>
          <w:tcPr>
            <w:tcW w:w="675" w:type="dxa"/>
          </w:tcPr>
          <w:p w14:paraId="2F0572F3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7F17A606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4426" w:type="dxa"/>
          </w:tcPr>
          <w:p w14:paraId="49492B8A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1CB36C25" w14:textId="77777777" w:rsidTr="00522942">
        <w:tc>
          <w:tcPr>
            <w:tcW w:w="675" w:type="dxa"/>
          </w:tcPr>
          <w:p w14:paraId="16A71898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2367437B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4426" w:type="dxa"/>
          </w:tcPr>
          <w:p w14:paraId="4B948B5E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5AB9BE3A" w14:textId="77777777" w:rsidTr="00522942">
        <w:tc>
          <w:tcPr>
            <w:tcW w:w="675" w:type="dxa"/>
          </w:tcPr>
          <w:p w14:paraId="2A48767F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14:paraId="38F6C2AD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4426" w:type="dxa"/>
          </w:tcPr>
          <w:p w14:paraId="6D9726D5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7F003D6B" w14:textId="77777777" w:rsidTr="00522942">
        <w:tc>
          <w:tcPr>
            <w:tcW w:w="675" w:type="dxa"/>
          </w:tcPr>
          <w:p w14:paraId="22C392DC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14:paraId="43E5C8F4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4426" w:type="dxa"/>
          </w:tcPr>
          <w:p w14:paraId="615B19F9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6110F169" w14:textId="77777777" w:rsidTr="00522942">
        <w:tc>
          <w:tcPr>
            <w:tcW w:w="675" w:type="dxa"/>
          </w:tcPr>
          <w:p w14:paraId="47413B84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14:paraId="2C95045B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4426" w:type="dxa"/>
          </w:tcPr>
          <w:p w14:paraId="6BD4E2E2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</w:tbl>
    <w:p w14:paraId="620A25FB" w14:textId="77777777" w:rsidR="007B3307" w:rsidRDefault="007B3307" w:rsidP="007B3307">
      <w:pPr>
        <w:tabs>
          <w:tab w:val="left" w:pos="708"/>
          <w:tab w:val="left" w:pos="3018"/>
        </w:tabs>
        <w:spacing w:after="60"/>
        <w:jc w:val="both"/>
        <w:rPr>
          <w:b/>
          <w:sz w:val="22"/>
          <w:szCs w:val="22"/>
          <w:highlight w:val="yellow"/>
        </w:rPr>
      </w:pPr>
    </w:p>
    <w:p w14:paraId="2A8CE027" w14:textId="00ADAA90" w:rsidR="00713909" w:rsidRPr="00BE264B" w:rsidRDefault="00713909" w:rsidP="007B3307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  <w:b/>
          <w:sz w:val="20"/>
          <w:szCs w:val="22"/>
        </w:rPr>
      </w:pPr>
      <w:r w:rsidRPr="00BE264B">
        <w:rPr>
          <w:rFonts w:ascii="Arial" w:hAnsi="Arial" w:cs="Arial"/>
          <w:b/>
          <w:sz w:val="20"/>
          <w:szCs w:val="22"/>
        </w:rPr>
        <w:t>Pozn. - Poskytovatel se zavazuje plnit předmět Smlouvy výše uvedenými certifikovanými osobami, a to po celou dobu jejího trvání. V případě, že dojde ke změně některé z výše uvedených certifikovaných osob, je Poskytovatel povinen zajistit, aby nová certifikovaná osoba dosahovala stejné úrovně, jako certifikovaná osoba nahrazená.</w:t>
      </w:r>
    </w:p>
    <w:p w14:paraId="3A5FEA0C" w14:textId="77777777" w:rsidR="007B3307" w:rsidRPr="007B3307" w:rsidRDefault="007B3307" w:rsidP="007B3307">
      <w:pPr>
        <w:jc w:val="both"/>
        <w:rPr>
          <w:b/>
          <w:sz w:val="22"/>
          <w:szCs w:val="22"/>
          <w:highlight w:val="yellow"/>
        </w:rPr>
      </w:pPr>
      <w:r w:rsidRPr="007B3307">
        <w:rPr>
          <w:b/>
          <w:sz w:val="22"/>
          <w:szCs w:val="22"/>
          <w:highlight w:val="yellow"/>
        </w:rPr>
        <w:br w:type="page"/>
      </w:r>
    </w:p>
    <w:p w14:paraId="0CA29C5D" w14:textId="77777777" w:rsidR="007B3307" w:rsidRPr="007B3307" w:rsidRDefault="007B3307" w:rsidP="007B3307">
      <w:pPr>
        <w:tabs>
          <w:tab w:val="left" w:pos="708"/>
          <w:tab w:val="left" w:pos="3018"/>
        </w:tabs>
        <w:spacing w:after="60"/>
        <w:jc w:val="both"/>
        <w:rPr>
          <w:b/>
          <w:sz w:val="22"/>
          <w:szCs w:val="22"/>
          <w:highlight w:val="yellow"/>
        </w:rPr>
      </w:pPr>
    </w:p>
    <w:p w14:paraId="555552A2" w14:textId="222ABF4D" w:rsidR="007B3307" w:rsidRPr="007B3307" w:rsidRDefault="007B3307" w:rsidP="007B3307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B3307">
        <w:rPr>
          <w:rFonts w:ascii="Arial" w:hAnsi="Arial" w:cs="Arial"/>
          <w:b/>
          <w:sz w:val="22"/>
          <w:szCs w:val="22"/>
        </w:rPr>
        <w:t xml:space="preserve">Příloha č. 3: Rozdělení nákladů </w:t>
      </w:r>
      <w:r w:rsidR="00521E03">
        <w:rPr>
          <w:rFonts w:ascii="Arial" w:hAnsi="Arial" w:cs="Arial"/>
          <w:b/>
          <w:sz w:val="22"/>
          <w:szCs w:val="22"/>
        </w:rPr>
        <w:t>za poskytnutí</w:t>
      </w:r>
      <w:r w:rsidR="00521E03" w:rsidRPr="007B3307">
        <w:rPr>
          <w:rFonts w:ascii="Arial" w:hAnsi="Arial" w:cs="Arial"/>
          <w:b/>
          <w:sz w:val="22"/>
          <w:szCs w:val="22"/>
        </w:rPr>
        <w:t xml:space="preserve"> </w:t>
      </w:r>
      <w:r w:rsidR="00521E03">
        <w:rPr>
          <w:rFonts w:ascii="Arial" w:hAnsi="Arial" w:cs="Arial"/>
          <w:b/>
          <w:sz w:val="22"/>
          <w:szCs w:val="22"/>
        </w:rPr>
        <w:t>S</w:t>
      </w:r>
      <w:r w:rsidR="00521E03" w:rsidRPr="007B3307">
        <w:rPr>
          <w:rFonts w:ascii="Arial" w:hAnsi="Arial" w:cs="Arial"/>
          <w:b/>
          <w:sz w:val="22"/>
          <w:szCs w:val="22"/>
        </w:rPr>
        <w:t>luž</w:t>
      </w:r>
      <w:r w:rsidR="00521E03">
        <w:rPr>
          <w:rFonts w:ascii="Arial" w:hAnsi="Arial" w:cs="Arial"/>
          <w:b/>
          <w:sz w:val="22"/>
          <w:szCs w:val="22"/>
        </w:rPr>
        <w:t>eb</w:t>
      </w:r>
      <w:r w:rsidR="00521E03" w:rsidRPr="007B3307">
        <w:rPr>
          <w:rFonts w:ascii="Arial" w:hAnsi="Arial" w:cs="Arial"/>
          <w:b/>
          <w:sz w:val="22"/>
          <w:szCs w:val="22"/>
        </w:rPr>
        <w:t xml:space="preserve"> </w:t>
      </w:r>
      <w:r w:rsidRPr="007B3307">
        <w:rPr>
          <w:rFonts w:ascii="Arial" w:hAnsi="Arial" w:cs="Arial"/>
          <w:b/>
          <w:sz w:val="22"/>
          <w:szCs w:val="22"/>
        </w:rPr>
        <w:t xml:space="preserve">podle </w:t>
      </w:r>
      <w:r w:rsidR="00521E03">
        <w:rPr>
          <w:rFonts w:ascii="Arial" w:hAnsi="Arial" w:cs="Arial"/>
          <w:b/>
          <w:sz w:val="22"/>
          <w:szCs w:val="22"/>
        </w:rPr>
        <w:t>jednotlivých Objednatelů</w:t>
      </w:r>
    </w:p>
    <w:p w14:paraId="454FE931" w14:textId="77777777" w:rsidR="007B3307" w:rsidRPr="007B3307" w:rsidRDefault="007B3307" w:rsidP="007B3307">
      <w:pPr>
        <w:tabs>
          <w:tab w:val="left" w:pos="708"/>
          <w:tab w:val="left" w:pos="3018"/>
        </w:tabs>
        <w:spacing w:after="60"/>
        <w:jc w:val="both"/>
        <w:rPr>
          <w:b/>
          <w:sz w:val="22"/>
          <w:szCs w:val="22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"/>
        <w:gridCol w:w="3685"/>
        <w:gridCol w:w="1701"/>
        <w:gridCol w:w="1417"/>
        <w:gridCol w:w="1696"/>
      </w:tblGrid>
      <w:tr w:rsidR="007B3307" w:rsidRPr="007B3307" w14:paraId="3BA6C071" w14:textId="77777777" w:rsidTr="00FB04C3">
        <w:tc>
          <w:tcPr>
            <w:tcW w:w="563" w:type="dxa"/>
          </w:tcPr>
          <w:p w14:paraId="25B1DC90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3685" w:type="dxa"/>
          </w:tcPr>
          <w:p w14:paraId="33673909" w14:textId="5CF9BDD2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521E03">
              <w:rPr>
                <w:rFonts w:ascii="Arial" w:hAnsi="Arial" w:cs="Arial"/>
                <w:b/>
                <w:sz w:val="22"/>
                <w:szCs w:val="22"/>
              </w:rPr>
              <w:t>Objednatele</w:t>
            </w:r>
          </w:p>
        </w:tc>
        <w:tc>
          <w:tcPr>
            <w:tcW w:w="1701" w:type="dxa"/>
          </w:tcPr>
          <w:p w14:paraId="1A03D501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Cena bez DPH (Kč)</w:t>
            </w:r>
          </w:p>
        </w:tc>
        <w:tc>
          <w:tcPr>
            <w:tcW w:w="1417" w:type="dxa"/>
          </w:tcPr>
          <w:p w14:paraId="200F4CD3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DPH (Kč)</w:t>
            </w:r>
          </w:p>
        </w:tc>
        <w:tc>
          <w:tcPr>
            <w:tcW w:w="1696" w:type="dxa"/>
          </w:tcPr>
          <w:p w14:paraId="0602FCBE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Cena s DPH (Kč)</w:t>
            </w:r>
          </w:p>
        </w:tc>
      </w:tr>
      <w:tr w:rsidR="007B3307" w:rsidRPr="007B3307" w14:paraId="461A9D1E" w14:textId="77777777" w:rsidTr="00FB04C3">
        <w:tc>
          <w:tcPr>
            <w:tcW w:w="563" w:type="dxa"/>
          </w:tcPr>
          <w:p w14:paraId="07318A78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14:paraId="1299C1CA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sz w:val="22"/>
                <w:szCs w:val="22"/>
              </w:rPr>
              <w:t xml:space="preserve">Ministerstvo životního prostředí </w:t>
            </w:r>
          </w:p>
        </w:tc>
        <w:tc>
          <w:tcPr>
            <w:tcW w:w="1701" w:type="dxa"/>
          </w:tcPr>
          <w:p w14:paraId="2FAC0B98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76459C4F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678A7796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42F613D6" w14:textId="77777777" w:rsidTr="00FB04C3">
        <w:tc>
          <w:tcPr>
            <w:tcW w:w="563" w:type="dxa"/>
          </w:tcPr>
          <w:p w14:paraId="060A69C2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14:paraId="5887F37E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sz w:val="22"/>
                <w:szCs w:val="22"/>
              </w:rPr>
              <w:t>Agentura ochrany přírody a krajiny České republiky</w:t>
            </w:r>
          </w:p>
        </w:tc>
        <w:tc>
          <w:tcPr>
            <w:tcW w:w="1701" w:type="dxa"/>
          </w:tcPr>
          <w:p w14:paraId="72951591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5C6951FC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4F7B298E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5D359489" w14:textId="77777777" w:rsidTr="00FB04C3">
        <w:tc>
          <w:tcPr>
            <w:tcW w:w="563" w:type="dxa"/>
          </w:tcPr>
          <w:p w14:paraId="7563DE1E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14:paraId="134D1BE3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sz w:val="22"/>
                <w:szCs w:val="22"/>
              </w:rPr>
              <w:t>CENIA, česká informační agentura životního prostředí</w:t>
            </w:r>
          </w:p>
        </w:tc>
        <w:tc>
          <w:tcPr>
            <w:tcW w:w="1701" w:type="dxa"/>
          </w:tcPr>
          <w:p w14:paraId="10339807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265BFFBD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326EBC2B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4FDC0D27" w14:textId="77777777" w:rsidTr="00FB04C3">
        <w:tc>
          <w:tcPr>
            <w:tcW w:w="563" w:type="dxa"/>
          </w:tcPr>
          <w:p w14:paraId="6B904095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14:paraId="180A74CA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sz w:val="22"/>
                <w:szCs w:val="22"/>
              </w:rPr>
              <w:t>Česká geologická služba</w:t>
            </w:r>
          </w:p>
        </w:tc>
        <w:tc>
          <w:tcPr>
            <w:tcW w:w="1701" w:type="dxa"/>
          </w:tcPr>
          <w:p w14:paraId="642F2925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004A6063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406077AD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3637381A" w14:textId="77777777" w:rsidTr="00FB04C3">
        <w:tc>
          <w:tcPr>
            <w:tcW w:w="563" w:type="dxa"/>
          </w:tcPr>
          <w:p w14:paraId="47F16935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14:paraId="135E0081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sz w:val="22"/>
                <w:szCs w:val="22"/>
              </w:rPr>
              <w:t>Česká inspekce životního prostředí</w:t>
            </w:r>
          </w:p>
        </w:tc>
        <w:tc>
          <w:tcPr>
            <w:tcW w:w="1701" w:type="dxa"/>
          </w:tcPr>
          <w:p w14:paraId="18461E12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54FC5DC6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70A64879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4FA3D73E" w14:textId="77777777" w:rsidTr="00FB04C3">
        <w:tc>
          <w:tcPr>
            <w:tcW w:w="563" w:type="dxa"/>
          </w:tcPr>
          <w:p w14:paraId="7F7017E1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14:paraId="0A511C29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color w:val="000000"/>
                <w:sz w:val="22"/>
                <w:szCs w:val="22"/>
              </w:rPr>
              <w:t>Správa jeskyní České republiky</w:t>
            </w:r>
          </w:p>
        </w:tc>
        <w:tc>
          <w:tcPr>
            <w:tcW w:w="1701" w:type="dxa"/>
          </w:tcPr>
          <w:p w14:paraId="64B20977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1D21F964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3B693F08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305A2F64" w14:textId="77777777" w:rsidTr="00FB04C3">
        <w:tc>
          <w:tcPr>
            <w:tcW w:w="563" w:type="dxa"/>
          </w:tcPr>
          <w:p w14:paraId="5B854E59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685" w:type="dxa"/>
            <w:vAlign w:val="center"/>
          </w:tcPr>
          <w:p w14:paraId="241B8A98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sz w:val="22"/>
                <w:szCs w:val="22"/>
              </w:rPr>
              <w:t>Správa Krkonošského národního parku</w:t>
            </w:r>
          </w:p>
        </w:tc>
        <w:tc>
          <w:tcPr>
            <w:tcW w:w="1701" w:type="dxa"/>
          </w:tcPr>
          <w:p w14:paraId="4FA0B006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628DC8F8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7463B66B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040B2023" w14:textId="77777777" w:rsidTr="00FB04C3">
        <w:tc>
          <w:tcPr>
            <w:tcW w:w="563" w:type="dxa"/>
          </w:tcPr>
          <w:p w14:paraId="0ED8E75F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685" w:type="dxa"/>
            <w:vAlign w:val="center"/>
          </w:tcPr>
          <w:p w14:paraId="3230EB66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sz w:val="22"/>
                <w:szCs w:val="22"/>
              </w:rPr>
              <w:t>Správa Národního parku České Švýcarsko</w:t>
            </w:r>
          </w:p>
        </w:tc>
        <w:tc>
          <w:tcPr>
            <w:tcW w:w="1701" w:type="dxa"/>
          </w:tcPr>
          <w:p w14:paraId="19C37143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79DCDC92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2906C6F3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37C5281B" w14:textId="77777777" w:rsidTr="00FB04C3">
        <w:tc>
          <w:tcPr>
            <w:tcW w:w="563" w:type="dxa"/>
          </w:tcPr>
          <w:p w14:paraId="39DC999C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685" w:type="dxa"/>
            <w:vAlign w:val="center"/>
          </w:tcPr>
          <w:p w14:paraId="5EFDC6AB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color w:val="000000"/>
                <w:sz w:val="22"/>
                <w:szCs w:val="22"/>
              </w:rPr>
              <w:t>Správa Národního parku Podyjí</w:t>
            </w:r>
          </w:p>
        </w:tc>
        <w:tc>
          <w:tcPr>
            <w:tcW w:w="1701" w:type="dxa"/>
          </w:tcPr>
          <w:p w14:paraId="48BB7586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5A9862A1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230CA93C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07D3B9D9" w14:textId="77777777" w:rsidTr="00FB04C3">
        <w:tc>
          <w:tcPr>
            <w:tcW w:w="563" w:type="dxa"/>
          </w:tcPr>
          <w:p w14:paraId="21A06E53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3307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685" w:type="dxa"/>
            <w:vAlign w:val="center"/>
          </w:tcPr>
          <w:p w14:paraId="22B529D1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sz w:val="22"/>
                <w:szCs w:val="22"/>
              </w:rPr>
              <w:t>Správa Národního parku Šumava</w:t>
            </w:r>
          </w:p>
        </w:tc>
        <w:tc>
          <w:tcPr>
            <w:tcW w:w="1701" w:type="dxa"/>
          </w:tcPr>
          <w:p w14:paraId="1B11EB3A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1979E1AB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73D32F8A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7B3307" w:rsidRPr="007B3307" w14:paraId="2A8FFD1B" w14:textId="77777777" w:rsidTr="00FB04C3">
        <w:tc>
          <w:tcPr>
            <w:tcW w:w="563" w:type="dxa"/>
          </w:tcPr>
          <w:p w14:paraId="608D5EEB" w14:textId="77777777" w:rsidR="007B3307" w:rsidRPr="007B3307" w:rsidRDefault="0029057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7B3307" w:rsidRPr="007B330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14:paraId="2A7F5A34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3307">
              <w:rPr>
                <w:rFonts w:ascii="Arial" w:hAnsi="Arial" w:cs="Arial"/>
                <w:sz w:val="22"/>
                <w:szCs w:val="22"/>
              </w:rPr>
              <w:t>Výzkumný ústav vodohospodářský T. G. Masaryka, veřejná výzkumná instituce</w:t>
            </w:r>
          </w:p>
        </w:tc>
        <w:tc>
          <w:tcPr>
            <w:tcW w:w="1701" w:type="dxa"/>
          </w:tcPr>
          <w:p w14:paraId="72B447E4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417" w:type="dxa"/>
          </w:tcPr>
          <w:p w14:paraId="0936EF37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1696" w:type="dxa"/>
          </w:tcPr>
          <w:p w14:paraId="1B83CE59" w14:textId="77777777" w:rsidR="007B3307" w:rsidRPr="007B3307" w:rsidRDefault="007B3307" w:rsidP="007B3307">
            <w:pPr>
              <w:tabs>
                <w:tab w:val="left" w:pos="708"/>
                <w:tab w:val="left" w:pos="3018"/>
              </w:tabs>
              <w:spacing w:after="60"/>
              <w:jc w:val="both"/>
              <w:rPr>
                <w:b/>
                <w:sz w:val="22"/>
                <w:szCs w:val="22"/>
                <w:highlight w:val="yellow"/>
              </w:rPr>
            </w:pPr>
            <w:r w:rsidRPr="007B33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</w:tbl>
    <w:p w14:paraId="70EDC74D" w14:textId="77777777" w:rsidR="007B3307" w:rsidRPr="007B3307" w:rsidRDefault="007B3307" w:rsidP="007B3307">
      <w:pPr>
        <w:tabs>
          <w:tab w:val="left" w:pos="708"/>
          <w:tab w:val="left" w:pos="3018"/>
        </w:tabs>
        <w:spacing w:after="6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D03D4A6" w14:textId="77777777" w:rsidR="00BB0A53" w:rsidRPr="007B3307" w:rsidRDefault="00BB0A53" w:rsidP="007B3307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BB0A53" w:rsidRPr="007B3307" w:rsidSect="00522942">
      <w:footerReference w:type="default" r:id="rId2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3E337" w14:textId="77777777" w:rsidR="003927EC" w:rsidRDefault="003927EC">
      <w:pPr>
        <w:spacing w:after="0" w:line="240" w:lineRule="auto"/>
      </w:pPr>
      <w:r>
        <w:separator/>
      </w:r>
    </w:p>
  </w:endnote>
  <w:endnote w:type="continuationSeparator" w:id="0">
    <w:p w14:paraId="0F89937A" w14:textId="77777777" w:rsidR="003927EC" w:rsidRDefault="0039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1370" w14:textId="77777777" w:rsidR="00663D21" w:rsidRDefault="00663D21">
    <w:pPr>
      <w:pStyle w:val="Zpat"/>
      <w:jc w:val="right"/>
    </w:pPr>
  </w:p>
  <w:p w14:paraId="38347825" w14:textId="77777777" w:rsidR="00663D21" w:rsidRPr="00B946F2" w:rsidRDefault="00663D21" w:rsidP="00522942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772044"/>
      <w:docPartObj>
        <w:docPartGallery w:val="Page Numbers (Bottom of Page)"/>
        <w:docPartUnique/>
      </w:docPartObj>
    </w:sdtPr>
    <w:sdtEndPr/>
    <w:sdtContent>
      <w:sdt>
        <w:sdtPr>
          <w:id w:val="2122409459"/>
          <w:docPartObj>
            <w:docPartGallery w:val="Page Numbers (Top of Page)"/>
            <w:docPartUnique/>
          </w:docPartObj>
        </w:sdtPr>
        <w:sdtEndPr/>
        <w:sdtContent>
          <w:p w14:paraId="0F863C3D" w14:textId="77777777" w:rsidR="00663D21" w:rsidRDefault="00663D21">
            <w:pPr>
              <w:pStyle w:val="Zpat"/>
              <w:jc w:val="right"/>
            </w:pP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60F91">
              <w:rPr>
                <w:rFonts w:ascii="Arial" w:hAnsi="Arial" w:cs="Arial"/>
                <w:bCs/>
                <w:noProof/>
                <w:sz w:val="18"/>
                <w:szCs w:val="18"/>
              </w:rPr>
              <w:t>12</w: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60F91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C1B432" w14:textId="77777777" w:rsidR="00663D21" w:rsidRPr="00B946F2" w:rsidRDefault="00663D21" w:rsidP="00522942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21512"/>
      <w:docPartObj>
        <w:docPartGallery w:val="Page Numbers (Bottom of Page)"/>
        <w:docPartUnique/>
      </w:docPartObj>
    </w:sdtPr>
    <w:sdtEndPr/>
    <w:sdtContent>
      <w:sdt>
        <w:sdtPr>
          <w:id w:val="596295933"/>
          <w:docPartObj>
            <w:docPartGallery w:val="Page Numbers (Top of Page)"/>
            <w:docPartUnique/>
          </w:docPartObj>
        </w:sdtPr>
        <w:sdtEndPr/>
        <w:sdtContent>
          <w:p w14:paraId="1F13C8B1" w14:textId="77777777" w:rsidR="00663D21" w:rsidRDefault="00663D21">
            <w:pPr>
              <w:pStyle w:val="Zpat"/>
              <w:jc w:val="right"/>
            </w:pP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60F91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60F91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F5F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070298" w14:textId="77777777" w:rsidR="00663D21" w:rsidRPr="00E90E06" w:rsidRDefault="00663D21" w:rsidP="005229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EB9FB" w14:textId="77777777" w:rsidR="003927EC" w:rsidRDefault="003927EC">
      <w:pPr>
        <w:spacing w:after="0" w:line="240" w:lineRule="auto"/>
      </w:pPr>
      <w:r>
        <w:separator/>
      </w:r>
    </w:p>
  </w:footnote>
  <w:footnote w:type="continuationSeparator" w:id="0">
    <w:p w14:paraId="2B4BCB22" w14:textId="77777777" w:rsidR="003927EC" w:rsidRDefault="0039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28C9" w14:textId="77777777" w:rsidR="00663D21" w:rsidRPr="005234D4" w:rsidRDefault="00663D21" w:rsidP="005234D4">
    <w:pPr>
      <w:suppressAutoHyphens/>
      <w:spacing w:after="0"/>
      <w:jc w:val="both"/>
      <w:rPr>
        <w:rFonts w:ascii="Arial" w:hAnsi="Arial" w:cs="Arial"/>
        <w:bCs/>
        <w:iCs/>
        <w:sz w:val="18"/>
        <w:szCs w:val="18"/>
        <w:lang w:eastAsia="cs-CZ"/>
      </w:rPr>
    </w:pPr>
    <w:r w:rsidRPr="005234D4">
      <w:rPr>
        <w:rFonts w:ascii="Arial" w:hAnsi="Arial" w:cs="Arial"/>
        <w:bCs/>
        <w:iCs/>
        <w:sz w:val="18"/>
        <w:szCs w:val="18"/>
        <w:lang w:eastAsia="cs-CZ"/>
      </w:rPr>
      <w:t>Příloha č. 1 – Návrh smlouvy o poskytování služeb</w:t>
    </w:r>
  </w:p>
  <w:p w14:paraId="4235A739" w14:textId="77777777" w:rsidR="00663D21" w:rsidRDefault="00663D21" w:rsidP="005234D4">
    <w:pPr>
      <w:suppressAutoHyphens/>
      <w:spacing w:after="0"/>
      <w:rPr>
        <w:rFonts w:ascii="Arial" w:hAnsi="Arial" w:cs="Arial"/>
        <w:sz w:val="18"/>
        <w:szCs w:val="18"/>
      </w:rPr>
    </w:pPr>
    <w:r w:rsidRPr="005234D4">
      <w:rPr>
        <w:rFonts w:ascii="Arial" w:hAnsi="Arial" w:cs="Arial"/>
        <w:sz w:val="18"/>
        <w:szCs w:val="18"/>
      </w:rPr>
      <w:t>Audit a optimalizace licenčního pokrytí prostředí Microsoft</w:t>
    </w:r>
  </w:p>
  <w:p w14:paraId="1F5D0775" w14:textId="77777777" w:rsidR="00663D21" w:rsidRPr="005234D4" w:rsidRDefault="00663D21" w:rsidP="005234D4">
    <w:pPr>
      <w:suppressAutoHyphens/>
      <w:spacing w:after="0"/>
      <w:rPr>
        <w:rFonts w:ascii="Arial" w:hAnsi="Arial" w:cs="Arial"/>
        <w:bCs/>
        <w:sz w:val="18"/>
        <w:szCs w:val="18"/>
      </w:rPr>
    </w:pPr>
  </w:p>
  <w:p w14:paraId="4EF3CD7F" w14:textId="77777777" w:rsidR="00663D21" w:rsidRPr="005527B0" w:rsidRDefault="00663D21" w:rsidP="00522942">
    <w:pPr>
      <w:pStyle w:val="Nzev"/>
      <w:spacing w:after="120" w:line="276" w:lineRule="auto"/>
      <w:jc w:val="right"/>
      <w:rPr>
        <w:bCs/>
        <w:iCs/>
        <w:sz w:val="18"/>
        <w:szCs w:val="18"/>
        <w:lang w:val="cs-CZ" w:eastAsia="cs-CZ"/>
      </w:rPr>
    </w:pPr>
    <w:r w:rsidRPr="005527B0">
      <w:rPr>
        <w:bCs/>
        <w:iCs/>
        <w:sz w:val="18"/>
        <w:szCs w:val="18"/>
        <w:lang w:val="cs-CZ" w:eastAsia="cs-CZ"/>
      </w:rPr>
      <w:t xml:space="preserve">Evidenční číslo přidělené z Centrální evidence smluv: </w:t>
    </w:r>
    <w:r>
      <w:rPr>
        <w:bCs/>
        <w:iCs/>
        <w:sz w:val="18"/>
        <w:szCs w:val="18"/>
        <w:lang w:val="cs-CZ" w:eastAsia="cs-CZ"/>
      </w:rPr>
      <w:t>170337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A26"/>
    <w:multiLevelType w:val="hybridMultilevel"/>
    <w:tmpl w:val="CA860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28C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9E1"/>
    <w:multiLevelType w:val="hybridMultilevel"/>
    <w:tmpl w:val="FED4A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4CE"/>
    <w:multiLevelType w:val="hybridMultilevel"/>
    <w:tmpl w:val="06101866"/>
    <w:lvl w:ilvl="0" w:tplc="D3D884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E4D"/>
    <w:multiLevelType w:val="hybridMultilevel"/>
    <w:tmpl w:val="8ECEFF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94A3E"/>
    <w:multiLevelType w:val="multilevel"/>
    <w:tmpl w:val="4740C6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785E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1F507F"/>
    <w:multiLevelType w:val="multilevel"/>
    <w:tmpl w:val="E2824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712348"/>
    <w:multiLevelType w:val="hybridMultilevel"/>
    <w:tmpl w:val="51E6529E"/>
    <w:lvl w:ilvl="0" w:tplc="ADF06118">
      <w:start w:val="1"/>
      <w:numFmt w:val="decimal"/>
      <w:lvlText w:val="2.%1."/>
      <w:lvlJc w:val="left"/>
      <w:pPr>
        <w:ind w:left="1431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C17C4"/>
    <w:multiLevelType w:val="hybridMultilevel"/>
    <w:tmpl w:val="FC16771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B307052"/>
    <w:multiLevelType w:val="hybridMultilevel"/>
    <w:tmpl w:val="6978BFFA"/>
    <w:lvl w:ilvl="0" w:tplc="4EDA589C">
      <w:start w:val="1"/>
      <w:numFmt w:val="lowerLetter"/>
      <w:lvlText w:val="%1)"/>
      <w:lvlJc w:val="left"/>
      <w:pPr>
        <w:ind w:left="142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1AC17D4"/>
    <w:multiLevelType w:val="multilevel"/>
    <w:tmpl w:val="91201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A42504"/>
    <w:multiLevelType w:val="hybridMultilevel"/>
    <w:tmpl w:val="2DA80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54EC"/>
    <w:multiLevelType w:val="hybridMultilevel"/>
    <w:tmpl w:val="63E4828E"/>
    <w:lvl w:ilvl="0" w:tplc="1CF678B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5853"/>
    <w:multiLevelType w:val="hybridMultilevel"/>
    <w:tmpl w:val="41A002EA"/>
    <w:lvl w:ilvl="0" w:tplc="AD3448DC">
      <w:start w:val="1"/>
      <w:numFmt w:val="decimal"/>
      <w:lvlText w:val="9.%1."/>
      <w:lvlJc w:val="left"/>
      <w:pPr>
        <w:ind w:left="1485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C052B5B"/>
    <w:multiLevelType w:val="hybridMultilevel"/>
    <w:tmpl w:val="0964BB24"/>
    <w:lvl w:ilvl="0" w:tplc="AD3448DC">
      <w:start w:val="1"/>
      <w:numFmt w:val="decimal"/>
      <w:lvlText w:val="9.%1."/>
      <w:lvlJc w:val="left"/>
      <w:pPr>
        <w:ind w:left="1485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FC73F0F"/>
    <w:multiLevelType w:val="hybridMultilevel"/>
    <w:tmpl w:val="6978BFFA"/>
    <w:lvl w:ilvl="0" w:tplc="4EDA589C">
      <w:start w:val="1"/>
      <w:numFmt w:val="lowerLetter"/>
      <w:lvlText w:val="%1)"/>
      <w:lvlJc w:val="left"/>
      <w:pPr>
        <w:ind w:left="142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2666489"/>
    <w:multiLevelType w:val="multilevel"/>
    <w:tmpl w:val="6B2E2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760EBA"/>
    <w:multiLevelType w:val="hybridMultilevel"/>
    <w:tmpl w:val="4BF098F2"/>
    <w:lvl w:ilvl="0" w:tplc="AD3448D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960DF"/>
    <w:multiLevelType w:val="hybridMultilevel"/>
    <w:tmpl w:val="A31AA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85A4E"/>
    <w:multiLevelType w:val="hybridMultilevel"/>
    <w:tmpl w:val="6978BFFA"/>
    <w:lvl w:ilvl="0" w:tplc="4EDA589C">
      <w:start w:val="1"/>
      <w:numFmt w:val="lowerLetter"/>
      <w:lvlText w:val="%1)"/>
      <w:lvlJc w:val="left"/>
      <w:pPr>
        <w:ind w:left="142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D875AD9"/>
    <w:multiLevelType w:val="hybridMultilevel"/>
    <w:tmpl w:val="0D3636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545870"/>
    <w:multiLevelType w:val="multilevel"/>
    <w:tmpl w:val="FBDCA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A96CCA"/>
    <w:multiLevelType w:val="hybridMultilevel"/>
    <w:tmpl w:val="33688A5C"/>
    <w:lvl w:ilvl="0" w:tplc="0914ACB2">
      <w:start w:val="1"/>
      <w:numFmt w:val="decimal"/>
      <w:lvlText w:val="2.%1."/>
      <w:lvlJc w:val="left"/>
      <w:pPr>
        <w:ind w:left="1431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7162E"/>
    <w:multiLevelType w:val="hybridMultilevel"/>
    <w:tmpl w:val="17FCA2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212D95"/>
    <w:multiLevelType w:val="hybridMultilevel"/>
    <w:tmpl w:val="B9C09B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24"/>
  </w:num>
  <w:num w:numId="8">
    <w:abstractNumId w:val="1"/>
  </w:num>
  <w:num w:numId="9">
    <w:abstractNumId w:val="3"/>
  </w:num>
  <w:num w:numId="10">
    <w:abstractNumId w:val="20"/>
  </w:num>
  <w:num w:numId="11">
    <w:abstractNumId w:val="18"/>
  </w:num>
  <w:num w:numId="12">
    <w:abstractNumId w:val="4"/>
  </w:num>
  <w:num w:numId="13">
    <w:abstractNumId w:val="16"/>
  </w:num>
  <w:num w:numId="14">
    <w:abstractNumId w:val="6"/>
  </w:num>
  <w:num w:numId="15">
    <w:abstractNumId w:val="23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8"/>
  </w:num>
  <w:num w:numId="21">
    <w:abstractNumId w:val="12"/>
  </w:num>
  <w:num w:numId="22">
    <w:abstractNumId w:val="2"/>
  </w:num>
  <w:num w:numId="23">
    <w:abstractNumId w:val="2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53"/>
    <w:rsid w:val="00003BD4"/>
    <w:rsid w:val="00005F49"/>
    <w:rsid w:val="0002331B"/>
    <w:rsid w:val="0003584E"/>
    <w:rsid w:val="00057FB5"/>
    <w:rsid w:val="00061EEA"/>
    <w:rsid w:val="00084B79"/>
    <w:rsid w:val="000A4375"/>
    <w:rsid w:val="000B1E60"/>
    <w:rsid w:val="000C4BF6"/>
    <w:rsid w:val="00102835"/>
    <w:rsid w:val="00115135"/>
    <w:rsid w:val="001224CD"/>
    <w:rsid w:val="00135E80"/>
    <w:rsid w:val="00162B10"/>
    <w:rsid w:val="001757B6"/>
    <w:rsid w:val="00195C0D"/>
    <w:rsid w:val="001B17B9"/>
    <w:rsid w:val="001C1351"/>
    <w:rsid w:val="001F0CD8"/>
    <w:rsid w:val="001F488A"/>
    <w:rsid w:val="00202D32"/>
    <w:rsid w:val="00214926"/>
    <w:rsid w:val="00215144"/>
    <w:rsid w:val="0022612F"/>
    <w:rsid w:val="00243A31"/>
    <w:rsid w:val="00250A11"/>
    <w:rsid w:val="0027070F"/>
    <w:rsid w:val="0027737E"/>
    <w:rsid w:val="0028300E"/>
    <w:rsid w:val="00290577"/>
    <w:rsid w:val="00293178"/>
    <w:rsid w:val="002B572A"/>
    <w:rsid w:val="002C36A2"/>
    <w:rsid w:val="002D4B64"/>
    <w:rsid w:val="003078F2"/>
    <w:rsid w:val="003420F6"/>
    <w:rsid w:val="00354F0B"/>
    <w:rsid w:val="00357865"/>
    <w:rsid w:val="003759F0"/>
    <w:rsid w:val="003927EC"/>
    <w:rsid w:val="003C21BD"/>
    <w:rsid w:val="003D0486"/>
    <w:rsid w:val="003E0C15"/>
    <w:rsid w:val="00401710"/>
    <w:rsid w:val="00401BCA"/>
    <w:rsid w:val="0043291D"/>
    <w:rsid w:val="004355F8"/>
    <w:rsid w:val="004574B7"/>
    <w:rsid w:val="004609F0"/>
    <w:rsid w:val="00463181"/>
    <w:rsid w:val="00470407"/>
    <w:rsid w:val="004722DD"/>
    <w:rsid w:val="0048103C"/>
    <w:rsid w:val="00492DDA"/>
    <w:rsid w:val="00496D31"/>
    <w:rsid w:val="00497B08"/>
    <w:rsid w:val="004A112F"/>
    <w:rsid w:val="004A2B8B"/>
    <w:rsid w:val="004A4C70"/>
    <w:rsid w:val="004C5067"/>
    <w:rsid w:val="004D4A6B"/>
    <w:rsid w:val="004D4ABA"/>
    <w:rsid w:val="004D781A"/>
    <w:rsid w:val="004F5F86"/>
    <w:rsid w:val="0051105D"/>
    <w:rsid w:val="00512581"/>
    <w:rsid w:val="00521E03"/>
    <w:rsid w:val="00522942"/>
    <w:rsid w:val="005234D4"/>
    <w:rsid w:val="00532178"/>
    <w:rsid w:val="00550F4A"/>
    <w:rsid w:val="0055771B"/>
    <w:rsid w:val="0056521A"/>
    <w:rsid w:val="005A4DCB"/>
    <w:rsid w:val="005A6F10"/>
    <w:rsid w:val="005B2481"/>
    <w:rsid w:val="005D4BE0"/>
    <w:rsid w:val="005E4200"/>
    <w:rsid w:val="005F060D"/>
    <w:rsid w:val="005F37AD"/>
    <w:rsid w:val="005F634D"/>
    <w:rsid w:val="00605D2A"/>
    <w:rsid w:val="00620E3A"/>
    <w:rsid w:val="00621199"/>
    <w:rsid w:val="006252F2"/>
    <w:rsid w:val="00627960"/>
    <w:rsid w:val="006417FF"/>
    <w:rsid w:val="00647630"/>
    <w:rsid w:val="006623FF"/>
    <w:rsid w:val="00663D21"/>
    <w:rsid w:val="0068494A"/>
    <w:rsid w:val="006858ED"/>
    <w:rsid w:val="006913B2"/>
    <w:rsid w:val="0069735C"/>
    <w:rsid w:val="006B46BE"/>
    <w:rsid w:val="006B6909"/>
    <w:rsid w:val="006B7DFB"/>
    <w:rsid w:val="006C410E"/>
    <w:rsid w:val="006C5945"/>
    <w:rsid w:val="006D40D1"/>
    <w:rsid w:val="00713909"/>
    <w:rsid w:val="00733846"/>
    <w:rsid w:val="00742A27"/>
    <w:rsid w:val="007457FD"/>
    <w:rsid w:val="00775450"/>
    <w:rsid w:val="00777C11"/>
    <w:rsid w:val="007820C7"/>
    <w:rsid w:val="007A6078"/>
    <w:rsid w:val="007B3307"/>
    <w:rsid w:val="007F14D0"/>
    <w:rsid w:val="00817BA1"/>
    <w:rsid w:val="00823D89"/>
    <w:rsid w:val="008240D4"/>
    <w:rsid w:val="00836937"/>
    <w:rsid w:val="00854C47"/>
    <w:rsid w:val="008620E1"/>
    <w:rsid w:val="00867064"/>
    <w:rsid w:val="00874384"/>
    <w:rsid w:val="00893EEB"/>
    <w:rsid w:val="00897372"/>
    <w:rsid w:val="008B46FC"/>
    <w:rsid w:val="008C0710"/>
    <w:rsid w:val="008C6B95"/>
    <w:rsid w:val="008D2FE9"/>
    <w:rsid w:val="00907D5F"/>
    <w:rsid w:val="00927E55"/>
    <w:rsid w:val="00943949"/>
    <w:rsid w:val="00960F91"/>
    <w:rsid w:val="009633E0"/>
    <w:rsid w:val="00966EE6"/>
    <w:rsid w:val="00976222"/>
    <w:rsid w:val="00985139"/>
    <w:rsid w:val="009B5889"/>
    <w:rsid w:val="009C1A27"/>
    <w:rsid w:val="00A035E1"/>
    <w:rsid w:val="00A21B29"/>
    <w:rsid w:val="00A2370B"/>
    <w:rsid w:val="00A252D1"/>
    <w:rsid w:val="00A8098E"/>
    <w:rsid w:val="00A86B05"/>
    <w:rsid w:val="00A93315"/>
    <w:rsid w:val="00A95DF3"/>
    <w:rsid w:val="00AD3516"/>
    <w:rsid w:val="00AD3CB6"/>
    <w:rsid w:val="00AE7061"/>
    <w:rsid w:val="00AF4F2C"/>
    <w:rsid w:val="00B135CE"/>
    <w:rsid w:val="00B213BE"/>
    <w:rsid w:val="00B61432"/>
    <w:rsid w:val="00B72AF6"/>
    <w:rsid w:val="00BA01EF"/>
    <w:rsid w:val="00BB0A53"/>
    <w:rsid w:val="00BB2531"/>
    <w:rsid w:val="00BC0F1D"/>
    <w:rsid w:val="00BC303C"/>
    <w:rsid w:val="00BE264B"/>
    <w:rsid w:val="00BF369F"/>
    <w:rsid w:val="00C15AC5"/>
    <w:rsid w:val="00C354C0"/>
    <w:rsid w:val="00C46B5B"/>
    <w:rsid w:val="00C5668D"/>
    <w:rsid w:val="00C64E56"/>
    <w:rsid w:val="00CD6C46"/>
    <w:rsid w:val="00CD794D"/>
    <w:rsid w:val="00CE2507"/>
    <w:rsid w:val="00CE3F7E"/>
    <w:rsid w:val="00CF1D0F"/>
    <w:rsid w:val="00D004E3"/>
    <w:rsid w:val="00D06422"/>
    <w:rsid w:val="00D101B2"/>
    <w:rsid w:val="00D10D0A"/>
    <w:rsid w:val="00D27202"/>
    <w:rsid w:val="00D95429"/>
    <w:rsid w:val="00DB06FF"/>
    <w:rsid w:val="00DB32AE"/>
    <w:rsid w:val="00DD7ED4"/>
    <w:rsid w:val="00DF4951"/>
    <w:rsid w:val="00DF783F"/>
    <w:rsid w:val="00E06D91"/>
    <w:rsid w:val="00E15D8A"/>
    <w:rsid w:val="00E343FE"/>
    <w:rsid w:val="00E43948"/>
    <w:rsid w:val="00E857BD"/>
    <w:rsid w:val="00EA3442"/>
    <w:rsid w:val="00EB2B69"/>
    <w:rsid w:val="00EC2670"/>
    <w:rsid w:val="00EC2F42"/>
    <w:rsid w:val="00EC5CB6"/>
    <w:rsid w:val="00ED7C94"/>
    <w:rsid w:val="00EF19E6"/>
    <w:rsid w:val="00EF2404"/>
    <w:rsid w:val="00EF425C"/>
    <w:rsid w:val="00EF7698"/>
    <w:rsid w:val="00F05417"/>
    <w:rsid w:val="00F45C94"/>
    <w:rsid w:val="00F571FA"/>
    <w:rsid w:val="00F60B48"/>
    <w:rsid w:val="00F6738A"/>
    <w:rsid w:val="00F8097B"/>
    <w:rsid w:val="00FA3CD2"/>
    <w:rsid w:val="00FA5C48"/>
    <w:rsid w:val="00FB04C3"/>
    <w:rsid w:val="00FC143C"/>
    <w:rsid w:val="00FE3F7E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A2EC8"/>
  <w15:chartTrackingRefBased/>
  <w15:docId w15:val="{309D87FA-D85C-4885-B7CA-2B625792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A5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B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A5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ln"/>
    <w:link w:val="OdstavecseseznamemChar"/>
    <w:uiPriority w:val="34"/>
    <w:qFormat/>
    <w:rsid w:val="00BB0A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0A53"/>
    <w:rPr>
      <w:sz w:val="16"/>
      <w:szCs w:val="16"/>
    </w:rPr>
  </w:style>
  <w:style w:type="paragraph" w:styleId="Nzev">
    <w:name w:val="Title"/>
    <w:basedOn w:val="Normln"/>
    <w:link w:val="NzevChar"/>
    <w:qFormat/>
    <w:rsid w:val="00BB0A53"/>
    <w:pPr>
      <w:spacing w:after="0" w:line="240" w:lineRule="auto"/>
      <w:jc w:val="center"/>
    </w:pPr>
    <w:rPr>
      <w:rFonts w:ascii="Arial" w:eastAsia="Calibri" w:hAnsi="Arial" w:cs="Arial"/>
      <w:sz w:val="32"/>
      <w:szCs w:val="32"/>
      <w:lang w:val="de-DE" w:eastAsia="de-DE"/>
    </w:rPr>
  </w:style>
  <w:style w:type="character" w:customStyle="1" w:styleId="NzevChar">
    <w:name w:val="Název Char"/>
    <w:basedOn w:val="Standardnpsmoodstavce"/>
    <w:link w:val="Nzev"/>
    <w:rsid w:val="00BB0A53"/>
    <w:rPr>
      <w:rFonts w:ascii="Arial" w:eastAsia="Calibri" w:hAnsi="Arial" w:cs="Arial"/>
      <w:sz w:val="32"/>
      <w:szCs w:val="32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BB0A5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E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200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B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Listeafsnit1 Char,Párrafo de lista1 Char"/>
    <w:basedOn w:val="Standardnpsmoodstavce"/>
    <w:link w:val="Odstavecseseznamem"/>
    <w:uiPriority w:val="34"/>
    <w:rsid w:val="007B3307"/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C4B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C4BF6"/>
    <w:rPr>
      <w:rFonts w:ascii="Consolas" w:eastAsia="Times New Roman" w:hAnsi="Consolas" w:cs="Times New Roman"/>
      <w:sz w:val="20"/>
      <w:szCs w:val="20"/>
    </w:rPr>
  </w:style>
  <w:style w:type="paragraph" w:customStyle="1" w:styleId="Normal1">
    <w:name w:val="Normal1"/>
    <w:basedOn w:val="Normln"/>
    <w:rsid w:val="005234D4"/>
    <w:pPr>
      <w:spacing w:before="120" w:after="120" w:line="240" w:lineRule="auto"/>
      <w:jc w:val="both"/>
    </w:pPr>
    <w:rPr>
      <w:rFonts w:ascii="Arial" w:eastAsia="Calibri" w:hAnsi="Arial"/>
      <w:sz w:val="22"/>
      <w:szCs w:val="20"/>
    </w:rPr>
  </w:style>
  <w:style w:type="paragraph" w:styleId="Zkladntext">
    <w:name w:val="Body Text"/>
    <w:basedOn w:val="Normln"/>
    <w:link w:val="ZkladntextChar"/>
    <w:semiHidden/>
    <w:rsid w:val="00F571FA"/>
    <w:pPr>
      <w:jc w:val="both"/>
    </w:pPr>
    <w:rPr>
      <w:rFonts w:ascii="Tahoma" w:eastAsia="Calibri" w:hAnsi="Tahoma" w:cs="Tahoma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F571FA"/>
    <w:rPr>
      <w:rFonts w:ascii="Tahoma" w:eastAsia="Calibri" w:hAnsi="Tahoma" w:cs="Tahoma"/>
      <w:sz w:val="24"/>
      <w:szCs w:val="24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7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70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7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iri.hlouzek@cenia.cz" TargetMode="External"/><Relationship Id="rId18" Type="http://schemas.openxmlformats.org/officeDocument/2006/relationships/hyperlink" Target="mailto:f.svarc@npc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vlastimil.mares@vuv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tin.silc@nature.cz" TargetMode="External"/><Relationship Id="rId17" Type="http://schemas.openxmlformats.org/officeDocument/2006/relationships/hyperlink" Target="mailto:dhavel@krna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t@caves.cz" TargetMode="External"/><Relationship Id="rId20" Type="http://schemas.openxmlformats.org/officeDocument/2006/relationships/hyperlink" Target="mailto:dana.fendrichova@npsumav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spalt@mzp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iri.hofman@cizp.cz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kouril@nppodyji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chard.binko@geology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6188-9089-4989-BECB-41C910A0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5067</Words>
  <Characters>29902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Soldát</dc:creator>
  <cp:keywords/>
  <dc:description/>
  <cp:lastModifiedBy>user</cp:lastModifiedBy>
  <cp:revision>6</cp:revision>
  <cp:lastPrinted>2018-04-11T14:47:00Z</cp:lastPrinted>
  <dcterms:created xsi:type="dcterms:W3CDTF">2018-03-05T12:53:00Z</dcterms:created>
  <dcterms:modified xsi:type="dcterms:W3CDTF">2018-04-11T14:48:00Z</dcterms:modified>
</cp:coreProperties>
</file>