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A9" w:rsidRDefault="00203F3B" w:rsidP="00E14ADE">
      <w:pPr>
        <w:ind w:right="-2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71755</wp:posOffset>
            </wp:positionH>
            <wp:positionV relativeFrom="page">
              <wp:posOffset>360045</wp:posOffset>
            </wp:positionV>
            <wp:extent cx="7743825" cy="733425"/>
            <wp:effectExtent l="0" t="0" r="9525" b="9525"/>
            <wp:wrapNone/>
            <wp:docPr id="2" name="obrázek 4" descr="ust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ustre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A9" w:rsidRDefault="005F46A9" w:rsidP="00E14ADE">
      <w:pPr>
        <w:tabs>
          <w:tab w:val="left" w:pos="3090"/>
        </w:tabs>
        <w:ind w:right="-2"/>
      </w:pPr>
      <w:r>
        <w:tab/>
      </w:r>
    </w:p>
    <w:p w:rsidR="005F46A9" w:rsidRDefault="005F46A9" w:rsidP="00E14ADE">
      <w:pPr>
        <w:ind w:right="-2"/>
        <w:rPr>
          <w:b/>
        </w:rPr>
      </w:pPr>
    </w:p>
    <w:p w:rsidR="005F46A9" w:rsidRDefault="005F46A9" w:rsidP="00E14ADE">
      <w:pPr>
        <w:ind w:right="-2"/>
        <w:rPr>
          <w:b/>
        </w:rPr>
      </w:pPr>
    </w:p>
    <w:p w:rsidR="005F46A9" w:rsidRPr="00982DC3" w:rsidRDefault="005F46A9" w:rsidP="00E14ADE">
      <w:pPr>
        <w:ind w:right="-2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V</w:t>
      </w:r>
      <w:r w:rsidRPr="00982DC3">
        <w:rPr>
          <w:rFonts w:cs="Tahoma"/>
          <w:b/>
          <w:sz w:val="28"/>
          <w:szCs w:val="28"/>
        </w:rPr>
        <w:t>ýzv</w:t>
      </w:r>
      <w:r>
        <w:rPr>
          <w:rFonts w:cs="Tahoma"/>
          <w:b/>
          <w:sz w:val="28"/>
          <w:szCs w:val="28"/>
        </w:rPr>
        <w:t>a</w:t>
      </w:r>
      <w:r w:rsidRPr="00982DC3">
        <w:rPr>
          <w:rFonts w:cs="Tahoma"/>
          <w:b/>
          <w:sz w:val="28"/>
          <w:szCs w:val="28"/>
        </w:rPr>
        <w:t xml:space="preserve"> k podání nabíd</w:t>
      </w:r>
      <w:r>
        <w:rPr>
          <w:rFonts w:cs="Tahoma"/>
          <w:b/>
          <w:sz w:val="28"/>
          <w:szCs w:val="28"/>
        </w:rPr>
        <w:t>ky</w:t>
      </w:r>
    </w:p>
    <w:p w:rsidR="005F46A9" w:rsidRDefault="005F46A9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982DC3">
        <w:rPr>
          <w:rFonts w:cs="Tahoma"/>
          <w:b/>
          <w:bCs/>
          <w:sz w:val="28"/>
          <w:szCs w:val="28"/>
        </w:rPr>
        <w:t>na veřejnou zakázku</w:t>
      </w:r>
      <w:r>
        <w:rPr>
          <w:rFonts w:cs="Tahoma"/>
          <w:b/>
          <w:bCs/>
          <w:sz w:val="28"/>
          <w:szCs w:val="28"/>
        </w:rPr>
        <w:t xml:space="preserve"> malého rozsahu</w:t>
      </w:r>
    </w:p>
    <w:p w:rsidR="00283A70" w:rsidRPr="004C7FB7" w:rsidRDefault="00283A70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4C7FB7">
        <w:rPr>
          <w:rFonts w:cs="Tahoma"/>
          <w:bCs/>
          <w:szCs w:val="20"/>
        </w:rPr>
        <w:t xml:space="preserve">v souladu s ustanovením </w:t>
      </w:r>
      <w:r w:rsidRPr="009932D1">
        <w:rPr>
          <w:rFonts w:cs="Tahoma"/>
          <w:bCs/>
          <w:szCs w:val="20"/>
        </w:rPr>
        <w:t>§ </w:t>
      </w:r>
      <w:r w:rsidR="00762CC2" w:rsidRPr="009932D1">
        <w:rPr>
          <w:rFonts w:cs="Tahoma"/>
          <w:bCs/>
          <w:szCs w:val="20"/>
        </w:rPr>
        <w:t>27 zákona č. 134/2016</w:t>
      </w:r>
      <w:r w:rsidRPr="009932D1">
        <w:rPr>
          <w:rFonts w:cs="Tahoma"/>
          <w:bCs/>
          <w:szCs w:val="20"/>
        </w:rPr>
        <w:t> Sb., o</w:t>
      </w:r>
      <w:r w:rsidR="00762CC2" w:rsidRPr="009932D1">
        <w:rPr>
          <w:rFonts w:cs="Tahoma"/>
          <w:bCs/>
          <w:szCs w:val="20"/>
        </w:rPr>
        <w:t xml:space="preserve"> </w:t>
      </w:r>
      <w:proofErr w:type="gramStart"/>
      <w:r w:rsidR="00762CC2" w:rsidRPr="009932D1">
        <w:rPr>
          <w:rFonts w:cs="Tahoma"/>
          <w:bCs/>
          <w:szCs w:val="20"/>
        </w:rPr>
        <w:t xml:space="preserve">zadávání </w:t>
      </w:r>
      <w:r w:rsidRPr="009932D1">
        <w:rPr>
          <w:rFonts w:cs="Tahoma"/>
          <w:bCs/>
          <w:szCs w:val="20"/>
        </w:rPr>
        <w:t xml:space="preserve"> veřejných</w:t>
      </w:r>
      <w:proofErr w:type="gramEnd"/>
      <w:r w:rsidRPr="009932D1">
        <w:rPr>
          <w:rFonts w:cs="Tahoma"/>
          <w:bCs/>
          <w:szCs w:val="20"/>
        </w:rPr>
        <w:t xml:space="preserve"> zaká</w:t>
      </w:r>
      <w:r w:rsidR="00762CC2" w:rsidRPr="009932D1">
        <w:rPr>
          <w:rFonts w:cs="Tahoma"/>
          <w:bCs/>
          <w:szCs w:val="20"/>
        </w:rPr>
        <w:t>zek</w:t>
      </w:r>
      <w:r w:rsidRPr="004C7FB7">
        <w:rPr>
          <w:rFonts w:cs="Tahoma"/>
          <w:bCs/>
          <w:szCs w:val="20"/>
        </w:rPr>
        <w:t>, ve znění pozdějších předpisů (dále jen „</w:t>
      </w:r>
      <w:r w:rsidR="00036799">
        <w:rPr>
          <w:rFonts w:cs="Tahoma"/>
          <w:bCs/>
          <w:szCs w:val="20"/>
        </w:rPr>
        <w:t>zákon</w:t>
      </w:r>
      <w:r w:rsidRPr="004C7FB7">
        <w:rPr>
          <w:rFonts w:cs="Tahoma"/>
          <w:bCs/>
          <w:szCs w:val="20"/>
        </w:rPr>
        <w:t>“)</w:t>
      </w:r>
    </w:p>
    <w:p w:rsidR="00283A70" w:rsidRPr="004C7FB7" w:rsidRDefault="00283A70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4C7FB7">
        <w:rPr>
          <w:rFonts w:cs="Tahoma"/>
          <w:bCs/>
          <w:szCs w:val="20"/>
        </w:rPr>
        <w:t>(dále jen „Výzva“)</w:t>
      </w:r>
    </w:p>
    <w:p w:rsidR="005F0DB5" w:rsidRDefault="005F0DB5" w:rsidP="00E14ADE">
      <w:pPr>
        <w:pStyle w:val="Zkladntext"/>
        <w:ind w:right="-2"/>
        <w:rPr>
          <w:rFonts w:cs="Tahoma"/>
          <w:b/>
          <w:bCs/>
          <w:sz w:val="28"/>
          <w:szCs w:val="28"/>
        </w:rPr>
      </w:pPr>
    </w:p>
    <w:p w:rsidR="00A93F10" w:rsidRPr="00772A82" w:rsidRDefault="0021580C" w:rsidP="00E14ADE">
      <w:pPr>
        <w:pStyle w:val="Normlncentr"/>
        <w:spacing w:after="120"/>
        <w:ind w:right="-2"/>
        <w:rPr>
          <w:rFonts w:cs="Tahoma"/>
          <w:b/>
          <w:bCs/>
          <w:sz w:val="32"/>
          <w:szCs w:val="32"/>
        </w:rPr>
      </w:pPr>
      <w:r w:rsidRPr="00036799">
        <w:rPr>
          <w:rFonts w:cs="Tahoma"/>
          <w:bCs/>
        </w:rPr>
        <w:t>Čl. l.</w:t>
      </w:r>
      <w:r>
        <w:rPr>
          <w:rFonts w:cs="Tahoma"/>
          <w:b/>
          <w:bCs/>
        </w:rPr>
        <w:br/>
        <w:t>Zadavatel</w:t>
      </w:r>
    </w:p>
    <w:p w:rsidR="005F46A9" w:rsidRDefault="00772A82" w:rsidP="00E14ADE">
      <w:pPr>
        <w:pStyle w:val="Normlncentr"/>
        <w:spacing w:after="120"/>
        <w:ind w:right="-2"/>
        <w:jc w:val="left"/>
      </w:pPr>
      <w:r w:rsidRPr="00E14ADE">
        <w:rPr>
          <w:rFonts w:cs="Tahoma"/>
          <w:bCs/>
        </w:rPr>
        <w:t>Název:</w:t>
      </w:r>
      <w:r w:rsidRPr="00E14ADE">
        <w:rPr>
          <w:rFonts w:cs="Tahoma"/>
          <w:bCs/>
        </w:rPr>
        <w:tab/>
      </w:r>
      <w:r w:rsidRPr="00E14ADE">
        <w:rPr>
          <w:rFonts w:cs="Tahoma"/>
          <w:bCs/>
        </w:rPr>
        <w:tab/>
      </w:r>
      <w:r w:rsidRPr="00E14ADE">
        <w:rPr>
          <w:rFonts w:cs="Tahoma"/>
          <w:bCs/>
        </w:rPr>
        <w:tab/>
      </w:r>
      <w:r w:rsidR="002A3BAE" w:rsidRPr="00E14ADE">
        <w:rPr>
          <w:rFonts w:cs="Tahoma"/>
          <w:bCs/>
        </w:rPr>
        <w:tab/>
      </w:r>
      <w:r w:rsidR="00331B75">
        <w:rPr>
          <w:rFonts w:cs="Tahoma"/>
          <w:bCs/>
        </w:rPr>
        <w:tab/>
      </w:r>
      <w:r w:rsidR="002A3BAE" w:rsidRPr="00E14ADE">
        <w:rPr>
          <w:rFonts w:cs="Tahoma"/>
          <w:bCs/>
        </w:rPr>
        <w:t xml:space="preserve">Česká </w:t>
      </w:r>
      <w:proofErr w:type="gramStart"/>
      <w:r w:rsidR="002A3BAE" w:rsidRPr="00E14ADE">
        <w:rPr>
          <w:rFonts w:cs="Tahoma"/>
          <w:bCs/>
        </w:rPr>
        <w:t>republika</w:t>
      </w:r>
      <w:proofErr w:type="gramEnd"/>
      <w:r w:rsidR="002A3BAE" w:rsidRPr="00E14ADE">
        <w:rPr>
          <w:rFonts w:cs="Tahoma"/>
          <w:bCs/>
        </w:rPr>
        <w:t xml:space="preserve"> –</w:t>
      </w:r>
      <w:proofErr w:type="gramStart"/>
      <w:r w:rsidR="002A3BAE" w:rsidRPr="00E14ADE">
        <w:rPr>
          <w:rFonts w:cs="Tahoma"/>
          <w:bCs/>
        </w:rPr>
        <w:t>Česká</w:t>
      </w:r>
      <w:proofErr w:type="gramEnd"/>
      <w:r w:rsidR="002A3BAE" w:rsidRPr="00E14ADE">
        <w:rPr>
          <w:rFonts w:cs="Tahoma"/>
          <w:bCs/>
        </w:rPr>
        <w:t xml:space="preserve"> správa sociálního </w:t>
      </w:r>
      <w:r w:rsidRPr="00E14ADE">
        <w:rPr>
          <w:rFonts w:cs="Tahoma"/>
          <w:bCs/>
        </w:rPr>
        <w:t xml:space="preserve">zabezpečení </w:t>
      </w:r>
      <w:r w:rsidR="00331B75">
        <w:rPr>
          <w:rFonts w:cs="Tahoma"/>
          <w:bCs/>
        </w:rPr>
        <w:br/>
      </w:r>
      <w:r>
        <w:t xml:space="preserve">Sídlo: </w:t>
      </w:r>
      <w:r>
        <w:tab/>
      </w:r>
      <w:r>
        <w:tab/>
      </w:r>
      <w:r>
        <w:tab/>
      </w:r>
      <w:r>
        <w:tab/>
      </w:r>
      <w:r w:rsidR="00331B75">
        <w:tab/>
      </w:r>
      <w:r>
        <w:t>Křížová 25, 225 08 Praha 5</w:t>
      </w:r>
      <w:r w:rsidR="00331B75">
        <w:br/>
      </w:r>
      <w:r>
        <w:t xml:space="preserve">Statutární zástupce zadavatele:   </w:t>
      </w:r>
      <w:r w:rsidR="00331B75">
        <w:tab/>
      </w:r>
      <w:r w:rsidR="00F90ABC">
        <w:t xml:space="preserve">Ing. Petr Hejduk, pověřen zastup. </w:t>
      </w:r>
      <w:proofErr w:type="gramStart"/>
      <w:r w:rsidR="00F90ABC">
        <w:t>ústředního</w:t>
      </w:r>
      <w:proofErr w:type="gramEnd"/>
      <w:r w:rsidR="00F90ABC">
        <w:t xml:space="preserve"> ředitele ČSSZ</w:t>
      </w:r>
      <w:r w:rsidR="00331B75">
        <w:br/>
      </w:r>
      <w:r>
        <w:t xml:space="preserve">Osoba oprávněná jednat:  </w:t>
      </w:r>
      <w:r>
        <w:tab/>
      </w:r>
      <w:r w:rsidR="00331B75">
        <w:tab/>
      </w:r>
      <w:r>
        <w:t xml:space="preserve">Ing. Milan Shrbený, </w:t>
      </w:r>
      <w:r w:rsidR="00242753">
        <w:t>ředitel sekce</w:t>
      </w:r>
      <w:r>
        <w:t xml:space="preserve"> informačních</w:t>
      </w:r>
      <w:r w:rsidR="00331B75">
        <w:br/>
        <w:t xml:space="preserve">                                                        </w:t>
      </w:r>
      <w:r>
        <w:t xml:space="preserve"> a komunikačních technologií</w:t>
      </w:r>
      <w:r>
        <w:tab/>
      </w:r>
      <w:r w:rsidR="00331B75">
        <w:br/>
      </w:r>
      <w:r>
        <w:t xml:space="preserve">IČO: </w:t>
      </w:r>
      <w:r>
        <w:tab/>
      </w:r>
      <w:r>
        <w:tab/>
      </w:r>
      <w:r>
        <w:tab/>
      </w:r>
      <w:r>
        <w:tab/>
      </w:r>
      <w:r w:rsidR="00331B75">
        <w:tab/>
      </w:r>
      <w:r>
        <w:t>00006963</w:t>
      </w:r>
      <w:r w:rsidR="00331B75">
        <w:br/>
      </w:r>
      <w:r>
        <w:t xml:space="preserve">DIČ: </w:t>
      </w:r>
      <w:r>
        <w:tab/>
      </w:r>
      <w:r>
        <w:tab/>
      </w:r>
      <w:r>
        <w:tab/>
      </w:r>
      <w:r>
        <w:tab/>
      </w:r>
      <w:r w:rsidR="00331B75">
        <w:tab/>
      </w:r>
      <w:r>
        <w:t>neplátce</w:t>
      </w:r>
    </w:p>
    <w:p w:rsidR="005F46A9" w:rsidRDefault="005F46A9" w:rsidP="00E14ADE">
      <w:pPr>
        <w:pStyle w:val="Zkladntext"/>
        <w:ind w:right="-2"/>
        <w:rPr>
          <w:rFonts w:cs="Tahoma"/>
          <w:b/>
          <w:bCs/>
          <w:szCs w:val="20"/>
        </w:rPr>
      </w:pPr>
    </w:p>
    <w:p w:rsidR="00DB4057" w:rsidRDefault="00DB4057" w:rsidP="00E14ADE">
      <w:pPr>
        <w:pStyle w:val="Zkladntext"/>
        <w:ind w:right="-2"/>
        <w:rPr>
          <w:rFonts w:cs="Tahoma"/>
          <w:b/>
          <w:bCs/>
          <w:szCs w:val="20"/>
        </w:rPr>
      </w:pPr>
    </w:p>
    <w:p w:rsidR="0021580C" w:rsidRPr="00036799" w:rsidRDefault="0021580C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036799">
        <w:rPr>
          <w:rFonts w:cs="Tahoma"/>
          <w:bCs/>
          <w:szCs w:val="20"/>
        </w:rPr>
        <w:t xml:space="preserve">Čl. </w:t>
      </w:r>
      <w:proofErr w:type="spellStart"/>
      <w:r w:rsidRPr="00036799">
        <w:rPr>
          <w:rFonts w:cs="Tahoma"/>
          <w:bCs/>
          <w:szCs w:val="20"/>
        </w:rPr>
        <w:t>ll</w:t>
      </w:r>
      <w:proofErr w:type="spellEnd"/>
      <w:r w:rsidRPr="00036799">
        <w:rPr>
          <w:rFonts w:cs="Tahoma"/>
          <w:bCs/>
          <w:szCs w:val="20"/>
        </w:rPr>
        <w:t>.</w:t>
      </w:r>
    </w:p>
    <w:p w:rsidR="00F30FD1" w:rsidRDefault="00283A70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Název veřejné zakázky</w:t>
      </w:r>
    </w:p>
    <w:p w:rsidR="0021580C" w:rsidRDefault="0021580C" w:rsidP="00E14ADE">
      <w:pPr>
        <w:pStyle w:val="Zkladntext"/>
        <w:ind w:right="-2"/>
        <w:rPr>
          <w:rFonts w:cs="Tahoma"/>
          <w:b/>
          <w:bCs/>
          <w:szCs w:val="20"/>
        </w:rPr>
      </w:pPr>
    </w:p>
    <w:p w:rsidR="005F46A9" w:rsidRPr="00E14ADE" w:rsidRDefault="00036799" w:rsidP="00E14ADE">
      <w:pPr>
        <w:pStyle w:val="Zkladntext"/>
        <w:ind w:right="-2"/>
        <w:rPr>
          <w:rFonts w:cs="Tahoma"/>
          <w:bCs/>
          <w:szCs w:val="20"/>
        </w:rPr>
      </w:pPr>
      <w:r w:rsidRPr="0024589D">
        <w:rPr>
          <w:rFonts w:cs="Tahoma"/>
          <w:b/>
          <w:bCs/>
          <w:szCs w:val="20"/>
        </w:rPr>
        <w:t xml:space="preserve">Zajištění Care </w:t>
      </w:r>
      <w:proofErr w:type="spellStart"/>
      <w:r w:rsidRPr="0024589D">
        <w:rPr>
          <w:rFonts w:cs="Tahoma"/>
          <w:b/>
          <w:bCs/>
          <w:szCs w:val="20"/>
        </w:rPr>
        <w:t>Pack</w:t>
      </w:r>
      <w:proofErr w:type="spellEnd"/>
      <w:r w:rsidRPr="0024589D">
        <w:rPr>
          <w:rFonts w:cs="Tahoma"/>
          <w:b/>
          <w:bCs/>
          <w:szCs w:val="20"/>
        </w:rPr>
        <w:t xml:space="preserve"> pro infrastrukturu</w:t>
      </w:r>
      <w:r w:rsidR="003B7D82">
        <w:rPr>
          <w:rFonts w:cs="Tahoma"/>
          <w:b/>
          <w:bCs/>
          <w:szCs w:val="20"/>
        </w:rPr>
        <w:t xml:space="preserve"> projektu 159</w:t>
      </w:r>
      <w:r>
        <w:rPr>
          <w:rFonts w:cs="Tahoma"/>
          <w:b/>
          <w:bCs/>
          <w:szCs w:val="20"/>
        </w:rPr>
        <w:t>.</w:t>
      </w:r>
    </w:p>
    <w:p w:rsidR="00283A70" w:rsidRDefault="00283A70" w:rsidP="00E14ADE">
      <w:pPr>
        <w:pStyle w:val="Zkladntext"/>
        <w:ind w:right="-2"/>
        <w:rPr>
          <w:rFonts w:cs="Tahoma"/>
          <w:bCs/>
          <w:szCs w:val="20"/>
        </w:rPr>
      </w:pPr>
    </w:p>
    <w:p w:rsidR="00DB4057" w:rsidRDefault="00DB4057" w:rsidP="00E14ADE">
      <w:pPr>
        <w:pStyle w:val="Zkladntext"/>
        <w:ind w:right="-2"/>
        <w:rPr>
          <w:rFonts w:cs="Tahoma"/>
          <w:bCs/>
          <w:szCs w:val="20"/>
        </w:rPr>
      </w:pPr>
    </w:p>
    <w:p w:rsidR="0021580C" w:rsidRPr="00036799" w:rsidRDefault="0021580C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036799">
        <w:rPr>
          <w:rFonts w:cs="Tahoma"/>
          <w:bCs/>
          <w:szCs w:val="20"/>
        </w:rPr>
        <w:t xml:space="preserve">Čl. </w:t>
      </w:r>
      <w:proofErr w:type="spellStart"/>
      <w:r w:rsidRPr="00036799">
        <w:rPr>
          <w:rFonts w:cs="Tahoma"/>
          <w:bCs/>
          <w:szCs w:val="20"/>
        </w:rPr>
        <w:t>lll</w:t>
      </w:r>
      <w:proofErr w:type="spellEnd"/>
      <w:r w:rsidRPr="00036799">
        <w:rPr>
          <w:rFonts w:cs="Tahoma"/>
          <w:bCs/>
          <w:szCs w:val="20"/>
        </w:rPr>
        <w:t>.</w:t>
      </w:r>
    </w:p>
    <w:p w:rsidR="00F30FD1" w:rsidRPr="00E14ADE" w:rsidRDefault="00283A70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CE33E7">
        <w:rPr>
          <w:rFonts w:cs="Tahoma"/>
          <w:b/>
          <w:bCs/>
          <w:szCs w:val="20"/>
        </w:rPr>
        <w:t>Druh veřejné zakázky</w:t>
      </w:r>
    </w:p>
    <w:p w:rsidR="0021580C" w:rsidRDefault="0021580C" w:rsidP="00E14ADE">
      <w:pPr>
        <w:pStyle w:val="Zkladntext"/>
        <w:ind w:right="-2"/>
        <w:rPr>
          <w:rFonts w:cs="Tahoma"/>
          <w:bCs/>
        </w:rPr>
      </w:pPr>
    </w:p>
    <w:p w:rsidR="00283A70" w:rsidRPr="00F30FD1" w:rsidRDefault="006C3C53" w:rsidP="00E14ADE">
      <w:pPr>
        <w:pStyle w:val="Zkladntext"/>
        <w:ind w:right="-2"/>
        <w:rPr>
          <w:rFonts w:cs="Tahoma"/>
          <w:bCs/>
          <w:szCs w:val="20"/>
        </w:rPr>
      </w:pPr>
      <w:r>
        <w:rPr>
          <w:rFonts w:cs="Tahoma"/>
          <w:bCs/>
        </w:rPr>
        <w:t>V</w:t>
      </w:r>
      <w:r w:rsidR="00F30FD1" w:rsidRPr="00E14ADE">
        <w:rPr>
          <w:rFonts w:cs="Tahoma"/>
          <w:bCs/>
        </w:rPr>
        <w:t>eřejná zakázka na služby</w:t>
      </w:r>
      <w:r>
        <w:rPr>
          <w:rFonts w:cs="Tahoma"/>
          <w:bCs/>
        </w:rPr>
        <w:t>.</w:t>
      </w:r>
      <w:r w:rsidR="00283A70" w:rsidRPr="00F30FD1">
        <w:rPr>
          <w:rFonts w:cs="Tahoma"/>
          <w:bCs/>
          <w:szCs w:val="20"/>
        </w:rPr>
        <w:tab/>
      </w:r>
      <w:r w:rsidR="00724250" w:rsidRPr="00F30FD1">
        <w:rPr>
          <w:rFonts w:cs="Tahoma"/>
          <w:bCs/>
          <w:szCs w:val="20"/>
        </w:rPr>
        <w:tab/>
      </w:r>
    </w:p>
    <w:p w:rsidR="005F46A9" w:rsidRDefault="005F46A9" w:rsidP="00E14ADE">
      <w:pPr>
        <w:pStyle w:val="Zkladntext"/>
        <w:ind w:left="360" w:right="-2"/>
        <w:rPr>
          <w:rFonts w:cs="Tahoma"/>
          <w:b/>
          <w:bCs/>
          <w:szCs w:val="20"/>
        </w:rPr>
      </w:pPr>
    </w:p>
    <w:p w:rsidR="00DB4057" w:rsidRDefault="00DB4057" w:rsidP="00E14ADE">
      <w:pPr>
        <w:pStyle w:val="Zkladntext"/>
        <w:ind w:left="360" w:right="-2"/>
        <w:rPr>
          <w:rFonts w:cs="Tahoma"/>
          <w:b/>
          <w:bCs/>
          <w:szCs w:val="20"/>
        </w:rPr>
      </w:pPr>
    </w:p>
    <w:p w:rsidR="005F46A9" w:rsidRPr="00036799" w:rsidRDefault="0021580C" w:rsidP="00E14ADE">
      <w:pPr>
        <w:pStyle w:val="Zkladntext"/>
        <w:tabs>
          <w:tab w:val="left" w:pos="3600"/>
        </w:tabs>
        <w:ind w:right="-2"/>
        <w:jc w:val="center"/>
        <w:rPr>
          <w:rFonts w:cs="Tahoma"/>
          <w:bCs/>
        </w:rPr>
      </w:pPr>
      <w:r w:rsidRPr="00036799">
        <w:rPr>
          <w:rFonts w:cs="Tahoma"/>
          <w:bCs/>
        </w:rPr>
        <w:t xml:space="preserve">Čl. </w:t>
      </w:r>
      <w:proofErr w:type="spellStart"/>
      <w:r w:rsidRPr="00036799">
        <w:rPr>
          <w:rFonts w:cs="Tahoma"/>
          <w:bCs/>
        </w:rPr>
        <w:t>lV</w:t>
      </w:r>
      <w:proofErr w:type="spellEnd"/>
      <w:r w:rsidRPr="00036799">
        <w:rPr>
          <w:rFonts w:cs="Tahoma"/>
          <w:bCs/>
        </w:rPr>
        <w:t>.</w:t>
      </w:r>
    </w:p>
    <w:p w:rsidR="00A61EB8" w:rsidRDefault="005F46A9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 w:rsidRPr="001F23C7">
        <w:rPr>
          <w:rFonts w:cs="Tahoma"/>
          <w:b/>
          <w:bCs/>
          <w:szCs w:val="20"/>
        </w:rPr>
        <w:t>Předmět veřejné zakázky</w:t>
      </w:r>
    </w:p>
    <w:p w:rsidR="0075016C" w:rsidRDefault="0075016C" w:rsidP="00E14ADE">
      <w:pPr>
        <w:pStyle w:val="Zkladntext"/>
        <w:ind w:left="1031" w:right="-2"/>
        <w:rPr>
          <w:rFonts w:cs="Tahoma"/>
          <w:b/>
          <w:bCs/>
          <w:szCs w:val="20"/>
        </w:rPr>
      </w:pPr>
    </w:p>
    <w:p w:rsidR="0075016C" w:rsidRDefault="0075016C" w:rsidP="00E14ADE">
      <w:pPr>
        <w:pStyle w:val="Zkladntext"/>
        <w:ind w:right="-2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Klasifikace předmětu veřejné zakázky – Kód dle číselníku NIPEZ:</w:t>
      </w:r>
    </w:p>
    <w:p w:rsidR="0075016C" w:rsidRDefault="0075016C" w:rsidP="00E14ADE">
      <w:pPr>
        <w:pStyle w:val="Zkladntext"/>
        <w:ind w:right="-2"/>
        <w:rPr>
          <w:rFonts w:cs="Tahoma"/>
          <w:b/>
          <w:bCs/>
          <w:szCs w:val="20"/>
        </w:rPr>
      </w:pPr>
      <w:r w:rsidRPr="004E57F5">
        <w:rPr>
          <w:bCs/>
        </w:rPr>
        <w:t xml:space="preserve">Kód CPV: </w:t>
      </w:r>
      <w:r w:rsidR="00036799" w:rsidRPr="00036799">
        <w:rPr>
          <w:rFonts w:cs="Tahoma"/>
          <w:b/>
          <w:bCs/>
          <w:szCs w:val="20"/>
        </w:rPr>
        <w:t>50312600 – 1 Opravy a údržba zařízení pro informační technologie</w:t>
      </w:r>
    </w:p>
    <w:p w:rsidR="00036799" w:rsidRPr="00B13F4D" w:rsidRDefault="00036799" w:rsidP="00214E49">
      <w:pPr>
        <w:pStyle w:val="Zkladntext"/>
        <w:spacing w:before="360" w:after="240"/>
        <w:ind w:left="1032"/>
        <w:jc w:val="left"/>
        <w:rPr>
          <w:rFonts w:cs="Tahoma"/>
          <w:szCs w:val="20"/>
        </w:rPr>
      </w:pPr>
      <w:r w:rsidRPr="008F6799">
        <w:rPr>
          <w:rFonts w:cs="Tahoma"/>
          <w:b/>
          <w:szCs w:val="20"/>
        </w:rPr>
        <w:t>Předmětem</w:t>
      </w:r>
      <w:r w:rsidRPr="008B7EC1">
        <w:rPr>
          <w:rFonts w:cs="Tahoma"/>
          <w:szCs w:val="20"/>
        </w:rPr>
        <w:t xml:space="preserve"> veřejné</w:t>
      </w:r>
      <w:r w:rsidRPr="00B13F4D">
        <w:rPr>
          <w:rFonts w:cs="Tahoma"/>
          <w:szCs w:val="20"/>
        </w:rPr>
        <w:t xml:space="preserve"> zakázky je</w:t>
      </w:r>
      <w:r w:rsidRPr="00B13F4D">
        <w:t xml:space="preserve"> </w:t>
      </w:r>
      <w:r w:rsidR="00FD0E76">
        <w:rPr>
          <w:rFonts w:cs="Tahoma"/>
          <w:szCs w:val="20"/>
        </w:rPr>
        <w:t>obnova</w:t>
      </w:r>
      <w:r w:rsidRPr="00B13F4D">
        <w:rPr>
          <w:rFonts w:cs="Tahoma"/>
          <w:szCs w:val="20"/>
        </w:rPr>
        <w:t xml:space="preserve"> Care</w:t>
      </w:r>
      <w:r w:rsidR="00214E49">
        <w:rPr>
          <w:rFonts w:cs="Tahoma"/>
          <w:szCs w:val="20"/>
        </w:rPr>
        <w:t xml:space="preserve"> </w:t>
      </w:r>
      <w:proofErr w:type="spellStart"/>
      <w:r w:rsidR="00214E49">
        <w:rPr>
          <w:rFonts w:cs="Tahoma"/>
          <w:szCs w:val="20"/>
        </w:rPr>
        <w:t>Pack</w:t>
      </w:r>
      <w:proofErr w:type="spellEnd"/>
      <w:r w:rsidR="00214E49">
        <w:rPr>
          <w:rFonts w:cs="Tahoma"/>
          <w:szCs w:val="20"/>
        </w:rPr>
        <w:t xml:space="preserve"> pro následující hardware: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717"/>
        <w:gridCol w:w="144"/>
        <w:gridCol w:w="1574"/>
        <w:gridCol w:w="2003"/>
        <w:gridCol w:w="1861"/>
      </w:tblGrid>
      <w:tr w:rsidR="00036799" w:rsidRPr="00B13F4D" w:rsidTr="003C4D9B">
        <w:trPr>
          <w:trHeight w:val="244"/>
          <w:jc w:val="center"/>
        </w:trPr>
        <w:tc>
          <w:tcPr>
            <w:tcW w:w="154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</w:pPr>
            <w:r w:rsidRPr="00B13F4D"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  <w:t>Název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</w:pPr>
            <w:r w:rsidRPr="00B13F4D"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  <w:t>Typ zařízení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</w:pPr>
            <w:r w:rsidRPr="00B13F4D"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  <w:t>S/N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</w:pPr>
            <w:r w:rsidRPr="00B13F4D"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  <w:t>Umístěno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</w:pPr>
            <w:r w:rsidRPr="00B13F4D"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  <w:t xml:space="preserve">Care </w:t>
            </w:r>
            <w:proofErr w:type="spellStart"/>
            <w:r w:rsidRPr="00B13F4D">
              <w:rPr>
                <w:rFonts w:eastAsia="Calibri" w:cs="Tahoma"/>
                <w:b/>
                <w:bCs/>
                <w:color w:val="FFFFFF"/>
                <w:szCs w:val="20"/>
                <w:lang w:eastAsia="en-US"/>
              </w:rPr>
              <w:t>Pack</w:t>
            </w:r>
            <w:proofErr w:type="spellEnd"/>
          </w:p>
        </w:tc>
      </w:tr>
      <w:tr w:rsidR="00036799" w:rsidRPr="00B13F4D" w:rsidTr="003C4D9B">
        <w:trPr>
          <w:trHeight w:val="48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041B25" w:rsidRDefault="00036799" w:rsidP="003C4D9B">
            <w:pPr>
              <w:jc w:val="center"/>
              <w:rPr>
                <w:rFonts w:cs="Tahoma"/>
                <w:szCs w:val="20"/>
              </w:rPr>
            </w:pPr>
            <w:r w:rsidRPr="00041B25">
              <w:rPr>
                <w:rFonts w:cs="Tahoma"/>
                <w:szCs w:val="20"/>
              </w:rPr>
              <w:t>CZ32472EC4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Trojská 1997/13a, 182 00 Praha 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48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041B25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041B25">
              <w:rPr>
                <w:rFonts w:cs="Tahoma"/>
                <w:szCs w:val="20"/>
              </w:rPr>
              <w:t>CZ32472EC0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Trojská 1997/13a, 182 00 Praha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48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AE1A9A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AE1A9A">
              <w:rPr>
                <w:rFonts w:cs="Tahoma"/>
                <w:szCs w:val="20"/>
              </w:rPr>
              <w:t>CZ32472EBS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48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AE1A9A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AE1A9A">
              <w:rPr>
                <w:rFonts w:cs="Tahoma"/>
                <w:szCs w:val="20"/>
              </w:rPr>
              <w:t>CZ32472EBV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50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AE1A9A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AE1A9A">
              <w:rPr>
                <w:rFonts w:cs="Tahoma"/>
                <w:szCs w:val="20"/>
              </w:rPr>
              <w:t>CZ32472EBP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48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AE1A9A" w:rsidRDefault="00036799" w:rsidP="003C4D9B">
            <w:pPr>
              <w:jc w:val="center"/>
              <w:rPr>
                <w:rFonts w:cs="Tahoma"/>
                <w:szCs w:val="20"/>
              </w:rPr>
            </w:pPr>
            <w:r w:rsidRPr="00AE1A9A">
              <w:rPr>
                <w:rFonts w:cs="Tahoma"/>
                <w:szCs w:val="20"/>
              </w:rPr>
              <w:t>CZ32472ECC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48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0A3621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0A3621">
              <w:rPr>
                <w:rFonts w:cs="Tahoma"/>
                <w:szCs w:val="20"/>
              </w:rPr>
              <w:t>CZ32472EBM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48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lastRenderedPageBreak/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0A3621" w:rsidRDefault="00036799" w:rsidP="003C4D9B">
            <w:pPr>
              <w:jc w:val="center"/>
              <w:rPr>
                <w:rFonts w:cs="Tahoma"/>
                <w:szCs w:val="20"/>
              </w:rPr>
            </w:pPr>
            <w:r w:rsidRPr="000A3621">
              <w:rPr>
                <w:rFonts w:cs="Tahoma"/>
                <w:szCs w:val="20"/>
              </w:rPr>
              <w:t>CZ32472EC2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2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0A3621" w:rsidRDefault="00036799" w:rsidP="003C4D9B">
            <w:pPr>
              <w:jc w:val="center"/>
              <w:rPr>
                <w:rFonts w:cs="Tahoma"/>
                <w:szCs w:val="20"/>
              </w:rPr>
            </w:pPr>
            <w:r w:rsidRPr="000A3621">
              <w:rPr>
                <w:rFonts w:cs="Tahoma"/>
                <w:szCs w:val="20"/>
              </w:rPr>
              <w:t>CZ32472ECA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2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0A3621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0A3621">
              <w:rPr>
                <w:rFonts w:cs="Tahoma"/>
                <w:szCs w:val="20"/>
              </w:rPr>
              <w:t>CZ32472EC6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2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0A3621" w:rsidRDefault="00036799" w:rsidP="003C4D9B">
            <w:pPr>
              <w:jc w:val="center"/>
              <w:rPr>
                <w:rFonts w:cs="Tahoma"/>
                <w:szCs w:val="20"/>
              </w:rPr>
            </w:pPr>
            <w:r w:rsidRPr="000A3621">
              <w:rPr>
                <w:rFonts w:cs="Tahoma"/>
                <w:szCs w:val="20"/>
              </w:rPr>
              <w:t>CZ32472EBX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  <w:tr w:rsidR="00036799" w:rsidRPr="00B13F4D" w:rsidTr="003C4D9B">
        <w:trPr>
          <w:trHeight w:val="2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bCs/>
                <w:szCs w:val="20"/>
                <w:lang w:eastAsia="en-US"/>
              </w:rPr>
            </w:pPr>
            <w:proofErr w:type="spellStart"/>
            <w:r w:rsidRPr="00B13F4D">
              <w:rPr>
                <w:rFonts w:eastAsia="Calibri" w:cs="Tahoma"/>
                <w:bCs/>
                <w:szCs w:val="20"/>
                <w:lang w:eastAsia="en-US"/>
              </w:rPr>
              <w:t>Blade</w:t>
            </w:r>
            <w:proofErr w:type="spellEnd"/>
            <w:r w:rsidRPr="00B13F4D">
              <w:rPr>
                <w:rFonts w:eastAsia="Calibri" w:cs="Tahoma"/>
                <w:bCs/>
                <w:szCs w:val="20"/>
                <w:lang w:eastAsia="en-US"/>
              </w:rPr>
              <w:t xml:space="preserve"> server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HP BL685g7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0A3621" w:rsidRDefault="00036799" w:rsidP="003C4D9B">
            <w:pPr>
              <w:jc w:val="center"/>
              <w:rPr>
                <w:rFonts w:cs="Tahoma"/>
                <w:szCs w:val="20"/>
              </w:rPr>
            </w:pPr>
            <w:r w:rsidRPr="000A3621">
              <w:rPr>
                <w:rFonts w:cs="Tahoma"/>
                <w:szCs w:val="20"/>
              </w:rPr>
              <w:t>CZ32472EC8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>Křížová 25, 225 08 Praha 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9" w:rsidRPr="00B13F4D" w:rsidRDefault="00036799" w:rsidP="003C4D9B">
            <w:pPr>
              <w:jc w:val="center"/>
              <w:rPr>
                <w:rFonts w:eastAsia="Calibri" w:cs="Tahoma"/>
                <w:szCs w:val="20"/>
                <w:lang w:eastAsia="en-US"/>
              </w:rPr>
            </w:pPr>
            <w:r w:rsidRPr="00B13F4D">
              <w:rPr>
                <w:rFonts w:eastAsia="Calibri" w:cs="Tahoma"/>
                <w:szCs w:val="20"/>
                <w:lang w:eastAsia="en-US"/>
              </w:rPr>
              <w:t xml:space="preserve">NBD on </w:t>
            </w:r>
            <w:proofErr w:type="spellStart"/>
            <w:r w:rsidRPr="00B13F4D">
              <w:rPr>
                <w:rFonts w:eastAsia="Calibri" w:cs="Tahoma"/>
                <w:szCs w:val="20"/>
                <w:lang w:eastAsia="en-US"/>
              </w:rPr>
              <w:t>site</w:t>
            </w:r>
            <w:proofErr w:type="spellEnd"/>
            <w:r w:rsidRPr="00B13F4D">
              <w:rPr>
                <w:rFonts w:eastAsia="Calibri" w:cs="Tahoma"/>
                <w:szCs w:val="20"/>
                <w:lang w:eastAsia="en-US"/>
              </w:rPr>
              <w:t xml:space="preserve"> 5x12</w:t>
            </w:r>
          </w:p>
        </w:tc>
      </w:tr>
    </w:tbl>
    <w:p w:rsidR="00036799" w:rsidRDefault="00036799" w:rsidP="00036799">
      <w:pPr>
        <w:ind w:right="-2"/>
        <w:rPr>
          <w:rFonts w:cs="Tahoma"/>
          <w:szCs w:val="20"/>
        </w:rPr>
      </w:pPr>
    </w:p>
    <w:p w:rsidR="00036799" w:rsidRPr="00036799" w:rsidRDefault="00036799" w:rsidP="00036799">
      <w:pPr>
        <w:ind w:right="-2"/>
        <w:rPr>
          <w:rFonts w:eastAsia="MS Mincho"/>
          <w:lang w:eastAsia="en-US"/>
        </w:rPr>
      </w:pPr>
      <w:r w:rsidRPr="00DB0DF6">
        <w:rPr>
          <w:rFonts w:cs="Tahoma"/>
          <w:szCs w:val="20"/>
        </w:rPr>
        <w:t>Podrobnější popi</w:t>
      </w:r>
      <w:r w:rsidR="001773FD">
        <w:rPr>
          <w:rFonts w:cs="Tahoma"/>
          <w:szCs w:val="20"/>
        </w:rPr>
        <w:t>s předmětu plnění je obsažen v P</w:t>
      </w:r>
      <w:r w:rsidR="00301268">
        <w:rPr>
          <w:rFonts w:cs="Tahoma"/>
          <w:szCs w:val="20"/>
        </w:rPr>
        <w:t xml:space="preserve">říloze č. 1 </w:t>
      </w:r>
      <w:r>
        <w:rPr>
          <w:rFonts w:cs="Tahoma"/>
          <w:szCs w:val="20"/>
        </w:rPr>
        <w:t>v</w:t>
      </w:r>
      <w:r w:rsidRPr="00DB0DF6">
        <w:rPr>
          <w:rFonts w:cs="Tahoma"/>
          <w:szCs w:val="20"/>
        </w:rPr>
        <w:t>ýzvy</w:t>
      </w:r>
      <w:r w:rsidR="008B7EC1">
        <w:rPr>
          <w:rFonts w:cs="Tahoma"/>
          <w:szCs w:val="20"/>
        </w:rPr>
        <w:t xml:space="preserve"> </w:t>
      </w:r>
      <w:r w:rsidR="008B7EC1" w:rsidRPr="006E190F">
        <w:rPr>
          <w:rFonts w:cs="Tahoma"/>
          <w:szCs w:val="20"/>
        </w:rPr>
        <w:t>(Závazný návrh smlouvy)</w:t>
      </w:r>
      <w:r w:rsidRPr="00DB0DF6">
        <w:rPr>
          <w:rFonts w:cs="Tahoma"/>
          <w:szCs w:val="20"/>
        </w:rPr>
        <w:t>.</w:t>
      </w:r>
    </w:p>
    <w:p w:rsidR="00762CC2" w:rsidRDefault="005F46A9" w:rsidP="00E14ADE">
      <w:pPr>
        <w:pStyle w:val="Zkladntext"/>
        <w:ind w:right="-2"/>
        <w:rPr>
          <w:rFonts w:cs="Tahoma"/>
          <w:b/>
          <w:bCs/>
          <w:szCs w:val="20"/>
        </w:rPr>
      </w:pPr>
      <w:r w:rsidRPr="001F23C7">
        <w:rPr>
          <w:rFonts w:cs="Tahoma"/>
          <w:b/>
          <w:bCs/>
          <w:szCs w:val="20"/>
        </w:rPr>
        <w:t xml:space="preserve"> </w:t>
      </w:r>
    </w:p>
    <w:p w:rsidR="00DB4057" w:rsidRDefault="00DB4057" w:rsidP="00E14ADE">
      <w:pPr>
        <w:pStyle w:val="Zkladntext"/>
        <w:ind w:right="-2"/>
        <w:rPr>
          <w:rFonts w:cs="Tahoma"/>
          <w:b/>
          <w:bCs/>
          <w:szCs w:val="20"/>
        </w:rPr>
      </w:pPr>
    </w:p>
    <w:p w:rsidR="005F46A9" w:rsidRPr="00204010" w:rsidRDefault="0021580C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204010">
        <w:rPr>
          <w:rFonts w:cs="Tahoma"/>
          <w:bCs/>
          <w:szCs w:val="20"/>
        </w:rPr>
        <w:t>Čl. V.</w:t>
      </w:r>
      <w:r w:rsidRPr="00204010" w:rsidDel="0021580C">
        <w:rPr>
          <w:rFonts w:cs="Tahoma"/>
          <w:bCs/>
          <w:szCs w:val="20"/>
        </w:rPr>
        <w:t xml:space="preserve"> </w:t>
      </w:r>
    </w:p>
    <w:p w:rsidR="005F46A9" w:rsidRPr="001F23C7" w:rsidRDefault="005F46A9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Doba a místo plnění veřejné zakázky</w:t>
      </w:r>
    </w:p>
    <w:p w:rsidR="005F46A9" w:rsidRDefault="005F46A9" w:rsidP="00E14ADE">
      <w:pPr>
        <w:pStyle w:val="Zkladntext"/>
        <w:ind w:right="-2"/>
        <w:rPr>
          <w:rFonts w:cs="Tahoma"/>
          <w:bCs/>
          <w:szCs w:val="20"/>
        </w:rPr>
      </w:pPr>
    </w:p>
    <w:p w:rsidR="001B20B9" w:rsidRDefault="005F46A9" w:rsidP="00E14ADE">
      <w:pPr>
        <w:pStyle w:val="Zkladntext"/>
        <w:tabs>
          <w:tab w:val="left" w:pos="1440"/>
          <w:tab w:val="left" w:pos="3828"/>
        </w:tabs>
        <w:ind w:right="-2"/>
        <w:rPr>
          <w:rFonts w:cs="Tahoma"/>
          <w:bCs/>
          <w:szCs w:val="20"/>
        </w:rPr>
      </w:pPr>
      <w:r w:rsidRPr="00584811">
        <w:rPr>
          <w:rFonts w:cs="Tahoma"/>
          <w:bCs/>
          <w:szCs w:val="20"/>
          <w:u w:val="single"/>
        </w:rPr>
        <w:t>Termín</w:t>
      </w:r>
      <w:r>
        <w:rPr>
          <w:rFonts w:cs="Tahoma"/>
          <w:bCs/>
          <w:szCs w:val="20"/>
          <w:u w:val="single"/>
        </w:rPr>
        <w:t xml:space="preserve"> </w:t>
      </w:r>
      <w:r w:rsidRPr="00584811">
        <w:rPr>
          <w:rFonts w:cs="Tahoma"/>
          <w:bCs/>
          <w:szCs w:val="20"/>
          <w:u w:val="single"/>
        </w:rPr>
        <w:t>plnění:</w:t>
      </w:r>
      <w:r w:rsidRPr="00CE33E7">
        <w:rPr>
          <w:rFonts w:cs="Tahoma"/>
          <w:bCs/>
          <w:szCs w:val="20"/>
        </w:rPr>
        <w:t xml:space="preserve"> </w:t>
      </w:r>
    </w:p>
    <w:p w:rsidR="005D5C78" w:rsidRDefault="005D5C78" w:rsidP="00E14ADE">
      <w:pPr>
        <w:pStyle w:val="Zkladntext"/>
        <w:tabs>
          <w:tab w:val="left" w:pos="1440"/>
          <w:tab w:val="left" w:pos="3828"/>
        </w:tabs>
        <w:ind w:right="-2"/>
        <w:rPr>
          <w:rStyle w:val="Odkaznakoment"/>
          <w:rFonts w:cs="Tahoma"/>
          <w:sz w:val="20"/>
          <w:szCs w:val="20"/>
        </w:rPr>
      </w:pPr>
    </w:p>
    <w:p w:rsidR="005F46A9" w:rsidRPr="005F46A9" w:rsidRDefault="001773FD" w:rsidP="001773FD">
      <w:pPr>
        <w:pStyle w:val="normalodsazene"/>
        <w:tabs>
          <w:tab w:val="left" w:pos="1440"/>
          <w:tab w:val="left" w:pos="3828"/>
        </w:tabs>
        <w:ind w:right="-2"/>
        <w:rPr>
          <w:rFonts w:cs="Tahoma"/>
          <w:szCs w:val="20"/>
        </w:rPr>
      </w:pPr>
      <w:r>
        <w:rPr>
          <w:rFonts w:ascii="Tahoma" w:hAnsi="Tahoma" w:cs="Tahoma"/>
          <w:bCs/>
        </w:rPr>
        <w:t xml:space="preserve">Termín plnění </w:t>
      </w:r>
      <w:r w:rsidRPr="008719F8">
        <w:rPr>
          <w:rFonts w:ascii="Tahoma" w:hAnsi="Tahoma" w:cs="Tahoma"/>
          <w:bCs/>
        </w:rPr>
        <w:t xml:space="preserve">je stanoven v Příloze č. 1 </w:t>
      </w:r>
      <w:r>
        <w:rPr>
          <w:rFonts w:ascii="Tahoma" w:hAnsi="Tahoma" w:cs="Tahoma"/>
          <w:bCs/>
        </w:rPr>
        <w:t>v</w:t>
      </w:r>
      <w:r w:rsidRPr="008719F8">
        <w:rPr>
          <w:rFonts w:ascii="Tahoma" w:hAnsi="Tahoma" w:cs="Tahoma"/>
          <w:bCs/>
        </w:rPr>
        <w:t>ýzvy</w:t>
      </w:r>
      <w:r w:rsidR="008B7EC1">
        <w:rPr>
          <w:rFonts w:ascii="Tahoma" w:hAnsi="Tahoma" w:cs="Tahoma"/>
          <w:bCs/>
        </w:rPr>
        <w:t xml:space="preserve"> </w:t>
      </w:r>
      <w:r w:rsidR="008B7EC1" w:rsidRPr="006E190F">
        <w:rPr>
          <w:rFonts w:ascii="Tahoma" w:hAnsi="Tahoma" w:cs="Tahoma"/>
          <w:szCs w:val="20"/>
        </w:rPr>
        <w:t>(Závazný návrh smlouvy)</w:t>
      </w:r>
      <w:r>
        <w:rPr>
          <w:rFonts w:ascii="Tahoma" w:hAnsi="Tahoma" w:cs="Tahoma"/>
          <w:bCs/>
        </w:rPr>
        <w:t>.</w:t>
      </w:r>
    </w:p>
    <w:p w:rsidR="0090674B" w:rsidRDefault="005F46A9" w:rsidP="00E14ADE">
      <w:pPr>
        <w:pStyle w:val="Zkladntext"/>
        <w:tabs>
          <w:tab w:val="left" w:pos="1440"/>
          <w:tab w:val="left" w:pos="3828"/>
        </w:tabs>
        <w:ind w:left="360" w:right="-2"/>
        <w:rPr>
          <w:rFonts w:cs="Tahoma"/>
          <w:bCs/>
          <w:u w:val="single"/>
        </w:rPr>
      </w:pPr>
      <w:r w:rsidRPr="005F46A9">
        <w:rPr>
          <w:rStyle w:val="Odkaznakoment"/>
          <w:rFonts w:cs="Tahoma"/>
          <w:sz w:val="20"/>
          <w:szCs w:val="20"/>
        </w:rPr>
        <w:t xml:space="preserve">    </w:t>
      </w:r>
    </w:p>
    <w:p w:rsidR="00331B75" w:rsidRDefault="0090674B" w:rsidP="00E14ADE">
      <w:pPr>
        <w:pStyle w:val="Zkladntext"/>
        <w:tabs>
          <w:tab w:val="left" w:pos="1440"/>
          <w:tab w:val="left" w:pos="3828"/>
        </w:tabs>
        <w:ind w:right="-2"/>
        <w:rPr>
          <w:rFonts w:cs="Tahoma"/>
          <w:bCs/>
          <w:u w:val="single"/>
        </w:rPr>
      </w:pPr>
      <w:r w:rsidRPr="00E14ADE">
        <w:rPr>
          <w:rFonts w:cs="Tahoma"/>
          <w:bCs/>
          <w:u w:val="single"/>
        </w:rPr>
        <w:t>Místo plnění</w:t>
      </w:r>
      <w:r w:rsidR="00331B75">
        <w:rPr>
          <w:rFonts w:cs="Tahoma"/>
          <w:bCs/>
          <w:u w:val="single"/>
        </w:rPr>
        <w:t>:</w:t>
      </w:r>
    </w:p>
    <w:p w:rsidR="005D5C78" w:rsidRDefault="005D5C78" w:rsidP="00E14ADE">
      <w:pPr>
        <w:pStyle w:val="Zkladntext"/>
        <w:tabs>
          <w:tab w:val="left" w:pos="1440"/>
          <w:tab w:val="left" w:pos="3828"/>
        </w:tabs>
        <w:ind w:right="-2"/>
        <w:rPr>
          <w:rFonts w:cs="Tahoma"/>
          <w:szCs w:val="20"/>
        </w:rPr>
      </w:pPr>
    </w:p>
    <w:p w:rsidR="001B20B9" w:rsidRPr="00E14ADE" w:rsidRDefault="001B20B9" w:rsidP="00E14ADE">
      <w:pPr>
        <w:pStyle w:val="Zkladntext"/>
        <w:tabs>
          <w:tab w:val="left" w:pos="1440"/>
          <w:tab w:val="left" w:pos="3828"/>
        </w:tabs>
        <w:ind w:right="-2"/>
        <w:rPr>
          <w:rFonts w:cs="Tahoma"/>
          <w:bCs/>
          <w:u w:val="single"/>
        </w:rPr>
      </w:pPr>
      <w:r w:rsidRPr="00E14ADE">
        <w:rPr>
          <w:rFonts w:cs="Tahoma"/>
          <w:szCs w:val="20"/>
        </w:rPr>
        <w:t>M</w:t>
      </w:r>
      <w:r w:rsidR="00C1651F" w:rsidRPr="00E14ADE">
        <w:rPr>
          <w:rFonts w:cs="Tahoma"/>
          <w:szCs w:val="20"/>
        </w:rPr>
        <w:t>ísta</w:t>
      </w:r>
      <w:r w:rsidRPr="00E14ADE">
        <w:rPr>
          <w:rFonts w:cs="Tahoma"/>
          <w:szCs w:val="20"/>
        </w:rPr>
        <w:t xml:space="preserve"> plnění jsou</w:t>
      </w:r>
      <w:r w:rsidR="00C1651F" w:rsidRPr="00E14ADE">
        <w:rPr>
          <w:rFonts w:cs="Tahoma"/>
          <w:szCs w:val="20"/>
        </w:rPr>
        <w:t xml:space="preserve"> uvedena v Příl</w:t>
      </w:r>
      <w:r w:rsidR="001773FD">
        <w:rPr>
          <w:rFonts w:cs="Tahoma"/>
          <w:szCs w:val="20"/>
        </w:rPr>
        <w:t>oze č. 1 výzvy</w:t>
      </w:r>
      <w:r w:rsidR="008B7EC1">
        <w:rPr>
          <w:rFonts w:cs="Tahoma"/>
          <w:szCs w:val="20"/>
        </w:rPr>
        <w:t xml:space="preserve"> </w:t>
      </w:r>
      <w:r w:rsidR="008B7EC1" w:rsidRPr="006E190F">
        <w:rPr>
          <w:rFonts w:cs="Tahoma"/>
          <w:szCs w:val="20"/>
        </w:rPr>
        <w:t>(Závazný návrh smlouvy)</w:t>
      </w:r>
      <w:r w:rsidR="00C1651F" w:rsidRPr="00E14ADE">
        <w:rPr>
          <w:rFonts w:cs="Tahoma"/>
          <w:szCs w:val="20"/>
        </w:rPr>
        <w:t>.</w:t>
      </w:r>
    </w:p>
    <w:p w:rsidR="005152D7" w:rsidRDefault="005152D7" w:rsidP="00E14ADE">
      <w:pPr>
        <w:pStyle w:val="Zkladntext"/>
        <w:tabs>
          <w:tab w:val="left" w:pos="3828"/>
        </w:tabs>
        <w:ind w:left="993" w:right="-2"/>
        <w:rPr>
          <w:rFonts w:cs="Tahoma"/>
          <w:bCs/>
        </w:rPr>
      </w:pPr>
    </w:p>
    <w:p w:rsidR="00DB4057" w:rsidRDefault="00DB4057" w:rsidP="00E14ADE">
      <w:pPr>
        <w:pStyle w:val="Zkladntext"/>
        <w:tabs>
          <w:tab w:val="left" w:pos="3828"/>
        </w:tabs>
        <w:ind w:left="993" w:right="-2"/>
        <w:rPr>
          <w:rFonts w:cs="Tahoma"/>
          <w:bCs/>
        </w:rPr>
      </w:pPr>
    </w:p>
    <w:p w:rsidR="0021580C" w:rsidRPr="00204010" w:rsidRDefault="0021580C" w:rsidP="00E14ADE">
      <w:pPr>
        <w:pStyle w:val="Zkladntext"/>
        <w:widowControl w:val="0"/>
        <w:ind w:right="-2"/>
        <w:jc w:val="center"/>
        <w:rPr>
          <w:rFonts w:cs="Tahoma"/>
          <w:szCs w:val="20"/>
        </w:rPr>
      </w:pPr>
      <w:r w:rsidRPr="00204010">
        <w:rPr>
          <w:rFonts w:cs="Tahoma"/>
          <w:szCs w:val="20"/>
        </w:rPr>
        <w:t xml:space="preserve">Čl. </w:t>
      </w:r>
      <w:proofErr w:type="spellStart"/>
      <w:r w:rsidRPr="00204010">
        <w:rPr>
          <w:rFonts w:cs="Tahoma"/>
          <w:szCs w:val="20"/>
        </w:rPr>
        <w:t>Vl</w:t>
      </w:r>
      <w:proofErr w:type="spellEnd"/>
      <w:r w:rsidRPr="00204010">
        <w:rPr>
          <w:rFonts w:cs="Tahoma"/>
          <w:szCs w:val="20"/>
        </w:rPr>
        <w:t>.</w:t>
      </w:r>
    </w:p>
    <w:p w:rsidR="005152D7" w:rsidRPr="004C7FB7" w:rsidRDefault="005152D7" w:rsidP="00E14ADE">
      <w:pPr>
        <w:pStyle w:val="Zkladntext"/>
        <w:widowControl w:val="0"/>
        <w:ind w:right="-2"/>
        <w:jc w:val="center"/>
        <w:rPr>
          <w:rFonts w:cs="Tahoma"/>
          <w:b/>
          <w:bCs/>
          <w:szCs w:val="20"/>
        </w:rPr>
      </w:pPr>
      <w:r w:rsidRPr="004C7FB7">
        <w:rPr>
          <w:rFonts w:cs="Tahoma"/>
          <w:b/>
          <w:szCs w:val="20"/>
        </w:rPr>
        <w:t>Požadavky na prokázání kvalifikace</w:t>
      </w:r>
    </w:p>
    <w:p w:rsidR="001F7428" w:rsidRPr="00B13F4D" w:rsidRDefault="001F7428" w:rsidP="001F7428">
      <w:pPr>
        <w:spacing w:before="240"/>
        <w:jc w:val="both"/>
        <w:rPr>
          <w:rFonts w:cs="Tahoma"/>
          <w:szCs w:val="20"/>
        </w:rPr>
      </w:pPr>
      <w:r w:rsidRPr="00B13F4D">
        <w:rPr>
          <w:rFonts w:cs="Tahoma"/>
          <w:szCs w:val="20"/>
        </w:rPr>
        <w:t>Účastník zadávacího řízení pro splnění kvalifikačních předpokladů předloží ve své nabídce v prosté (neověřené) kopii následující dokumenty:</w:t>
      </w:r>
    </w:p>
    <w:p w:rsidR="001F7428" w:rsidRPr="00B13F4D" w:rsidRDefault="001F7428" w:rsidP="001F7428">
      <w:pPr>
        <w:numPr>
          <w:ilvl w:val="0"/>
          <w:numId w:val="40"/>
        </w:numPr>
        <w:spacing w:before="240"/>
        <w:ind w:left="680" w:hanging="340"/>
        <w:jc w:val="both"/>
        <w:rPr>
          <w:rFonts w:cs="Tahoma"/>
          <w:szCs w:val="20"/>
        </w:rPr>
      </w:pPr>
      <w:r w:rsidRPr="00B13F4D">
        <w:rPr>
          <w:rFonts w:cs="Tahoma"/>
          <w:szCs w:val="20"/>
        </w:rPr>
        <w:t>výpis z obchodního rejstříku, pokud je v něm zapsán či výpis z jiné obdobné evidence, pokud je v ní zapsán,</w:t>
      </w:r>
    </w:p>
    <w:p w:rsidR="001F7428" w:rsidRDefault="001F7428" w:rsidP="001F7428">
      <w:pPr>
        <w:numPr>
          <w:ilvl w:val="0"/>
          <w:numId w:val="40"/>
        </w:numPr>
        <w:spacing w:before="240"/>
        <w:ind w:left="680" w:hanging="340"/>
        <w:jc w:val="both"/>
        <w:rPr>
          <w:rFonts w:cs="Tahoma"/>
          <w:szCs w:val="20"/>
        </w:rPr>
      </w:pPr>
      <w:r w:rsidRPr="00B13F4D">
        <w:rPr>
          <w:rFonts w:cs="Tahoma"/>
          <w:szCs w:val="20"/>
        </w:rPr>
        <w:t>doklad o oprávnění k podnikání podle zvláštních právních předpisů v rozsahu odpovídajícím předmětu této veřejné zakázky, zejména doklad prokazující příslušné živnostenské oprávnění či licenci.</w:t>
      </w:r>
    </w:p>
    <w:p w:rsidR="008C5371" w:rsidRPr="001F7428" w:rsidRDefault="001F7428" w:rsidP="001F7428">
      <w:pPr>
        <w:spacing w:before="240"/>
        <w:jc w:val="both"/>
        <w:rPr>
          <w:rFonts w:cs="Tahoma"/>
          <w:szCs w:val="20"/>
        </w:rPr>
      </w:pPr>
      <w:r w:rsidRPr="001F7428">
        <w:rPr>
          <w:rFonts w:cs="Tahoma"/>
          <w:szCs w:val="20"/>
        </w:rPr>
        <w:t>Vybraný účastník zadávacího řízení je před uzavřením smlouvy povinen předložit zadavateli originál či úředně ověřený doklad prokazující oprávnění k podnikání v oboru předmětu veřejné zakázky v písemné formě.</w:t>
      </w:r>
    </w:p>
    <w:p w:rsidR="00BE15DE" w:rsidRDefault="00BE15DE" w:rsidP="00E14ADE">
      <w:pPr>
        <w:pStyle w:val="Zkladntext"/>
        <w:ind w:right="-2"/>
        <w:rPr>
          <w:rFonts w:cs="Tahoma"/>
          <w:b/>
        </w:rPr>
      </w:pPr>
    </w:p>
    <w:p w:rsidR="00BE15DE" w:rsidRPr="00204010" w:rsidRDefault="00BE15DE" w:rsidP="00E14ADE">
      <w:pPr>
        <w:pStyle w:val="Zkladntext"/>
        <w:ind w:right="-2"/>
        <w:jc w:val="center"/>
        <w:rPr>
          <w:rFonts w:cs="Tahoma"/>
        </w:rPr>
      </w:pPr>
      <w:r w:rsidRPr="00204010">
        <w:rPr>
          <w:rFonts w:cs="Tahoma"/>
        </w:rPr>
        <w:t xml:space="preserve">Čl. </w:t>
      </w:r>
      <w:proofErr w:type="spellStart"/>
      <w:r w:rsidRPr="00204010">
        <w:rPr>
          <w:rFonts w:cs="Tahoma"/>
        </w:rPr>
        <w:t>Vll</w:t>
      </w:r>
      <w:proofErr w:type="spellEnd"/>
      <w:r w:rsidRPr="00204010">
        <w:rPr>
          <w:rFonts w:cs="Tahoma"/>
        </w:rPr>
        <w:t>.</w:t>
      </w:r>
    </w:p>
    <w:p w:rsidR="00BE15DE" w:rsidRDefault="00BE15DE" w:rsidP="00E14ADE">
      <w:pPr>
        <w:pStyle w:val="Zkladntext"/>
        <w:ind w:right="-2"/>
        <w:jc w:val="center"/>
        <w:rPr>
          <w:rFonts w:cs="Tahoma"/>
          <w:b/>
        </w:rPr>
      </w:pPr>
      <w:r>
        <w:rPr>
          <w:rFonts w:cs="Tahoma"/>
          <w:b/>
        </w:rPr>
        <w:t>Požadavky na zpracování nabídky</w:t>
      </w:r>
    </w:p>
    <w:p w:rsidR="00BE15DE" w:rsidRDefault="00BE15DE" w:rsidP="00E14ADE">
      <w:pPr>
        <w:pStyle w:val="Zkladntext"/>
        <w:ind w:right="-2"/>
        <w:rPr>
          <w:rFonts w:cs="Tahoma"/>
          <w:b/>
        </w:rPr>
      </w:pPr>
    </w:p>
    <w:p w:rsidR="002A3BAE" w:rsidRDefault="002A3BAE" w:rsidP="00E14ADE">
      <w:pPr>
        <w:spacing w:before="120"/>
        <w:ind w:right="-2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Nabídka bude </w:t>
      </w:r>
      <w:r w:rsidRPr="00D948BD">
        <w:rPr>
          <w:rFonts w:cs="Tahoma"/>
          <w:szCs w:val="20"/>
        </w:rPr>
        <w:t>obsahovat</w:t>
      </w:r>
      <w:r>
        <w:rPr>
          <w:rFonts w:cs="Tahoma"/>
          <w:szCs w:val="20"/>
        </w:rPr>
        <w:t>:</w:t>
      </w:r>
    </w:p>
    <w:p w:rsidR="002A3BAE" w:rsidRPr="00E14ADE" w:rsidRDefault="002A3BAE" w:rsidP="001F7428">
      <w:pPr>
        <w:pStyle w:val="Odstavecseseznamem"/>
        <w:numPr>
          <w:ilvl w:val="0"/>
          <w:numId w:val="9"/>
        </w:numPr>
        <w:spacing w:before="120"/>
        <w:ind w:left="680" w:hanging="340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 xml:space="preserve">návrh smlouvy dle čl. </w:t>
      </w:r>
      <w:r w:rsidR="0062673A">
        <w:rPr>
          <w:rFonts w:cs="Tahoma"/>
          <w:szCs w:val="20"/>
        </w:rPr>
        <w:t>X.</w:t>
      </w:r>
      <w:r w:rsidRPr="00E14ADE">
        <w:rPr>
          <w:rFonts w:cs="Tahoma"/>
          <w:szCs w:val="20"/>
        </w:rPr>
        <w:t xml:space="preserve"> Výzvy včetně příloh návrhu smlouvy,</w:t>
      </w:r>
    </w:p>
    <w:p w:rsidR="002A3BAE" w:rsidRPr="00E14ADE" w:rsidRDefault="002A3BAE" w:rsidP="001F7428">
      <w:pPr>
        <w:pStyle w:val="Odstavecseseznamem"/>
        <w:numPr>
          <w:ilvl w:val="0"/>
          <w:numId w:val="9"/>
        </w:numPr>
        <w:spacing w:before="120"/>
        <w:ind w:left="680" w:hanging="340"/>
        <w:jc w:val="both"/>
        <w:rPr>
          <w:rFonts w:cs="Tahoma"/>
          <w:szCs w:val="20"/>
        </w:rPr>
      </w:pPr>
      <w:r w:rsidRPr="00E14ADE">
        <w:rPr>
          <w:rFonts w:cs="Tahoma"/>
          <w:szCs w:val="20"/>
        </w:rPr>
        <w:t xml:space="preserve">doklady k prokázání kvalifikace dle čl. </w:t>
      </w:r>
      <w:proofErr w:type="spellStart"/>
      <w:r w:rsidR="0062673A">
        <w:rPr>
          <w:rFonts w:cs="Tahoma"/>
          <w:szCs w:val="20"/>
        </w:rPr>
        <w:t>Vl</w:t>
      </w:r>
      <w:proofErr w:type="spellEnd"/>
      <w:r w:rsidR="0062673A">
        <w:rPr>
          <w:rFonts w:cs="Tahoma"/>
          <w:szCs w:val="20"/>
        </w:rPr>
        <w:t>.</w:t>
      </w:r>
      <w:r w:rsidRPr="00E14ADE">
        <w:rPr>
          <w:rFonts w:cs="Tahoma"/>
          <w:szCs w:val="20"/>
        </w:rPr>
        <w:t xml:space="preserve"> Výzvy </w:t>
      </w:r>
      <w:r w:rsidRPr="00E14ADE">
        <w:rPr>
          <w:rFonts w:cs="Tahoma"/>
        </w:rPr>
        <w:t>a cenovou nabídku</w:t>
      </w:r>
      <w:r w:rsidRPr="00E14ADE">
        <w:rPr>
          <w:rFonts w:cs="Tahoma"/>
          <w:szCs w:val="20"/>
        </w:rPr>
        <w:t>.</w:t>
      </w:r>
    </w:p>
    <w:p w:rsidR="002A3BAE" w:rsidRPr="00895507" w:rsidRDefault="002A3BAE" w:rsidP="00E14ADE">
      <w:pPr>
        <w:pStyle w:val="Zkladntext"/>
        <w:spacing w:before="120"/>
        <w:ind w:right="-2"/>
        <w:rPr>
          <w:rFonts w:cs="Tahoma"/>
          <w:b/>
          <w:szCs w:val="20"/>
        </w:rPr>
      </w:pPr>
      <w:r w:rsidRPr="00895507">
        <w:rPr>
          <w:rFonts w:cs="Tahoma"/>
          <w:b/>
          <w:szCs w:val="20"/>
        </w:rPr>
        <w:t xml:space="preserve">Nabídka, která nebude splňovat požadavky zadavatele stanovené touto </w:t>
      </w:r>
      <w:r>
        <w:rPr>
          <w:rFonts w:cs="Tahoma"/>
          <w:b/>
          <w:szCs w:val="20"/>
        </w:rPr>
        <w:t>V</w:t>
      </w:r>
      <w:r w:rsidRPr="00895507">
        <w:rPr>
          <w:rFonts w:cs="Tahoma"/>
          <w:b/>
          <w:szCs w:val="20"/>
        </w:rPr>
        <w:t>ýzvou a jejími přílohami, bude vyřazena.</w:t>
      </w:r>
    </w:p>
    <w:p w:rsidR="002A3BAE" w:rsidRPr="00BD7F8F" w:rsidRDefault="002A3BAE" w:rsidP="00E14ADE">
      <w:pPr>
        <w:spacing w:before="120"/>
        <w:ind w:right="-2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Lhůta, po kterou </w:t>
      </w:r>
      <w:r w:rsidRPr="00B657AC">
        <w:rPr>
          <w:rFonts w:cs="Tahoma"/>
          <w:szCs w:val="20"/>
        </w:rPr>
        <w:t xml:space="preserve">jsou </w:t>
      </w:r>
      <w:r w:rsidR="00A61EB8" w:rsidRPr="00B657AC">
        <w:rPr>
          <w:rFonts w:cs="Tahoma"/>
          <w:szCs w:val="20"/>
        </w:rPr>
        <w:t>účastníci</w:t>
      </w:r>
      <w:r w:rsidR="00AF4193" w:rsidRPr="00B657AC">
        <w:rPr>
          <w:rFonts w:cs="Tahoma"/>
          <w:szCs w:val="20"/>
        </w:rPr>
        <w:t xml:space="preserve"> zadávacího</w:t>
      </w:r>
      <w:r w:rsidR="00A61EB8" w:rsidRPr="00B657AC">
        <w:rPr>
          <w:rFonts w:cs="Tahoma"/>
          <w:szCs w:val="20"/>
        </w:rPr>
        <w:t xml:space="preserve"> řízení</w:t>
      </w:r>
      <w:r w:rsidRPr="00B657AC">
        <w:rPr>
          <w:rFonts w:cs="Tahoma"/>
          <w:szCs w:val="20"/>
        </w:rPr>
        <w:t xml:space="preserve"> svými</w:t>
      </w:r>
      <w:r>
        <w:rPr>
          <w:rFonts w:cs="Tahoma"/>
          <w:szCs w:val="20"/>
        </w:rPr>
        <w:t xml:space="preserve"> nabídkami vázáni, činí 90 (</w:t>
      </w:r>
      <w:r w:rsidR="00261816">
        <w:rPr>
          <w:rFonts w:cs="Tahoma"/>
          <w:szCs w:val="20"/>
        </w:rPr>
        <w:t xml:space="preserve">slovy: </w:t>
      </w:r>
      <w:r>
        <w:rPr>
          <w:rFonts w:cs="Tahoma"/>
          <w:szCs w:val="20"/>
        </w:rPr>
        <w:t>devadesát) kalendářních dnů ode dne následujícího po skončení lhůty pro podání nabídek.</w:t>
      </w:r>
    </w:p>
    <w:p w:rsidR="00825447" w:rsidRDefault="00825447" w:rsidP="00E14ADE">
      <w:pPr>
        <w:spacing w:before="120"/>
        <w:ind w:right="-2"/>
        <w:jc w:val="both"/>
        <w:rPr>
          <w:rFonts w:cs="Tahoma"/>
          <w:szCs w:val="20"/>
        </w:rPr>
      </w:pPr>
    </w:p>
    <w:p w:rsidR="00BE15DE" w:rsidRPr="00204010" w:rsidRDefault="00BE15DE" w:rsidP="00E14ADE">
      <w:pPr>
        <w:spacing w:before="120"/>
        <w:ind w:right="-2"/>
        <w:jc w:val="center"/>
        <w:rPr>
          <w:rFonts w:cs="Tahoma"/>
          <w:szCs w:val="20"/>
        </w:rPr>
      </w:pPr>
      <w:r w:rsidRPr="00204010">
        <w:rPr>
          <w:rFonts w:cs="Tahoma"/>
          <w:szCs w:val="20"/>
        </w:rPr>
        <w:lastRenderedPageBreak/>
        <w:t xml:space="preserve">Čl. </w:t>
      </w:r>
      <w:proofErr w:type="spellStart"/>
      <w:r w:rsidRPr="00204010">
        <w:rPr>
          <w:rFonts w:cs="Tahoma"/>
          <w:szCs w:val="20"/>
        </w:rPr>
        <w:t>Vlll</w:t>
      </w:r>
      <w:proofErr w:type="spellEnd"/>
      <w:r w:rsidRPr="00204010">
        <w:rPr>
          <w:rFonts w:cs="Tahoma"/>
          <w:szCs w:val="20"/>
        </w:rPr>
        <w:t>.</w:t>
      </w:r>
    </w:p>
    <w:p w:rsidR="00825447" w:rsidRPr="00A377D2" w:rsidRDefault="00825447" w:rsidP="00E14ADE">
      <w:pPr>
        <w:pStyle w:val="Zkladntext"/>
        <w:widowControl w:val="0"/>
        <w:ind w:right="-2"/>
        <w:jc w:val="center"/>
        <w:rPr>
          <w:rFonts w:cs="Tahoma"/>
          <w:b/>
          <w:szCs w:val="20"/>
        </w:rPr>
      </w:pPr>
      <w:r w:rsidRPr="00423906">
        <w:rPr>
          <w:rFonts w:cs="Tahoma"/>
          <w:b/>
          <w:szCs w:val="20"/>
        </w:rPr>
        <w:t>Požadavky na zpracování nabídkové ceny</w:t>
      </w:r>
    </w:p>
    <w:p w:rsidR="00825447" w:rsidRPr="00423906" w:rsidRDefault="00825447" w:rsidP="00E14ADE">
      <w:pPr>
        <w:spacing w:before="120"/>
        <w:ind w:right="-2"/>
        <w:jc w:val="both"/>
        <w:rPr>
          <w:rFonts w:cs="Tahoma"/>
          <w:b/>
          <w:szCs w:val="20"/>
        </w:rPr>
      </w:pPr>
      <w:r w:rsidRPr="00423906">
        <w:rPr>
          <w:rFonts w:cs="Tahoma"/>
          <w:b/>
          <w:bCs/>
          <w:szCs w:val="20"/>
        </w:rPr>
        <w:t xml:space="preserve">Nabídkovou cenu </w:t>
      </w:r>
      <w:r w:rsidRPr="00B657AC">
        <w:rPr>
          <w:rFonts w:cs="Tahoma"/>
          <w:b/>
          <w:bCs/>
          <w:szCs w:val="20"/>
        </w:rPr>
        <w:t xml:space="preserve">uvede </w:t>
      </w:r>
      <w:r w:rsidR="00A61EB8" w:rsidRPr="00B657AC">
        <w:rPr>
          <w:rFonts w:cs="Tahoma"/>
          <w:b/>
          <w:bCs/>
          <w:szCs w:val="20"/>
        </w:rPr>
        <w:t>účastník zadávacího řízení</w:t>
      </w:r>
      <w:r w:rsidRPr="00B657AC">
        <w:rPr>
          <w:rFonts w:cs="Tahoma"/>
          <w:b/>
          <w:bCs/>
          <w:szCs w:val="20"/>
        </w:rPr>
        <w:t xml:space="preserve"> v</w:t>
      </w:r>
      <w:r w:rsidRPr="00423906">
        <w:rPr>
          <w:rFonts w:cs="Tahoma"/>
          <w:b/>
          <w:bCs/>
          <w:szCs w:val="20"/>
        </w:rPr>
        <w:t xml:space="preserve"> českých korunách bez DPH, výši DPH a cenu </w:t>
      </w:r>
      <w:r w:rsidR="002A3BAE">
        <w:rPr>
          <w:rFonts w:cs="Tahoma"/>
          <w:b/>
          <w:bCs/>
          <w:szCs w:val="20"/>
        </w:rPr>
        <w:t>včetně DPH</w:t>
      </w:r>
      <w:r w:rsidR="002A3BAE">
        <w:rPr>
          <w:rFonts w:cs="Tahoma"/>
          <w:szCs w:val="20"/>
        </w:rPr>
        <w:t>.</w:t>
      </w:r>
    </w:p>
    <w:p w:rsidR="00825447" w:rsidRDefault="00825447" w:rsidP="00E14ADE">
      <w:pPr>
        <w:pStyle w:val="Zkladntext"/>
        <w:ind w:left="284" w:right="-2"/>
        <w:rPr>
          <w:rFonts w:cs="Tahoma"/>
          <w:szCs w:val="20"/>
        </w:rPr>
      </w:pPr>
    </w:p>
    <w:p w:rsidR="00825447" w:rsidRPr="007226C6" w:rsidRDefault="00825447" w:rsidP="00E14ADE">
      <w:pPr>
        <w:pStyle w:val="Zkladntext"/>
        <w:ind w:right="-2"/>
        <w:rPr>
          <w:rFonts w:cs="Tahoma"/>
          <w:szCs w:val="20"/>
        </w:rPr>
      </w:pPr>
      <w:r w:rsidRPr="007226C6">
        <w:rPr>
          <w:rFonts w:cs="Tahoma"/>
          <w:szCs w:val="20"/>
        </w:rPr>
        <w:t>Nabídková cena je stanovena jako maximální a nepřekročitelná. V průběhu plnění veřejné zakázky může dojít k překročení nabídkové ceny pouze, dojde-li ke změně daňových předpisů, které budou mít vliv na cenu plnění dle této veřejné zakázky, avšak maximálně do výše, která těmto změnám odpovídá.</w:t>
      </w:r>
    </w:p>
    <w:p w:rsidR="00825447" w:rsidRPr="007226C6" w:rsidRDefault="00825447" w:rsidP="00E14ADE">
      <w:pPr>
        <w:pStyle w:val="Zkladntext"/>
        <w:ind w:left="360" w:right="-2"/>
        <w:rPr>
          <w:rFonts w:cs="Tahoma"/>
          <w:szCs w:val="20"/>
        </w:rPr>
      </w:pPr>
    </w:p>
    <w:p w:rsidR="002A3BAE" w:rsidRDefault="00825447" w:rsidP="00E14ADE">
      <w:pPr>
        <w:pStyle w:val="Zkladntext"/>
        <w:ind w:right="-2"/>
        <w:rPr>
          <w:rFonts w:cs="Tahoma"/>
          <w:szCs w:val="20"/>
        </w:rPr>
      </w:pPr>
      <w:r w:rsidRPr="007226C6">
        <w:rPr>
          <w:rFonts w:cs="Tahoma"/>
          <w:szCs w:val="20"/>
        </w:rPr>
        <w:t>Nabídková cena musí obsahovat všechny související náklady</w:t>
      </w:r>
      <w:r w:rsidR="002A3BAE">
        <w:rPr>
          <w:rFonts w:cs="Tahoma"/>
          <w:szCs w:val="20"/>
        </w:rPr>
        <w:t>.</w:t>
      </w:r>
    </w:p>
    <w:p w:rsidR="002A3BAE" w:rsidRDefault="002A3BAE" w:rsidP="00E14ADE">
      <w:pPr>
        <w:pStyle w:val="Zkladntext"/>
        <w:ind w:left="992" w:right="-2"/>
        <w:rPr>
          <w:rFonts w:cs="Tahoma"/>
          <w:szCs w:val="20"/>
        </w:rPr>
      </w:pPr>
    </w:p>
    <w:p w:rsidR="00204010" w:rsidRDefault="00204010" w:rsidP="00E14ADE">
      <w:pPr>
        <w:pStyle w:val="Zkladntext"/>
        <w:ind w:left="992" w:right="-2"/>
        <w:rPr>
          <w:rFonts w:cs="Tahoma"/>
          <w:szCs w:val="20"/>
        </w:rPr>
      </w:pPr>
    </w:p>
    <w:p w:rsidR="005F0DB5" w:rsidRPr="00204010" w:rsidRDefault="00BE15DE" w:rsidP="00E14ADE">
      <w:pPr>
        <w:pStyle w:val="Zkladntext"/>
        <w:ind w:right="-2"/>
        <w:jc w:val="center"/>
        <w:rPr>
          <w:rFonts w:cs="Tahoma"/>
          <w:szCs w:val="20"/>
        </w:rPr>
      </w:pPr>
      <w:r w:rsidRPr="00204010">
        <w:rPr>
          <w:rFonts w:cs="Tahoma"/>
          <w:szCs w:val="20"/>
        </w:rPr>
        <w:t xml:space="preserve">Čl. </w:t>
      </w:r>
      <w:proofErr w:type="spellStart"/>
      <w:r w:rsidRPr="00204010">
        <w:rPr>
          <w:rFonts w:cs="Tahoma"/>
          <w:szCs w:val="20"/>
        </w:rPr>
        <w:t>lX</w:t>
      </w:r>
      <w:proofErr w:type="spellEnd"/>
      <w:r w:rsidRPr="00204010">
        <w:rPr>
          <w:rFonts w:cs="Tahoma"/>
          <w:szCs w:val="20"/>
        </w:rPr>
        <w:t>.</w:t>
      </w:r>
    </w:p>
    <w:p w:rsidR="00825447" w:rsidRPr="00CE33E7" w:rsidRDefault="00825447" w:rsidP="00E14ADE">
      <w:pPr>
        <w:pStyle w:val="Zkladntext"/>
        <w:ind w:right="-2"/>
        <w:jc w:val="center"/>
        <w:rPr>
          <w:rFonts w:cs="Tahoma"/>
          <w:b/>
          <w:szCs w:val="20"/>
        </w:rPr>
      </w:pPr>
      <w:r w:rsidRPr="00CE33E7">
        <w:rPr>
          <w:rFonts w:cs="Tahoma"/>
          <w:b/>
          <w:szCs w:val="20"/>
        </w:rPr>
        <w:t>Údaje o hodnotících kritériích</w:t>
      </w:r>
    </w:p>
    <w:p w:rsidR="00825447" w:rsidRDefault="00A61EB8" w:rsidP="00E14ADE">
      <w:pPr>
        <w:spacing w:before="120"/>
        <w:ind w:right="-2"/>
        <w:jc w:val="both"/>
        <w:rPr>
          <w:rFonts w:cs="Tahoma"/>
          <w:szCs w:val="20"/>
        </w:rPr>
      </w:pPr>
      <w:r w:rsidRPr="00B657AC">
        <w:rPr>
          <w:rFonts w:cs="Tahoma"/>
          <w:szCs w:val="20"/>
        </w:rPr>
        <w:t>Kritériem pro hodnocení nabídek podle jejich ekonomické výhodnosti</w:t>
      </w:r>
      <w:r w:rsidR="002A3BAE" w:rsidRPr="00B657AC">
        <w:rPr>
          <w:rFonts w:cs="Tahoma"/>
          <w:szCs w:val="20"/>
        </w:rPr>
        <w:t xml:space="preserve"> je nejniž</w:t>
      </w:r>
      <w:r w:rsidR="00EC17DC" w:rsidRPr="00B657AC">
        <w:rPr>
          <w:rFonts w:cs="Tahoma"/>
          <w:szCs w:val="20"/>
        </w:rPr>
        <w:t>ší nabídková cena za dodání předmětu plnění</w:t>
      </w:r>
      <w:r w:rsidR="002A3BAE" w:rsidRPr="00B657AC">
        <w:rPr>
          <w:rFonts w:cs="Tahoma"/>
          <w:szCs w:val="20"/>
        </w:rPr>
        <w:t xml:space="preserve"> veřejné zakázky</w:t>
      </w:r>
      <w:r w:rsidR="00825447" w:rsidRPr="00B657AC">
        <w:rPr>
          <w:rFonts w:cs="Tahoma"/>
          <w:szCs w:val="20"/>
        </w:rPr>
        <w:t>.</w:t>
      </w:r>
      <w:r w:rsidR="00825447" w:rsidRPr="007E4BA8">
        <w:rPr>
          <w:rFonts w:cs="Tahoma"/>
          <w:szCs w:val="20"/>
        </w:rPr>
        <w:t xml:space="preserve">  </w:t>
      </w:r>
    </w:p>
    <w:p w:rsidR="00825447" w:rsidRDefault="00825447" w:rsidP="00E14ADE">
      <w:pPr>
        <w:spacing w:before="120"/>
        <w:ind w:right="-2"/>
        <w:jc w:val="both"/>
        <w:rPr>
          <w:rFonts w:cs="Tahoma"/>
          <w:szCs w:val="20"/>
        </w:rPr>
      </w:pPr>
      <w:r>
        <w:rPr>
          <w:rFonts w:cs="Tahoma"/>
          <w:szCs w:val="20"/>
        </w:rPr>
        <w:t>Zadavatel stanoví, že při hodnocení nabídkové ceny je rozhodná její výše včetně daně z přidané hodnoty (v Kč)</w:t>
      </w:r>
      <w:r w:rsidR="00412B2F">
        <w:rPr>
          <w:rFonts w:cs="Tahoma"/>
          <w:szCs w:val="20"/>
        </w:rPr>
        <w:t xml:space="preserve"> platné v době podání nabídky</w:t>
      </w:r>
      <w:r>
        <w:rPr>
          <w:rFonts w:cs="Tahoma"/>
          <w:szCs w:val="20"/>
        </w:rPr>
        <w:t>.</w:t>
      </w:r>
    </w:p>
    <w:p w:rsidR="005F0DB5" w:rsidRDefault="005F0DB5" w:rsidP="00204010">
      <w:pPr>
        <w:spacing w:before="120"/>
        <w:ind w:right="-2"/>
        <w:jc w:val="both"/>
        <w:rPr>
          <w:rFonts w:cs="Tahoma"/>
          <w:szCs w:val="20"/>
        </w:rPr>
      </w:pPr>
    </w:p>
    <w:p w:rsidR="00BE15DE" w:rsidRDefault="00BE15DE" w:rsidP="00E14ADE">
      <w:pPr>
        <w:spacing w:before="120"/>
        <w:ind w:right="-2"/>
        <w:jc w:val="center"/>
        <w:rPr>
          <w:rFonts w:cs="Tahoma"/>
          <w:szCs w:val="20"/>
        </w:rPr>
      </w:pPr>
      <w:r w:rsidRPr="00204010">
        <w:rPr>
          <w:rFonts w:cs="Tahoma"/>
          <w:szCs w:val="20"/>
        </w:rPr>
        <w:t>Čl. X.</w:t>
      </w:r>
      <w:r w:rsidRPr="00BE15DE" w:rsidDel="00BE15DE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br/>
        <w:t>Obchodní podmínky a platební podmínky</w:t>
      </w:r>
    </w:p>
    <w:p w:rsidR="00825447" w:rsidRPr="00423906" w:rsidRDefault="00825447" w:rsidP="00261816">
      <w:pPr>
        <w:spacing w:before="120"/>
        <w:ind w:right="-2"/>
        <w:jc w:val="both"/>
        <w:rPr>
          <w:rFonts w:cs="Tahoma"/>
          <w:szCs w:val="20"/>
        </w:rPr>
      </w:pPr>
      <w:r w:rsidRPr="00423906">
        <w:rPr>
          <w:rFonts w:cs="Tahoma"/>
          <w:szCs w:val="20"/>
        </w:rPr>
        <w:t>Z</w:t>
      </w:r>
      <w:r w:rsidR="005F0DB5">
        <w:rPr>
          <w:rFonts w:cs="Tahoma"/>
          <w:szCs w:val="20"/>
        </w:rPr>
        <w:t>adavatel přikládá v Příloze č. 1</w:t>
      </w:r>
      <w:r w:rsidRPr="00423906">
        <w:rPr>
          <w:rFonts w:cs="Tahoma"/>
          <w:szCs w:val="20"/>
        </w:rPr>
        <w:t xml:space="preserve"> Výzvy Závazný návrh smlouvy, který obsahuje závaznou úpravu úplného znění obchodních a platebních podmínek realizace předmětu veřejné zakázky, které jsou nedílnou součástí Závazného návrhu smlouvy</w:t>
      </w:r>
      <w:r w:rsidRPr="00B657AC">
        <w:rPr>
          <w:rFonts w:cs="Tahoma"/>
          <w:szCs w:val="20"/>
        </w:rPr>
        <w:t xml:space="preserve">. </w:t>
      </w:r>
      <w:r w:rsidR="00AF4193" w:rsidRPr="00B657AC">
        <w:rPr>
          <w:rFonts w:cs="Tahoma"/>
          <w:szCs w:val="20"/>
        </w:rPr>
        <w:t>Účastník zadávacího řízení</w:t>
      </w:r>
      <w:r w:rsidRPr="00B657AC">
        <w:rPr>
          <w:rFonts w:cs="Tahoma"/>
          <w:szCs w:val="20"/>
        </w:rPr>
        <w:t xml:space="preserve"> předloží</w:t>
      </w:r>
      <w:r w:rsidRPr="00423906">
        <w:rPr>
          <w:rFonts w:cs="Tahoma"/>
          <w:szCs w:val="20"/>
        </w:rPr>
        <w:t xml:space="preserve"> v rámci své nabídky jako návrh smlouvy tento text smlouvy doplněný o údaje v Závazném návrhu smlouvy označené jako k doplnění (údaje jsou označeny tímto způsobem: </w:t>
      </w:r>
      <w:r w:rsidRPr="00A60C6F">
        <w:rPr>
          <w:rFonts w:cs="Tahoma"/>
          <w:szCs w:val="20"/>
          <w:highlight w:val="green"/>
        </w:rPr>
        <w:t>[●]</w:t>
      </w:r>
      <w:r w:rsidRPr="00423906">
        <w:rPr>
          <w:rFonts w:cs="Tahoma"/>
          <w:szCs w:val="20"/>
        </w:rPr>
        <w:t>).</w:t>
      </w:r>
    </w:p>
    <w:p w:rsidR="008F6799" w:rsidRDefault="008F6799" w:rsidP="00E14ADE">
      <w:pPr>
        <w:spacing w:before="240" w:after="240"/>
        <w:ind w:right="-2"/>
        <w:jc w:val="both"/>
        <w:rPr>
          <w:rFonts w:cs="Tahoma"/>
          <w:szCs w:val="20"/>
        </w:rPr>
      </w:pPr>
      <w:r w:rsidRPr="006E190F">
        <w:rPr>
          <w:rFonts w:cs="Tahoma"/>
          <w:szCs w:val="20"/>
        </w:rPr>
        <w:t xml:space="preserve">Zeleně označený text v hranatých </w:t>
      </w:r>
      <w:r w:rsidR="00740FB5">
        <w:rPr>
          <w:rFonts w:cs="Tahoma"/>
          <w:szCs w:val="20"/>
        </w:rPr>
        <w:t>závorkách v  čl. X. odst. 2 a odst. 15</w:t>
      </w:r>
      <w:r w:rsidRPr="008F6799">
        <w:rPr>
          <w:rFonts w:cs="Tahoma"/>
          <w:szCs w:val="20"/>
        </w:rPr>
        <w:t xml:space="preserve"> Přílohy č. 1 výzvy</w:t>
      </w:r>
      <w:r w:rsidRPr="006E190F">
        <w:rPr>
          <w:rFonts w:cs="Tahoma"/>
          <w:szCs w:val="20"/>
        </w:rPr>
        <w:t xml:space="preserve"> (Závazný návrh smlouvy) je pouze vysvětlující a </w:t>
      </w:r>
      <w:r>
        <w:rPr>
          <w:rFonts w:cs="Tahoma"/>
          <w:szCs w:val="20"/>
        </w:rPr>
        <w:t>účastník zadávacího řízení</w:t>
      </w:r>
      <w:r w:rsidRPr="006E190F">
        <w:rPr>
          <w:rFonts w:cs="Tahoma"/>
          <w:szCs w:val="20"/>
        </w:rPr>
        <w:t xml:space="preserve"> jej ze smlouvy předkládané jako součást nabídky odstraní.</w:t>
      </w:r>
    </w:p>
    <w:p w:rsidR="00825447" w:rsidRPr="00423906" w:rsidRDefault="00825447" w:rsidP="00E14ADE">
      <w:pPr>
        <w:spacing w:before="240" w:after="240"/>
        <w:ind w:right="-2"/>
        <w:jc w:val="both"/>
        <w:rPr>
          <w:rFonts w:cs="Tahoma"/>
          <w:szCs w:val="20"/>
        </w:rPr>
      </w:pPr>
      <w:r w:rsidRPr="00423906">
        <w:rPr>
          <w:rFonts w:cs="Tahoma"/>
          <w:szCs w:val="20"/>
        </w:rPr>
        <w:t>Případnou úpravu jiných než shora uvedený</w:t>
      </w:r>
      <w:r w:rsidR="005F0DB5">
        <w:rPr>
          <w:rFonts w:cs="Tahoma"/>
          <w:szCs w:val="20"/>
        </w:rPr>
        <w:t>ch částí textu Závazného návrhu</w:t>
      </w:r>
      <w:r>
        <w:rPr>
          <w:rFonts w:cs="Tahoma"/>
          <w:szCs w:val="20"/>
        </w:rPr>
        <w:t xml:space="preserve"> </w:t>
      </w:r>
      <w:r w:rsidRPr="00423906">
        <w:rPr>
          <w:rFonts w:cs="Tahoma"/>
          <w:szCs w:val="20"/>
        </w:rPr>
        <w:t xml:space="preserve">smlouvy případně doplňování </w:t>
      </w:r>
      <w:r>
        <w:rPr>
          <w:rFonts w:cs="Tahoma"/>
          <w:szCs w:val="20"/>
        </w:rPr>
        <w:t xml:space="preserve">jiných než shora uvedených částí </w:t>
      </w:r>
      <w:r w:rsidRPr="00423906">
        <w:rPr>
          <w:rFonts w:cs="Tahoma"/>
          <w:szCs w:val="20"/>
        </w:rPr>
        <w:t>textu Závazného návrhu smlouvy, bude považovat zadavatel za nedodržení podmínek stanovených touto Výzvou.</w:t>
      </w:r>
    </w:p>
    <w:p w:rsidR="00825447" w:rsidRDefault="00825447" w:rsidP="00E14ADE">
      <w:pPr>
        <w:pStyle w:val="Zkladntext"/>
        <w:ind w:right="-2"/>
        <w:rPr>
          <w:rFonts w:cs="Tahoma"/>
          <w:szCs w:val="20"/>
        </w:rPr>
      </w:pPr>
      <w:r>
        <w:rPr>
          <w:rFonts w:cs="Tahoma"/>
          <w:szCs w:val="20"/>
        </w:rPr>
        <w:t>Závazný návrh s</w:t>
      </w:r>
      <w:r w:rsidRPr="000901DC">
        <w:rPr>
          <w:rFonts w:cs="Tahoma"/>
          <w:szCs w:val="20"/>
        </w:rPr>
        <w:t>mlouv</w:t>
      </w:r>
      <w:r>
        <w:rPr>
          <w:rFonts w:cs="Tahoma"/>
          <w:szCs w:val="20"/>
        </w:rPr>
        <w:t>y</w:t>
      </w:r>
      <w:r w:rsidRPr="00423906">
        <w:rPr>
          <w:rFonts w:cs="Tahoma"/>
          <w:szCs w:val="20"/>
        </w:rPr>
        <w:t xml:space="preserve"> musí být podeps</w:t>
      </w:r>
      <w:r>
        <w:rPr>
          <w:rFonts w:cs="Tahoma"/>
          <w:szCs w:val="20"/>
        </w:rPr>
        <w:t>án</w:t>
      </w:r>
      <w:r w:rsidRPr="00423906">
        <w:rPr>
          <w:rFonts w:cs="Tahoma"/>
          <w:szCs w:val="20"/>
        </w:rPr>
        <w:t xml:space="preserve"> </w:t>
      </w:r>
      <w:r w:rsidR="00AF4193" w:rsidRPr="00B657AC">
        <w:rPr>
          <w:rFonts w:cs="Tahoma"/>
          <w:szCs w:val="20"/>
        </w:rPr>
        <w:t>účastníkem zadávacího řízení</w:t>
      </w:r>
      <w:r w:rsidRPr="00B657AC">
        <w:rPr>
          <w:rFonts w:cs="Tahoma"/>
          <w:szCs w:val="20"/>
        </w:rPr>
        <w:t xml:space="preserve"> nebo</w:t>
      </w:r>
      <w:r w:rsidRPr="00423906">
        <w:rPr>
          <w:rFonts w:cs="Tahoma"/>
          <w:szCs w:val="20"/>
        </w:rPr>
        <w:t xml:space="preserve"> osobou oprávněnou </w:t>
      </w:r>
      <w:r w:rsidRPr="00B657AC">
        <w:rPr>
          <w:rFonts w:cs="Tahoma"/>
          <w:szCs w:val="20"/>
        </w:rPr>
        <w:t xml:space="preserve">zastupovat </w:t>
      </w:r>
      <w:r w:rsidR="00AF4193" w:rsidRPr="00B657AC">
        <w:rPr>
          <w:rFonts w:cs="Tahoma"/>
          <w:szCs w:val="20"/>
        </w:rPr>
        <w:t>účastníka zadávacího řízení</w:t>
      </w:r>
      <w:r w:rsidRPr="00B657AC">
        <w:rPr>
          <w:rFonts w:cs="Tahoma"/>
          <w:szCs w:val="20"/>
        </w:rPr>
        <w:t>. V</w:t>
      </w:r>
      <w:r w:rsidRPr="00423906">
        <w:rPr>
          <w:rFonts w:cs="Tahoma"/>
          <w:szCs w:val="20"/>
        </w:rPr>
        <w:t xml:space="preserve"> případě podpisu jinou osobou </w:t>
      </w:r>
      <w:r w:rsidRPr="00B657AC">
        <w:rPr>
          <w:rFonts w:cs="Tahoma"/>
          <w:szCs w:val="20"/>
        </w:rPr>
        <w:t xml:space="preserve">než </w:t>
      </w:r>
      <w:r w:rsidR="00AF4193" w:rsidRPr="00B657AC">
        <w:rPr>
          <w:rFonts w:cs="Tahoma"/>
          <w:szCs w:val="20"/>
        </w:rPr>
        <w:t>účastníkem zadávacího řízení</w:t>
      </w:r>
      <w:r w:rsidRPr="00B657AC">
        <w:rPr>
          <w:rFonts w:cs="Tahoma"/>
          <w:szCs w:val="20"/>
        </w:rPr>
        <w:t xml:space="preserve"> nebo jinou osobou, která je podle výpisu z obchodního rejstříku oprávněna zastupovat </w:t>
      </w:r>
      <w:r w:rsidR="00AF4193" w:rsidRPr="00B657AC">
        <w:rPr>
          <w:rFonts w:cs="Tahoma"/>
          <w:szCs w:val="20"/>
        </w:rPr>
        <w:t>účastníka zadávacího řízení</w:t>
      </w:r>
      <w:r w:rsidRPr="00B657AC">
        <w:rPr>
          <w:rFonts w:cs="Tahoma"/>
          <w:szCs w:val="20"/>
        </w:rPr>
        <w:t xml:space="preserve">, </w:t>
      </w:r>
      <w:r w:rsidR="00E809D7" w:rsidRPr="00B657AC">
        <w:rPr>
          <w:rFonts w:cs="Tahoma"/>
          <w:szCs w:val="20"/>
        </w:rPr>
        <w:t>je vhodné, aby byl</w:t>
      </w:r>
      <w:r w:rsidRPr="00B657AC">
        <w:rPr>
          <w:rFonts w:cs="Tahoma"/>
          <w:szCs w:val="20"/>
        </w:rPr>
        <w:t xml:space="preserve"> přiložen </w:t>
      </w:r>
      <w:r w:rsidRPr="00B657AC">
        <w:rPr>
          <w:rFonts w:cs="Tahoma"/>
          <w:b/>
          <w:szCs w:val="20"/>
        </w:rPr>
        <w:t>originál nebo úředně ověřená kopie zmocně</w:t>
      </w:r>
      <w:r w:rsidRPr="00423906">
        <w:rPr>
          <w:rFonts w:cs="Tahoma"/>
          <w:b/>
          <w:szCs w:val="20"/>
        </w:rPr>
        <w:t xml:space="preserve">ní </w:t>
      </w:r>
      <w:r w:rsidRPr="00423906">
        <w:rPr>
          <w:rFonts w:cs="Tahoma"/>
          <w:szCs w:val="20"/>
        </w:rPr>
        <w:t>této osoby.</w:t>
      </w:r>
    </w:p>
    <w:p w:rsidR="00BE15DE" w:rsidRDefault="00BE15DE" w:rsidP="00E14ADE">
      <w:pPr>
        <w:spacing w:before="120"/>
        <w:ind w:right="-2"/>
        <w:jc w:val="both"/>
        <w:rPr>
          <w:rFonts w:cs="Tahoma"/>
          <w:szCs w:val="20"/>
        </w:rPr>
      </w:pPr>
    </w:p>
    <w:p w:rsidR="00825447" w:rsidRPr="00204010" w:rsidRDefault="00BE15DE" w:rsidP="00E14ADE">
      <w:pPr>
        <w:spacing w:before="120"/>
        <w:ind w:right="-2"/>
        <w:jc w:val="center"/>
        <w:rPr>
          <w:rFonts w:cs="Tahoma"/>
          <w:szCs w:val="20"/>
        </w:rPr>
      </w:pPr>
      <w:r w:rsidRPr="00204010">
        <w:rPr>
          <w:rFonts w:cs="Tahoma"/>
          <w:szCs w:val="20"/>
        </w:rPr>
        <w:t xml:space="preserve">Čl. </w:t>
      </w:r>
      <w:proofErr w:type="spellStart"/>
      <w:r w:rsidRPr="00204010">
        <w:rPr>
          <w:rFonts w:cs="Tahoma"/>
          <w:szCs w:val="20"/>
        </w:rPr>
        <w:t>Xl</w:t>
      </w:r>
      <w:proofErr w:type="spellEnd"/>
      <w:r w:rsidRPr="00204010">
        <w:rPr>
          <w:rFonts w:cs="Tahoma"/>
          <w:szCs w:val="20"/>
        </w:rPr>
        <w:t>.</w:t>
      </w:r>
    </w:p>
    <w:p w:rsidR="00825447" w:rsidRPr="00B657AC" w:rsidRDefault="00825447" w:rsidP="00E14ADE">
      <w:pPr>
        <w:pStyle w:val="Zkladntext"/>
        <w:widowControl w:val="0"/>
        <w:ind w:right="-2"/>
        <w:jc w:val="center"/>
        <w:rPr>
          <w:rFonts w:cs="Tahoma"/>
          <w:b/>
          <w:bCs/>
          <w:szCs w:val="20"/>
        </w:rPr>
      </w:pPr>
      <w:r w:rsidRPr="00423906">
        <w:rPr>
          <w:rFonts w:cs="Tahoma"/>
          <w:b/>
          <w:bCs/>
          <w:szCs w:val="20"/>
        </w:rPr>
        <w:t xml:space="preserve">Požadavky na údaje </w:t>
      </w:r>
      <w:r w:rsidRPr="00B657AC">
        <w:rPr>
          <w:rFonts w:cs="Tahoma"/>
          <w:b/>
          <w:bCs/>
          <w:szCs w:val="20"/>
        </w:rPr>
        <w:t xml:space="preserve">o </w:t>
      </w:r>
      <w:r w:rsidR="00AF4193" w:rsidRPr="00B657AC">
        <w:rPr>
          <w:rFonts w:cs="Tahoma"/>
          <w:b/>
          <w:bCs/>
          <w:szCs w:val="20"/>
        </w:rPr>
        <w:t>pod</w:t>
      </w:r>
      <w:r w:rsidRPr="00B657AC">
        <w:rPr>
          <w:rFonts w:cs="Tahoma"/>
          <w:b/>
          <w:bCs/>
          <w:szCs w:val="20"/>
        </w:rPr>
        <w:t>dodavateli</w:t>
      </w:r>
    </w:p>
    <w:p w:rsidR="00CC7565" w:rsidRPr="00423906" w:rsidRDefault="00CC7565" w:rsidP="00E14ADE">
      <w:pPr>
        <w:pStyle w:val="Zkladntext"/>
        <w:ind w:right="-2"/>
        <w:rPr>
          <w:rFonts w:cs="Tahoma"/>
          <w:b/>
          <w:bCs/>
          <w:szCs w:val="20"/>
        </w:rPr>
      </w:pPr>
    </w:p>
    <w:p w:rsidR="00825447" w:rsidRDefault="00825447" w:rsidP="00E14ADE">
      <w:pPr>
        <w:pStyle w:val="Zkladntext"/>
        <w:ind w:right="-2"/>
        <w:rPr>
          <w:rFonts w:cs="Tahoma"/>
        </w:rPr>
      </w:pPr>
      <w:r w:rsidRPr="00423906">
        <w:rPr>
          <w:rFonts w:cs="Tahoma"/>
        </w:rPr>
        <w:t xml:space="preserve">Zadavatel požaduje, </w:t>
      </w:r>
      <w:r w:rsidRPr="00B657AC">
        <w:rPr>
          <w:rFonts w:cs="Tahoma"/>
        </w:rPr>
        <w:t xml:space="preserve">aby </w:t>
      </w:r>
      <w:r w:rsidR="00AF4193" w:rsidRPr="00B657AC">
        <w:rPr>
          <w:rFonts w:cs="Tahoma"/>
        </w:rPr>
        <w:t>účastník zadávacího řízení</w:t>
      </w:r>
      <w:r w:rsidRPr="00B657AC">
        <w:rPr>
          <w:rFonts w:cs="Tahoma"/>
        </w:rPr>
        <w:t xml:space="preserve"> v nabídce</w:t>
      </w:r>
      <w:r w:rsidRPr="00423906">
        <w:rPr>
          <w:rFonts w:cs="Tahoma"/>
        </w:rPr>
        <w:t xml:space="preserve"> specifikoval části veřejné zakázky, které má v úmyslu zadat jednomu či </w:t>
      </w:r>
      <w:r w:rsidRPr="00B657AC">
        <w:rPr>
          <w:rFonts w:cs="Tahoma"/>
        </w:rPr>
        <w:t xml:space="preserve">více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>dodavatelům a aby</w:t>
      </w:r>
      <w:r w:rsidRPr="00423906">
        <w:rPr>
          <w:rFonts w:cs="Tahoma"/>
        </w:rPr>
        <w:t xml:space="preserve"> uvedl identifikační </w:t>
      </w:r>
      <w:r w:rsidRPr="00B657AC">
        <w:rPr>
          <w:rFonts w:cs="Tahoma"/>
        </w:rPr>
        <w:t>úd</w:t>
      </w:r>
      <w:r w:rsidR="005F0DB5" w:rsidRPr="00B657AC">
        <w:rPr>
          <w:rFonts w:cs="Tahoma"/>
        </w:rPr>
        <w:t xml:space="preserve">aje (dle § </w:t>
      </w:r>
      <w:r w:rsidR="00FD2FE6" w:rsidRPr="00B657AC">
        <w:rPr>
          <w:rFonts w:cs="Tahoma"/>
        </w:rPr>
        <w:t>28</w:t>
      </w:r>
      <w:r w:rsidR="005F0DB5" w:rsidRPr="00B657AC">
        <w:rPr>
          <w:rFonts w:cs="Tahoma"/>
        </w:rPr>
        <w:t xml:space="preserve"> písm. </w:t>
      </w:r>
      <w:r w:rsidR="00FD2FE6" w:rsidRPr="00B657AC">
        <w:rPr>
          <w:rFonts w:cs="Tahoma"/>
        </w:rPr>
        <w:t>g</w:t>
      </w:r>
      <w:r w:rsidR="005F0DB5" w:rsidRPr="00B657AC">
        <w:rPr>
          <w:rFonts w:cs="Tahoma"/>
        </w:rPr>
        <w:t xml:space="preserve">) </w:t>
      </w:r>
      <w:r w:rsidR="008F6799">
        <w:rPr>
          <w:rFonts w:cs="Tahoma"/>
        </w:rPr>
        <w:t>zákona</w:t>
      </w:r>
      <w:r w:rsidR="005F0DB5" w:rsidRPr="00B657AC">
        <w:rPr>
          <w:rFonts w:cs="Tahoma"/>
        </w:rPr>
        <w:t xml:space="preserve">) </w:t>
      </w:r>
      <w:r w:rsidRPr="00B657AC">
        <w:rPr>
          <w:rFonts w:cs="Tahoma"/>
        </w:rPr>
        <w:t xml:space="preserve">a kontaktní údaje každého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 xml:space="preserve">dodavatele. </w:t>
      </w:r>
      <w:r w:rsidR="00AF4193" w:rsidRPr="00B657AC">
        <w:rPr>
          <w:rFonts w:cs="Tahoma"/>
        </w:rPr>
        <w:t>Účastník zadávacího řízení</w:t>
      </w:r>
      <w:r w:rsidRPr="00B657AC">
        <w:rPr>
          <w:rFonts w:cs="Tahoma"/>
        </w:rPr>
        <w:t xml:space="preserve"> tak učiní prohlášením</w:t>
      </w:r>
      <w:r w:rsidRPr="00423906">
        <w:rPr>
          <w:rFonts w:cs="Tahoma"/>
        </w:rPr>
        <w:t xml:space="preserve">, v němž </w:t>
      </w:r>
      <w:r w:rsidRPr="00B657AC">
        <w:rPr>
          <w:rFonts w:cs="Tahoma"/>
        </w:rPr>
        <w:t xml:space="preserve">popíše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 xml:space="preserve">dodavatelský systém spolu s uvedením, jakou část veřejné zakázky bude konkrétní </w:t>
      </w:r>
      <w:r w:rsidR="00AF4193" w:rsidRPr="00B657AC">
        <w:rPr>
          <w:rFonts w:cs="Tahoma"/>
        </w:rPr>
        <w:t>pod</w:t>
      </w:r>
      <w:r w:rsidRPr="00B657AC">
        <w:rPr>
          <w:rFonts w:cs="Tahoma"/>
        </w:rPr>
        <w:t>dodavatel realizovat.</w:t>
      </w:r>
    </w:p>
    <w:p w:rsidR="00204010" w:rsidRDefault="00204010" w:rsidP="00E14ADE">
      <w:pPr>
        <w:pStyle w:val="Zkladntext"/>
        <w:ind w:right="-2"/>
        <w:jc w:val="center"/>
        <w:rPr>
          <w:rFonts w:cs="Tahoma"/>
        </w:rPr>
      </w:pPr>
    </w:p>
    <w:p w:rsidR="002E58A8" w:rsidRDefault="002E58A8" w:rsidP="00E14ADE">
      <w:pPr>
        <w:pStyle w:val="Zkladntext"/>
        <w:ind w:right="-2"/>
        <w:jc w:val="center"/>
        <w:rPr>
          <w:rFonts w:cs="Tahoma"/>
        </w:rPr>
      </w:pPr>
    </w:p>
    <w:p w:rsidR="002E58A8" w:rsidRDefault="002E58A8" w:rsidP="00E14ADE">
      <w:pPr>
        <w:pStyle w:val="Zkladntext"/>
        <w:ind w:right="-2"/>
        <w:jc w:val="center"/>
        <w:rPr>
          <w:rFonts w:cs="Tahoma"/>
        </w:rPr>
      </w:pPr>
    </w:p>
    <w:p w:rsidR="002E58A8" w:rsidRDefault="002E58A8" w:rsidP="00E14ADE">
      <w:pPr>
        <w:pStyle w:val="Zkladntext"/>
        <w:ind w:right="-2"/>
        <w:jc w:val="center"/>
        <w:rPr>
          <w:rFonts w:cs="Tahoma"/>
        </w:rPr>
      </w:pPr>
    </w:p>
    <w:p w:rsidR="00204010" w:rsidRDefault="00204010" w:rsidP="00E14ADE">
      <w:pPr>
        <w:pStyle w:val="Zkladntext"/>
        <w:ind w:right="-2"/>
        <w:jc w:val="center"/>
        <w:rPr>
          <w:rFonts w:cs="Tahoma"/>
        </w:rPr>
      </w:pPr>
    </w:p>
    <w:p w:rsidR="005F0DB5" w:rsidRPr="00204010" w:rsidRDefault="00CC7565" w:rsidP="00E14ADE">
      <w:pPr>
        <w:pStyle w:val="Zkladntext"/>
        <w:ind w:right="-2"/>
        <w:jc w:val="center"/>
        <w:rPr>
          <w:rFonts w:cs="Tahoma"/>
        </w:rPr>
      </w:pPr>
      <w:r w:rsidRPr="00204010">
        <w:rPr>
          <w:rFonts w:cs="Tahoma"/>
        </w:rPr>
        <w:lastRenderedPageBreak/>
        <w:t xml:space="preserve">Čl. </w:t>
      </w:r>
      <w:proofErr w:type="spellStart"/>
      <w:r w:rsidRPr="00204010">
        <w:rPr>
          <w:rFonts w:cs="Tahoma"/>
        </w:rPr>
        <w:t>Xll</w:t>
      </w:r>
      <w:proofErr w:type="spellEnd"/>
      <w:r w:rsidRPr="00204010">
        <w:rPr>
          <w:rFonts w:cs="Tahoma"/>
        </w:rPr>
        <w:t>.</w:t>
      </w:r>
    </w:p>
    <w:p w:rsidR="00C512BB" w:rsidRDefault="00825447" w:rsidP="00E14ADE">
      <w:pPr>
        <w:pStyle w:val="Zkladntext"/>
        <w:ind w:right="-2"/>
        <w:jc w:val="center"/>
        <w:rPr>
          <w:rFonts w:cs="Tahoma"/>
          <w:szCs w:val="20"/>
        </w:rPr>
      </w:pPr>
      <w:r w:rsidRPr="00E73B60">
        <w:rPr>
          <w:rFonts w:cs="Tahoma"/>
          <w:b/>
          <w:szCs w:val="20"/>
        </w:rPr>
        <w:t xml:space="preserve">Lhůta a </w:t>
      </w:r>
      <w:r>
        <w:rPr>
          <w:rFonts w:cs="Tahoma"/>
          <w:b/>
          <w:szCs w:val="20"/>
        </w:rPr>
        <w:t>místo</w:t>
      </w:r>
      <w:r w:rsidRPr="00E73B60">
        <w:rPr>
          <w:rFonts w:cs="Tahoma"/>
          <w:b/>
          <w:szCs w:val="20"/>
        </w:rPr>
        <w:t xml:space="preserve"> pro podání nabídek</w:t>
      </w:r>
    </w:p>
    <w:p w:rsidR="00C512BB" w:rsidRPr="00CE33E7" w:rsidRDefault="00C512BB" w:rsidP="00E14ADE">
      <w:pPr>
        <w:pStyle w:val="Zkladntext"/>
        <w:ind w:left="1031" w:right="-2"/>
        <w:rPr>
          <w:rFonts w:cs="Tahoma"/>
        </w:rPr>
      </w:pPr>
    </w:p>
    <w:p w:rsidR="00825447" w:rsidRPr="00C512BB" w:rsidRDefault="00825447" w:rsidP="00E14ADE">
      <w:pPr>
        <w:pStyle w:val="Zkladntext"/>
        <w:ind w:right="-2"/>
        <w:rPr>
          <w:rFonts w:cs="Tahoma"/>
          <w:szCs w:val="20"/>
        </w:rPr>
      </w:pPr>
      <w:r w:rsidRPr="00C512BB">
        <w:rPr>
          <w:rFonts w:cs="Tahoma"/>
          <w:szCs w:val="20"/>
        </w:rPr>
        <w:t xml:space="preserve">Lhůta pro podání nabídek </w:t>
      </w:r>
      <w:r w:rsidR="001C6991">
        <w:rPr>
          <w:rFonts w:cs="Tahoma"/>
          <w:szCs w:val="20"/>
        </w:rPr>
        <w:t>viz e-t</w:t>
      </w:r>
      <w:r w:rsidRPr="00C512BB">
        <w:rPr>
          <w:rFonts w:cs="Tahoma"/>
          <w:szCs w:val="20"/>
        </w:rPr>
        <w:t xml:space="preserve">. </w:t>
      </w:r>
    </w:p>
    <w:p w:rsidR="00825447" w:rsidRDefault="00825447" w:rsidP="00E14ADE">
      <w:pPr>
        <w:pStyle w:val="Zkladntext"/>
        <w:spacing w:before="120"/>
        <w:ind w:right="-2"/>
        <w:jc w:val="left"/>
        <w:rPr>
          <w:rFonts w:cs="Tahoma"/>
          <w:szCs w:val="20"/>
        </w:rPr>
      </w:pPr>
      <w:r>
        <w:rPr>
          <w:rFonts w:cs="Tahoma"/>
          <w:szCs w:val="20"/>
        </w:rPr>
        <w:t xml:space="preserve">Místo a adresa pro podání nabídky: </w:t>
      </w:r>
    </w:p>
    <w:p w:rsidR="00AF4193" w:rsidRPr="0017617C" w:rsidRDefault="00AF4193" w:rsidP="0017617C">
      <w:pPr>
        <w:pStyle w:val="Odstavecseseznamem"/>
        <w:numPr>
          <w:ilvl w:val="0"/>
          <w:numId w:val="9"/>
        </w:numPr>
        <w:spacing w:before="120"/>
        <w:ind w:left="567" w:right="-2" w:hanging="567"/>
        <w:jc w:val="both"/>
        <w:rPr>
          <w:rFonts w:cs="Tahoma"/>
          <w:b/>
          <w:bCs/>
          <w:szCs w:val="20"/>
        </w:rPr>
      </w:pPr>
      <w:r w:rsidRPr="0017617C">
        <w:rPr>
          <w:rFonts w:cs="Tahoma"/>
          <w:szCs w:val="20"/>
        </w:rPr>
        <w:t>Účastník zadávacího řízení podává nabídku prostřednictvím elektronického tržiště Gemin.cz</w:t>
      </w:r>
      <w:r w:rsidRPr="0017617C">
        <w:rPr>
          <w:rFonts w:cs="Tahoma"/>
        </w:rPr>
        <w:t>.</w:t>
      </w:r>
      <w:r w:rsidRPr="0017617C">
        <w:rPr>
          <w:rFonts w:cs="Tahoma"/>
          <w:szCs w:val="20"/>
        </w:rPr>
        <w:t xml:space="preserve"> </w:t>
      </w:r>
      <w:r w:rsidR="00C512BB" w:rsidRPr="0017617C">
        <w:rPr>
          <w:rFonts w:cs="Tahoma"/>
          <w:szCs w:val="20"/>
        </w:rPr>
        <w:br/>
      </w:r>
    </w:p>
    <w:p w:rsidR="00204010" w:rsidRPr="00AF4193" w:rsidRDefault="00204010" w:rsidP="00E14ADE">
      <w:pPr>
        <w:pStyle w:val="Zkladntext"/>
        <w:spacing w:before="120"/>
        <w:ind w:left="1996" w:right="-2"/>
        <w:rPr>
          <w:rFonts w:cs="Tahoma"/>
          <w:b/>
          <w:bCs/>
          <w:szCs w:val="20"/>
        </w:rPr>
      </w:pPr>
    </w:p>
    <w:p w:rsidR="005F0DB5" w:rsidRPr="00204010" w:rsidRDefault="00CC7565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204010">
        <w:rPr>
          <w:rFonts w:cs="Tahoma"/>
          <w:bCs/>
          <w:szCs w:val="20"/>
        </w:rPr>
        <w:t xml:space="preserve">Čl. </w:t>
      </w:r>
      <w:proofErr w:type="spellStart"/>
      <w:r w:rsidRPr="00204010">
        <w:rPr>
          <w:rFonts w:cs="Tahoma"/>
          <w:bCs/>
          <w:szCs w:val="20"/>
        </w:rPr>
        <w:t>Xlll</w:t>
      </w:r>
      <w:proofErr w:type="spellEnd"/>
      <w:r w:rsidRPr="00204010">
        <w:rPr>
          <w:rFonts w:cs="Tahoma"/>
          <w:bCs/>
          <w:szCs w:val="20"/>
        </w:rPr>
        <w:t>.</w:t>
      </w:r>
    </w:p>
    <w:p w:rsidR="00825447" w:rsidRPr="00DB0410" w:rsidRDefault="00825447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 w:rsidRPr="00DB0410">
        <w:rPr>
          <w:rFonts w:cs="Tahoma"/>
          <w:b/>
          <w:bCs/>
          <w:szCs w:val="20"/>
        </w:rPr>
        <w:t>Dodatečné informace</w:t>
      </w:r>
    </w:p>
    <w:p w:rsidR="00045286" w:rsidRDefault="00045286" w:rsidP="00E14ADE">
      <w:pPr>
        <w:pStyle w:val="Zkladntext"/>
        <w:ind w:left="1004" w:right="-2"/>
        <w:rPr>
          <w:rFonts w:cs="Tahoma"/>
          <w:b/>
          <w:bCs/>
          <w:szCs w:val="20"/>
        </w:rPr>
      </w:pPr>
    </w:p>
    <w:p w:rsidR="00E31737" w:rsidRDefault="00E31737" w:rsidP="00E14ADE">
      <w:pPr>
        <w:pStyle w:val="Zkladntext"/>
        <w:ind w:left="1031" w:right="-2"/>
        <w:rPr>
          <w:b/>
        </w:rPr>
      </w:pPr>
    </w:p>
    <w:p w:rsidR="00E31737" w:rsidRPr="000E5D75" w:rsidRDefault="00E31737" w:rsidP="00E14ADE">
      <w:pPr>
        <w:pStyle w:val="Zkladntext"/>
        <w:ind w:right="-2"/>
        <w:rPr>
          <w:rFonts w:cs="Tahoma"/>
        </w:rPr>
      </w:pPr>
      <w:r w:rsidRPr="003B2944">
        <w:rPr>
          <w:rFonts w:cs="Tahoma"/>
        </w:rPr>
        <w:t xml:space="preserve">Případné dotazy k Výzvě a jejím přílohám </w:t>
      </w:r>
      <w:r w:rsidRPr="00B657AC">
        <w:rPr>
          <w:rFonts w:cs="Tahoma"/>
        </w:rPr>
        <w:t>mohou účastníci zadávacího řízení podat</w:t>
      </w:r>
      <w:r>
        <w:rPr>
          <w:rFonts w:cs="Tahoma"/>
        </w:rPr>
        <w:t xml:space="preserve"> výhradně </w:t>
      </w:r>
      <w:r w:rsidRPr="003B2944">
        <w:rPr>
          <w:rFonts w:cs="Tahoma"/>
        </w:rPr>
        <w:t xml:space="preserve">písemně, a to </w:t>
      </w:r>
      <w:r>
        <w:rPr>
          <w:rFonts w:cs="Tahoma"/>
        </w:rPr>
        <w:t>prostřednictvím elektronického tržiště Gemin.cz</w:t>
      </w:r>
      <w:r w:rsidRPr="003B2944">
        <w:rPr>
          <w:rFonts w:cs="Tahoma"/>
        </w:rPr>
        <w:t xml:space="preserve">. Písemná žádost musí být zadavateli doručena </w:t>
      </w:r>
      <w:r w:rsidRPr="003B2944">
        <w:rPr>
          <w:rFonts w:cs="Tahoma"/>
          <w:b/>
        </w:rPr>
        <w:t xml:space="preserve">nejpozději </w:t>
      </w:r>
      <w:r w:rsidR="00FC3FDE">
        <w:rPr>
          <w:rFonts w:cs="Tahoma"/>
          <w:b/>
        </w:rPr>
        <w:t>4</w:t>
      </w:r>
      <w:r w:rsidRPr="003B2944">
        <w:rPr>
          <w:rFonts w:cs="Tahoma"/>
          <w:b/>
        </w:rPr>
        <w:t xml:space="preserve"> (</w:t>
      </w:r>
      <w:r w:rsidR="00261816">
        <w:rPr>
          <w:rFonts w:cs="Tahoma"/>
          <w:b/>
        </w:rPr>
        <w:t xml:space="preserve">slovy: </w:t>
      </w:r>
      <w:r w:rsidR="00FC3FDE">
        <w:rPr>
          <w:rFonts w:cs="Tahoma"/>
          <w:b/>
        </w:rPr>
        <w:t>čtyři</w:t>
      </w:r>
      <w:r w:rsidRPr="003B2944">
        <w:rPr>
          <w:rFonts w:cs="Tahoma"/>
          <w:b/>
        </w:rPr>
        <w:t>) pracovní dny před uplynutím lhůty pro podání nabídek</w:t>
      </w:r>
      <w:r w:rsidRPr="003B2944">
        <w:rPr>
          <w:rFonts w:cs="Tahoma"/>
        </w:rPr>
        <w:t>.</w:t>
      </w:r>
    </w:p>
    <w:p w:rsidR="00E31737" w:rsidRDefault="00E31737" w:rsidP="00E14ADE">
      <w:pPr>
        <w:pStyle w:val="Zkladntext"/>
        <w:ind w:left="1031" w:right="-2"/>
        <w:rPr>
          <w:b/>
        </w:rPr>
      </w:pPr>
    </w:p>
    <w:p w:rsidR="00204010" w:rsidRPr="006B0968" w:rsidRDefault="00204010" w:rsidP="00E14ADE">
      <w:pPr>
        <w:pStyle w:val="Zkladntext"/>
        <w:ind w:left="1031" w:right="-2"/>
        <w:rPr>
          <w:b/>
        </w:rPr>
      </w:pPr>
    </w:p>
    <w:p w:rsidR="00E31737" w:rsidRPr="00204010" w:rsidRDefault="00CC7565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204010">
        <w:rPr>
          <w:rFonts w:cs="Tahoma"/>
        </w:rPr>
        <w:t xml:space="preserve">Čl. </w:t>
      </w:r>
      <w:proofErr w:type="spellStart"/>
      <w:r w:rsidR="00E02F19" w:rsidRPr="00204010">
        <w:rPr>
          <w:rFonts w:cs="Tahoma"/>
        </w:rPr>
        <w:t>X</w:t>
      </w:r>
      <w:r w:rsidRPr="00204010">
        <w:rPr>
          <w:rFonts w:cs="Tahoma"/>
        </w:rPr>
        <w:t>lV</w:t>
      </w:r>
      <w:proofErr w:type="spellEnd"/>
      <w:r w:rsidRPr="00204010">
        <w:rPr>
          <w:rFonts w:cs="Tahoma"/>
        </w:rPr>
        <w:t>.</w:t>
      </w:r>
    </w:p>
    <w:p w:rsidR="00825447" w:rsidRPr="00E31737" w:rsidRDefault="00825447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 w:rsidRPr="00547140">
        <w:rPr>
          <w:rFonts w:cs="Tahoma"/>
          <w:b/>
        </w:rPr>
        <w:t xml:space="preserve">Kontaktní </w:t>
      </w:r>
      <w:r>
        <w:rPr>
          <w:rFonts w:cs="Tahoma"/>
          <w:b/>
        </w:rPr>
        <w:t>spojení</w:t>
      </w:r>
    </w:p>
    <w:p w:rsidR="00825447" w:rsidRDefault="00825447" w:rsidP="00E14ADE">
      <w:pPr>
        <w:pStyle w:val="Zkladntext"/>
        <w:spacing w:before="120"/>
        <w:ind w:right="-2"/>
        <w:rPr>
          <w:rStyle w:val="Hypertextovodkaz"/>
          <w:rFonts w:cs="Tahoma"/>
          <w:szCs w:val="20"/>
        </w:rPr>
      </w:pPr>
      <w:r w:rsidRPr="00B223D2">
        <w:rPr>
          <w:rFonts w:cs="Tahoma"/>
          <w:szCs w:val="20"/>
        </w:rPr>
        <w:t>Po stránce zadání veřejné zakázky: Mgr.</w:t>
      </w:r>
      <w:r w:rsidR="00242753">
        <w:rPr>
          <w:rFonts w:cs="Tahoma"/>
          <w:szCs w:val="20"/>
        </w:rPr>
        <w:t xml:space="preserve"> Jana Matoušková</w:t>
      </w:r>
      <w:r w:rsidRPr="00B223D2">
        <w:rPr>
          <w:rFonts w:cs="Tahoma"/>
          <w:szCs w:val="20"/>
        </w:rPr>
        <w:t>, od</w:t>
      </w:r>
      <w:r>
        <w:rPr>
          <w:rFonts w:cs="Tahoma"/>
          <w:szCs w:val="20"/>
        </w:rPr>
        <w:t>dělení centrálního zadávání veřejných zakázek</w:t>
      </w:r>
      <w:r w:rsidRPr="00B223D2">
        <w:rPr>
          <w:rFonts w:cs="Tahoma"/>
          <w:szCs w:val="20"/>
        </w:rPr>
        <w:t>, tel.: 257</w:t>
      </w:r>
      <w:r>
        <w:rPr>
          <w:rFonts w:cs="Tahoma"/>
          <w:szCs w:val="20"/>
        </w:rPr>
        <w:t> </w:t>
      </w:r>
      <w:r w:rsidRPr="00B223D2">
        <w:rPr>
          <w:rFonts w:cs="Tahoma"/>
          <w:szCs w:val="20"/>
        </w:rPr>
        <w:t>062</w:t>
      </w:r>
      <w:r w:rsidR="00242753">
        <w:rPr>
          <w:rFonts w:cs="Tahoma"/>
          <w:szCs w:val="20"/>
        </w:rPr>
        <w:t>494</w:t>
      </w:r>
      <w:r w:rsidRPr="00B223D2">
        <w:rPr>
          <w:rFonts w:cs="Tahoma"/>
          <w:szCs w:val="20"/>
        </w:rPr>
        <w:t>, e</w:t>
      </w:r>
      <w:r>
        <w:rPr>
          <w:rFonts w:cs="Tahoma"/>
          <w:szCs w:val="20"/>
        </w:rPr>
        <w:t>-</w:t>
      </w:r>
      <w:r w:rsidRPr="00B223D2">
        <w:rPr>
          <w:rFonts w:cs="Tahoma"/>
          <w:szCs w:val="20"/>
        </w:rPr>
        <w:t xml:space="preserve">mail: </w:t>
      </w:r>
      <w:hyperlink r:id="rId10" w:history="1">
        <w:r w:rsidR="00242753" w:rsidRPr="00242753">
          <w:rPr>
            <w:rStyle w:val="Hypertextovodkaz"/>
            <w:rFonts w:cs="Tahoma"/>
            <w:szCs w:val="20"/>
          </w:rPr>
          <w:t>jana.matouskova@cssz.cz</w:t>
        </w:r>
      </w:hyperlink>
      <w:r>
        <w:rPr>
          <w:rStyle w:val="Hypertextovodkaz"/>
          <w:rFonts w:cs="Tahoma"/>
          <w:szCs w:val="20"/>
        </w:rPr>
        <w:t>.</w:t>
      </w:r>
    </w:p>
    <w:p w:rsidR="00825447" w:rsidRDefault="00825447" w:rsidP="00E14ADE">
      <w:pPr>
        <w:pStyle w:val="Zkladntext"/>
        <w:ind w:left="360" w:right="-2"/>
        <w:rPr>
          <w:rFonts w:cs="Tahoma"/>
          <w:b/>
          <w:bCs/>
          <w:szCs w:val="20"/>
        </w:rPr>
      </w:pPr>
    </w:p>
    <w:p w:rsidR="00204010" w:rsidRDefault="00204010" w:rsidP="00E14ADE">
      <w:pPr>
        <w:pStyle w:val="Zkladntext"/>
        <w:ind w:left="360" w:right="-2"/>
        <w:rPr>
          <w:rFonts w:cs="Tahoma"/>
          <w:b/>
          <w:bCs/>
          <w:szCs w:val="20"/>
        </w:rPr>
      </w:pPr>
    </w:p>
    <w:p w:rsidR="005F0DB5" w:rsidRPr="00204010" w:rsidRDefault="00CC7565" w:rsidP="00E14ADE">
      <w:pPr>
        <w:pStyle w:val="Zkladntext"/>
        <w:ind w:right="-2"/>
        <w:jc w:val="center"/>
        <w:rPr>
          <w:rFonts w:cs="Tahoma"/>
          <w:bCs/>
          <w:szCs w:val="20"/>
        </w:rPr>
      </w:pPr>
      <w:r w:rsidRPr="00204010">
        <w:rPr>
          <w:rFonts w:cs="Tahoma"/>
          <w:bCs/>
          <w:szCs w:val="20"/>
        </w:rPr>
        <w:t xml:space="preserve">Čl. </w:t>
      </w:r>
      <w:r w:rsidR="00E02F19" w:rsidRPr="00204010">
        <w:rPr>
          <w:rFonts w:cs="Tahoma"/>
          <w:bCs/>
          <w:szCs w:val="20"/>
        </w:rPr>
        <w:t>X</w:t>
      </w:r>
      <w:r w:rsidRPr="00204010">
        <w:rPr>
          <w:rFonts w:cs="Tahoma"/>
          <w:bCs/>
          <w:szCs w:val="20"/>
        </w:rPr>
        <w:t>V.</w:t>
      </w:r>
    </w:p>
    <w:p w:rsidR="00825447" w:rsidRPr="00317215" w:rsidRDefault="00825447" w:rsidP="00E14ADE">
      <w:pPr>
        <w:pStyle w:val="Zkladntext"/>
        <w:ind w:right="-2"/>
        <w:jc w:val="center"/>
        <w:rPr>
          <w:rFonts w:cs="Tahoma"/>
          <w:b/>
          <w:bCs/>
          <w:szCs w:val="20"/>
        </w:rPr>
      </w:pPr>
      <w:r w:rsidRPr="00110142">
        <w:rPr>
          <w:rFonts w:cs="Tahoma"/>
          <w:b/>
          <w:szCs w:val="20"/>
        </w:rPr>
        <w:t>Další práva a podmínky vyhrazené zadavatelem</w:t>
      </w:r>
    </w:p>
    <w:p w:rsidR="00825447" w:rsidRPr="001E0E5B" w:rsidRDefault="00825447" w:rsidP="00E14ADE">
      <w:pPr>
        <w:spacing w:before="120"/>
        <w:ind w:right="-2"/>
        <w:jc w:val="both"/>
        <w:rPr>
          <w:rFonts w:cs="Tahoma"/>
          <w:szCs w:val="20"/>
        </w:rPr>
      </w:pPr>
      <w:r w:rsidRPr="001E0E5B">
        <w:rPr>
          <w:rFonts w:cs="Tahoma"/>
          <w:szCs w:val="20"/>
        </w:rPr>
        <w:t>Zadavatel si vyhrazuje níže uvedená práva a podmínky:</w:t>
      </w:r>
    </w:p>
    <w:p w:rsidR="00825447" w:rsidRPr="00034076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  <w:rPr>
          <w:rFonts w:cs="Tahoma"/>
          <w:szCs w:val="20"/>
        </w:rPr>
      </w:pPr>
      <w:r w:rsidRPr="00034076">
        <w:rPr>
          <w:rFonts w:cs="Tahoma"/>
          <w:szCs w:val="20"/>
        </w:rPr>
        <w:t>zadavatel vylučuje možnost podání variantních nabídek,</w:t>
      </w:r>
    </w:p>
    <w:p w:rsidR="00045286" w:rsidRPr="00034076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  <w:rPr>
          <w:rFonts w:cs="Tahoma"/>
          <w:szCs w:val="20"/>
        </w:rPr>
      </w:pPr>
      <w:r w:rsidRPr="00034076">
        <w:rPr>
          <w:rFonts w:cs="Tahoma"/>
          <w:szCs w:val="20"/>
        </w:rPr>
        <w:t>nabídka musí být zpracována výhradně v českém jazyce,</w:t>
      </w:r>
    </w:p>
    <w:p w:rsidR="00045286" w:rsidRPr="00034076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  <w:rPr>
          <w:rFonts w:cs="Tahoma"/>
          <w:szCs w:val="20"/>
        </w:rPr>
      </w:pPr>
      <w:r w:rsidRPr="00034076">
        <w:rPr>
          <w:rFonts w:cs="Tahoma"/>
          <w:szCs w:val="20"/>
        </w:rPr>
        <w:t>v průběhu lhůty pro podání nabídek změnit, upřesnit nebo doplnit podmínky Výzvy,</w:t>
      </w:r>
    </w:p>
    <w:p w:rsidR="00045286" w:rsidRPr="00E14ADE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</w:pPr>
      <w:r w:rsidRPr="00034076">
        <w:rPr>
          <w:rFonts w:cs="Tahoma"/>
          <w:szCs w:val="20"/>
        </w:rPr>
        <w:t>zrušit zadání veřejné zakázky, avšak nejpozději do okamžiku uzavření smlouvy,</w:t>
      </w:r>
    </w:p>
    <w:p w:rsidR="000D523D" w:rsidRPr="000D523D" w:rsidRDefault="00825447" w:rsidP="00034076">
      <w:pPr>
        <w:pStyle w:val="Odstavecseseznamem"/>
        <w:numPr>
          <w:ilvl w:val="0"/>
          <w:numId w:val="35"/>
        </w:numPr>
        <w:spacing w:before="120"/>
        <w:ind w:right="-2"/>
      </w:pPr>
      <w:r w:rsidRPr="00034076">
        <w:rPr>
          <w:rFonts w:cs="Tahoma"/>
          <w:szCs w:val="20"/>
        </w:rPr>
        <w:t>ověřit informace uvedené v nabídce, příp. požádat o jejich upřesnění,</w:t>
      </w:r>
    </w:p>
    <w:p w:rsidR="00825447" w:rsidRPr="000D523D" w:rsidRDefault="00E74A5E" w:rsidP="00034076">
      <w:pPr>
        <w:pStyle w:val="Odstavecseseznamem"/>
        <w:numPr>
          <w:ilvl w:val="0"/>
          <w:numId w:val="35"/>
        </w:numPr>
        <w:spacing w:before="120"/>
        <w:ind w:right="-2"/>
      </w:pPr>
      <w:r w:rsidRPr="00B657AC">
        <w:rPr>
          <w:rFonts w:cs="Tahoma"/>
          <w:szCs w:val="20"/>
        </w:rPr>
        <w:t>účastníku zadávacího řízení</w:t>
      </w:r>
      <w:r w:rsidR="00825447" w:rsidRPr="00B657AC">
        <w:rPr>
          <w:rFonts w:cs="Tahoma"/>
          <w:szCs w:val="20"/>
        </w:rPr>
        <w:t xml:space="preserve"> nevzniká právo</w:t>
      </w:r>
      <w:r w:rsidR="00825447" w:rsidRPr="00034076">
        <w:rPr>
          <w:rFonts w:cs="Tahoma"/>
          <w:szCs w:val="20"/>
        </w:rPr>
        <w:t xml:space="preserve"> na ja</w:t>
      </w:r>
      <w:r w:rsidR="000D523D" w:rsidRPr="00034076">
        <w:rPr>
          <w:rFonts w:cs="Tahoma"/>
          <w:szCs w:val="20"/>
        </w:rPr>
        <w:t>koukoli úhradu výdajů spojených</w:t>
      </w:r>
      <w:r w:rsidR="00034076" w:rsidRPr="00034076">
        <w:rPr>
          <w:rFonts w:cs="Tahoma"/>
          <w:szCs w:val="20"/>
        </w:rPr>
        <w:t xml:space="preserve"> s podáním nabídky</w:t>
      </w:r>
      <w:r w:rsidR="00825447" w:rsidRPr="00034076">
        <w:rPr>
          <w:rFonts w:cs="Tahoma"/>
          <w:szCs w:val="20"/>
        </w:rPr>
        <w:t>.</w:t>
      </w:r>
    </w:p>
    <w:p w:rsidR="005F0DB5" w:rsidRDefault="005F0DB5" w:rsidP="00B55B84">
      <w:pPr>
        <w:pStyle w:val="Zkladntext"/>
        <w:ind w:right="-2"/>
        <w:rPr>
          <w:rFonts w:cs="Tahoma"/>
          <w:b/>
          <w:bCs/>
          <w:szCs w:val="20"/>
        </w:rPr>
      </w:pPr>
    </w:p>
    <w:p w:rsidR="00825447" w:rsidRDefault="005F0DB5" w:rsidP="00E14ADE">
      <w:pPr>
        <w:pStyle w:val="Zkladntext"/>
        <w:ind w:right="-2"/>
        <w:rPr>
          <w:rFonts w:cs="Tahoma"/>
          <w:bCs/>
          <w:szCs w:val="20"/>
        </w:rPr>
      </w:pPr>
      <w:r w:rsidRPr="00CE33E7">
        <w:rPr>
          <w:rFonts w:cs="Tahoma"/>
          <w:b/>
          <w:bCs/>
          <w:szCs w:val="20"/>
        </w:rPr>
        <w:t>Přílohy:</w:t>
      </w:r>
    </w:p>
    <w:p w:rsidR="005F46A9" w:rsidRDefault="005F46A9" w:rsidP="00E14ADE">
      <w:pPr>
        <w:pStyle w:val="Zkladntext"/>
        <w:ind w:right="-2"/>
        <w:rPr>
          <w:rFonts w:cs="Tahoma"/>
          <w:bCs/>
          <w:szCs w:val="20"/>
        </w:rPr>
      </w:pPr>
    </w:p>
    <w:p w:rsidR="005F46A9" w:rsidRDefault="005F0DB5" w:rsidP="00B55B84">
      <w:pPr>
        <w:pStyle w:val="Zkladntext"/>
        <w:ind w:right="-2"/>
        <w:rPr>
          <w:rFonts w:cs="Tahoma"/>
          <w:b/>
        </w:rPr>
      </w:pPr>
      <w:r>
        <w:rPr>
          <w:rFonts w:cs="Tahoma"/>
          <w:b/>
        </w:rPr>
        <w:t xml:space="preserve">Příloha č. 1 - Závazný návrh smlouvy </w:t>
      </w:r>
    </w:p>
    <w:p w:rsidR="00B55B84" w:rsidRPr="00B55B84" w:rsidRDefault="00B55B84" w:rsidP="00B55B84">
      <w:pPr>
        <w:pStyle w:val="Zkladntext"/>
        <w:ind w:right="-2"/>
        <w:rPr>
          <w:rFonts w:cs="Tahoma"/>
          <w:b/>
        </w:rPr>
      </w:pPr>
    </w:p>
    <w:p w:rsidR="00FC3FDE" w:rsidRDefault="00FC3FDE" w:rsidP="00E14ADE">
      <w:pPr>
        <w:pStyle w:val="Zkladntext"/>
        <w:tabs>
          <w:tab w:val="left" w:pos="3600"/>
        </w:tabs>
        <w:ind w:left="4248" w:right="-2"/>
        <w:rPr>
          <w:rFonts w:cs="Tahoma"/>
          <w:b/>
          <w:szCs w:val="20"/>
        </w:rPr>
      </w:pPr>
    </w:p>
    <w:p w:rsidR="00FC3FDE" w:rsidRDefault="00FC3FDE" w:rsidP="00E14ADE">
      <w:pPr>
        <w:pStyle w:val="Zkladntext"/>
        <w:tabs>
          <w:tab w:val="left" w:pos="3600"/>
        </w:tabs>
        <w:ind w:left="4248" w:right="-2"/>
        <w:rPr>
          <w:rFonts w:cs="Tahoma"/>
          <w:b/>
          <w:szCs w:val="20"/>
        </w:rPr>
      </w:pPr>
    </w:p>
    <w:p w:rsidR="00FC3FDE" w:rsidRDefault="00FC3FDE" w:rsidP="00E14ADE">
      <w:pPr>
        <w:pStyle w:val="Zkladntext"/>
        <w:tabs>
          <w:tab w:val="left" w:pos="3600"/>
        </w:tabs>
        <w:ind w:left="4248" w:right="-2"/>
        <w:rPr>
          <w:rFonts w:cs="Tahoma"/>
          <w:b/>
          <w:szCs w:val="20"/>
        </w:rPr>
      </w:pPr>
    </w:p>
    <w:p w:rsidR="00FC3FDE" w:rsidRDefault="00FC3FDE" w:rsidP="00E14ADE">
      <w:pPr>
        <w:pStyle w:val="Zkladntext"/>
        <w:tabs>
          <w:tab w:val="left" w:pos="3600"/>
        </w:tabs>
        <w:ind w:left="4248" w:right="-2"/>
        <w:rPr>
          <w:rFonts w:cs="Tahoma"/>
          <w:b/>
          <w:szCs w:val="20"/>
        </w:rPr>
      </w:pPr>
    </w:p>
    <w:p w:rsidR="005F46A9" w:rsidRPr="002F7E3B" w:rsidRDefault="005F46A9" w:rsidP="00E14ADE">
      <w:pPr>
        <w:pStyle w:val="Zkladntext"/>
        <w:tabs>
          <w:tab w:val="left" w:pos="3600"/>
        </w:tabs>
        <w:ind w:left="4248" w:right="-2"/>
        <w:rPr>
          <w:rFonts w:cs="Tahoma"/>
          <w:szCs w:val="20"/>
        </w:rPr>
      </w:pPr>
      <w:bookmarkStart w:id="0" w:name="_GoBack"/>
      <w:bookmarkEnd w:id="0"/>
      <w:r w:rsidRPr="002F7E3B">
        <w:rPr>
          <w:rFonts w:cs="Tahoma"/>
          <w:b/>
          <w:szCs w:val="20"/>
        </w:rPr>
        <w:tab/>
      </w:r>
      <w:r w:rsidRPr="002F7E3B">
        <w:rPr>
          <w:rFonts w:cs="Tahoma"/>
          <w:b/>
          <w:szCs w:val="20"/>
        </w:rPr>
        <w:tab/>
      </w:r>
      <w:r>
        <w:rPr>
          <w:rFonts w:cs="Tahoma"/>
          <w:b/>
          <w:szCs w:val="20"/>
        </w:rPr>
        <w:t>Ing. Milan Shrbený</w:t>
      </w:r>
      <w:r w:rsidR="008775F0">
        <w:rPr>
          <w:rFonts w:cs="Tahoma"/>
          <w:b/>
          <w:szCs w:val="20"/>
        </w:rPr>
        <w:t xml:space="preserve"> </w:t>
      </w:r>
      <w:proofErr w:type="gramStart"/>
      <w:r w:rsidR="008775F0">
        <w:rPr>
          <w:rFonts w:cs="Tahoma"/>
          <w:b/>
          <w:szCs w:val="20"/>
        </w:rPr>
        <w:t>v.r.</w:t>
      </w:r>
      <w:proofErr w:type="gramEnd"/>
    </w:p>
    <w:p w:rsidR="005F46A9" w:rsidRPr="00CA34E0" w:rsidRDefault="005F46A9" w:rsidP="00E14ADE">
      <w:pPr>
        <w:pStyle w:val="Zkladntext"/>
        <w:tabs>
          <w:tab w:val="left" w:pos="3600"/>
        </w:tabs>
        <w:ind w:left="4248" w:right="-2"/>
        <w:jc w:val="center"/>
      </w:pPr>
      <w:r>
        <w:t xml:space="preserve">ředitel </w:t>
      </w:r>
      <w:r w:rsidR="00B65B4B">
        <w:t>sekce</w:t>
      </w:r>
      <w:r>
        <w:t xml:space="preserve"> informačních a komunikačních technologií</w:t>
      </w:r>
    </w:p>
    <w:sectPr w:rsidR="005F46A9" w:rsidRPr="00CA34E0" w:rsidSect="005F46A9">
      <w:headerReference w:type="default" r:id="rId11"/>
      <w:footerReference w:type="even" r:id="rId12"/>
      <w:footerReference w:type="default" r:id="rId13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AE" w:rsidRDefault="004F5BAE">
      <w:r>
        <w:separator/>
      </w:r>
    </w:p>
  </w:endnote>
  <w:endnote w:type="continuationSeparator" w:id="0">
    <w:p w:rsidR="004F5BAE" w:rsidRDefault="004F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9" w:rsidRDefault="005F46A9" w:rsidP="005F46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6A9" w:rsidRDefault="005F46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5" w:rsidRPr="00036799" w:rsidRDefault="005F0DB5" w:rsidP="00CE33E7">
    <w:pPr>
      <w:pStyle w:val="Zpat"/>
      <w:ind w:left="567"/>
      <w:rPr>
        <w:sz w:val="16"/>
        <w:szCs w:val="16"/>
      </w:rPr>
    </w:pPr>
    <w:r>
      <w:tab/>
    </w:r>
    <w:r w:rsidRPr="00036799">
      <w:rPr>
        <w:sz w:val="16"/>
        <w:szCs w:val="16"/>
      </w:rPr>
      <w:t>Nejedná se o zadávací řízení dle zákona č. 13</w:t>
    </w:r>
    <w:r w:rsidR="0018106B" w:rsidRPr="00036799">
      <w:rPr>
        <w:sz w:val="16"/>
        <w:szCs w:val="16"/>
      </w:rPr>
      <w:t>4</w:t>
    </w:r>
    <w:r w:rsidRPr="00036799">
      <w:rPr>
        <w:sz w:val="16"/>
        <w:szCs w:val="16"/>
      </w:rPr>
      <w:t>/20</w:t>
    </w:r>
    <w:r w:rsidR="0018106B" w:rsidRPr="00036799">
      <w:rPr>
        <w:sz w:val="16"/>
        <w:szCs w:val="16"/>
      </w:rPr>
      <w:t>16</w:t>
    </w:r>
    <w:r w:rsidRPr="00036799">
      <w:rPr>
        <w:sz w:val="16"/>
        <w:szCs w:val="16"/>
      </w:rPr>
      <w:t xml:space="preserve"> Sb., o </w:t>
    </w:r>
    <w:r w:rsidR="0018106B" w:rsidRPr="00036799">
      <w:rPr>
        <w:sz w:val="16"/>
        <w:szCs w:val="16"/>
      </w:rPr>
      <w:t xml:space="preserve">zadávání </w:t>
    </w:r>
    <w:r w:rsidRPr="00036799">
      <w:rPr>
        <w:sz w:val="16"/>
        <w:szCs w:val="16"/>
      </w:rPr>
      <w:t>veřejných zakáz</w:t>
    </w:r>
    <w:r w:rsidR="0018106B" w:rsidRPr="00036799">
      <w:rPr>
        <w:sz w:val="16"/>
        <w:szCs w:val="16"/>
      </w:rPr>
      <w:t>ek</w:t>
    </w:r>
    <w:r w:rsidRPr="00036799">
      <w:rPr>
        <w:sz w:val="16"/>
        <w:szCs w:val="16"/>
      </w:rPr>
      <w:t>, ve znění pozdějších předpisů (dále jen „</w:t>
    </w:r>
    <w:r w:rsidR="00036799" w:rsidRPr="00036799">
      <w:rPr>
        <w:sz w:val="16"/>
        <w:szCs w:val="16"/>
      </w:rPr>
      <w:t>zákon“). Veškeré uvedené odkazy na zákon</w:t>
    </w:r>
    <w:r w:rsidRPr="00036799">
      <w:rPr>
        <w:sz w:val="16"/>
        <w:szCs w:val="16"/>
      </w:rPr>
      <w:t xml:space="preserve"> se užijí analogicky.</w:t>
    </w:r>
    <w:r w:rsidRPr="00036799" w:rsidDel="004155DA">
      <w:rPr>
        <w:rStyle w:val="slostrnky"/>
        <w:sz w:val="16"/>
        <w:szCs w:val="16"/>
      </w:rPr>
      <w:t xml:space="preserve"> </w:t>
    </w:r>
  </w:p>
  <w:p w:rsidR="005F0DB5" w:rsidRDefault="005F0DB5">
    <w:pPr>
      <w:pStyle w:val="Zpat"/>
    </w:pPr>
  </w:p>
  <w:p w:rsidR="005F46A9" w:rsidRDefault="005F46A9" w:rsidP="005F46A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AE" w:rsidRDefault="004F5BAE">
      <w:r>
        <w:separator/>
      </w:r>
    </w:p>
  </w:footnote>
  <w:footnote w:type="continuationSeparator" w:id="0">
    <w:p w:rsidR="004F5BAE" w:rsidRDefault="004F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9" w:rsidRDefault="005F46A9">
    <w:pPr>
      <w:pStyle w:val="Zhlav"/>
    </w:pPr>
  </w:p>
  <w:p w:rsidR="005F46A9" w:rsidRDefault="005F46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8C"/>
    <w:multiLevelType w:val="hybridMultilevel"/>
    <w:tmpl w:val="4D8A0744"/>
    <w:lvl w:ilvl="0" w:tplc="464891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76FC1B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D22C8"/>
    <w:multiLevelType w:val="hybridMultilevel"/>
    <w:tmpl w:val="42E015D0"/>
    <w:lvl w:ilvl="0" w:tplc="F262531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7C"/>
    <w:multiLevelType w:val="hybridMultilevel"/>
    <w:tmpl w:val="72EC3340"/>
    <w:lvl w:ilvl="0" w:tplc="0D60A17A">
      <w:start w:val="1"/>
      <w:numFmt w:val="decimal"/>
      <w:lvlText w:val="%1."/>
      <w:lvlJc w:val="left"/>
      <w:pPr>
        <w:ind w:left="1751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11" w:hanging="360"/>
      </w:pPr>
    </w:lvl>
    <w:lvl w:ilvl="2" w:tplc="0405001B" w:tentative="1">
      <w:start w:val="1"/>
      <w:numFmt w:val="lowerRoman"/>
      <w:lvlText w:val="%3."/>
      <w:lvlJc w:val="right"/>
      <w:pPr>
        <w:ind w:left="2831" w:hanging="180"/>
      </w:pPr>
    </w:lvl>
    <w:lvl w:ilvl="3" w:tplc="0405000F" w:tentative="1">
      <w:start w:val="1"/>
      <w:numFmt w:val="decimal"/>
      <w:lvlText w:val="%4."/>
      <w:lvlJc w:val="left"/>
      <w:pPr>
        <w:ind w:left="3551" w:hanging="360"/>
      </w:pPr>
    </w:lvl>
    <w:lvl w:ilvl="4" w:tplc="04050019" w:tentative="1">
      <w:start w:val="1"/>
      <w:numFmt w:val="lowerLetter"/>
      <w:lvlText w:val="%5."/>
      <w:lvlJc w:val="left"/>
      <w:pPr>
        <w:ind w:left="4271" w:hanging="360"/>
      </w:pPr>
    </w:lvl>
    <w:lvl w:ilvl="5" w:tplc="0405001B" w:tentative="1">
      <w:start w:val="1"/>
      <w:numFmt w:val="lowerRoman"/>
      <w:lvlText w:val="%6."/>
      <w:lvlJc w:val="right"/>
      <w:pPr>
        <w:ind w:left="4991" w:hanging="180"/>
      </w:pPr>
    </w:lvl>
    <w:lvl w:ilvl="6" w:tplc="0405000F" w:tentative="1">
      <w:start w:val="1"/>
      <w:numFmt w:val="decimal"/>
      <w:lvlText w:val="%7."/>
      <w:lvlJc w:val="left"/>
      <w:pPr>
        <w:ind w:left="5711" w:hanging="360"/>
      </w:pPr>
    </w:lvl>
    <w:lvl w:ilvl="7" w:tplc="04050019" w:tentative="1">
      <w:start w:val="1"/>
      <w:numFmt w:val="lowerLetter"/>
      <w:lvlText w:val="%8."/>
      <w:lvlJc w:val="left"/>
      <w:pPr>
        <w:ind w:left="6431" w:hanging="360"/>
      </w:pPr>
    </w:lvl>
    <w:lvl w:ilvl="8" w:tplc="040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0D035009"/>
    <w:multiLevelType w:val="hybridMultilevel"/>
    <w:tmpl w:val="6458DD3E"/>
    <w:lvl w:ilvl="0" w:tplc="738EA3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B4A15"/>
    <w:multiLevelType w:val="hybridMultilevel"/>
    <w:tmpl w:val="C49E5B6E"/>
    <w:lvl w:ilvl="0" w:tplc="E43C8BF6">
      <w:start w:val="22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98820F5"/>
    <w:multiLevelType w:val="hybridMultilevel"/>
    <w:tmpl w:val="E8E2B09C"/>
    <w:lvl w:ilvl="0" w:tplc="7CA0AD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C11E2C0E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  <w:szCs w:val="20"/>
      </w:rPr>
    </w:lvl>
    <w:lvl w:ilvl="2" w:tplc="57024DD2">
      <w:start w:val="14"/>
      <w:numFmt w:val="decimal"/>
      <w:lvlText w:val="%3."/>
      <w:lvlJc w:val="left"/>
      <w:pPr>
        <w:tabs>
          <w:tab w:val="num" w:pos="709"/>
        </w:tabs>
        <w:ind w:left="142" w:firstLine="0"/>
      </w:pPr>
      <w:rPr>
        <w:rFonts w:ascii="Tahoma" w:hAnsi="Tahoma" w:hint="default"/>
        <w:b/>
        <w:i w:val="0"/>
        <w:sz w:val="20"/>
        <w:szCs w:val="2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C15AD"/>
    <w:multiLevelType w:val="hybridMultilevel"/>
    <w:tmpl w:val="075A84DE"/>
    <w:lvl w:ilvl="0" w:tplc="1BD04A18">
      <w:start w:val="6"/>
      <w:numFmt w:val="bullet"/>
      <w:lvlText w:val="-"/>
      <w:lvlJc w:val="left"/>
      <w:pPr>
        <w:ind w:left="139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7">
    <w:nsid w:val="207E3222"/>
    <w:multiLevelType w:val="hybridMultilevel"/>
    <w:tmpl w:val="C276A0E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ED01D4"/>
    <w:multiLevelType w:val="hybridMultilevel"/>
    <w:tmpl w:val="B6F8DA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6E4B24"/>
    <w:multiLevelType w:val="hybridMultilevel"/>
    <w:tmpl w:val="5B0EC458"/>
    <w:lvl w:ilvl="0" w:tplc="E13A230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C5E7C"/>
    <w:multiLevelType w:val="hybridMultilevel"/>
    <w:tmpl w:val="E64EF3F8"/>
    <w:lvl w:ilvl="0" w:tplc="76FC1BB4">
      <w:start w:val="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E87EF4"/>
    <w:multiLevelType w:val="hybridMultilevel"/>
    <w:tmpl w:val="61C418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B35D5D"/>
    <w:multiLevelType w:val="hybridMultilevel"/>
    <w:tmpl w:val="E8D283D8"/>
    <w:lvl w:ilvl="0" w:tplc="76FC1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B4439"/>
    <w:multiLevelType w:val="hybridMultilevel"/>
    <w:tmpl w:val="EAE26C02"/>
    <w:lvl w:ilvl="0" w:tplc="76FC1BB4">
      <w:start w:val="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4626DC"/>
    <w:multiLevelType w:val="hybridMultilevel"/>
    <w:tmpl w:val="963E5264"/>
    <w:lvl w:ilvl="0" w:tplc="5972BEA0">
      <w:start w:val="1"/>
      <w:numFmt w:val="lowerLetter"/>
      <w:lvlText w:val="%1)"/>
      <w:lvlJc w:val="left"/>
      <w:pPr>
        <w:ind w:left="1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1" w:hanging="360"/>
      </w:pPr>
    </w:lvl>
    <w:lvl w:ilvl="2" w:tplc="0405001B" w:tentative="1">
      <w:start w:val="1"/>
      <w:numFmt w:val="lowerRoman"/>
      <w:lvlText w:val="%3."/>
      <w:lvlJc w:val="right"/>
      <w:pPr>
        <w:ind w:left="3191" w:hanging="180"/>
      </w:pPr>
    </w:lvl>
    <w:lvl w:ilvl="3" w:tplc="0405000F" w:tentative="1">
      <w:start w:val="1"/>
      <w:numFmt w:val="decimal"/>
      <w:lvlText w:val="%4."/>
      <w:lvlJc w:val="left"/>
      <w:pPr>
        <w:ind w:left="3911" w:hanging="360"/>
      </w:pPr>
    </w:lvl>
    <w:lvl w:ilvl="4" w:tplc="04050019" w:tentative="1">
      <w:start w:val="1"/>
      <w:numFmt w:val="lowerLetter"/>
      <w:lvlText w:val="%5."/>
      <w:lvlJc w:val="left"/>
      <w:pPr>
        <w:ind w:left="4631" w:hanging="360"/>
      </w:pPr>
    </w:lvl>
    <w:lvl w:ilvl="5" w:tplc="0405001B" w:tentative="1">
      <w:start w:val="1"/>
      <w:numFmt w:val="lowerRoman"/>
      <w:lvlText w:val="%6."/>
      <w:lvlJc w:val="right"/>
      <w:pPr>
        <w:ind w:left="5351" w:hanging="180"/>
      </w:pPr>
    </w:lvl>
    <w:lvl w:ilvl="6" w:tplc="0405000F" w:tentative="1">
      <w:start w:val="1"/>
      <w:numFmt w:val="decimal"/>
      <w:lvlText w:val="%7."/>
      <w:lvlJc w:val="left"/>
      <w:pPr>
        <w:ind w:left="6071" w:hanging="360"/>
      </w:pPr>
    </w:lvl>
    <w:lvl w:ilvl="7" w:tplc="04050019" w:tentative="1">
      <w:start w:val="1"/>
      <w:numFmt w:val="lowerLetter"/>
      <w:lvlText w:val="%8."/>
      <w:lvlJc w:val="left"/>
      <w:pPr>
        <w:ind w:left="6791" w:hanging="360"/>
      </w:pPr>
    </w:lvl>
    <w:lvl w:ilvl="8" w:tplc="0405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5">
    <w:nsid w:val="3D0230C0"/>
    <w:multiLevelType w:val="multilevel"/>
    <w:tmpl w:val="945E5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D3F6867"/>
    <w:multiLevelType w:val="multilevel"/>
    <w:tmpl w:val="AEA46D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34A24F3"/>
    <w:multiLevelType w:val="hybridMultilevel"/>
    <w:tmpl w:val="86EED1F6"/>
    <w:lvl w:ilvl="0" w:tplc="0405000B">
      <w:start w:val="1"/>
      <w:numFmt w:val="bullet"/>
      <w:lvlText w:val=""/>
      <w:lvlJc w:val="left"/>
      <w:pPr>
        <w:ind w:left="21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8">
    <w:nsid w:val="45A46CE3"/>
    <w:multiLevelType w:val="hybridMultilevel"/>
    <w:tmpl w:val="3EF6B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28153C"/>
    <w:multiLevelType w:val="hybridMultilevel"/>
    <w:tmpl w:val="F30E0922"/>
    <w:lvl w:ilvl="0" w:tplc="7988D988">
      <w:start w:val="2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EBF4C5D"/>
    <w:multiLevelType w:val="multilevel"/>
    <w:tmpl w:val="A002F0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8FA491B"/>
    <w:multiLevelType w:val="hybridMultilevel"/>
    <w:tmpl w:val="BFD49F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59792E"/>
    <w:multiLevelType w:val="hybridMultilevel"/>
    <w:tmpl w:val="575E14EC"/>
    <w:lvl w:ilvl="0" w:tplc="C9FC416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2F0C5CC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478AC"/>
    <w:multiLevelType w:val="multilevel"/>
    <w:tmpl w:val="C7E8CD7C"/>
    <w:lvl w:ilvl="0">
      <w:start w:val="1"/>
      <w:numFmt w:val="decimal"/>
      <w:lvlText w:val="%1."/>
      <w:lvlJc w:val="left"/>
      <w:pPr>
        <w:ind w:left="1031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3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1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7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71" w:hanging="1800"/>
      </w:pPr>
      <w:rPr>
        <w:rFonts w:hint="default"/>
        <w:b/>
      </w:rPr>
    </w:lvl>
  </w:abstractNum>
  <w:abstractNum w:abstractNumId="24">
    <w:nsid w:val="602F2DE2"/>
    <w:multiLevelType w:val="hybridMultilevel"/>
    <w:tmpl w:val="C276C8C2"/>
    <w:lvl w:ilvl="0" w:tplc="738EA3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3B0163"/>
    <w:multiLevelType w:val="multilevel"/>
    <w:tmpl w:val="8722CA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>
    <w:nsid w:val="627C6D78"/>
    <w:multiLevelType w:val="multilevel"/>
    <w:tmpl w:val="5C907C9C"/>
    <w:lvl w:ilvl="0">
      <w:start w:val="1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C7136"/>
    <w:multiLevelType w:val="hybridMultilevel"/>
    <w:tmpl w:val="EA020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292850"/>
    <w:multiLevelType w:val="hybridMultilevel"/>
    <w:tmpl w:val="4180218E"/>
    <w:lvl w:ilvl="0" w:tplc="7786D454">
      <w:start w:val="225"/>
      <w:numFmt w:val="decimal"/>
      <w:lvlText w:val="%1"/>
      <w:lvlJc w:val="left"/>
      <w:pPr>
        <w:ind w:left="2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0" w:hanging="360"/>
      </w:pPr>
    </w:lvl>
    <w:lvl w:ilvl="2" w:tplc="0405001B" w:tentative="1">
      <w:start w:val="1"/>
      <w:numFmt w:val="lowerRoman"/>
      <w:lvlText w:val="%3."/>
      <w:lvlJc w:val="right"/>
      <w:pPr>
        <w:ind w:left="4000" w:hanging="180"/>
      </w:pPr>
    </w:lvl>
    <w:lvl w:ilvl="3" w:tplc="0405000F" w:tentative="1">
      <w:start w:val="1"/>
      <w:numFmt w:val="decimal"/>
      <w:lvlText w:val="%4."/>
      <w:lvlJc w:val="left"/>
      <w:pPr>
        <w:ind w:left="4720" w:hanging="360"/>
      </w:pPr>
    </w:lvl>
    <w:lvl w:ilvl="4" w:tplc="04050019" w:tentative="1">
      <w:start w:val="1"/>
      <w:numFmt w:val="lowerLetter"/>
      <w:lvlText w:val="%5."/>
      <w:lvlJc w:val="left"/>
      <w:pPr>
        <w:ind w:left="5440" w:hanging="360"/>
      </w:pPr>
    </w:lvl>
    <w:lvl w:ilvl="5" w:tplc="0405001B" w:tentative="1">
      <w:start w:val="1"/>
      <w:numFmt w:val="lowerRoman"/>
      <w:lvlText w:val="%6."/>
      <w:lvlJc w:val="right"/>
      <w:pPr>
        <w:ind w:left="6160" w:hanging="180"/>
      </w:pPr>
    </w:lvl>
    <w:lvl w:ilvl="6" w:tplc="0405000F" w:tentative="1">
      <w:start w:val="1"/>
      <w:numFmt w:val="decimal"/>
      <w:lvlText w:val="%7."/>
      <w:lvlJc w:val="left"/>
      <w:pPr>
        <w:ind w:left="6880" w:hanging="360"/>
      </w:pPr>
    </w:lvl>
    <w:lvl w:ilvl="7" w:tplc="04050019" w:tentative="1">
      <w:start w:val="1"/>
      <w:numFmt w:val="lowerLetter"/>
      <w:lvlText w:val="%8."/>
      <w:lvlJc w:val="left"/>
      <w:pPr>
        <w:ind w:left="7600" w:hanging="360"/>
      </w:pPr>
    </w:lvl>
    <w:lvl w:ilvl="8" w:tplc="040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9">
    <w:nsid w:val="6885757F"/>
    <w:multiLevelType w:val="multilevel"/>
    <w:tmpl w:val="90CC6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4F675D"/>
    <w:multiLevelType w:val="hybridMultilevel"/>
    <w:tmpl w:val="7610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C7F72"/>
    <w:multiLevelType w:val="multilevel"/>
    <w:tmpl w:val="A49692A2"/>
    <w:lvl w:ilvl="0">
      <w:start w:val="4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2">
    <w:nsid w:val="75E3476D"/>
    <w:multiLevelType w:val="hybridMultilevel"/>
    <w:tmpl w:val="C5D03C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90F7A01"/>
    <w:multiLevelType w:val="hybridMultilevel"/>
    <w:tmpl w:val="04E404D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91C079E"/>
    <w:multiLevelType w:val="hybridMultilevel"/>
    <w:tmpl w:val="A4B89FD0"/>
    <w:lvl w:ilvl="0" w:tplc="829AC074">
      <w:start w:val="5"/>
      <w:numFmt w:val="bullet"/>
      <w:lvlText w:val="-"/>
      <w:lvlJc w:val="left"/>
      <w:pPr>
        <w:ind w:left="257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35">
    <w:nsid w:val="79B7464C"/>
    <w:multiLevelType w:val="hybridMultilevel"/>
    <w:tmpl w:val="3938A682"/>
    <w:lvl w:ilvl="0" w:tplc="76FC1B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B194A"/>
    <w:multiLevelType w:val="multilevel"/>
    <w:tmpl w:val="9CE81D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7">
    <w:nsid w:val="7E5C5669"/>
    <w:multiLevelType w:val="hybridMultilevel"/>
    <w:tmpl w:val="B17A08DC"/>
    <w:lvl w:ilvl="0" w:tplc="B16E74D0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D7CEE"/>
    <w:multiLevelType w:val="hybridMultilevel"/>
    <w:tmpl w:val="25FED14A"/>
    <w:lvl w:ilvl="0" w:tplc="20E2C5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5"/>
  </w:num>
  <w:num w:numId="5">
    <w:abstractNumId w:val="34"/>
  </w:num>
  <w:num w:numId="6">
    <w:abstractNumId w:val="31"/>
  </w:num>
  <w:num w:numId="7">
    <w:abstractNumId w:val="29"/>
  </w:num>
  <w:num w:numId="8">
    <w:abstractNumId w:val="5"/>
    <w:lvlOverride w:ilvl="0"/>
    <w:lvlOverride w:ilvl="1">
      <w:startOverride w:val="9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36"/>
  </w:num>
  <w:num w:numId="11">
    <w:abstractNumId w:val="22"/>
  </w:num>
  <w:num w:numId="12">
    <w:abstractNumId w:val="25"/>
  </w:num>
  <w:num w:numId="13">
    <w:abstractNumId w:val="8"/>
  </w:num>
  <w:num w:numId="14">
    <w:abstractNumId w:val="5"/>
  </w:num>
  <w:num w:numId="15">
    <w:abstractNumId w:val="33"/>
  </w:num>
  <w:num w:numId="16">
    <w:abstractNumId w:val="19"/>
  </w:num>
  <w:num w:numId="17">
    <w:abstractNumId w:val="32"/>
  </w:num>
  <w:num w:numId="18">
    <w:abstractNumId w:val="7"/>
  </w:num>
  <w:num w:numId="19">
    <w:abstractNumId w:val="27"/>
  </w:num>
  <w:num w:numId="20">
    <w:abstractNumId w:val="17"/>
  </w:num>
  <w:num w:numId="21">
    <w:abstractNumId w:val="3"/>
  </w:num>
  <w:num w:numId="22">
    <w:abstractNumId w:val="24"/>
  </w:num>
  <w:num w:numId="23">
    <w:abstractNumId w:val="11"/>
  </w:num>
  <w:num w:numId="24">
    <w:abstractNumId w:val="26"/>
  </w:num>
  <w:num w:numId="25">
    <w:abstractNumId w:val="16"/>
  </w:num>
  <w:num w:numId="26">
    <w:abstractNumId w:val="14"/>
  </w:num>
  <w:num w:numId="27">
    <w:abstractNumId w:val="28"/>
  </w:num>
  <w:num w:numId="28">
    <w:abstractNumId w:val="2"/>
  </w:num>
  <w:num w:numId="29">
    <w:abstractNumId w:val="37"/>
  </w:num>
  <w:num w:numId="30">
    <w:abstractNumId w:val="9"/>
  </w:num>
  <w:num w:numId="31">
    <w:abstractNumId w:val="20"/>
  </w:num>
  <w:num w:numId="32">
    <w:abstractNumId w:val="1"/>
  </w:num>
  <w:num w:numId="33">
    <w:abstractNumId w:val="4"/>
  </w:num>
  <w:num w:numId="34">
    <w:abstractNumId w:val="30"/>
  </w:num>
  <w:num w:numId="35">
    <w:abstractNumId w:val="35"/>
  </w:num>
  <w:num w:numId="36">
    <w:abstractNumId w:val="13"/>
  </w:num>
  <w:num w:numId="37">
    <w:abstractNumId w:val="10"/>
  </w:num>
  <w:num w:numId="38">
    <w:abstractNumId w:val="18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A9"/>
    <w:rsid w:val="000279C9"/>
    <w:rsid w:val="00034076"/>
    <w:rsid w:val="00036799"/>
    <w:rsid w:val="00045286"/>
    <w:rsid w:val="000A2E05"/>
    <w:rsid w:val="000D523D"/>
    <w:rsid w:val="000E1742"/>
    <w:rsid w:val="00132779"/>
    <w:rsid w:val="00142E7B"/>
    <w:rsid w:val="0016366B"/>
    <w:rsid w:val="0017617C"/>
    <w:rsid w:val="001773FD"/>
    <w:rsid w:val="0018106B"/>
    <w:rsid w:val="001B20B9"/>
    <w:rsid w:val="001C6991"/>
    <w:rsid w:val="001D0CFE"/>
    <w:rsid w:val="001F7428"/>
    <w:rsid w:val="00203F3B"/>
    <w:rsid w:val="00204010"/>
    <w:rsid w:val="00214E49"/>
    <w:rsid w:val="0021580C"/>
    <w:rsid w:val="00217999"/>
    <w:rsid w:val="00242753"/>
    <w:rsid w:val="00250467"/>
    <w:rsid w:val="00251388"/>
    <w:rsid w:val="00261816"/>
    <w:rsid w:val="00283A70"/>
    <w:rsid w:val="00287F09"/>
    <w:rsid w:val="002A3BAE"/>
    <w:rsid w:val="002B0A38"/>
    <w:rsid w:val="002B727C"/>
    <w:rsid w:val="002C4999"/>
    <w:rsid w:val="002E58A8"/>
    <w:rsid w:val="00301268"/>
    <w:rsid w:val="00312198"/>
    <w:rsid w:val="00331B75"/>
    <w:rsid w:val="00341381"/>
    <w:rsid w:val="00381C2E"/>
    <w:rsid w:val="0039521D"/>
    <w:rsid w:val="00396017"/>
    <w:rsid w:val="003B647E"/>
    <w:rsid w:val="003B7D82"/>
    <w:rsid w:val="003D0A11"/>
    <w:rsid w:val="003D2F3E"/>
    <w:rsid w:val="003E09FA"/>
    <w:rsid w:val="003E4C05"/>
    <w:rsid w:val="003E58C5"/>
    <w:rsid w:val="00412B2F"/>
    <w:rsid w:val="00450509"/>
    <w:rsid w:val="00485DDE"/>
    <w:rsid w:val="004A2BB3"/>
    <w:rsid w:val="004D0DC9"/>
    <w:rsid w:val="004E155F"/>
    <w:rsid w:val="004E2B36"/>
    <w:rsid w:val="004F1A70"/>
    <w:rsid w:val="004F2330"/>
    <w:rsid w:val="004F5BAE"/>
    <w:rsid w:val="005152D7"/>
    <w:rsid w:val="005420F7"/>
    <w:rsid w:val="00580691"/>
    <w:rsid w:val="005B07F8"/>
    <w:rsid w:val="005D5C78"/>
    <w:rsid w:val="005E56EC"/>
    <w:rsid w:val="005E5B97"/>
    <w:rsid w:val="005F0DB5"/>
    <w:rsid w:val="005F46A9"/>
    <w:rsid w:val="006174A8"/>
    <w:rsid w:val="00624594"/>
    <w:rsid w:val="0062673A"/>
    <w:rsid w:val="0062682F"/>
    <w:rsid w:val="00636864"/>
    <w:rsid w:val="00677BC4"/>
    <w:rsid w:val="006823AB"/>
    <w:rsid w:val="006B07F4"/>
    <w:rsid w:val="006B0968"/>
    <w:rsid w:val="006B4B89"/>
    <w:rsid w:val="006C3C53"/>
    <w:rsid w:val="006D035D"/>
    <w:rsid w:val="006E3FFB"/>
    <w:rsid w:val="006F59C7"/>
    <w:rsid w:val="007213E6"/>
    <w:rsid w:val="00724250"/>
    <w:rsid w:val="00740F21"/>
    <w:rsid w:val="00740FB5"/>
    <w:rsid w:val="0075016C"/>
    <w:rsid w:val="00762CC2"/>
    <w:rsid w:val="00772A82"/>
    <w:rsid w:val="00780AB5"/>
    <w:rsid w:val="007906B1"/>
    <w:rsid w:val="0079265B"/>
    <w:rsid w:val="007C65D2"/>
    <w:rsid w:val="00807CBD"/>
    <w:rsid w:val="00825447"/>
    <w:rsid w:val="00856D71"/>
    <w:rsid w:val="008775F0"/>
    <w:rsid w:val="008873CC"/>
    <w:rsid w:val="008B7EC1"/>
    <w:rsid w:val="008C50E0"/>
    <w:rsid w:val="008C5371"/>
    <w:rsid w:val="008D6AAD"/>
    <w:rsid w:val="008E5DB1"/>
    <w:rsid w:val="008F6799"/>
    <w:rsid w:val="0090674B"/>
    <w:rsid w:val="0092357E"/>
    <w:rsid w:val="00970FAB"/>
    <w:rsid w:val="00980334"/>
    <w:rsid w:val="009932D1"/>
    <w:rsid w:val="009D79D1"/>
    <w:rsid w:val="009F4BF2"/>
    <w:rsid w:val="00A05432"/>
    <w:rsid w:val="00A200F8"/>
    <w:rsid w:val="00A312E4"/>
    <w:rsid w:val="00A35C72"/>
    <w:rsid w:val="00A35D2E"/>
    <w:rsid w:val="00A61EB8"/>
    <w:rsid w:val="00A66068"/>
    <w:rsid w:val="00A7118B"/>
    <w:rsid w:val="00A748A3"/>
    <w:rsid w:val="00A92056"/>
    <w:rsid w:val="00A93F10"/>
    <w:rsid w:val="00A93FF8"/>
    <w:rsid w:val="00AD62D4"/>
    <w:rsid w:val="00AF4193"/>
    <w:rsid w:val="00B035F8"/>
    <w:rsid w:val="00B0642E"/>
    <w:rsid w:val="00B1524B"/>
    <w:rsid w:val="00B35027"/>
    <w:rsid w:val="00B473DA"/>
    <w:rsid w:val="00B55B84"/>
    <w:rsid w:val="00B565E2"/>
    <w:rsid w:val="00B657AC"/>
    <w:rsid w:val="00B65B4B"/>
    <w:rsid w:val="00B661BD"/>
    <w:rsid w:val="00BE15DE"/>
    <w:rsid w:val="00C105F5"/>
    <w:rsid w:val="00C1651F"/>
    <w:rsid w:val="00C2444A"/>
    <w:rsid w:val="00C2514D"/>
    <w:rsid w:val="00C25342"/>
    <w:rsid w:val="00C3697B"/>
    <w:rsid w:val="00C41992"/>
    <w:rsid w:val="00C512BB"/>
    <w:rsid w:val="00C54376"/>
    <w:rsid w:val="00C54C95"/>
    <w:rsid w:val="00C60390"/>
    <w:rsid w:val="00C6564E"/>
    <w:rsid w:val="00C85C82"/>
    <w:rsid w:val="00C86193"/>
    <w:rsid w:val="00CA34E0"/>
    <w:rsid w:val="00CC7565"/>
    <w:rsid w:val="00CD7ABD"/>
    <w:rsid w:val="00CE33E7"/>
    <w:rsid w:val="00D023E3"/>
    <w:rsid w:val="00D1121C"/>
    <w:rsid w:val="00D11F51"/>
    <w:rsid w:val="00D1495E"/>
    <w:rsid w:val="00D45DDC"/>
    <w:rsid w:val="00D53CF8"/>
    <w:rsid w:val="00D54E5E"/>
    <w:rsid w:val="00D95605"/>
    <w:rsid w:val="00DB4057"/>
    <w:rsid w:val="00E02F19"/>
    <w:rsid w:val="00E14ADE"/>
    <w:rsid w:val="00E151CF"/>
    <w:rsid w:val="00E21E41"/>
    <w:rsid w:val="00E235C6"/>
    <w:rsid w:val="00E315E9"/>
    <w:rsid w:val="00E31737"/>
    <w:rsid w:val="00E74A5E"/>
    <w:rsid w:val="00E77A54"/>
    <w:rsid w:val="00E809D7"/>
    <w:rsid w:val="00E86CB0"/>
    <w:rsid w:val="00EC17DC"/>
    <w:rsid w:val="00EC396A"/>
    <w:rsid w:val="00F30FD1"/>
    <w:rsid w:val="00F3328F"/>
    <w:rsid w:val="00F759A9"/>
    <w:rsid w:val="00F90A26"/>
    <w:rsid w:val="00F90ABC"/>
    <w:rsid w:val="00FC3FDE"/>
    <w:rsid w:val="00FD0E76"/>
    <w:rsid w:val="00FD2FE6"/>
    <w:rsid w:val="00FE0BF9"/>
    <w:rsid w:val="00FF3980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6A9"/>
    <w:rPr>
      <w:rFonts w:ascii="Tahoma" w:eastAsia="Times New Roman" w:hAnsi="Tahoma"/>
      <w:szCs w:val="24"/>
    </w:rPr>
  </w:style>
  <w:style w:type="paragraph" w:styleId="Nadpis2">
    <w:name w:val="heading 2"/>
    <w:basedOn w:val="Normln"/>
    <w:next w:val="Normln"/>
    <w:link w:val="Nadpis2Char"/>
    <w:rsid w:val="006174A8"/>
    <w:pPr>
      <w:keepNext/>
      <w:keepLines/>
      <w:widowControl w:val="0"/>
      <w:spacing w:after="120"/>
      <w:ind w:left="2207" w:right="1420" w:hanging="791"/>
      <w:jc w:val="both"/>
      <w:outlineLvl w:val="1"/>
    </w:pPr>
    <w:rPr>
      <w:rFonts w:eastAsia="Tahoma" w:cs="Tahom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F4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6A9"/>
    <w:rPr>
      <w:rFonts w:ascii="Tahoma" w:eastAsia="Times New Roman" w:hAnsi="Tahoma"/>
      <w:szCs w:val="24"/>
    </w:rPr>
  </w:style>
  <w:style w:type="paragraph" w:styleId="Zpat">
    <w:name w:val="footer"/>
    <w:basedOn w:val="Normln"/>
    <w:link w:val="ZpatChar"/>
    <w:uiPriority w:val="99"/>
    <w:rsid w:val="005F4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46A9"/>
    <w:rPr>
      <w:rFonts w:ascii="Tahoma" w:eastAsia="Times New Roman" w:hAnsi="Tahoma"/>
      <w:szCs w:val="24"/>
    </w:rPr>
  </w:style>
  <w:style w:type="paragraph" w:styleId="Zkladntext">
    <w:name w:val="Body Text"/>
    <w:basedOn w:val="Normln"/>
    <w:link w:val="ZkladntextChar"/>
    <w:rsid w:val="005F46A9"/>
    <w:pPr>
      <w:jc w:val="both"/>
    </w:pPr>
  </w:style>
  <w:style w:type="character" w:customStyle="1" w:styleId="ZkladntextChar">
    <w:name w:val="Základní text Char"/>
    <w:link w:val="Zkladntext"/>
    <w:rsid w:val="005F46A9"/>
    <w:rPr>
      <w:rFonts w:ascii="Tahoma" w:eastAsia="Times New Roman" w:hAnsi="Tahoma"/>
      <w:szCs w:val="24"/>
    </w:rPr>
  </w:style>
  <w:style w:type="character" w:styleId="Hypertextovodkaz">
    <w:name w:val="Hyperlink"/>
    <w:rsid w:val="005F46A9"/>
    <w:rPr>
      <w:color w:val="0000FF"/>
      <w:u w:val="single"/>
    </w:rPr>
  </w:style>
  <w:style w:type="character" w:styleId="slostrnky">
    <w:name w:val="page number"/>
    <w:rsid w:val="005F46A9"/>
  </w:style>
  <w:style w:type="paragraph" w:customStyle="1" w:styleId="Normlncentr">
    <w:name w:val="Normální centr"/>
    <w:basedOn w:val="Normln"/>
    <w:rsid w:val="005F46A9"/>
    <w:pPr>
      <w:jc w:val="center"/>
    </w:pPr>
    <w:rPr>
      <w:szCs w:val="20"/>
    </w:rPr>
  </w:style>
  <w:style w:type="character" w:styleId="Odkaznakoment">
    <w:name w:val="annotation reference"/>
    <w:rsid w:val="005F46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46A9"/>
    <w:rPr>
      <w:szCs w:val="20"/>
    </w:rPr>
  </w:style>
  <w:style w:type="character" w:customStyle="1" w:styleId="TextkomenteChar">
    <w:name w:val="Text komentáře Char"/>
    <w:link w:val="Textkomente"/>
    <w:rsid w:val="005F46A9"/>
    <w:rPr>
      <w:rFonts w:ascii="Tahoma" w:eastAsia="Times New Roman" w:hAnsi="Tahoma"/>
    </w:rPr>
  </w:style>
  <w:style w:type="paragraph" w:customStyle="1" w:styleId="Odstavecseseznamem1">
    <w:name w:val="Odstavec se seznamem1"/>
    <w:basedOn w:val="Normln"/>
    <w:rsid w:val="005F46A9"/>
    <w:pPr>
      <w:ind w:left="720"/>
      <w:contextualSpacing/>
    </w:pPr>
    <w:rPr>
      <w:rFonts w:ascii="Times New Roman" w:hAnsi="Times New Roman"/>
      <w:sz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F46A9"/>
    <w:pPr>
      <w:ind w:left="708"/>
    </w:pPr>
  </w:style>
  <w:style w:type="paragraph" w:customStyle="1" w:styleId="Odstavecp">
    <w:name w:val="Odstavec p"/>
    <w:basedOn w:val="Normln"/>
    <w:rsid w:val="005F46A9"/>
    <w:pPr>
      <w:ind w:left="653" w:hanging="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A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46A9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5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65E2"/>
    <w:rPr>
      <w:rFonts w:ascii="Tahoma" w:eastAsia="Times New Roman" w:hAnsi="Tahoma"/>
      <w:b/>
      <w:bCs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B20B9"/>
    <w:rPr>
      <w:rFonts w:ascii="Tahoma" w:eastAsia="Times New Roman" w:hAnsi="Tahoma"/>
      <w:szCs w:val="24"/>
    </w:rPr>
  </w:style>
  <w:style w:type="character" w:customStyle="1" w:styleId="Nadpis2Char">
    <w:name w:val="Nadpis 2 Char"/>
    <w:basedOn w:val="Standardnpsmoodstavce"/>
    <w:link w:val="Nadpis2"/>
    <w:rsid w:val="006174A8"/>
    <w:rPr>
      <w:rFonts w:ascii="Tahoma" w:eastAsia="Tahoma" w:hAnsi="Tahoma" w:cs="Tahoma"/>
      <w:b/>
      <w:color w:val="000000"/>
      <w:sz w:val="24"/>
      <w:szCs w:val="24"/>
    </w:rPr>
  </w:style>
  <w:style w:type="paragraph" w:customStyle="1" w:styleId="normalodsazene">
    <w:name w:val="normalodsazene"/>
    <w:basedOn w:val="Normln"/>
    <w:rsid w:val="001773FD"/>
    <w:pPr>
      <w:spacing w:before="100" w:after="10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6A9"/>
    <w:rPr>
      <w:rFonts w:ascii="Tahoma" w:eastAsia="Times New Roman" w:hAnsi="Tahoma"/>
      <w:szCs w:val="24"/>
    </w:rPr>
  </w:style>
  <w:style w:type="paragraph" w:styleId="Nadpis2">
    <w:name w:val="heading 2"/>
    <w:basedOn w:val="Normln"/>
    <w:next w:val="Normln"/>
    <w:link w:val="Nadpis2Char"/>
    <w:rsid w:val="006174A8"/>
    <w:pPr>
      <w:keepNext/>
      <w:keepLines/>
      <w:widowControl w:val="0"/>
      <w:spacing w:after="120"/>
      <w:ind w:left="2207" w:right="1420" w:hanging="791"/>
      <w:jc w:val="both"/>
      <w:outlineLvl w:val="1"/>
    </w:pPr>
    <w:rPr>
      <w:rFonts w:eastAsia="Tahoma" w:cs="Tahom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F4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6A9"/>
    <w:rPr>
      <w:rFonts w:ascii="Tahoma" w:eastAsia="Times New Roman" w:hAnsi="Tahoma"/>
      <w:szCs w:val="24"/>
    </w:rPr>
  </w:style>
  <w:style w:type="paragraph" w:styleId="Zpat">
    <w:name w:val="footer"/>
    <w:basedOn w:val="Normln"/>
    <w:link w:val="ZpatChar"/>
    <w:uiPriority w:val="99"/>
    <w:rsid w:val="005F4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46A9"/>
    <w:rPr>
      <w:rFonts w:ascii="Tahoma" w:eastAsia="Times New Roman" w:hAnsi="Tahoma"/>
      <w:szCs w:val="24"/>
    </w:rPr>
  </w:style>
  <w:style w:type="paragraph" w:styleId="Zkladntext">
    <w:name w:val="Body Text"/>
    <w:basedOn w:val="Normln"/>
    <w:link w:val="ZkladntextChar"/>
    <w:rsid w:val="005F46A9"/>
    <w:pPr>
      <w:jc w:val="both"/>
    </w:pPr>
  </w:style>
  <w:style w:type="character" w:customStyle="1" w:styleId="ZkladntextChar">
    <w:name w:val="Základní text Char"/>
    <w:link w:val="Zkladntext"/>
    <w:rsid w:val="005F46A9"/>
    <w:rPr>
      <w:rFonts w:ascii="Tahoma" w:eastAsia="Times New Roman" w:hAnsi="Tahoma"/>
      <w:szCs w:val="24"/>
    </w:rPr>
  </w:style>
  <w:style w:type="character" w:styleId="Hypertextovodkaz">
    <w:name w:val="Hyperlink"/>
    <w:rsid w:val="005F46A9"/>
    <w:rPr>
      <w:color w:val="0000FF"/>
      <w:u w:val="single"/>
    </w:rPr>
  </w:style>
  <w:style w:type="character" w:styleId="slostrnky">
    <w:name w:val="page number"/>
    <w:rsid w:val="005F46A9"/>
  </w:style>
  <w:style w:type="paragraph" w:customStyle="1" w:styleId="Normlncentr">
    <w:name w:val="Normální centr"/>
    <w:basedOn w:val="Normln"/>
    <w:rsid w:val="005F46A9"/>
    <w:pPr>
      <w:jc w:val="center"/>
    </w:pPr>
    <w:rPr>
      <w:szCs w:val="20"/>
    </w:rPr>
  </w:style>
  <w:style w:type="character" w:styleId="Odkaznakoment">
    <w:name w:val="annotation reference"/>
    <w:rsid w:val="005F46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46A9"/>
    <w:rPr>
      <w:szCs w:val="20"/>
    </w:rPr>
  </w:style>
  <w:style w:type="character" w:customStyle="1" w:styleId="TextkomenteChar">
    <w:name w:val="Text komentáře Char"/>
    <w:link w:val="Textkomente"/>
    <w:rsid w:val="005F46A9"/>
    <w:rPr>
      <w:rFonts w:ascii="Tahoma" w:eastAsia="Times New Roman" w:hAnsi="Tahoma"/>
    </w:rPr>
  </w:style>
  <w:style w:type="paragraph" w:customStyle="1" w:styleId="Odstavecseseznamem1">
    <w:name w:val="Odstavec se seznamem1"/>
    <w:basedOn w:val="Normln"/>
    <w:rsid w:val="005F46A9"/>
    <w:pPr>
      <w:ind w:left="720"/>
      <w:contextualSpacing/>
    </w:pPr>
    <w:rPr>
      <w:rFonts w:ascii="Times New Roman" w:hAnsi="Times New Roman"/>
      <w:sz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F46A9"/>
    <w:pPr>
      <w:ind w:left="708"/>
    </w:pPr>
  </w:style>
  <w:style w:type="paragraph" w:customStyle="1" w:styleId="Odstavecp">
    <w:name w:val="Odstavec p"/>
    <w:basedOn w:val="Normln"/>
    <w:rsid w:val="005F46A9"/>
    <w:pPr>
      <w:ind w:left="653" w:hanging="284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A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46A9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5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65E2"/>
    <w:rPr>
      <w:rFonts w:ascii="Tahoma" w:eastAsia="Times New Roman" w:hAnsi="Tahoma"/>
      <w:b/>
      <w:bCs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B20B9"/>
    <w:rPr>
      <w:rFonts w:ascii="Tahoma" w:eastAsia="Times New Roman" w:hAnsi="Tahoma"/>
      <w:szCs w:val="24"/>
    </w:rPr>
  </w:style>
  <w:style w:type="character" w:customStyle="1" w:styleId="Nadpis2Char">
    <w:name w:val="Nadpis 2 Char"/>
    <w:basedOn w:val="Standardnpsmoodstavce"/>
    <w:link w:val="Nadpis2"/>
    <w:rsid w:val="006174A8"/>
    <w:rPr>
      <w:rFonts w:ascii="Tahoma" w:eastAsia="Tahoma" w:hAnsi="Tahoma" w:cs="Tahoma"/>
      <w:b/>
      <w:color w:val="000000"/>
      <w:sz w:val="24"/>
      <w:szCs w:val="24"/>
    </w:rPr>
  </w:style>
  <w:style w:type="paragraph" w:customStyle="1" w:styleId="normalodsazene">
    <w:name w:val="normalodsazene"/>
    <w:basedOn w:val="Normln"/>
    <w:rsid w:val="001773FD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na.matouskova@cssz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6227-2FE7-434C-8285-5428AB6E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7599</CharactersWithSpaces>
  <SharedDoc>false</SharedDoc>
  <HLinks>
    <vt:vector size="12" baseType="variant"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mailto:miroslava.brozova@cssz.cz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mailto:jan.bohac@cssz.cz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Potůček Petr (ČSSZ 52)</dc:creator>
  <cp:lastModifiedBy>Matoušková Jana (ČSSZ 18)</cp:lastModifiedBy>
  <cp:revision>12</cp:revision>
  <cp:lastPrinted>2017-07-24T13:00:00Z</cp:lastPrinted>
  <dcterms:created xsi:type="dcterms:W3CDTF">2017-07-24T13:11:00Z</dcterms:created>
  <dcterms:modified xsi:type="dcterms:W3CDTF">2017-08-08T11:45:00Z</dcterms:modified>
</cp:coreProperties>
</file>