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E093" w14:textId="77777777" w:rsidR="000E1C95" w:rsidRPr="00FE1AFD" w:rsidRDefault="000E1C95" w:rsidP="00EB7402">
      <w:pPr>
        <w:jc w:val="center"/>
        <w:rPr>
          <w:rFonts w:ascii="Tahoma" w:hAnsi="Tahoma" w:cs="Tahoma"/>
          <w:b/>
          <w:sz w:val="24"/>
          <w:szCs w:val="24"/>
        </w:rPr>
      </w:pPr>
    </w:p>
    <w:p w14:paraId="5F86315B" w14:textId="77777777" w:rsidR="000E1C95" w:rsidRPr="00FE1AFD" w:rsidRDefault="001E68B3" w:rsidP="00EB7402">
      <w:pPr>
        <w:jc w:val="center"/>
        <w:rPr>
          <w:rFonts w:ascii="Tahoma" w:hAnsi="Tahoma" w:cs="Tahoma"/>
          <w:b/>
          <w:sz w:val="24"/>
          <w:szCs w:val="24"/>
        </w:rPr>
      </w:pPr>
      <w:r w:rsidRPr="00FE1AFD">
        <w:rPr>
          <w:rFonts w:ascii="Tahoma" w:hAnsi="Tahoma" w:cs="Tahoma"/>
          <w:b/>
          <w:sz w:val="24"/>
          <w:szCs w:val="24"/>
        </w:rPr>
        <w:t>SMLOUVA</w:t>
      </w:r>
      <w:r w:rsidR="000E1C95" w:rsidRPr="00FE1AFD">
        <w:rPr>
          <w:rFonts w:ascii="Tahoma" w:hAnsi="Tahoma" w:cs="Tahoma"/>
          <w:b/>
          <w:sz w:val="24"/>
          <w:szCs w:val="24"/>
        </w:rPr>
        <w:t xml:space="preserve"> </w:t>
      </w:r>
    </w:p>
    <w:p w14:paraId="3A20549D" w14:textId="77777777" w:rsidR="00B965C4" w:rsidRPr="00D35CA9" w:rsidRDefault="000E1C95" w:rsidP="00EB7402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FE1AFD">
        <w:rPr>
          <w:rFonts w:ascii="Tahoma" w:hAnsi="Tahoma" w:cs="Tahoma"/>
          <w:b/>
          <w:sz w:val="24"/>
          <w:szCs w:val="24"/>
        </w:rPr>
        <w:t>č.</w:t>
      </w:r>
      <w:r w:rsidR="007A0DB3">
        <w:rPr>
          <w:rFonts w:ascii="Tahoma" w:hAnsi="Tahoma" w:cs="Tahoma"/>
          <w:b/>
          <w:sz w:val="24"/>
          <w:szCs w:val="24"/>
        </w:rPr>
        <w:t xml:space="preserve"> </w:t>
      </w:r>
      <w:r w:rsidRPr="00FE1AFD">
        <w:rPr>
          <w:rFonts w:ascii="Tahoma" w:hAnsi="Tahoma" w:cs="Tahoma"/>
          <w:b/>
          <w:sz w:val="24"/>
          <w:szCs w:val="24"/>
        </w:rPr>
        <w:t>.../201</w:t>
      </w:r>
      <w:r w:rsidR="00AD7710">
        <w:rPr>
          <w:rFonts w:ascii="Tahoma" w:hAnsi="Tahoma" w:cs="Tahoma"/>
          <w:b/>
          <w:sz w:val="24"/>
          <w:szCs w:val="24"/>
        </w:rPr>
        <w:t>7</w:t>
      </w:r>
      <w:proofErr w:type="gramEnd"/>
      <w:r w:rsidR="001E68B3" w:rsidRPr="00D35CA9">
        <w:rPr>
          <w:rFonts w:ascii="Tahoma" w:hAnsi="Tahoma" w:cs="Tahoma"/>
          <w:sz w:val="28"/>
          <w:szCs w:val="28"/>
        </w:rPr>
        <w:t xml:space="preserve"> </w:t>
      </w:r>
    </w:p>
    <w:p w14:paraId="055ADBBD" w14:textId="77777777" w:rsidR="00255A89" w:rsidRPr="0075695D" w:rsidRDefault="00255A89" w:rsidP="00B84151">
      <w:pPr>
        <w:jc w:val="center"/>
        <w:rPr>
          <w:rFonts w:ascii="Tahoma" w:hAnsi="Tahoma" w:cs="Tahoma"/>
          <w:b/>
          <w:sz w:val="20"/>
          <w:szCs w:val="20"/>
        </w:rPr>
      </w:pPr>
    </w:p>
    <w:p w14:paraId="09AC86D4" w14:textId="79206AD3" w:rsidR="00B965C4" w:rsidRDefault="00AB5B50" w:rsidP="00B8415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níže uvedeného dne, měsíce a roku</w:t>
      </w:r>
      <w:r w:rsidR="00B965C4" w:rsidRPr="002069E8">
        <w:rPr>
          <w:rFonts w:ascii="Tahoma" w:hAnsi="Tahoma" w:cs="Tahoma"/>
          <w:sz w:val="20"/>
          <w:szCs w:val="20"/>
        </w:rPr>
        <w:t xml:space="preserve"> </w:t>
      </w:r>
      <w:r w:rsidR="00927C5A">
        <w:rPr>
          <w:rFonts w:ascii="Tahoma" w:hAnsi="Tahoma" w:cs="Tahoma"/>
          <w:sz w:val="20"/>
          <w:szCs w:val="20"/>
        </w:rPr>
        <w:t>dle</w:t>
      </w:r>
      <w:r w:rsidR="00B965C4" w:rsidRPr="002069E8">
        <w:rPr>
          <w:rFonts w:ascii="Tahoma" w:hAnsi="Tahoma" w:cs="Tahoma"/>
          <w:sz w:val="20"/>
          <w:szCs w:val="20"/>
        </w:rPr>
        <w:t xml:space="preserve"> ustanovení § </w:t>
      </w:r>
      <w:r w:rsidR="00927C5A">
        <w:rPr>
          <w:rFonts w:ascii="Tahoma" w:hAnsi="Tahoma" w:cs="Tahoma"/>
          <w:sz w:val="20"/>
          <w:szCs w:val="20"/>
        </w:rPr>
        <w:t>1746</w:t>
      </w:r>
      <w:r w:rsidR="00255A89" w:rsidRPr="002069E8">
        <w:rPr>
          <w:rFonts w:ascii="Tahoma" w:hAnsi="Tahoma" w:cs="Tahoma"/>
          <w:sz w:val="20"/>
          <w:szCs w:val="20"/>
        </w:rPr>
        <w:t xml:space="preserve"> </w:t>
      </w:r>
      <w:r w:rsidR="00927C5A">
        <w:rPr>
          <w:rFonts w:ascii="Tahoma" w:hAnsi="Tahoma" w:cs="Tahoma"/>
          <w:sz w:val="20"/>
          <w:szCs w:val="20"/>
        </w:rPr>
        <w:t>odst. 2</w:t>
      </w:r>
      <w:r w:rsidR="001E68B3" w:rsidRPr="002069E8">
        <w:rPr>
          <w:rFonts w:ascii="Tahoma" w:hAnsi="Tahoma" w:cs="Tahoma"/>
          <w:sz w:val="20"/>
          <w:szCs w:val="20"/>
        </w:rPr>
        <w:t xml:space="preserve"> zákona č. 89/2012 Sb., občanský zákoník, v platném a účinném znění (dále jen „</w:t>
      </w:r>
      <w:r w:rsidR="009A1768">
        <w:rPr>
          <w:rFonts w:ascii="Tahoma" w:hAnsi="Tahoma" w:cs="Tahoma"/>
          <w:sz w:val="20"/>
          <w:szCs w:val="20"/>
        </w:rPr>
        <w:t>O</w:t>
      </w:r>
      <w:r w:rsidR="001E68B3" w:rsidRPr="002069E8">
        <w:rPr>
          <w:rFonts w:ascii="Tahoma" w:hAnsi="Tahoma" w:cs="Tahoma"/>
          <w:sz w:val="20"/>
          <w:szCs w:val="20"/>
        </w:rPr>
        <w:t>bčanský zákoník“)</w:t>
      </w:r>
      <w:r w:rsidR="003212E4">
        <w:rPr>
          <w:rFonts w:ascii="Tahoma" w:hAnsi="Tahoma" w:cs="Tahoma"/>
          <w:sz w:val="20"/>
          <w:szCs w:val="20"/>
        </w:rPr>
        <w:t>,</w:t>
      </w:r>
      <w:r w:rsidR="00CB3514">
        <w:rPr>
          <w:rFonts w:ascii="Tahoma" w:hAnsi="Tahoma" w:cs="Tahoma"/>
          <w:sz w:val="20"/>
          <w:szCs w:val="20"/>
        </w:rPr>
        <w:t xml:space="preserve"> s přiměřeným užitím ustanovení § 2586 a násl. Občanského zákoníku</w:t>
      </w:r>
      <w:r w:rsidR="00927C5A">
        <w:rPr>
          <w:rFonts w:ascii="Tahoma" w:hAnsi="Tahoma" w:cs="Tahoma"/>
          <w:sz w:val="20"/>
          <w:szCs w:val="20"/>
        </w:rPr>
        <w:t xml:space="preserve"> </w:t>
      </w:r>
    </w:p>
    <w:p w14:paraId="3ABD2A17" w14:textId="77777777" w:rsidR="00927C5A" w:rsidRDefault="00927C5A" w:rsidP="00EB7402">
      <w:pPr>
        <w:jc w:val="center"/>
        <w:rPr>
          <w:rFonts w:ascii="Tahoma" w:hAnsi="Tahoma" w:cs="Tahoma"/>
          <w:sz w:val="20"/>
          <w:szCs w:val="20"/>
        </w:rPr>
      </w:pPr>
    </w:p>
    <w:p w14:paraId="06047B3E" w14:textId="77777777" w:rsidR="000D222B" w:rsidRPr="002069E8" w:rsidRDefault="000D222B" w:rsidP="00EB740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0D222B">
        <w:rPr>
          <w:rFonts w:ascii="Tahoma" w:hAnsi="Tahoma" w:cs="Tahoma"/>
          <w:b/>
          <w:sz w:val="20"/>
          <w:szCs w:val="20"/>
        </w:rPr>
        <w:t>Smlouva</w:t>
      </w:r>
      <w:r>
        <w:rPr>
          <w:rFonts w:ascii="Tahoma" w:hAnsi="Tahoma" w:cs="Tahoma"/>
          <w:sz w:val="20"/>
          <w:szCs w:val="20"/>
        </w:rPr>
        <w:t>“)</w:t>
      </w:r>
    </w:p>
    <w:p w14:paraId="74F8A68D" w14:textId="77777777" w:rsidR="00294BB3" w:rsidRPr="002069E8" w:rsidRDefault="00294BB3" w:rsidP="00EB7402">
      <w:pPr>
        <w:jc w:val="both"/>
        <w:rPr>
          <w:rFonts w:ascii="Tahoma" w:hAnsi="Tahoma" w:cs="Tahoma"/>
          <w:sz w:val="20"/>
          <w:szCs w:val="20"/>
        </w:rPr>
      </w:pPr>
    </w:p>
    <w:p w14:paraId="021A75CC" w14:textId="77777777" w:rsidR="00294BB3" w:rsidRPr="002069E8" w:rsidRDefault="00294BB3" w:rsidP="00EB7402">
      <w:pPr>
        <w:jc w:val="both"/>
        <w:rPr>
          <w:rFonts w:ascii="Tahoma" w:hAnsi="Tahoma" w:cs="Tahoma"/>
          <w:sz w:val="20"/>
          <w:szCs w:val="20"/>
        </w:rPr>
      </w:pPr>
    </w:p>
    <w:p w14:paraId="4C25CF47" w14:textId="77777777" w:rsidR="00294BB3" w:rsidRPr="002069E8" w:rsidRDefault="00294BB3" w:rsidP="00EB7402">
      <w:pPr>
        <w:jc w:val="both"/>
        <w:rPr>
          <w:rFonts w:ascii="Tahoma" w:hAnsi="Tahoma" w:cs="Tahoma"/>
          <w:b/>
          <w:sz w:val="20"/>
          <w:szCs w:val="20"/>
        </w:rPr>
      </w:pPr>
      <w:r w:rsidRPr="002069E8">
        <w:rPr>
          <w:rFonts w:ascii="Tahoma" w:hAnsi="Tahoma" w:cs="Tahoma"/>
          <w:b/>
          <w:sz w:val="20"/>
          <w:szCs w:val="20"/>
        </w:rPr>
        <w:t>Česká republika – Česká správa sociálního zabezpečení</w:t>
      </w:r>
    </w:p>
    <w:p w14:paraId="3DFA7AE5" w14:textId="77777777" w:rsidR="001F0FFA" w:rsidRDefault="001F0FFA" w:rsidP="00EB7402">
      <w:pPr>
        <w:jc w:val="both"/>
        <w:rPr>
          <w:rFonts w:ascii="Tahoma" w:hAnsi="Tahoma" w:cs="Tahoma"/>
          <w:sz w:val="20"/>
          <w:szCs w:val="20"/>
        </w:rPr>
      </w:pPr>
    </w:p>
    <w:p w14:paraId="618DAB2A" w14:textId="0E2F0C60" w:rsidR="00294BB3" w:rsidRPr="002069E8" w:rsidRDefault="00294BB3" w:rsidP="00EB7402">
      <w:pPr>
        <w:jc w:val="both"/>
        <w:rPr>
          <w:rFonts w:ascii="Tahoma" w:hAnsi="Tahoma" w:cs="Tahoma"/>
          <w:sz w:val="20"/>
          <w:szCs w:val="20"/>
        </w:rPr>
      </w:pPr>
      <w:r w:rsidRPr="002069E8">
        <w:rPr>
          <w:rFonts w:ascii="Tahoma" w:hAnsi="Tahoma" w:cs="Tahoma"/>
          <w:sz w:val="20"/>
          <w:szCs w:val="20"/>
        </w:rPr>
        <w:t>Se sídlem:</w:t>
      </w:r>
      <w:r w:rsidRPr="002069E8">
        <w:rPr>
          <w:rFonts w:ascii="Tahoma" w:hAnsi="Tahoma" w:cs="Tahoma"/>
          <w:sz w:val="20"/>
          <w:szCs w:val="20"/>
        </w:rPr>
        <w:tab/>
      </w:r>
      <w:r w:rsidRPr="002069E8">
        <w:rPr>
          <w:rFonts w:ascii="Tahoma" w:hAnsi="Tahoma" w:cs="Tahoma"/>
          <w:sz w:val="20"/>
          <w:szCs w:val="20"/>
        </w:rPr>
        <w:tab/>
        <w:t>Křížová 25</w:t>
      </w:r>
      <w:r w:rsidR="007824E2">
        <w:rPr>
          <w:rFonts w:ascii="Tahoma" w:hAnsi="Tahoma" w:cs="Tahoma"/>
          <w:sz w:val="20"/>
          <w:szCs w:val="20"/>
        </w:rPr>
        <w:t>,</w:t>
      </w:r>
      <w:r w:rsidR="003212E4">
        <w:rPr>
          <w:rFonts w:ascii="Tahoma" w:hAnsi="Tahoma" w:cs="Tahoma"/>
          <w:sz w:val="20"/>
          <w:szCs w:val="20"/>
        </w:rPr>
        <w:t> 225 08</w:t>
      </w:r>
      <w:r w:rsidRPr="002069E8">
        <w:rPr>
          <w:rFonts w:ascii="Tahoma" w:hAnsi="Tahoma" w:cs="Tahoma"/>
          <w:sz w:val="20"/>
          <w:szCs w:val="20"/>
        </w:rPr>
        <w:t xml:space="preserve"> Praha 5</w:t>
      </w:r>
    </w:p>
    <w:p w14:paraId="12EC48F8" w14:textId="0C37ED43" w:rsidR="001E68B3" w:rsidRPr="002069E8" w:rsidRDefault="001E68B3" w:rsidP="00EB7402">
      <w:pPr>
        <w:jc w:val="both"/>
        <w:rPr>
          <w:rFonts w:ascii="Tahoma" w:hAnsi="Tahoma" w:cs="Tahoma"/>
          <w:sz w:val="20"/>
          <w:szCs w:val="20"/>
        </w:rPr>
      </w:pPr>
      <w:r w:rsidRPr="002069E8">
        <w:rPr>
          <w:rFonts w:ascii="Tahoma" w:hAnsi="Tahoma" w:cs="Tahoma"/>
          <w:sz w:val="20"/>
          <w:szCs w:val="20"/>
        </w:rPr>
        <w:t xml:space="preserve">Statutární </w:t>
      </w:r>
      <w:r w:rsidR="000E650D">
        <w:rPr>
          <w:rFonts w:ascii="Tahoma" w:hAnsi="Tahoma" w:cs="Tahoma"/>
          <w:sz w:val="20"/>
          <w:szCs w:val="20"/>
        </w:rPr>
        <w:t>zástupce</w:t>
      </w:r>
      <w:r w:rsidRPr="002069E8">
        <w:rPr>
          <w:rFonts w:ascii="Tahoma" w:hAnsi="Tahoma" w:cs="Tahoma"/>
          <w:sz w:val="20"/>
          <w:szCs w:val="20"/>
        </w:rPr>
        <w:t>:</w:t>
      </w:r>
      <w:r w:rsidRPr="002069E8">
        <w:rPr>
          <w:rFonts w:ascii="Tahoma" w:hAnsi="Tahoma" w:cs="Tahoma"/>
          <w:sz w:val="20"/>
          <w:szCs w:val="20"/>
        </w:rPr>
        <w:tab/>
      </w:r>
      <w:r w:rsidR="0088248A">
        <w:rPr>
          <w:rFonts w:ascii="Tahoma" w:hAnsi="Tahoma" w:cs="Tahoma"/>
          <w:sz w:val="20"/>
          <w:szCs w:val="20"/>
        </w:rPr>
        <w:t>Ing. Petr Hejduk</w:t>
      </w:r>
      <w:bookmarkStart w:id="0" w:name="_GoBack"/>
      <w:bookmarkEnd w:id="0"/>
      <w:r w:rsidR="0088248A">
        <w:rPr>
          <w:rFonts w:ascii="Tahoma" w:hAnsi="Tahoma" w:cs="Tahoma"/>
          <w:sz w:val="20"/>
          <w:szCs w:val="20"/>
        </w:rPr>
        <w:t>, pověřen zastupováním ústředního ředitele ČSSZ</w:t>
      </w:r>
    </w:p>
    <w:p w14:paraId="0DB81C5A" w14:textId="77777777" w:rsidR="00294BB3" w:rsidRPr="002069E8" w:rsidRDefault="00243BCB" w:rsidP="00EB7402">
      <w:pPr>
        <w:ind w:left="2127" w:hanging="21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Jednající</w:t>
      </w:r>
      <w:r w:rsidR="00294BB3" w:rsidRPr="002069E8">
        <w:rPr>
          <w:rFonts w:ascii="Tahoma" w:hAnsi="Tahoma" w:cs="Tahoma"/>
          <w:sz w:val="20"/>
          <w:szCs w:val="20"/>
        </w:rPr>
        <w:t>:</w:t>
      </w:r>
      <w:r w:rsidR="00294BB3" w:rsidRPr="002069E8">
        <w:rPr>
          <w:rFonts w:ascii="Tahoma" w:hAnsi="Tahoma" w:cs="Tahoma"/>
          <w:sz w:val="20"/>
          <w:szCs w:val="20"/>
        </w:rPr>
        <w:tab/>
      </w:r>
      <w:r w:rsidR="004C056A">
        <w:rPr>
          <w:rFonts w:ascii="Tahoma" w:hAnsi="Tahoma" w:cs="Tahoma"/>
          <w:sz w:val="20"/>
          <w:szCs w:val="20"/>
        </w:rPr>
        <w:t>Ing. Martin Hollas</w:t>
      </w:r>
      <w:r w:rsidR="00927C5A" w:rsidRPr="00927C5A">
        <w:rPr>
          <w:rFonts w:ascii="Tahoma" w:hAnsi="Tahoma" w:cs="Tahoma"/>
          <w:sz w:val="20"/>
          <w:szCs w:val="20"/>
        </w:rPr>
        <w:t>,</w:t>
      </w:r>
      <w:r w:rsidR="001E05C5">
        <w:rPr>
          <w:rFonts w:ascii="Tahoma" w:hAnsi="Tahoma" w:cs="Tahoma"/>
          <w:sz w:val="20"/>
          <w:szCs w:val="20"/>
        </w:rPr>
        <w:t xml:space="preserve"> </w:t>
      </w:r>
      <w:r w:rsidR="00927C5A" w:rsidRPr="00927C5A">
        <w:rPr>
          <w:rFonts w:ascii="Tahoma" w:hAnsi="Tahoma" w:cs="Tahoma"/>
          <w:sz w:val="20"/>
          <w:szCs w:val="20"/>
        </w:rPr>
        <w:t>ředitel odboru provozu informačních a komunikačních technologií</w:t>
      </w:r>
    </w:p>
    <w:p w14:paraId="6B245C65" w14:textId="77777777" w:rsidR="00294BB3" w:rsidRDefault="00294BB3" w:rsidP="00EB7402">
      <w:pPr>
        <w:jc w:val="both"/>
        <w:rPr>
          <w:rFonts w:ascii="Tahoma" w:hAnsi="Tahoma" w:cs="Tahoma"/>
          <w:sz w:val="20"/>
          <w:szCs w:val="20"/>
        </w:rPr>
      </w:pPr>
      <w:r w:rsidRPr="002069E8">
        <w:rPr>
          <w:rFonts w:ascii="Tahoma" w:hAnsi="Tahoma" w:cs="Tahoma"/>
          <w:sz w:val="20"/>
          <w:szCs w:val="20"/>
        </w:rPr>
        <w:t>IČO:</w:t>
      </w:r>
      <w:r w:rsidRPr="002069E8">
        <w:rPr>
          <w:rFonts w:ascii="Tahoma" w:hAnsi="Tahoma" w:cs="Tahoma"/>
          <w:sz w:val="20"/>
          <w:szCs w:val="20"/>
        </w:rPr>
        <w:tab/>
      </w:r>
      <w:r w:rsidRPr="002069E8">
        <w:rPr>
          <w:rFonts w:ascii="Tahoma" w:hAnsi="Tahoma" w:cs="Tahoma"/>
          <w:sz w:val="20"/>
          <w:szCs w:val="20"/>
        </w:rPr>
        <w:tab/>
      </w:r>
      <w:r w:rsidRPr="002069E8">
        <w:rPr>
          <w:rFonts w:ascii="Tahoma" w:hAnsi="Tahoma" w:cs="Tahoma"/>
          <w:sz w:val="20"/>
          <w:szCs w:val="20"/>
        </w:rPr>
        <w:tab/>
        <w:t>00006963</w:t>
      </w:r>
    </w:p>
    <w:p w14:paraId="6CF97544" w14:textId="77777777" w:rsidR="007824E2" w:rsidRDefault="007824E2" w:rsidP="00EB74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neplátce</w:t>
      </w:r>
    </w:p>
    <w:p w14:paraId="3914A52B" w14:textId="77777777" w:rsidR="007824E2" w:rsidRPr="002069E8" w:rsidRDefault="007824E2" w:rsidP="00EB74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  <w:t>Česká národní banka</w:t>
      </w:r>
    </w:p>
    <w:p w14:paraId="68113903" w14:textId="77777777" w:rsidR="00294BB3" w:rsidRDefault="00294BB3" w:rsidP="00EB7402">
      <w:pPr>
        <w:jc w:val="both"/>
        <w:rPr>
          <w:rFonts w:ascii="Tahoma" w:hAnsi="Tahoma" w:cs="Tahoma"/>
          <w:sz w:val="20"/>
          <w:szCs w:val="20"/>
        </w:rPr>
      </w:pPr>
      <w:r w:rsidRPr="002069E8">
        <w:rPr>
          <w:rFonts w:ascii="Tahoma" w:hAnsi="Tahoma" w:cs="Tahoma"/>
          <w:sz w:val="20"/>
          <w:szCs w:val="20"/>
        </w:rPr>
        <w:t xml:space="preserve">Číslo bank. </w:t>
      </w:r>
      <w:proofErr w:type="gramStart"/>
      <w:r w:rsidRPr="002069E8">
        <w:rPr>
          <w:rFonts w:ascii="Tahoma" w:hAnsi="Tahoma" w:cs="Tahoma"/>
          <w:sz w:val="20"/>
          <w:szCs w:val="20"/>
        </w:rPr>
        <w:t>účtu</w:t>
      </w:r>
      <w:proofErr w:type="gramEnd"/>
      <w:r w:rsidRPr="002069E8">
        <w:rPr>
          <w:rFonts w:ascii="Tahoma" w:hAnsi="Tahoma" w:cs="Tahoma"/>
          <w:sz w:val="20"/>
          <w:szCs w:val="20"/>
        </w:rPr>
        <w:t>:</w:t>
      </w:r>
      <w:r w:rsidRPr="002069E8">
        <w:rPr>
          <w:rFonts w:ascii="Tahoma" w:hAnsi="Tahoma" w:cs="Tahoma"/>
          <w:sz w:val="20"/>
          <w:szCs w:val="20"/>
        </w:rPr>
        <w:tab/>
      </w:r>
      <w:r w:rsidR="001E68B3" w:rsidRPr="002069E8">
        <w:rPr>
          <w:rFonts w:ascii="Tahoma" w:hAnsi="Tahoma" w:cs="Tahoma"/>
          <w:sz w:val="20"/>
          <w:szCs w:val="20"/>
        </w:rPr>
        <w:t>10006-127001/0710</w:t>
      </w:r>
    </w:p>
    <w:p w14:paraId="77C5127C" w14:textId="77777777" w:rsidR="00066FC9" w:rsidRPr="002069E8" w:rsidRDefault="00066FC9" w:rsidP="00EB74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schránky:</w:t>
      </w:r>
      <w:r>
        <w:rPr>
          <w:rFonts w:ascii="Tahoma" w:hAnsi="Tahoma" w:cs="Tahoma"/>
          <w:sz w:val="20"/>
          <w:szCs w:val="20"/>
        </w:rPr>
        <w:tab/>
        <w:t>49kaiq3</w:t>
      </w:r>
    </w:p>
    <w:p w14:paraId="5E631C8D" w14:textId="77777777" w:rsidR="001E68B3" w:rsidRPr="002069E8" w:rsidRDefault="001E68B3" w:rsidP="00EB7402">
      <w:pPr>
        <w:jc w:val="both"/>
        <w:rPr>
          <w:rFonts w:ascii="Tahoma" w:hAnsi="Tahoma" w:cs="Tahoma"/>
          <w:sz w:val="20"/>
          <w:szCs w:val="20"/>
        </w:rPr>
      </w:pPr>
    </w:p>
    <w:p w14:paraId="1B4B30A8" w14:textId="77777777" w:rsidR="00294BB3" w:rsidRPr="002069E8" w:rsidRDefault="00927C5A" w:rsidP="00EB74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 </w:t>
      </w:r>
      <w:r w:rsidR="00361AB2" w:rsidRPr="002069E8">
        <w:rPr>
          <w:rFonts w:ascii="Tahoma" w:hAnsi="Tahoma" w:cs="Tahoma"/>
          <w:b/>
          <w:sz w:val="20"/>
          <w:szCs w:val="20"/>
        </w:rPr>
        <w:t>Objednate</w:t>
      </w:r>
      <w:r w:rsidR="00361AB2" w:rsidRPr="000D5779">
        <w:rPr>
          <w:rFonts w:ascii="Tahoma" w:hAnsi="Tahoma" w:cs="Tahoma"/>
          <w:b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 na straně jedné</w:t>
      </w:r>
    </w:p>
    <w:p w14:paraId="2E9651EF" w14:textId="77777777" w:rsidR="00512BCE" w:rsidRPr="002069E8" w:rsidRDefault="00512BCE" w:rsidP="00EB7402">
      <w:pPr>
        <w:jc w:val="both"/>
        <w:rPr>
          <w:rFonts w:ascii="Tahoma" w:hAnsi="Tahoma" w:cs="Tahoma"/>
          <w:sz w:val="20"/>
          <w:szCs w:val="20"/>
        </w:rPr>
      </w:pPr>
    </w:p>
    <w:p w14:paraId="57D1FA71" w14:textId="77777777" w:rsidR="005421E5" w:rsidRDefault="005421E5" w:rsidP="00EB7402">
      <w:pPr>
        <w:jc w:val="both"/>
        <w:rPr>
          <w:rFonts w:ascii="Tahoma" w:hAnsi="Tahoma" w:cs="Tahoma"/>
          <w:sz w:val="20"/>
          <w:szCs w:val="20"/>
        </w:rPr>
      </w:pPr>
    </w:p>
    <w:p w14:paraId="2D8198DE" w14:textId="77777777" w:rsidR="00512BCE" w:rsidRPr="002069E8" w:rsidRDefault="00512BCE" w:rsidP="00EB7402">
      <w:pPr>
        <w:jc w:val="both"/>
        <w:rPr>
          <w:rFonts w:ascii="Tahoma" w:hAnsi="Tahoma" w:cs="Tahoma"/>
          <w:sz w:val="20"/>
          <w:szCs w:val="20"/>
        </w:rPr>
      </w:pPr>
      <w:r w:rsidRPr="002069E8">
        <w:rPr>
          <w:rFonts w:ascii="Tahoma" w:hAnsi="Tahoma" w:cs="Tahoma"/>
          <w:sz w:val="20"/>
          <w:szCs w:val="20"/>
        </w:rPr>
        <w:t>a</w:t>
      </w:r>
    </w:p>
    <w:p w14:paraId="5FD251FD" w14:textId="77777777" w:rsidR="00512BCE" w:rsidRPr="002069E8" w:rsidRDefault="00512BCE" w:rsidP="00EB7402">
      <w:pPr>
        <w:jc w:val="both"/>
        <w:rPr>
          <w:rFonts w:ascii="Tahoma" w:hAnsi="Tahoma" w:cs="Tahoma"/>
          <w:sz w:val="20"/>
          <w:szCs w:val="20"/>
        </w:rPr>
      </w:pPr>
    </w:p>
    <w:p w14:paraId="22A052D8" w14:textId="77777777" w:rsidR="005421E5" w:rsidRDefault="005421E5" w:rsidP="00EB7402">
      <w:pPr>
        <w:jc w:val="both"/>
        <w:rPr>
          <w:rFonts w:ascii="Tahoma" w:hAnsi="Tahoma" w:cs="Tahoma"/>
          <w:b/>
          <w:highlight w:val="green"/>
          <w:lang w:val="x-none" w:eastAsia="x-none"/>
        </w:rPr>
      </w:pPr>
    </w:p>
    <w:p w14:paraId="7B96EC93" w14:textId="77777777" w:rsidR="001E68B3" w:rsidRPr="004A6DF7" w:rsidRDefault="001E68B3" w:rsidP="00EB7402">
      <w:pPr>
        <w:jc w:val="both"/>
        <w:rPr>
          <w:rFonts w:ascii="Tahoma" w:hAnsi="Tahoma" w:cs="Tahoma"/>
          <w:b/>
          <w:sz w:val="20"/>
          <w:szCs w:val="20"/>
          <w:lang w:eastAsia="x-none"/>
        </w:rPr>
      </w:pPr>
      <w:r w:rsidRPr="004A6DF7">
        <w:rPr>
          <w:rFonts w:ascii="Tahoma" w:hAnsi="Tahoma" w:cs="Tahoma"/>
          <w:b/>
          <w:sz w:val="20"/>
          <w:szCs w:val="20"/>
          <w:highlight w:val="green"/>
          <w:lang w:val="x-none" w:eastAsia="x-none"/>
        </w:rPr>
        <w:t>[●]</w:t>
      </w:r>
    </w:p>
    <w:p w14:paraId="717A6C29" w14:textId="77777777" w:rsidR="001F0FFA" w:rsidRDefault="001F0FFA" w:rsidP="00EB7402">
      <w:pPr>
        <w:jc w:val="both"/>
        <w:rPr>
          <w:rFonts w:ascii="Tahoma" w:hAnsi="Tahoma" w:cs="Tahoma"/>
          <w:sz w:val="20"/>
          <w:szCs w:val="20"/>
        </w:rPr>
      </w:pPr>
    </w:p>
    <w:p w14:paraId="67FEC7E0" w14:textId="48F7612F" w:rsidR="00512BCE" w:rsidRPr="001F0FFA" w:rsidRDefault="00512BCE" w:rsidP="00EB7402">
      <w:pPr>
        <w:jc w:val="both"/>
        <w:rPr>
          <w:rFonts w:ascii="Tahoma" w:hAnsi="Tahoma" w:cs="Tahoma"/>
          <w:sz w:val="20"/>
          <w:szCs w:val="20"/>
        </w:rPr>
      </w:pPr>
      <w:r w:rsidRPr="001F0FFA">
        <w:rPr>
          <w:rFonts w:ascii="Tahoma" w:hAnsi="Tahoma" w:cs="Tahoma"/>
          <w:sz w:val="20"/>
          <w:szCs w:val="20"/>
        </w:rPr>
        <w:t>zapsaná v obchodním rejstří</w:t>
      </w:r>
      <w:r w:rsidR="001E68B3" w:rsidRPr="001F0FFA">
        <w:rPr>
          <w:rFonts w:ascii="Tahoma" w:hAnsi="Tahoma" w:cs="Tahoma"/>
          <w:sz w:val="20"/>
          <w:szCs w:val="20"/>
        </w:rPr>
        <w:t xml:space="preserve">ku vedeném </w:t>
      </w:r>
      <w:r w:rsidR="001E68B3"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="001E68B3" w:rsidRPr="001F0FFA">
        <w:rPr>
          <w:rFonts w:ascii="Tahoma" w:hAnsi="Tahoma" w:cs="Tahoma"/>
          <w:sz w:val="20"/>
          <w:szCs w:val="20"/>
        </w:rPr>
        <w:t xml:space="preserve"> soudem v </w:t>
      </w:r>
      <w:r w:rsidR="001E68B3"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Pr="001F0FFA">
        <w:rPr>
          <w:rFonts w:ascii="Tahoma" w:hAnsi="Tahoma" w:cs="Tahoma"/>
          <w:sz w:val="20"/>
          <w:szCs w:val="20"/>
        </w:rPr>
        <w:t>,</w:t>
      </w:r>
      <w:r w:rsidR="001E68B3" w:rsidRPr="001F0FFA">
        <w:rPr>
          <w:rFonts w:ascii="Tahoma" w:hAnsi="Tahoma" w:cs="Tahoma"/>
          <w:sz w:val="20"/>
          <w:szCs w:val="20"/>
        </w:rPr>
        <w:t xml:space="preserve"> oddíl </w:t>
      </w:r>
      <w:r w:rsidR="001E68B3"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Pr="001F0FFA">
        <w:rPr>
          <w:rFonts w:ascii="Tahoma" w:hAnsi="Tahoma" w:cs="Tahoma"/>
          <w:sz w:val="20"/>
          <w:szCs w:val="20"/>
        </w:rPr>
        <w:t xml:space="preserve">, </w:t>
      </w:r>
      <w:r w:rsidR="001E68B3" w:rsidRPr="001F0FFA">
        <w:rPr>
          <w:rFonts w:ascii="Tahoma" w:hAnsi="Tahoma" w:cs="Tahoma"/>
          <w:sz w:val="20"/>
          <w:szCs w:val="20"/>
        </w:rPr>
        <w:t xml:space="preserve">vložka </w:t>
      </w:r>
      <w:r w:rsidR="001E68B3"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</w:p>
    <w:p w14:paraId="3446BB9C" w14:textId="77777777" w:rsidR="00512BCE" w:rsidRPr="001F0FFA" w:rsidRDefault="00512BCE" w:rsidP="00EB7402">
      <w:pPr>
        <w:jc w:val="both"/>
        <w:rPr>
          <w:rFonts w:ascii="Tahoma" w:hAnsi="Tahoma" w:cs="Tahoma"/>
          <w:sz w:val="20"/>
          <w:szCs w:val="20"/>
        </w:rPr>
      </w:pPr>
      <w:r w:rsidRPr="001F0FFA">
        <w:rPr>
          <w:rFonts w:ascii="Tahoma" w:hAnsi="Tahoma" w:cs="Tahoma"/>
          <w:sz w:val="20"/>
          <w:szCs w:val="20"/>
        </w:rPr>
        <w:t>Se sídlem:</w:t>
      </w:r>
      <w:r w:rsidR="001E68B3" w:rsidRPr="001F0FFA">
        <w:rPr>
          <w:rFonts w:ascii="Tahoma" w:hAnsi="Tahoma" w:cs="Tahoma"/>
          <w:sz w:val="20"/>
          <w:szCs w:val="20"/>
        </w:rPr>
        <w:tab/>
      </w:r>
      <w:r w:rsidR="001E68B3" w:rsidRPr="001F0FFA">
        <w:rPr>
          <w:rFonts w:ascii="Tahoma" w:hAnsi="Tahoma" w:cs="Tahoma"/>
          <w:sz w:val="20"/>
          <w:szCs w:val="20"/>
        </w:rPr>
        <w:tab/>
      </w:r>
      <w:r w:rsidR="001E68B3"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Pr="001F0FFA">
        <w:rPr>
          <w:rFonts w:ascii="Tahoma" w:hAnsi="Tahoma" w:cs="Tahoma"/>
          <w:sz w:val="20"/>
          <w:szCs w:val="20"/>
        </w:rPr>
        <w:tab/>
      </w:r>
      <w:r w:rsidRPr="001F0FFA">
        <w:rPr>
          <w:rFonts w:ascii="Tahoma" w:hAnsi="Tahoma" w:cs="Tahoma"/>
          <w:sz w:val="20"/>
          <w:szCs w:val="20"/>
        </w:rPr>
        <w:tab/>
      </w:r>
    </w:p>
    <w:p w14:paraId="18982458" w14:textId="16F3BA0A" w:rsidR="00512BCE" w:rsidRPr="001F0FFA" w:rsidRDefault="001E68B3" w:rsidP="00EB7402">
      <w:pPr>
        <w:jc w:val="both"/>
        <w:rPr>
          <w:rFonts w:ascii="Tahoma" w:hAnsi="Tahoma" w:cs="Tahoma"/>
          <w:sz w:val="20"/>
          <w:szCs w:val="20"/>
        </w:rPr>
      </w:pPr>
      <w:r w:rsidRPr="001F0FFA">
        <w:rPr>
          <w:rFonts w:ascii="Tahoma" w:hAnsi="Tahoma" w:cs="Tahoma"/>
          <w:sz w:val="20"/>
          <w:szCs w:val="20"/>
        </w:rPr>
        <w:t>Zastoupená</w:t>
      </w:r>
      <w:r w:rsidR="00066FC9" w:rsidRPr="001F0FFA">
        <w:rPr>
          <w:rFonts w:ascii="Tahoma" w:hAnsi="Tahoma" w:cs="Tahoma"/>
          <w:sz w:val="20"/>
          <w:szCs w:val="20"/>
        </w:rPr>
        <w:t>/jednající</w:t>
      </w:r>
      <w:r w:rsidRPr="001F0FFA">
        <w:rPr>
          <w:rFonts w:ascii="Tahoma" w:hAnsi="Tahoma" w:cs="Tahoma"/>
          <w:sz w:val="20"/>
          <w:szCs w:val="20"/>
        </w:rPr>
        <w:t>:</w:t>
      </w:r>
      <w:r w:rsidRPr="001F0FFA">
        <w:rPr>
          <w:rFonts w:ascii="Tahoma" w:hAnsi="Tahoma" w:cs="Tahoma"/>
          <w:sz w:val="20"/>
          <w:szCs w:val="20"/>
        </w:rPr>
        <w:tab/>
      </w:r>
      <w:r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</w:p>
    <w:p w14:paraId="1FB70130" w14:textId="77777777" w:rsidR="00512BCE" w:rsidRPr="001F0FFA" w:rsidRDefault="00512BCE" w:rsidP="00EB7402">
      <w:pPr>
        <w:jc w:val="both"/>
        <w:rPr>
          <w:rFonts w:ascii="Tahoma" w:hAnsi="Tahoma" w:cs="Tahoma"/>
          <w:sz w:val="20"/>
          <w:szCs w:val="20"/>
        </w:rPr>
      </w:pPr>
      <w:r w:rsidRPr="001F0FFA">
        <w:rPr>
          <w:rFonts w:ascii="Tahoma" w:hAnsi="Tahoma" w:cs="Tahoma"/>
          <w:sz w:val="20"/>
          <w:szCs w:val="20"/>
        </w:rPr>
        <w:t>IČO:</w:t>
      </w:r>
      <w:r w:rsidRPr="001F0FFA">
        <w:rPr>
          <w:rFonts w:ascii="Tahoma" w:hAnsi="Tahoma" w:cs="Tahoma"/>
          <w:sz w:val="20"/>
          <w:szCs w:val="20"/>
        </w:rPr>
        <w:tab/>
      </w:r>
      <w:r w:rsidR="001E68B3" w:rsidRPr="001F0FFA">
        <w:rPr>
          <w:rFonts w:ascii="Tahoma" w:hAnsi="Tahoma" w:cs="Tahoma"/>
          <w:sz w:val="20"/>
          <w:szCs w:val="20"/>
        </w:rPr>
        <w:tab/>
      </w:r>
      <w:r w:rsidR="001E68B3" w:rsidRPr="001F0FFA">
        <w:rPr>
          <w:rFonts w:ascii="Tahoma" w:hAnsi="Tahoma" w:cs="Tahoma"/>
          <w:sz w:val="20"/>
          <w:szCs w:val="20"/>
        </w:rPr>
        <w:tab/>
      </w:r>
      <w:r w:rsidR="001E68B3"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Pr="001F0FFA">
        <w:rPr>
          <w:rFonts w:ascii="Tahoma" w:hAnsi="Tahoma" w:cs="Tahoma"/>
          <w:sz w:val="20"/>
          <w:szCs w:val="20"/>
        </w:rPr>
        <w:tab/>
      </w:r>
      <w:r w:rsidRPr="001F0FFA">
        <w:rPr>
          <w:rFonts w:ascii="Tahoma" w:hAnsi="Tahoma" w:cs="Tahoma"/>
          <w:sz w:val="20"/>
          <w:szCs w:val="20"/>
        </w:rPr>
        <w:tab/>
      </w:r>
    </w:p>
    <w:p w14:paraId="4AB55146" w14:textId="77777777" w:rsidR="00512BCE" w:rsidRPr="001F0FFA" w:rsidRDefault="001E68B3" w:rsidP="00EB7402">
      <w:pPr>
        <w:jc w:val="both"/>
        <w:rPr>
          <w:rFonts w:ascii="Tahoma" w:hAnsi="Tahoma" w:cs="Tahoma"/>
          <w:sz w:val="20"/>
          <w:szCs w:val="20"/>
        </w:rPr>
      </w:pPr>
      <w:r w:rsidRPr="001F0FFA">
        <w:rPr>
          <w:rFonts w:ascii="Tahoma" w:hAnsi="Tahoma" w:cs="Tahoma"/>
          <w:sz w:val="20"/>
          <w:szCs w:val="20"/>
        </w:rPr>
        <w:t>DIČ:</w:t>
      </w:r>
      <w:r w:rsidRPr="001F0FFA">
        <w:rPr>
          <w:rFonts w:ascii="Tahoma" w:hAnsi="Tahoma" w:cs="Tahoma"/>
          <w:sz w:val="20"/>
          <w:szCs w:val="20"/>
        </w:rPr>
        <w:tab/>
      </w:r>
      <w:r w:rsidRPr="001F0FFA">
        <w:rPr>
          <w:rFonts w:ascii="Tahoma" w:hAnsi="Tahoma" w:cs="Tahoma"/>
          <w:sz w:val="20"/>
          <w:szCs w:val="20"/>
        </w:rPr>
        <w:tab/>
      </w:r>
      <w:r w:rsidRPr="001F0FFA">
        <w:rPr>
          <w:rFonts w:ascii="Tahoma" w:hAnsi="Tahoma" w:cs="Tahoma"/>
          <w:sz w:val="20"/>
          <w:szCs w:val="20"/>
        </w:rPr>
        <w:tab/>
      </w:r>
      <w:r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Pr="001F0FFA">
        <w:rPr>
          <w:rFonts w:ascii="Tahoma" w:hAnsi="Tahoma" w:cs="Tahoma"/>
          <w:sz w:val="20"/>
          <w:szCs w:val="20"/>
        </w:rPr>
        <w:tab/>
      </w:r>
    </w:p>
    <w:p w14:paraId="28FBC52B" w14:textId="77777777" w:rsidR="006B6EA5" w:rsidRPr="001F0FFA" w:rsidRDefault="006B6EA5" w:rsidP="00EB7402">
      <w:pPr>
        <w:jc w:val="both"/>
        <w:rPr>
          <w:rFonts w:ascii="Tahoma" w:hAnsi="Tahoma" w:cs="Tahoma"/>
          <w:sz w:val="20"/>
          <w:szCs w:val="20"/>
        </w:rPr>
      </w:pPr>
      <w:r w:rsidRPr="001F0FFA">
        <w:rPr>
          <w:rFonts w:ascii="Tahoma" w:hAnsi="Tahoma" w:cs="Tahoma"/>
          <w:sz w:val="20"/>
          <w:szCs w:val="20"/>
        </w:rPr>
        <w:t>Bankovní spojení:</w:t>
      </w:r>
      <w:r w:rsidRPr="001F0FFA">
        <w:rPr>
          <w:rFonts w:ascii="Tahoma" w:hAnsi="Tahoma" w:cs="Tahoma"/>
          <w:sz w:val="20"/>
          <w:szCs w:val="20"/>
        </w:rPr>
        <w:tab/>
      </w:r>
      <w:r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</w:p>
    <w:p w14:paraId="5DC7DB2F" w14:textId="77777777" w:rsidR="00512BCE" w:rsidRPr="004A6DF7" w:rsidRDefault="001E68B3" w:rsidP="00EB7402">
      <w:pPr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1F0FFA">
        <w:rPr>
          <w:rFonts w:ascii="Tahoma" w:hAnsi="Tahoma" w:cs="Tahoma"/>
          <w:sz w:val="20"/>
          <w:szCs w:val="20"/>
        </w:rPr>
        <w:t xml:space="preserve">Číslo bank. </w:t>
      </w:r>
      <w:proofErr w:type="gramStart"/>
      <w:r w:rsidRPr="001F0FFA">
        <w:rPr>
          <w:rFonts w:ascii="Tahoma" w:hAnsi="Tahoma" w:cs="Tahoma"/>
          <w:sz w:val="20"/>
          <w:szCs w:val="20"/>
        </w:rPr>
        <w:t>účtu</w:t>
      </w:r>
      <w:proofErr w:type="gramEnd"/>
      <w:r w:rsidRPr="001F0FFA">
        <w:rPr>
          <w:rFonts w:ascii="Tahoma" w:hAnsi="Tahoma" w:cs="Tahoma"/>
          <w:sz w:val="20"/>
          <w:szCs w:val="20"/>
        </w:rPr>
        <w:t>:</w:t>
      </w:r>
      <w:r w:rsidRPr="001F0FFA">
        <w:rPr>
          <w:rFonts w:ascii="Tahoma" w:hAnsi="Tahoma" w:cs="Tahoma"/>
          <w:sz w:val="20"/>
          <w:szCs w:val="20"/>
        </w:rPr>
        <w:tab/>
      </w:r>
      <w:r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</w:p>
    <w:p w14:paraId="57308EBD" w14:textId="77777777" w:rsidR="00066FC9" w:rsidRPr="001F0FFA" w:rsidRDefault="00066FC9" w:rsidP="00EB7402">
      <w:pPr>
        <w:jc w:val="both"/>
        <w:rPr>
          <w:rFonts w:ascii="Tahoma" w:hAnsi="Tahoma" w:cs="Tahoma"/>
          <w:sz w:val="20"/>
          <w:szCs w:val="20"/>
        </w:rPr>
      </w:pPr>
      <w:r w:rsidRPr="001F0FFA">
        <w:rPr>
          <w:rFonts w:ascii="Tahoma" w:hAnsi="Tahoma" w:cs="Tahoma"/>
          <w:sz w:val="20"/>
          <w:szCs w:val="20"/>
        </w:rPr>
        <w:t>ID datové schránky:</w:t>
      </w:r>
      <w:r w:rsidRPr="001F0FFA">
        <w:rPr>
          <w:rFonts w:ascii="Tahoma" w:hAnsi="Tahoma" w:cs="Tahoma"/>
          <w:sz w:val="20"/>
          <w:szCs w:val="20"/>
        </w:rPr>
        <w:tab/>
      </w:r>
      <w:r w:rsidRPr="004A6DF7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</w:p>
    <w:p w14:paraId="7CE0BB61" w14:textId="77777777" w:rsidR="001E68B3" w:rsidRPr="002069E8" w:rsidRDefault="001E68B3" w:rsidP="00EB7402">
      <w:pPr>
        <w:jc w:val="both"/>
        <w:rPr>
          <w:rFonts w:ascii="Tahoma" w:hAnsi="Tahoma" w:cs="Tahoma"/>
          <w:sz w:val="20"/>
          <w:szCs w:val="20"/>
        </w:rPr>
      </w:pPr>
    </w:p>
    <w:p w14:paraId="54816675" w14:textId="77777777" w:rsidR="00512BCE" w:rsidRPr="002069E8" w:rsidRDefault="00927C5A" w:rsidP="00EB74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 </w:t>
      </w:r>
      <w:r w:rsidRPr="00927C5A">
        <w:rPr>
          <w:rFonts w:ascii="Tahoma" w:hAnsi="Tahoma" w:cs="Tahoma"/>
          <w:b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14:paraId="034477D7" w14:textId="77777777" w:rsidR="003D39A5" w:rsidRDefault="003D39A5" w:rsidP="00EB7402">
      <w:pPr>
        <w:jc w:val="both"/>
        <w:rPr>
          <w:rFonts w:ascii="Tahoma" w:hAnsi="Tahoma" w:cs="Tahoma"/>
          <w:sz w:val="20"/>
          <w:szCs w:val="20"/>
        </w:rPr>
      </w:pPr>
    </w:p>
    <w:p w14:paraId="74B624B5" w14:textId="77777777" w:rsidR="00E24C9B" w:rsidRDefault="00E24C9B" w:rsidP="00EB7402">
      <w:pPr>
        <w:jc w:val="both"/>
        <w:rPr>
          <w:rFonts w:ascii="Tahoma" w:hAnsi="Tahoma" w:cs="Tahoma"/>
          <w:sz w:val="20"/>
          <w:szCs w:val="20"/>
        </w:rPr>
      </w:pPr>
    </w:p>
    <w:p w14:paraId="0AAB170A" w14:textId="77777777" w:rsidR="00E24C9B" w:rsidRDefault="00E24C9B" w:rsidP="00EB7402">
      <w:pPr>
        <w:jc w:val="both"/>
        <w:rPr>
          <w:rFonts w:ascii="Tahoma" w:hAnsi="Tahoma" w:cs="Tahoma"/>
          <w:sz w:val="20"/>
          <w:szCs w:val="20"/>
        </w:rPr>
      </w:pPr>
    </w:p>
    <w:p w14:paraId="609F9899" w14:textId="35CC77E3" w:rsidR="005421E5" w:rsidRDefault="00512BCE" w:rsidP="00EB7402">
      <w:pPr>
        <w:jc w:val="both"/>
        <w:rPr>
          <w:rFonts w:ascii="Tahoma" w:hAnsi="Tahoma" w:cs="Tahoma"/>
          <w:sz w:val="20"/>
          <w:szCs w:val="20"/>
        </w:rPr>
      </w:pPr>
      <w:r w:rsidRPr="002069E8">
        <w:rPr>
          <w:rFonts w:ascii="Tahoma" w:hAnsi="Tahoma" w:cs="Tahoma"/>
          <w:sz w:val="20"/>
          <w:szCs w:val="20"/>
        </w:rPr>
        <w:t>(</w:t>
      </w:r>
      <w:r w:rsidR="00927C5A">
        <w:rPr>
          <w:rFonts w:ascii="Tahoma" w:hAnsi="Tahoma" w:cs="Tahoma"/>
          <w:sz w:val="20"/>
          <w:szCs w:val="20"/>
        </w:rPr>
        <w:t xml:space="preserve">Objednatel a Poskytovatel jsou dále v této Smlouvě označování </w:t>
      </w:r>
      <w:r w:rsidR="006B6EA5">
        <w:rPr>
          <w:rFonts w:ascii="Tahoma" w:hAnsi="Tahoma" w:cs="Tahoma"/>
          <w:sz w:val="20"/>
          <w:szCs w:val="20"/>
        </w:rPr>
        <w:t>jednotlivě</w:t>
      </w:r>
      <w:r w:rsidR="00E24C9B">
        <w:rPr>
          <w:rFonts w:ascii="Tahoma" w:hAnsi="Tahoma" w:cs="Tahoma"/>
          <w:sz w:val="20"/>
          <w:szCs w:val="20"/>
        </w:rPr>
        <w:t xml:space="preserve"> také</w:t>
      </w:r>
      <w:r w:rsidR="006B6EA5">
        <w:rPr>
          <w:rFonts w:ascii="Tahoma" w:hAnsi="Tahoma" w:cs="Tahoma"/>
          <w:sz w:val="20"/>
          <w:szCs w:val="20"/>
        </w:rPr>
        <w:t xml:space="preserve"> jako „</w:t>
      </w:r>
      <w:r w:rsidR="006B6EA5" w:rsidRPr="00B818B9">
        <w:rPr>
          <w:rFonts w:ascii="Tahoma" w:hAnsi="Tahoma" w:cs="Tahoma"/>
          <w:b/>
          <w:sz w:val="20"/>
          <w:szCs w:val="20"/>
        </w:rPr>
        <w:t>Smluvní strana</w:t>
      </w:r>
      <w:r w:rsidR="006B6EA5">
        <w:rPr>
          <w:rFonts w:ascii="Tahoma" w:hAnsi="Tahoma" w:cs="Tahoma"/>
          <w:sz w:val="20"/>
          <w:szCs w:val="20"/>
        </w:rPr>
        <w:t xml:space="preserve">“ a </w:t>
      </w:r>
      <w:r w:rsidR="00927C5A">
        <w:rPr>
          <w:rFonts w:ascii="Tahoma" w:hAnsi="Tahoma" w:cs="Tahoma"/>
          <w:sz w:val="20"/>
          <w:szCs w:val="20"/>
        </w:rPr>
        <w:t>společně</w:t>
      </w:r>
      <w:r w:rsidR="00E24C9B">
        <w:rPr>
          <w:rFonts w:ascii="Tahoma" w:hAnsi="Tahoma" w:cs="Tahoma"/>
          <w:sz w:val="20"/>
          <w:szCs w:val="20"/>
        </w:rPr>
        <w:t xml:space="preserve"> také</w:t>
      </w:r>
      <w:r w:rsidRPr="002069E8">
        <w:rPr>
          <w:rFonts w:ascii="Tahoma" w:hAnsi="Tahoma" w:cs="Tahoma"/>
          <w:sz w:val="20"/>
          <w:szCs w:val="20"/>
        </w:rPr>
        <w:t xml:space="preserve"> jako „</w:t>
      </w:r>
      <w:r w:rsidR="003D39A5">
        <w:rPr>
          <w:rFonts w:ascii="Tahoma" w:hAnsi="Tahoma" w:cs="Tahoma"/>
          <w:b/>
          <w:sz w:val="20"/>
          <w:szCs w:val="20"/>
        </w:rPr>
        <w:t>S</w:t>
      </w:r>
      <w:r w:rsidRPr="002069E8">
        <w:rPr>
          <w:rFonts w:ascii="Tahoma" w:hAnsi="Tahoma" w:cs="Tahoma"/>
          <w:b/>
          <w:sz w:val="20"/>
          <w:szCs w:val="20"/>
        </w:rPr>
        <w:t>mluvní</w:t>
      </w:r>
      <w:r w:rsidRPr="002069E8">
        <w:rPr>
          <w:rFonts w:ascii="Tahoma" w:hAnsi="Tahoma" w:cs="Tahoma"/>
          <w:sz w:val="20"/>
          <w:szCs w:val="20"/>
        </w:rPr>
        <w:t xml:space="preserve"> </w:t>
      </w:r>
      <w:r w:rsidRPr="002069E8">
        <w:rPr>
          <w:rFonts w:ascii="Tahoma" w:hAnsi="Tahoma" w:cs="Tahoma"/>
          <w:b/>
          <w:sz w:val="20"/>
          <w:szCs w:val="20"/>
        </w:rPr>
        <w:t>strany</w:t>
      </w:r>
      <w:r w:rsidRPr="002069E8">
        <w:rPr>
          <w:rFonts w:ascii="Tahoma" w:hAnsi="Tahoma" w:cs="Tahoma"/>
          <w:sz w:val="20"/>
          <w:szCs w:val="20"/>
        </w:rPr>
        <w:t>“)</w:t>
      </w:r>
    </w:p>
    <w:p w14:paraId="65AE07BC" w14:textId="77777777" w:rsidR="005421E5" w:rsidRDefault="005421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863ABD4" w14:textId="77777777" w:rsidR="00927C5A" w:rsidRPr="00927C5A" w:rsidRDefault="00927C5A" w:rsidP="00EB740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27C5A">
        <w:rPr>
          <w:rFonts w:ascii="Tahoma" w:hAnsi="Tahoma" w:cs="Tahoma"/>
          <w:b/>
          <w:bCs/>
          <w:sz w:val="20"/>
          <w:szCs w:val="20"/>
        </w:rPr>
        <w:lastRenderedPageBreak/>
        <w:t>Preambule</w:t>
      </w:r>
    </w:p>
    <w:p w14:paraId="32C3BE9B" w14:textId="77777777" w:rsidR="00927C5A" w:rsidRPr="00876127" w:rsidRDefault="00927C5A" w:rsidP="00EB7402">
      <w:pPr>
        <w:jc w:val="center"/>
        <w:rPr>
          <w:rFonts w:ascii="Tahoma" w:hAnsi="Tahoma" w:cs="Tahoma"/>
          <w:bCs/>
          <w:sz w:val="20"/>
          <w:szCs w:val="20"/>
        </w:rPr>
      </w:pPr>
    </w:p>
    <w:p w14:paraId="1A740AF1" w14:textId="77777777" w:rsidR="00927C5A" w:rsidRDefault="00927C5A" w:rsidP="00EB7402">
      <w:pPr>
        <w:widowControl w:val="0"/>
        <w:numPr>
          <w:ilvl w:val="1"/>
          <w:numId w:val="23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Pr="00927C5A">
        <w:rPr>
          <w:rFonts w:ascii="Tahoma" w:hAnsi="Tahoma" w:cs="Tahoma"/>
          <w:sz w:val="20"/>
          <w:szCs w:val="20"/>
        </w:rPr>
        <w:t xml:space="preserve"> prohlašuje, že </w:t>
      </w:r>
    </w:p>
    <w:p w14:paraId="70D46FBA" w14:textId="77777777" w:rsidR="00592B3C" w:rsidRPr="00927C5A" w:rsidRDefault="00592B3C" w:rsidP="00EB7402">
      <w:pPr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14:paraId="20CF2AE8" w14:textId="72BA1381" w:rsidR="00927C5A" w:rsidRDefault="00927C5A" w:rsidP="00E004D7">
      <w:pPr>
        <w:widowControl w:val="0"/>
        <w:numPr>
          <w:ilvl w:val="0"/>
          <w:numId w:val="48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C5A">
        <w:rPr>
          <w:rFonts w:ascii="Tahoma" w:hAnsi="Tahoma" w:cs="Tahoma"/>
          <w:sz w:val="20"/>
          <w:szCs w:val="20"/>
        </w:rPr>
        <w:t>je organizační složkou státu a správním orgánem, který zabezpečuje výběr pojistného na sociální zabezpečení a příspěvku na státní politiku zaměstnanosti, dále provádí zejména důchodové pojištění a zajišťuje agendu nemocenského pojištění;</w:t>
      </w:r>
    </w:p>
    <w:p w14:paraId="678B2DFA" w14:textId="77777777" w:rsidR="00952780" w:rsidRDefault="00952780" w:rsidP="00952780">
      <w:pPr>
        <w:widowControl w:val="0"/>
        <w:suppressAutoHyphens/>
        <w:ind w:left="1080"/>
        <w:jc w:val="both"/>
        <w:rPr>
          <w:rFonts w:ascii="Tahoma" w:hAnsi="Tahoma" w:cs="Tahoma"/>
          <w:sz w:val="20"/>
          <w:szCs w:val="20"/>
        </w:rPr>
      </w:pPr>
    </w:p>
    <w:p w14:paraId="611351C5" w14:textId="156A2259" w:rsidR="00952780" w:rsidRDefault="00952780" w:rsidP="00E004D7">
      <w:pPr>
        <w:widowControl w:val="0"/>
        <w:numPr>
          <w:ilvl w:val="0"/>
          <w:numId w:val="48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1B371C">
        <w:rPr>
          <w:rFonts w:ascii="Tahoma" w:hAnsi="Tahoma" w:cs="Tahoma"/>
          <w:sz w:val="20"/>
          <w:szCs w:val="20"/>
        </w:rPr>
        <w:t xml:space="preserve">je správcem informačního systému kritické informační infrastruktury podle zákona </w:t>
      </w:r>
      <w:r>
        <w:rPr>
          <w:rFonts w:ascii="Tahoma" w:hAnsi="Tahoma" w:cs="Tahoma"/>
          <w:sz w:val="20"/>
          <w:szCs w:val="20"/>
        </w:rPr>
        <w:br/>
      </w:r>
      <w:r w:rsidRPr="001B371C">
        <w:rPr>
          <w:rFonts w:ascii="Tahoma" w:hAnsi="Tahoma" w:cs="Tahoma"/>
          <w:sz w:val="20"/>
          <w:szCs w:val="20"/>
        </w:rPr>
        <w:t>č. 181/2014 Sb., o kybernetické bezpečnosti a o změně souvisejících zákonů (zákon o kybernetické bezpečnosti), ve znění platném a účinném</w:t>
      </w:r>
      <w:r>
        <w:rPr>
          <w:rFonts w:ascii="Tahoma" w:hAnsi="Tahoma" w:cs="Tahoma"/>
          <w:sz w:val="20"/>
          <w:szCs w:val="20"/>
        </w:rPr>
        <w:t>;</w:t>
      </w:r>
    </w:p>
    <w:p w14:paraId="46ADD555" w14:textId="77777777" w:rsidR="00FA7423" w:rsidRPr="00927C5A" w:rsidRDefault="00FA7423" w:rsidP="004A6DF7">
      <w:pPr>
        <w:widowControl w:val="0"/>
        <w:suppressAutoHyphens/>
        <w:ind w:left="1080"/>
        <w:jc w:val="both"/>
        <w:rPr>
          <w:rFonts w:ascii="Tahoma" w:hAnsi="Tahoma" w:cs="Tahoma"/>
          <w:sz w:val="20"/>
          <w:szCs w:val="20"/>
        </w:rPr>
      </w:pPr>
    </w:p>
    <w:p w14:paraId="15DDE98F" w14:textId="77777777" w:rsidR="00927C5A" w:rsidRDefault="00927C5A" w:rsidP="00E004D7">
      <w:pPr>
        <w:widowControl w:val="0"/>
        <w:numPr>
          <w:ilvl w:val="0"/>
          <w:numId w:val="48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C5A">
        <w:rPr>
          <w:rFonts w:ascii="Tahoma" w:hAnsi="Tahoma" w:cs="Tahoma"/>
          <w:sz w:val="20"/>
          <w:szCs w:val="20"/>
        </w:rPr>
        <w:t>splňuje veškeré podmínky a požadavky v této Smlouvě stanovené a je oprávněn tuto Smlouvu uzavřít a řádně plnit závazky v ní obsažené.</w:t>
      </w:r>
    </w:p>
    <w:p w14:paraId="7D55D7F4" w14:textId="77777777" w:rsidR="00927C5A" w:rsidRPr="00927C5A" w:rsidRDefault="00927C5A" w:rsidP="00EB7402">
      <w:pPr>
        <w:widowControl w:val="0"/>
        <w:suppressAutoHyphens/>
        <w:ind w:left="1080"/>
        <w:jc w:val="both"/>
        <w:rPr>
          <w:rFonts w:ascii="Tahoma" w:hAnsi="Tahoma" w:cs="Tahoma"/>
          <w:sz w:val="20"/>
          <w:szCs w:val="20"/>
        </w:rPr>
      </w:pPr>
    </w:p>
    <w:p w14:paraId="614AB701" w14:textId="77777777" w:rsidR="00927C5A" w:rsidRDefault="00927C5A" w:rsidP="00EB7402">
      <w:pPr>
        <w:widowControl w:val="0"/>
        <w:numPr>
          <w:ilvl w:val="1"/>
          <w:numId w:val="2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C5A">
        <w:rPr>
          <w:rFonts w:ascii="Tahoma" w:hAnsi="Tahoma" w:cs="Tahoma"/>
          <w:sz w:val="20"/>
          <w:szCs w:val="20"/>
        </w:rPr>
        <w:t>Poskytovatel prohlašuje, že</w:t>
      </w:r>
    </w:p>
    <w:p w14:paraId="0A5B9BE0" w14:textId="77777777" w:rsidR="00592B3C" w:rsidRPr="00927C5A" w:rsidRDefault="00592B3C" w:rsidP="00EB7402">
      <w:pPr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14:paraId="7777932C" w14:textId="77777777" w:rsidR="00927C5A" w:rsidRDefault="00927C5A" w:rsidP="00E004D7">
      <w:pPr>
        <w:widowControl w:val="0"/>
        <w:numPr>
          <w:ilvl w:val="0"/>
          <w:numId w:val="49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C5A">
        <w:rPr>
          <w:rFonts w:ascii="Tahoma" w:hAnsi="Tahoma" w:cs="Tahoma"/>
          <w:sz w:val="20"/>
          <w:szCs w:val="20"/>
        </w:rPr>
        <w:t>je podnikatelem dle ustanovení § 420 a násl. Občanského zákoníku;</w:t>
      </w:r>
    </w:p>
    <w:p w14:paraId="41560508" w14:textId="77777777" w:rsidR="005849CF" w:rsidRPr="00927C5A" w:rsidRDefault="005849CF" w:rsidP="004A6DF7">
      <w:pPr>
        <w:widowControl w:val="0"/>
        <w:suppressAutoHyphens/>
        <w:ind w:left="1080"/>
        <w:jc w:val="both"/>
        <w:rPr>
          <w:rFonts w:ascii="Tahoma" w:hAnsi="Tahoma" w:cs="Tahoma"/>
          <w:sz w:val="20"/>
          <w:szCs w:val="20"/>
        </w:rPr>
      </w:pPr>
    </w:p>
    <w:p w14:paraId="1C0BDC19" w14:textId="77777777" w:rsidR="00927C5A" w:rsidRPr="00927C5A" w:rsidRDefault="00927C5A" w:rsidP="00E004D7">
      <w:pPr>
        <w:widowControl w:val="0"/>
        <w:numPr>
          <w:ilvl w:val="0"/>
          <w:numId w:val="49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C5A">
        <w:rPr>
          <w:rFonts w:ascii="Tahoma" w:hAnsi="Tahoma" w:cs="Tahoma"/>
          <w:sz w:val="20"/>
          <w:szCs w:val="20"/>
        </w:rPr>
        <w:t>splňuje veškeré podmínky a požadavky v této Smlouvě stanovené a je oprávněn tuto Smlouvu uzavřít a řádně plnit závazky v ní obsažené</w:t>
      </w:r>
      <w:r w:rsidR="00EB7402">
        <w:rPr>
          <w:rFonts w:ascii="Tahoma" w:hAnsi="Tahoma" w:cs="Tahoma"/>
          <w:sz w:val="20"/>
          <w:szCs w:val="20"/>
        </w:rPr>
        <w:t>.</w:t>
      </w:r>
    </w:p>
    <w:p w14:paraId="0E077CE8" w14:textId="77777777" w:rsidR="00927C5A" w:rsidRDefault="00927C5A" w:rsidP="00EB7402">
      <w:pPr>
        <w:widowControl w:val="0"/>
        <w:suppressAutoHyphens/>
        <w:ind w:left="1080"/>
        <w:jc w:val="both"/>
        <w:rPr>
          <w:rFonts w:ascii="Tahoma" w:hAnsi="Tahoma" w:cs="Tahoma"/>
          <w:sz w:val="20"/>
          <w:szCs w:val="20"/>
        </w:rPr>
      </w:pPr>
    </w:p>
    <w:p w14:paraId="504F913E" w14:textId="77777777" w:rsidR="00383CA6" w:rsidRPr="00C77645" w:rsidRDefault="00927C5A" w:rsidP="00EB7402">
      <w:pPr>
        <w:pStyle w:val="Odstavecseseznamem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C77645">
        <w:rPr>
          <w:rFonts w:ascii="Tahoma" w:hAnsi="Tahoma" w:cs="Tahoma"/>
          <w:sz w:val="20"/>
          <w:szCs w:val="20"/>
        </w:rPr>
        <w:t>Tato Smlouva se uzavírá za účelem</w:t>
      </w:r>
      <w:r w:rsidR="00C77645" w:rsidRPr="00C77645">
        <w:rPr>
          <w:rFonts w:ascii="Tahoma" w:hAnsi="Tahoma" w:cs="Tahoma"/>
          <w:sz w:val="20"/>
          <w:szCs w:val="20"/>
        </w:rPr>
        <w:t xml:space="preserve"> </w:t>
      </w:r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>zaji</w:t>
      </w:r>
      <w:r w:rsidR="00C77645">
        <w:rPr>
          <w:rFonts w:ascii="Tahoma" w:hAnsi="Tahoma" w:cs="Tahoma"/>
          <w:bCs/>
          <w:color w:val="000000"/>
          <w:sz w:val="20"/>
          <w:szCs w:val="20"/>
        </w:rPr>
        <w:t>štění</w:t>
      </w:r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 xml:space="preserve"> pozáruční</w:t>
      </w:r>
      <w:r w:rsidR="00592B3C">
        <w:rPr>
          <w:rFonts w:ascii="Tahoma" w:hAnsi="Tahoma" w:cs="Tahoma"/>
          <w:bCs/>
          <w:color w:val="000000"/>
          <w:sz w:val="20"/>
          <w:szCs w:val="20"/>
        </w:rPr>
        <w:t>ho</w:t>
      </w:r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 xml:space="preserve"> hardwarov</w:t>
      </w:r>
      <w:r w:rsidR="00592B3C">
        <w:rPr>
          <w:rFonts w:ascii="Tahoma" w:hAnsi="Tahoma" w:cs="Tahoma"/>
          <w:bCs/>
          <w:color w:val="000000"/>
          <w:sz w:val="20"/>
          <w:szCs w:val="20"/>
        </w:rPr>
        <w:t>ého</w:t>
      </w:r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E7386">
        <w:rPr>
          <w:rFonts w:ascii="Tahoma" w:hAnsi="Tahoma" w:cs="Tahoma"/>
          <w:bCs/>
          <w:color w:val="000000"/>
          <w:sz w:val="20"/>
          <w:szCs w:val="20"/>
        </w:rPr>
        <w:t xml:space="preserve">(HW) </w:t>
      </w:r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>a softwarov</w:t>
      </w:r>
      <w:r w:rsidR="00592B3C">
        <w:rPr>
          <w:rFonts w:ascii="Tahoma" w:hAnsi="Tahoma" w:cs="Tahoma"/>
          <w:bCs/>
          <w:color w:val="000000"/>
          <w:sz w:val="20"/>
          <w:szCs w:val="20"/>
        </w:rPr>
        <w:t>ého</w:t>
      </w:r>
      <w:r w:rsidR="007E7386">
        <w:rPr>
          <w:rFonts w:ascii="Tahoma" w:hAnsi="Tahoma" w:cs="Tahoma"/>
          <w:bCs/>
          <w:color w:val="000000"/>
          <w:sz w:val="20"/>
          <w:szCs w:val="20"/>
        </w:rPr>
        <w:t xml:space="preserve"> (SW)</w:t>
      </w:r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 xml:space="preserve"> servis</w:t>
      </w:r>
      <w:r w:rsidR="00592B3C">
        <w:rPr>
          <w:rFonts w:ascii="Tahoma" w:hAnsi="Tahoma" w:cs="Tahoma"/>
          <w:bCs/>
          <w:color w:val="000000"/>
          <w:sz w:val="20"/>
          <w:szCs w:val="20"/>
        </w:rPr>
        <w:t>u</w:t>
      </w:r>
      <w:r w:rsidR="00E7617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 xml:space="preserve">serverů Fujitsu Siemens </w:t>
      </w:r>
      <w:proofErr w:type="spellStart"/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>P</w:t>
      </w:r>
      <w:r w:rsidR="0058480F">
        <w:rPr>
          <w:rFonts w:ascii="Tahoma" w:hAnsi="Tahoma" w:cs="Tahoma"/>
          <w:bCs/>
          <w:color w:val="000000"/>
          <w:sz w:val="20"/>
          <w:szCs w:val="20"/>
        </w:rPr>
        <w:t>rimepower</w:t>
      </w:r>
      <w:proofErr w:type="spellEnd"/>
      <w:r w:rsidR="00E7617F">
        <w:rPr>
          <w:rFonts w:ascii="Tahoma" w:hAnsi="Tahoma" w:cs="Tahoma"/>
          <w:bCs/>
          <w:color w:val="000000"/>
          <w:sz w:val="20"/>
          <w:szCs w:val="20"/>
        </w:rPr>
        <w:t xml:space="preserve"> 250 a </w:t>
      </w:r>
      <w:proofErr w:type="spellStart"/>
      <w:r w:rsidR="00E7617F">
        <w:rPr>
          <w:rFonts w:ascii="Tahoma" w:hAnsi="Tahoma" w:cs="Tahoma"/>
          <w:bCs/>
          <w:color w:val="000000"/>
          <w:sz w:val="20"/>
          <w:szCs w:val="20"/>
        </w:rPr>
        <w:t>Primepower</w:t>
      </w:r>
      <w:proofErr w:type="spellEnd"/>
      <w:r w:rsidR="00E7617F">
        <w:rPr>
          <w:rFonts w:ascii="Tahoma" w:hAnsi="Tahoma" w:cs="Tahoma"/>
          <w:bCs/>
          <w:color w:val="000000"/>
          <w:sz w:val="20"/>
          <w:szCs w:val="20"/>
        </w:rPr>
        <w:t xml:space="preserve"> 450</w:t>
      </w:r>
      <w:r w:rsidR="0001495F">
        <w:rPr>
          <w:rFonts w:ascii="Tahoma" w:hAnsi="Tahoma" w:cs="Tahoma"/>
          <w:bCs/>
          <w:color w:val="000000"/>
          <w:sz w:val="20"/>
          <w:szCs w:val="20"/>
        </w:rPr>
        <w:t xml:space="preserve"> (dále </w:t>
      </w:r>
      <w:r w:rsidR="00E7617F">
        <w:rPr>
          <w:rFonts w:ascii="Tahoma" w:hAnsi="Tahoma" w:cs="Tahoma"/>
          <w:bCs/>
          <w:color w:val="000000"/>
          <w:sz w:val="20"/>
          <w:szCs w:val="20"/>
        </w:rPr>
        <w:t xml:space="preserve">společně </w:t>
      </w:r>
      <w:r w:rsidR="0001495F">
        <w:rPr>
          <w:rFonts w:ascii="Tahoma" w:hAnsi="Tahoma" w:cs="Tahoma"/>
          <w:bCs/>
          <w:color w:val="000000"/>
          <w:sz w:val="20"/>
          <w:szCs w:val="20"/>
        </w:rPr>
        <w:t>jen</w:t>
      </w:r>
      <w:r w:rsidR="00E7617F">
        <w:rPr>
          <w:rFonts w:ascii="Tahoma" w:hAnsi="Tahoma" w:cs="Tahoma"/>
          <w:bCs/>
          <w:color w:val="000000"/>
          <w:sz w:val="20"/>
          <w:szCs w:val="20"/>
        </w:rPr>
        <w:t xml:space="preserve"> jako</w:t>
      </w:r>
      <w:r w:rsidR="0001495F">
        <w:rPr>
          <w:rFonts w:ascii="Tahoma" w:hAnsi="Tahoma" w:cs="Tahoma"/>
          <w:bCs/>
          <w:color w:val="000000"/>
          <w:sz w:val="20"/>
          <w:szCs w:val="20"/>
        </w:rPr>
        <w:t xml:space="preserve"> „</w:t>
      </w:r>
      <w:r w:rsidR="007B46C8">
        <w:rPr>
          <w:rFonts w:ascii="Tahoma" w:hAnsi="Tahoma" w:cs="Tahoma"/>
          <w:bCs/>
          <w:color w:val="000000"/>
          <w:sz w:val="20"/>
          <w:szCs w:val="20"/>
        </w:rPr>
        <w:t>Z</w:t>
      </w:r>
      <w:r w:rsidR="0001495F">
        <w:rPr>
          <w:rFonts w:ascii="Tahoma" w:hAnsi="Tahoma" w:cs="Tahoma"/>
          <w:bCs/>
          <w:color w:val="000000"/>
          <w:sz w:val="20"/>
          <w:szCs w:val="20"/>
        </w:rPr>
        <w:t>ařízení“)</w:t>
      </w:r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 xml:space="preserve">, které jsou klíčové pro provoz lokálních aplikací na jednotlivých </w:t>
      </w:r>
      <w:r w:rsidR="00941DAA">
        <w:rPr>
          <w:rFonts w:ascii="Tahoma" w:hAnsi="Tahoma" w:cs="Tahoma"/>
          <w:bCs/>
          <w:color w:val="000000"/>
          <w:sz w:val="20"/>
          <w:szCs w:val="20"/>
        </w:rPr>
        <w:t xml:space="preserve">místech plnění </w:t>
      </w:r>
      <w:r w:rsidR="0037286A">
        <w:rPr>
          <w:rFonts w:ascii="Tahoma" w:hAnsi="Tahoma" w:cs="Tahoma"/>
          <w:bCs/>
          <w:color w:val="000000"/>
          <w:sz w:val="20"/>
          <w:szCs w:val="20"/>
        </w:rPr>
        <w:br/>
      </w:r>
      <w:r w:rsidR="00941DAA">
        <w:rPr>
          <w:rFonts w:ascii="Tahoma" w:hAnsi="Tahoma" w:cs="Tahoma"/>
          <w:bCs/>
          <w:color w:val="000000"/>
          <w:sz w:val="20"/>
          <w:szCs w:val="20"/>
        </w:rPr>
        <w:t>– v budovách</w:t>
      </w:r>
      <w:r w:rsidR="00C77645" w:rsidRPr="00C7764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92B3C">
        <w:rPr>
          <w:rFonts w:ascii="Tahoma" w:hAnsi="Tahoma" w:cs="Tahoma"/>
          <w:bCs/>
          <w:color w:val="000000"/>
          <w:sz w:val="20"/>
          <w:szCs w:val="20"/>
        </w:rPr>
        <w:t>Objednatele</w:t>
      </w:r>
      <w:r w:rsidR="00456768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="00085605">
        <w:rPr>
          <w:rFonts w:ascii="Tahoma" w:hAnsi="Tahoma" w:cs="Tahoma"/>
          <w:bCs/>
          <w:color w:val="000000"/>
          <w:sz w:val="20"/>
          <w:szCs w:val="20"/>
        </w:rPr>
        <w:t>když</w:t>
      </w:r>
      <w:r w:rsidR="00456768">
        <w:rPr>
          <w:rFonts w:ascii="Tahoma" w:hAnsi="Tahoma" w:cs="Tahoma"/>
          <w:bCs/>
          <w:color w:val="000000"/>
          <w:sz w:val="20"/>
          <w:szCs w:val="20"/>
        </w:rPr>
        <w:t xml:space="preserve"> prostřednictvím tohoto servisu má být docíleno plné funkčnosti</w:t>
      </w:r>
      <w:r w:rsidR="00085605">
        <w:rPr>
          <w:rFonts w:ascii="Tahoma" w:hAnsi="Tahoma" w:cs="Tahoma"/>
          <w:sz w:val="20"/>
          <w:szCs w:val="20"/>
        </w:rPr>
        <w:t xml:space="preserve"> </w:t>
      </w:r>
      <w:r w:rsidR="00085605">
        <w:rPr>
          <w:rFonts w:ascii="Tahoma" w:hAnsi="Tahoma" w:cs="Tahoma"/>
          <w:bCs/>
          <w:color w:val="000000"/>
          <w:sz w:val="20"/>
          <w:szCs w:val="20"/>
        </w:rPr>
        <w:t>Zařízení.</w:t>
      </w:r>
      <w:r w:rsidR="003C49C0" w:rsidRPr="00C77645">
        <w:rPr>
          <w:rFonts w:ascii="Tahoma" w:hAnsi="Tahoma" w:cs="Tahoma"/>
          <w:sz w:val="20"/>
          <w:szCs w:val="20"/>
        </w:rPr>
        <w:t xml:space="preserve"> </w:t>
      </w:r>
    </w:p>
    <w:p w14:paraId="1783E3DF" w14:textId="77777777" w:rsidR="00212BFF" w:rsidRDefault="00212BFF" w:rsidP="00EB7402">
      <w:pPr>
        <w:jc w:val="both"/>
        <w:rPr>
          <w:rFonts w:ascii="Tahoma" w:hAnsi="Tahoma" w:cs="Tahoma"/>
          <w:sz w:val="20"/>
          <w:szCs w:val="20"/>
        </w:rPr>
      </w:pPr>
    </w:p>
    <w:p w14:paraId="39C9AE84" w14:textId="77777777" w:rsidR="00927C5A" w:rsidRDefault="00927C5A" w:rsidP="00EB7402">
      <w:pPr>
        <w:jc w:val="both"/>
        <w:rPr>
          <w:rFonts w:ascii="Tahoma" w:hAnsi="Tahoma" w:cs="Tahoma"/>
          <w:sz w:val="20"/>
          <w:szCs w:val="20"/>
        </w:rPr>
      </w:pPr>
    </w:p>
    <w:p w14:paraId="0938C2E4" w14:textId="77777777" w:rsidR="0075695D" w:rsidRPr="00592B3C" w:rsidRDefault="00383CA6" w:rsidP="00B33EFD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592B3C">
        <w:rPr>
          <w:rFonts w:ascii="Tahoma" w:hAnsi="Tahoma" w:cs="Tahoma"/>
          <w:b/>
          <w:sz w:val="20"/>
          <w:szCs w:val="20"/>
        </w:rPr>
        <w:t xml:space="preserve">Předmět </w:t>
      </w:r>
      <w:r w:rsidR="003D39A5" w:rsidRPr="00592B3C">
        <w:rPr>
          <w:rFonts w:ascii="Tahoma" w:hAnsi="Tahoma" w:cs="Tahoma"/>
          <w:b/>
          <w:sz w:val="20"/>
          <w:szCs w:val="20"/>
        </w:rPr>
        <w:t>S</w:t>
      </w:r>
      <w:r w:rsidRPr="00592B3C">
        <w:rPr>
          <w:rFonts w:ascii="Tahoma" w:hAnsi="Tahoma" w:cs="Tahoma"/>
          <w:b/>
          <w:sz w:val="20"/>
          <w:szCs w:val="20"/>
        </w:rPr>
        <w:t>mlouvy</w:t>
      </w:r>
    </w:p>
    <w:p w14:paraId="61995C80" w14:textId="77777777" w:rsidR="00592B3C" w:rsidRPr="00592B3C" w:rsidRDefault="00592B3C" w:rsidP="00961AA7">
      <w:pPr>
        <w:pStyle w:val="Odstavecseseznamem"/>
        <w:ind w:left="0"/>
        <w:rPr>
          <w:rFonts w:ascii="Tahoma" w:hAnsi="Tahoma" w:cs="Tahoma"/>
          <w:b/>
          <w:sz w:val="20"/>
          <w:szCs w:val="20"/>
        </w:rPr>
      </w:pPr>
    </w:p>
    <w:p w14:paraId="537E72C4" w14:textId="2989A4B3" w:rsidR="002F3DB6" w:rsidRDefault="00195907" w:rsidP="00EB7402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277FD">
        <w:rPr>
          <w:rFonts w:ascii="Tahoma" w:hAnsi="Tahoma" w:cs="Tahoma"/>
          <w:sz w:val="20"/>
          <w:szCs w:val="20"/>
        </w:rPr>
        <w:t xml:space="preserve">Předmětem </w:t>
      </w:r>
      <w:r w:rsidR="00F277FD" w:rsidRPr="00F277FD">
        <w:rPr>
          <w:rFonts w:ascii="Tahoma" w:hAnsi="Tahoma" w:cs="Tahoma"/>
          <w:sz w:val="20"/>
          <w:szCs w:val="20"/>
        </w:rPr>
        <w:t>této</w:t>
      </w:r>
      <w:r w:rsidR="00592B3C" w:rsidRPr="00F277FD">
        <w:rPr>
          <w:rFonts w:ascii="Tahoma" w:hAnsi="Tahoma" w:cs="Tahoma"/>
          <w:sz w:val="20"/>
          <w:szCs w:val="20"/>
        </w:rPr>
        <w:t xml:space="preserve"> </w:t>
      </w:r>
      <w:r w:rsidR="003D39A5" w:rsidRPr="00F277FD">
        <w:rPr>
          <w:rFonts w:ascii="Tahoma" w:hAnsi="Tahoma" w:cs="Tahoma"/>
          <w:sz w:val="20"/>
          <w:szCs w:val="20"/>
        </w:rPr>
        <w:t>S</w:t>
      </w:r>
      <w:r w:rsidRPr="00F277FD">
        <w:rPr>
          <w:rFonts w:ascii="Tahoma" w:hAnsi="Tahoma" w:cs="Tahoma"/>
          <w:sz w:val="20"/>
          <w:szCs w:val="20"/>
        </w:rPr>
        <w:t xml:space="preserve">mlouvy je závazek </w:t>
      </w:r>
      <w:r w:rsidR="00592B3C" w:rsidRPr="00F277FD">
        <w:rPr>
          <w:rFonts w:ascii="Tahoma" w:hAnsi="Tahoma" w:cs="Tahoma"/>
          <w:sz w:val="20"/>
          <w:szCs w:val="20"/>
        </w:rPr>
        <w:t>Poskyt</w:t>
      </w:r>
      <w:r w:rsidR="00F277FD" w:rsidRPr="00F277FD">
        <w:rPr>
          <w:rFonts w:ascii="Tahoma" w:hAnsi="Tahoma" w:cs="Tahoma"/>
          <w:sz w:val="20"/>
          <w:szCs w:val="20"/>
        </w:rPr>
        <w:t>ovatele poskyt</w:t>
      </w:r>
      <w:r w:rsidR="00592B3C" w:rsidRPr="00F277FD">
        <w:rPr>
          <w:rFonts w:ascii="Tahoma" w:hAnsi="Tahoma" w:cs="Tahoma"/>
          <w:sz w:val="20"/>
          <w:szCs w:val="20"/>
        </w:rPr>
        <w:t xml:space="preserve">nout Objednateli </w:t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>hardwarový</w:t>
      </w:r>
      <w:r w:rsidR="00085605">
        <w:rPr>
          <w:rFonts w:ascii="Tahoma" w:hAnsi="Tahoma" w:cs="Tahoma"/>
          <w:bCs/>
          <w:color w:val="000000"/>
          <w:sz w:val="20"/>
          <w:szCs w:val="20"/>
        </w:rPr>
        <w:t xml:space="preserve"> (HW) </w:t>
      </w:r>
      <w:r w:rsidR="00085605">
        <w:rPr>
          <w:rFonts w:ascii="Tahoma" w:hAnsi="Tahoma" w:cs="Tahoma"/>
          <w:bCs/>
          <w:color w:val="000000"/>
          <w:sz w:val="20"/>
          <w:szCs w:val="20"/>
        </w:rPr>
        <w:br/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 xml:space="preserve">a softwarový </w:t>
      </w:r>
      <w:r w:rsidR="00085605">
        <w:rPr>
          <w:rFonts w:ascii="Tahoma" w:hAnsi="Tahoma" w:cs="Tahoma"/>
          <w:bCs/>
          <w:color w:val="000000"/>
          <w:sz w:val="20"/>
          <w:szCs w:val="20"/>
        </w:rPr>
        <w:t xml:space="preserve">(SW) </w:t>
      </w:r>
      <w:r w:rsidR="00592B3C" w:rsidRPr="00F277FD">
        <w:rPr>
          <w:rFonts w:ascii="Tahoma" w:hAnsi="Tahoma" w:cs="Tahoma"/>
          <w:sz w:val="20"/>
          <w:szCs w:val="20"/>
        </w:rPr>
        <w:t>pozáruční servis</w:t>
      </w:r>
      <w:r w:rsidR="00592B3C" w:rsidRPr="00F277F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BA7E07">
        <w:rPr>
          <w:rFonts w:ascii="Tahoma" w:hAnsi="Tahoma" w:cs="Tahoma"/>
          <w:bCs/>
          <w:color w:val="000000"/>
          <w:sz w:val="20"/>
          <w:szCs w:val="20"/>
        </w:rPr>
        <w:t>Zařízení</w:t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>, a to</w:t>
      </w:r>
      <w:r w:rsidR="00941DAA">
        <w:rPr>
          <w:rFonts w:ascii="Tahoma" w:hAnsi="Tahoma" w:cs="Tahoma"/>
          <w:bCs/>
          <w:color w:val="000000"/>
          <w:sz w:val="20"/>
          <w:szCs w:val="20"/>
        </w:rPr>
        <w:t xml:space="preserve"> konkrétně</w:t>
      </w:r>
      <w:r w:rsidR="00587B49">
        <w:rPr>
          <w:rFonts w:ascii="Tahoma" w:hAnsi="Tahoma" w:cs="Tahoma"/>
          <w:bCs/>
          <w:color w:val="000000"/>
          <w:sz w:val="20"/>
          <w:szCs w:val="20"/>
        </w:rPr>
        <w:t xml:space="preserve"> 73</w:t>
      </w:r>
      <w:r w:rsidR="00663796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r w:rsidR="00334BC4">
        <w:rPr>
          <w:rFonts w:ascii="Tahoma" w:hAnsi="Tahoma" w:cs="Tahoma"/>
          <w:bCs/>
          <w:color w:val="000000"/>
          <w:sz w:val="20"/>
          <w:szCs w:val="20"/>
        </w:rPr>
        <w:t xml:space="preserve">slovy: </w:t>
      </w:r>
      <w:proofErr w:type="spellStart"/>
      <w:r w:rsidR="00663796">
        <w:rPr>
          <w:rFonts w:ascii="Tahoma" w:hAnsi="Tahoma" w:cs="Tahoma"/>
          <w:bCs/>
          <w:color w:val="000000"/>
          <w:sz w:val="20"/>
          <w:szCs w:val="20"/>
        </w:rPr>
        <w:t>sedmdesát</w:t>
      </w:r>
      <w:r w:rsidR="00587B49">
        <w:rPr>
          <w:rFonts w:ascii="Tahoma" w:hAnsi="Tahoma" w:cs="Tahoma"/>
          <w:bCs/>
          <w:color w:val="000000"/>
          <w:sz w:val="20"/>
          <w:szCs w:val="20"/>
        </w:rPr>
        <w:t>itří</w:t>
      </w:r>
      <w:proofErr w:type="spellEnd"/>
      <w:r w:rsidR="00663796">
        <w:rPr>
          <w:rFonts w:ascii="Tahoma" w:hAnsi="Tahoma" w:cs="Tahoma"/>
          <w:bCs/>
          <w:color w:val="000000"/>
          <w:sz w:val="20"/>
          <w:szCs w:val="20"/>
        </w:rPr>
        <w:t>)</w:t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 xml:space="preserve"> serverů</w:t>
      </w:r>
      <w:r w:rsidR="00C91159">
        <w:rPr>
          <w:rFonts w:ascii="Tahoma" w:hAnsi="Tahoma" w:cs="Tahoma"/>
          <w:bCs/>
          <w:color w:val="000000"/>
          <w:sz w:val="20"/>
          <w:szCs w:val="20"/>
        </w:rPr>
        <w:t>m</w:t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 xml:space="preserve"> Fujitsu Siemens </w:t>
      </w:r>
      <w:proofErr w:type="spellStart"/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>Primepower</w:t>
      </w:r>
      <w:proofErr w:type="spellEnd"/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 xml:space="preserve"> 250 a 28</w:t>
      </w:r>
      <w:r w:rsidR="00663796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r w:rsidR="00334BC4">
        <w:rPr>
          <w:rFonts w:ascii="Tahoma" w:hAnsi="Tahoma" w:cs="Tahoma"/>
          <w:bCs/>
          <w:color w:val="000000"/>
          <w:sz w:val="20"/>
          <w:szCs w:val="20"/>
        </w:rPr>
        <w:t xml:space="preserve">slovy: </w:t>
      </w:r>
      <w:proofErr w:type="spellStart"/>
      <w:r w:rsidR="00663796">
        <w:rPr>
          <w:rFonts w:ascii="Tahoma" w:hAnsi="Tahoma" w:cs="Tahoma"/>
          <w:bCs/>
          <w:color w:val="000000"/>
          <w:sz w:val="20"/>
          <w:szCs w:val="20"/>
        </w:rPr>
        <w:t>dvacet</w:t>
      </w:r>
      <w:r w:rsidR="00C91159">
        <w:rPr>
          <w:rFonts w:ascii="Tahoma" w:hAnsi="Tahoma" w:cs="Tahoma"/>
          <w:bCs/>
          <w:color w:val="000000"/>
          <w:sz w:val="20"/>
          <w:szCs w:val="20"/>
        </w:rPr>
        <w:t>i</w:t>
      </w:r>
      <w:r w:rsidR="00663796">
        <w:rPr>
          <w:rFonts w:ascii="Tahoma" w:hAnsi="Tahoma" w:cs="Tahoma"/>
          <w:bCs/>
          <w:color w:val="000000"/>
          <w:sz w:val="20"/>
          <w:szCs w:val="20"/>
        </w:rPr>
        <w:t>osm</w:t>
      </w:r>
      <w:r w:rsidR="00C91159">
        <w:rPr>
          <w:rFonts w:ascii="Tahoma" w:hAnsi="Tahoma" w:cs="Tahoma"/>
          <w:bCs/>
          <w:color w:val="000000"/>
          <w:sz w:val="20"/>
          <w:szCs w:val="20"/>
        </w:rPr>
        <w:t>i</w:t>
      </w:r>
      <w:proofErr w:type="spellEnd"/>
      <w:r w:rsidR="00663796">
        <w:rPr>
          <w:rFonts w:ascii="Tahoma" w:hAnsi="Tahoma" w:cs="Tahoma"/>
          <w:bCs/>
          <w:color w:val="000000"/>
          <w:sz w:val="20"/>
          <w:szCs w:val="20"/>
        </w:rPr>
        <w:t>)</w:t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 xml:space="preserve"> serverů</w:t>
      </w:r>
      <w:r w:rsidR="00C91159">
        <w:rPr>
          <w:rFonts w:ascii="Tahoma" w:hAnsi="Tahoma" w:cs="Tahoma"/>
          <w:bCs/>
          <w:color w:val="000000"/>
          <w:sz w:val="20"/>
          <w:szCs w:val="20"/>
        </w:rPr>
        <w:t>m</w:t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 xml:space="preserve"> Fujitsu Siemens </w:t>
      </w:r>
      <w:proofErr w:type="spellStart"/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>Primepower</w:t>
      </w:r>
      <w:proofErr w:type="spellEnd"/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 xml:space="preserve"> 450</w:t>
      </w:r>
      <w:r w:rsidR="00F277FD" w:rsidRPr="00F277FD">
        <w:rPr>
          <w:rFonts w:ascii="Tahoma" w:hAnsi="Tahoma" w:cs="Tahoma"/>
          <w:sz w:val="20"/>
          <w:szCs w:val="20"/>
        </w:rPr>
        <w:t xml:space="preserve"> </w:t>
      </w:r>
      <w:r w:rsidR="00164207" w:rsidRPr="00F277FD">
        <w:rPr>
          <w:rFonts w:ascii="Tahoma" w:hAnsi="Tahoma" w:cs="Tahoma"/>
          <w:sz w:val="20"/>
          <w:szCs w:val="20"/>
        </w:rPr>
        <w:t xml:space="preserve">(dále </w:t>
      </w:r>
      <w:r w:rsidR="00F277FD" w:rsidRPr="00F277FD">
        <w:rPr>
          <w:rFonts w:ascii="Tahoma" w:hAnsi="Tahoma" w:cs="Tahoma"/>
          <w:sz w:val="20"/>
          <w:szCs w:val="20"/>
        </w:rPr>
        <w:t>jen</w:t>
      </w:r>
      <w:r w:rsidR="00164207" w:rsidRPr="00F277FD">
        <w:rPr>
          <w:rFonts w:ascii="Tahoma" w:hAnsi="Tahoma" w:cs="Tahoma"/>
          <w:sz w:val="20"/>
          <w:szCs w:val="20"/>
        </w:rPr>
        <w:t xml:space="preserve"> „</w:t>
      </w:r>
      <w:r w:rsidR="00F277FD" w:rsidRPr="00F277FD">
        <w:rPr>
          <w:rFonts w:ascii="Tahoma" w:hAnsi="Tahoma" w:cs="Tahoma"/>
          <w:sz w:val="20"/>
          <w:szCs w:val="20"/>
        </w:rPr>
        <w:t>Předmět plnění</w:t>
      </w:r>
      <w:r w:rsidR="00164207" w:rsidRPr="00F277FD">
        <w:rPr>
          <w:rFonts w:ascii="Tahoma" w:hAnsi="Tahoma" w:cs="Tahoma"/>
          <w:sz w:val="20"/>
          <w:szCs w:val="20"/>
        </w:rPr>
        <w:t>“)</w:t>
      </w:r>
      <w:r w:rsidR="00F277FD" w:rsidRPr="00F277FD">
        <w:rPr>
          <w:rFonts w:ascii="Tahoma" w:hAnsi="Tahoma" w:cs="Tahoma"/>
          <w:sz w:val="20"/>
          <w:szCs w:val="20"/>
        </w:rPr>
        <w:t xml:space="preserve">, a to za podmínek dohodnutých </w:t>
      </w:r>
      <w:r w:rsidR="005164C6">
        <w:rPr>
          <w:rFonts w:ascii="Tahoma" w:hAnsi="Tahoma" w:cs="Tahoma"/>
          <w:sz w:val="20"/>
          <w:szCs w:val="20"/>
        </w:rPr>
        <w:t xml:space="preserve">dále </w:t>
      </w:r>
      <w:r w:rsidR="00F277FD" w:rsidRPr="00F277FD">
        <w:rPr>
          <w:rFonts w:ascii="Tahoma" w:hAnsi="Tahoma" w:cs="Tahoma"/>
          <w:sz w:val="20"/>
          <w:szCs w:val="20"/>
        </w:rPr>
        <w:t>v této Smlouvě</w:t>
      </w:r>
      <w:r w:rsidR="002F3DB6" w:rsidRPr="00F277FD">
        <w:rPr>
          <w:rFonts w:ascii="Tahoma" w:hAnsi="Tahoma" w:cs="Tahoma"/>
          <w:sz w:val="20"/>
          <w:szCs w:val="20"/>
        </w:rPr>
        <w:t xml:space="preserve">. </w:t>
      </w:r>
    </w:p>
    <w:p w14:paraId="3505A1FF" w14:textId="77777777" w:rsidR="000C10B4" w:rsidRDefault="000C10B4" w:rsidP="0032330A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3424707B" w14:textId="77777777" w:rsidR="000C10B4" w:rsidRDefault="000C10B4" w:rsidP="00EB7402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Zařízení se nacházejí v místech plnění uvedených v Příloze č. 1 této Smlouvy a jejich podrobná technická specifikace je uvedena v Příloze č. 2 </w:t>
      </w:r>
      <w:proofErr w:type="gramStart"/>
      <w:r>
        <w:rPr>
          <w:rFonts w:ascii="Tahoma" w:hAnsi="Tahoma" w:cs="Tahoma"/>
          <w:sz w:val="20"/>
          <w:szCs w:val="20"/>
        </w:rPr>
        <w:t>této</w:t>
      </w:r>
      <w:proofErr w:type="gramEnd"/>
      <w:r>
        <w:rPr>
          <w:rFonts w:ascii="Tahoma" w:hAnsi="Tahoma" w:cs="Tahoma"/>
          <w:sz w:val="20"/>
          <w:szCs w:val="20"/>
        </w:rPr>
        <w:t xml:space="preserve"> Smlouvy.</w:t>
      </w:r>
    </w:p>
    <w:p w14:paraId="74FBE50A" w14:textId="77777777" w:rsidR="00F277FD" w:rsidRDefault="00F277FD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E8E9FF9" w14:textId="03092D36" w:rsidR="00F277FD" w:rsidRDefault="00F277FD" w:rsidP="00EB7402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Část Předmětu plnění spočívající v poskytování hardwarového pozáručního servisu</w:t>
      </w:r>
      <w:r w:rsidR="004F72D5">
        <w:rPr>
          <w:rFonts w:ascii="Tahoma" w:hAnsi="Tahoma" w:cs="Tahoma"/>
          <w:sz w:val="20"/>
          <w:szCs w:val="20"/>
        </w:rPr>
        <w:t xml:space="preserve"> pro </w:t>
      </w:r>
      <w:r w:rsidR="00E7617F">
        <w:rPr>
          <w:rFonts w:ascii="Tahoma" w:hAnsi="Tahoma" w:cs="Tahoma"/>
          <w:sz w:val="20"/>
          <w:szCs w:val="20"/>
        </w:rPr>
        <w:t xml:space="preserve">Zařízení </w:t>
      </w:r>
      <w:r>
        <w:rPr>
          <w:rFonts w:ascii="Tahoma" w:hAnsi="Tahoma" w:cs="Tahoma"/>
          <w:sz w:val="20"/>
          <w:szCs w:val="20"/>
        </w:rPr>
        <w:t>bude Poskytovatele</w:t>
      </w:r>
      <w:r w:rsidR="00BD0ECE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Objednateli poskytována </w:t>
      </w:r>
      <w:r w:rsidR="00022781">
        <w:rPr>
          <w:rFonts w:ascii="Tahoma" w:hAnsi="Tahoma" w:cs="Tahoma"/>
          <w:sz w:val="20"/>
          <w:szCs w:val="20"/>
        </w:rPr>
        <w:t>v </w:t>
      </w:r>
      <w:r w:rsidR="00085605">
        <w:rPr>
          <w:rFonts w:ascii="Tahoma" w:hAnsi="Tahoma" w:cs="Tahoma"/>
          <w:sz w:val="20"/>
          <w:szCs w:val="20"/>
        </w:rPr>
        <w:t>rozsahu</w:t>
      </w:r>
      <w:r w:rsidR="00022781">
        <w:rPr>
          <w:rFonts w:ascii="Tahoma" w:hAnsi="Tahoma" w:cs="Tahoma"/>
          <w:sz w:val="20"/>
          <w:szCs w:val="20"/>
        </w:rPr>
        <w:t xml:space="preserve"> níže uvedené specifikace</w:t>
      </w:r>
      <w:r>
        <w:rPr>
          <w:rFonts w:ascii="Tahoma" w:hAnsi="Tahoma" w:cs="Tahoma"/>
          <w:sz w:val="20"/>
          <w:szCs w:val="20"/>
        </w:rPr>
        <w:t>:</w:t>
      </w:r>
    </w:p>
    <w:p w14:paraId="409C10AA" w14:textId="77777777" w:rsidR="0023406D" w:rsidRPr="00804490" w:rsidRDefault="0023406D" w:rsidP="0035610B">
      <w:pPr>
        <w:ind w:left="567"/>
        <w:jc w:val="both"/>
      </w:pPr>
    </w:p>
    <w:p w14:paraId="3E381151" w14:textId="77777777" w:rsidR="009750F3" w:rsidRPr="00CE7C68" w:rsidRDefault="009750F3" w:rsidP="004A6DF7">
      <w:pPr>
        <w:pStyle w:val="Odstavecseseznamem"/>
        <w:numPr>
          <w:ilvl w:val="0"/>
          <w:numId w:val="50"/>
        </w:numPr>
        <w:jc w:val="both"/>
        <w:rPr>
          <w:rFonts w:ascii="Tahoma" w:hAnsi="Tahoma" w:cs="Tahoma"/>
          <w:bCs/>
          <w:color w:val="00000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Dispečink 24</w:t>
      </w:r>
      <w:r w:rsidR="00C91159">
        <w:rPr>
          <w:rFonts w:ascii="Tahoma" w:hAnsi="Tahoma" w:cs="Tahoma"/>
          <w:bCs/>
          <w:color w:val="000000"/>
          <w:sz w:val="20"/>
          <w:szCs w:val="20"/>
        </w:rPr>
        <w:t xml:space="preserve"> (slovy: dvacet čtyři)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hodin denně formou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</w:rPr>
        <w:t>ServiceDesku</w:t>
      </w:r>
      <w:proofErr w:type="spellEnd"/>
      <w:r w:rsidR="00DF4829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07FD15D0" w14:textId="77777777" w:rsidR="009750F3" w:rsidRPr="00B818B9" w:rsidRDefault="009750F3" w:rsidP="004A6DF7">
      <w:pPr>
        <w:pStyle w:val="Odstavecseseznamem"/>
        <w:numPr>
          <w:ilvl w:val="0"/>
          <w:numId w:val="50"/>
        </w:numPr>
        <w:jc w:val="both"/>
        <w:rPr>
          <w:rFonts w:ascii="Tahoma" w:hAnsi="Tahoma" w:cs="Tahoma"/>
          <w:bCs/>
          <w:color w:val="00000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</w:t>
      </w:r>
      <w:r w:rsidRPr="009C45B9">
        <w:rPr>
          <w:rFonts w:ascii="Tahoma" w:hAnsi="Tahoma" w:cs="Tahoma"/>
          <w:bCs/>
          <w:color w:val="000000"/>
          <w:sz w:val="20"/>
          <w:szCs w:val="20"/>
        </w:rPr>
        <w:t>elefonická poradenská služba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v pracovní době od 7:</w:t>
      </w:r>
      <w:r w:rsidR="005D24DA">
        <w:rPr>
          <w:rFonts w:ascii="Tahoma" w:hAnsi="Tahoma" w:cs="Tahoma"/>
          <w:bCs/>
          <w:color w:val="000000"/>
          <w:sz w:val="20"/>
          <w:szCs w:val="20"/>
        </w:rPr>
        <w:t>00</w:t>
      </w:r>
      <w:r w:rsidR="00DF4829">
        <w:rPr>
          <w:rFonts w:ascii="Tahoma" w:hAnsi="Tahoma" w:cs="Tahoma"/>
          <w:bCs/>
          <w:color w:val="000000"/>
          <w:sz w:val="20"/>
          <w:szCs w:val="20"/>
        </w:rPr>
        <w:t xml:space="preserve"> do 17:00 hod.</w:t>
      </w:r>
    </w:p>
    <w:p w14:paraId="133A87AF" w14:textId="77777777" w:rsidR="00F277FD" w:rsidRPr="009C45B9" w:rsidRDefault="00F277FD" w:rsidP="004A6DF7">
      <w:pPr>
        <w:pStyle w:val="Odstavecseseznamem"/>
        <w:numPr>
          <w:ilvl w:val="0"/>
          <w:numId w:val="50"/>
        </w:numPr>
        <w:jc w:val="both"/>
        <w:rPr>
          <w:rFonts w:ascii="Tahoma" w:hAnsi="Tahoma" w:cs="Tahoma"/>
          <w:bCs/>
          <w:color w:val="000000"/>
          <w:szCs w:val="20"/>
        </w:rPr>
      </w:pPr>
      <w:r w:rsidRPr="009C45B9">
        <w:rPr>
          <w:rFonts w:ascii="Tahoma" w:hAnsi="Tahoma" w:cs="Tahoma"/>
          <w:bCs/>
          <w:color w:val="000000"/>
          <w:sz w:val="20"/>
          <w:szCs w:val="20"/>
        </w:rPr>
        <w:t xml:space="preserve">Preventivní údržba podle technických předpisů pro </w:t>
      </w:r>
      <w:r w:rsidR="00EC3B9C">
        <w:rPr>
          <w:rFonts w:ascii="Tahoma" w:hAnsi="Tahoma" w:cs="Tahoma"/>
          <w:bCs/>
          <w:color w:val="000000"/>
          <w:sz w:val="20"/>
          <w:szCs w:val="20"/>
        </w:rPr>
        <w:t>Z</w:t>
      </w:r>
      <w:r w:rsidRPr="009C45B9">
        <w:rPr>
          <w:rFonts w:ascii="Tahoma" w:hAnsi="Tahoma" w:cs="Tahoma"/>
          <w:bCs/>
          <w:color w:val="000000"/>
          <w:sz w:val="20"/>
          <w:szCs w:val="20"/>
        </w:rPr>
        <w:t>ařízení</w:t>
      </w:r>
      <w:r w:rsidR="00DF4829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4774041D" w14:textId="77777777" w:rsidR="00F277FD" w:rsidRPr="009C45B9" w:rsidRDefault="00F277FD" w:rsidP="004A6DF7">
      <w:pPr>
        <w:pStyle w:val="Odstavecseseznamem"/>
        <w:numPr>
          <w:ilvl w:val="0"/>
          <w:numId w:val="50"/>
        </w:numPr>
        <w:jc w:val="both"/>
        <w:rPr>
          <w:rFonts w:ascii="Tahoma" w:hAnsi="Tahoma" w:cs="Tahoma"/>
          <w:bCs/>
          <w:color w:val="000000"/>
          <w:szCs w:val="20"/>
        </w:rPr>
      </w:pPr>
      <w:r w:rsidRPr="009C45B9">
        <w:rPr>
          <w:rFonts w:ascii="Tahoma" w:hAnsi="Tahoma" w:cs="Tahoma"/>
          <w:bCs/>
          <w:color w:val="000000"/>
          <w:sz w:val="20"/>
          <w:szCs w:val="20"/>
        </w:rPr>
        <w:t>Dodávání náhradních dílů</w:t>
      </w:r>
      <w:r w:rsidR="00DF4829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3AFF807A" w14:textId="12181A95" w:rsidR="002E75C1" w:rsidRPr="00832DED" w:rsidRDefault="00453E55" w:rsidP="004A6DF7">
      <w:pPr>
        <w:pStyle w:val="Odstavecseseznamem"/>
        <w:numPr>
          <w:ilvl w:val="0"/>
          <w:numId w:val="50"/>
        </w:numPr>
        <w:jc w:val="both"/>
        <w:rPr>
          <w:rFonts w:ascii="Tahoma" w:hAnsi="Tahoma" w:cs="Tahoma"/>
          <w:bCs/>
          <w:color w:val="00000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Při výskytu HW závady (poruchy) zajistí </w:t>
      </w:r>
      <w:r w:rsidR="00272CAB">
        <w:rPr>
          <w:rFonts w:ascii="Tahoma" w:hAnsi="Tahoma" w:cs="Tahoma"/>
          <w:bCs/>
          <w:color w:val="000000"/>
          <w:sz w:val="20"/>
          <w:szCs w:val="20"/>
        </w:rPr>
        <w:t xml:space="preserve">Poskytovatel </w:t>
      </w:r>
      <w:r>
        <w:rPr>
          <w:rFonts w:ascii="Tahoma" w:hAnsi="Tahoma" w:cs="Tahoma"/>
          <w:bCs/>
          <w:color w:val="000000"/>
          <w:sz w:val="20"/>
          <w:szCs w:val="20"/>
        </w:rPr>
        <w:t>opravu</w:t>
      </w:r>
      <w:r w:rsidR="0035610B">
        <w:rPr>
          <w:rFonts w:ascii="Tahoma" w:hAnsi="Tahoma" w:cs="Tahoma"/>
          <w:bCs/>
          <w:color w:val="000000"/>
          <w:sz w:val="20"/>
          <w:szCs w:val="20"/>
        </w:rPr>
        <w:t xml:space="preserve"> a ověření </w:t>
      </w:r>
      <w:r w:rsidR="007178E9">
        <w:rPr>
          <w:rFonts w:ascii="Tahoma" w:hAnsi="Tahoma" w:cs="Tahoma"/>
          <w:bCs/>
          <w:color w:val="000000"/>
          <w:sz w:val="20"/>
          <w:szCs w:val="20"/>
        </w:rPr>
        <w:t xml:space="preserve">správné </w:t>
      </w:r>
      <w:r w:rsidR="0035610B">
        <w:rPr>
          <w:rFonts w:ascii="Tahoma" w:hAnsi="Tahoma" w:cs="Tahoma"/>
          <w:bCs/>
          <w:color w:val="000000"/>
          <w:sz w:val="20"/>
          <w:szCs w:val="20"/>
        </w:rPr>
        <w:t>funkčnosti serveru</w:t>
      </w:r>
      <w:r w:rsidR="00DF4829">
        <w:rPr>
          <w:rFonts w:ascii="Tahoma" w:hAnsi="Tahoma" w:cs="Tahoma"/>
          <w:bCs/>
          <w:color w:val="000000"/>
          <w:sz w:val="20"/>
          <w:szCs w:val="20"/>
        </w:rPr>
        <w:t>.</w:t>
      </w:r>
      <w:r w:rsidR="00832DE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 xml:space="preserve">Lhůty 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>stanoven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>é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 xml:space="preserve"> k obnovení provozu 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 xml:space="preserve">Zařízení 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>j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>sou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 xml:space="preserve"> uveden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>y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 xml:space="preserve"> v čl. 4 odst. 2</w:t>
      </w:r>
      <w:r w:rsidR="00941DAA" w:rsidRPr="00832DED">
        <w:rPr>
          <w:rFonts w:ascii="Tahoma" w:hAnsi="Tahoma" w:cs="Tahoma"/>
          <w:bCs/>
          <w:color w:val="000000"/>
          <w:sz w:val="20"/>
          <w:szCs w:val="20"/>
        </w:rPr>
        <w:t>.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 xml:space="preserve"> této Smlouvy.</w:t>
      </w:r>
    </w:p>
    <w:p w14:paraId="76F0AC7F" w14:textId="77777777" w:rsidR="00F277FD" w:rsidRDefault="00F277FD" w:rsidP="00EB7402">
      <w:pPr>
        <w:pStyle w:val="Odstavecseseznamem"/>
        <w:ind w:left="1072"/>
        <w:rPr>
          <w:rFonts w:ascii="Tahoma" w:hAnsi="Tahoma" w:cs="Tahoma"/>
          <w:bCs/>
          <w:color w:val="000000"/>
          <w:szCs w:val="20"/>
        </w:rPr>
      </w:pPr>
    </w:p>
    <w:p w14:paraId="0A167EB9" w14:textId="77777777" w:rsidR="00F277FD" w:rsidRPr="00F277FD" w:rsidRDefault="00F277FD" w:rsidP="00EB7402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277FD">
        <w:rPr>
          <w:rFonts w:ascii="Tahoma" w:hAnsi="Tahoma" w:cs="Tahoma"/>
          <w:sz w:val="20"/>
          <w:szCs w:val="20"/>
        </w:rPr>
        <w:t>Část Předmětu plnění spočívající v poskytování softwarového pozáručního servisu</w:t>
      </w:r>
      <w:r w:rsidR="00022781">
        <w:rPr>
          <w:rFonts w:ascii="Tahoma" w:hAnsi="Tahoma" w:cs="Tahoma"/>
          <w:sz w:val="20"/>
          <w:szCs w:val="20"/>
        </w:rPr>
        <w:t xml:space="preserve"> pro </w:t>
      </w:r>
      <w:r w:rsidR="00BD0ECE">
        <w:rPr>
          <w:rFonts w:ascii="Tahoma" w:hAnsi="Tahoma" w:cs="Tahoma"/>
          <w:sz w:val="20"/>
          <w:szCs w:val="20"/>
        </w:rPr>
        <w:t>serverový software</w:t>
      </w:r>
      <w:r w:rsidR="00022781">
        <w:rPr>
          <w:rFonts w:ascii="Tahoma" w:hAnsi="Tahoma" w:cs="Tahoma"/>
          <w:sz w:val="20"/>
          <w:szCs w:val="20"/>
        </w:rPr>
        <w:t xml:space="preserve"> </w:t>
      </w:r>
      <w:r w:rsidR="000C10B4">
        <w:rPr>
          <w:rFonts w:ascii="Tahoma" w:hAnsi="Tahoma" w:cs="Tahoma"/>
          <w:sz w:val="20"/>
          <w:szCs w:val="20"/>
        </w:rPr>
        <w:t xml:space="preserve">Zařízení </w:t>
      </w:r>
      <w:r w:rsidR="00022781">
        <w:rPr>
          <w:rFonts w:ascii="Tahoma" w:hAnsi="Tahoma" w:cs="Tahoma"/>
          <w:sz w:val="20"/>
          <w:szCs w:val="20"/>
        </w:rPr>
        <w:t>specifikovan</w:t>
      </w:r>
      <w:r w:rsidR="00BD0ECE">
        <w:rPr>
          <w:rFonts w:ascii="Tahoma" w:hAnsi="Tahoma" w:cs="Tahoma"/>
          <w:sz w:val="20"/>
          <w:szCs w:val="20"/>
        </w:rPr>
        <w:t>ý</w:t>
      </w:r>
      <w:r w:rsidR="00022781">
        <w:rPr>
          <w:rFonts w:ascii="Tahoma" w:hAnsi="Tahoma" w:cs="Tahoma"/>
          <w:sz w:val="20"/>
          <w:szCs w:val="20"/>
        </w:rPr>
        <w:t xml:space="preserve"> v Příloze č. </w:t>
      </w:r>
      <w:r w:rsidR="0031041A">
        <w:rPr>
          <w:rFonts w:ascii="Tahoma" w:hAnsi="Tahoma" w:cs="Tahoma"/>
          <w:sz w:val="20"/>
          <w:szCs w:val="20"/>
        </w:rPr>
        <w:t>2</w:t>
      </w:r>
      <w:r w:rsidR="0002278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22781">
        <w:rPr>
          <w:rFonts w:ascii="Tahoma" w:hAnsi="Tahoma" w:cs="Tahoma"/>
          <w:sz w:val="20"/>
          <w:szCs w:val="20"/>
        </w:rPr>
        <w:t>této</w:t>
      </w:r>
      <w:proofErr w:type="gramEnd"/>
      <w:r w:rsidR="00022781">
        <w:rPr>
          <w:rFonts w:ascii="Tahoma" w:hAnsi="Tahoma" w:cs="Tahoma"/>
          <w:sz w:val="20"/>
          <w:szCs w:val="20"/>
        </w:rPr>
        <w:t xml:space="preserve"> Smlouvy </w:t>
      </w:r>
      <w:r w:rsidRPr="00F277FD">
        <w:rPr>
          <w:rFonts w:ascii="Tahoma" w:hAnsi="Tahoma" w:cs="Tahoma"/>
          <w:sz w:val="20"/>
          <w:szCs w:val="20"/>
        </w:rPr>
        <w:t>bude Poskytovatele</w:t>
      </w:r>
      <w:r w:rsidR="00022781">
        <w:rPr>
          <w:rFonts w:ascii="Tahoma" w:hAnsi="Tahoma" w:cs="Tahoma"/>
          <w:sz w:val="20"/>
          <w:szCs w:val="20"/>
        </w:rPr>
        <w:t>m</w:t>
      </w:r>
      <w:r w:rsidRPr="00F277FD">
        <w:rPr>
          <w:rFonts w:ascii="Tahoma" w:hAnsi="Tahoma" w:cs="Tahoma"/>
          <w:sz w:val="20"/>
          <w:szCs w:val="20"/>
        </w:rPr>
        <w:t xml:space="preserve"> Objednateli poskytována </w:t>
      </w:r>
      <w:r w:rsidR="00022781">
        <w:rPr>
          <w:rFonts w:ascii="Tahoma" w:hAnsi="Tahoma" w:cs="Tahoma"/>
          <w:sz w:val="20"/>
          <w:szCs w:val="20"/>
        </w:rPr>
        <w:t>v rozsahu níže uvedené specifikace</w:t>
      </w:r>
      <w:r w:rsidRPr="00F277FD">
        <w:rPr>
          <w:rFonts w:ascii="Tahoma" w:hAnsi="Tahoma" w:cs="Tahoma"/>
          <w:sz w:val="20"/>
          <w:szCs w:val="20"/>
        </w:rPr>
        <w:t>:</w:t>
      </w:r>
    </w:p>
    <w:p w14:paraId="1C0838FB" w14:textId="77777777" w:rsidR="00F277FD" w:rsidRPr="00F277FD" w:rsidRDefault="00F277FD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027EAA63" w14:textId="77777777" w:rsidR="002A0AC7" w:rsidRPr="00115E10" w:rsidRDefault="00341FDB" w:rsidP="004A6DF7">
      <w:pPr>
        <w:pStyle w:val="Odstavecseseznamem"/>
        <w:numPr>
          <w:ilvl w:val="0"/>
          <w:numId w:val="51"/>
        </w:numPr>
        <w:ind w:left="1134" w:hanging="425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Dispečink 24</w:t>
      </w:r>
      <w:r w:rsidR="00D55105">
        <w:rPr>
          <w:rFonts w:ascii="Tahoma" w:hAnsi="Tahoma" w:cs="Tahoma"/>
          <w:bCs/>
          <w:color w:val="000000"/>
          <w:sz w:val="20"/>
          <w:szCs w:val="20"/>
        </w:rPr>
        <w:t xml:space="preserve"> (slovy: dvacet čtyři)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hodin de</w:t>
      </w:r>
      <w:r w:rsidR="002A0AC7">
        <w:rPr>
          <w:rFonts w:ascii="Tahoma" w:hAnsi="Tahoma" w:cs="Tahoma"/>
          <w:bCs/>
          <w:color w:val="000000"/>
          <w:sz w:val="20"/>
          <w:szCs w:val="20"/>
        </w:rPr>
        <w:t xml:space="preserve">nně formou </w:t>
      </w:r>
      <w:proofErr w:type="spellStart"/>
      <w:r w:rsidR="00A94051" w:rsidRPr="00A94051">
        <w:rPr>
          <w:rFonts w:ascii="Tahoma" w:hAnsi="Tahoma" w:cs="Tahoma"/>
          <w:bCs/>
          <w:color w:val="000000"/>
          <w:sz w:val="20"/>
          <w:szCs w:val="20"/>
        </w:rPr>
        <w:t>ServiceDesk</w:t>
      </w:r>
      <w:r w:rsidR="002A0AC7">
        <w:rPr>
          <w:rFonts w:ascii="Tahoma" w:hAnsi="Tahoma" w:cs="Tahoma"/>
          <w:bCs/>
          <w:color w:val="000000"/>
          <w:sz w:val="20"/>
          <w:szCs w:val="20"/>
        </w:rPr>
        <w:t>u</w:t>
      </w:r>
      <w:proofErr w:type="spellEnd"/>
      <w:r w:rsidR="000A5CF0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505B4A17" w14:textId="77777777" w:rsidR="00F277FD" w:rsidRPr="00804490" w:rsidRDefault="002A0AC7" w:rsidP="004A6DF7">
      <w:pPr>
        <w:pStyle w:val="Odstavecseseznamem"/>
        <w:numPr>
          <w:ilvl w:val="0"/>
          <w:numId w:val="51"/>
        </w:numPr>
        <w:ind w:left="1134" w:hanging="425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T</w:t>
      </w:r>
      <w:r w:rsidR="00A94051" w:rsidRPr="00A94051">
        <w:rPr>
          <w:rFonts w:ascii="Tahoma" w:hAnsi="Tahoma" w:cs="Tahoma"/>
          <w:bCs/>
          <w:color w:val="000000"/>
          <w:sz w:val="20"/>
          <w:szCs w:val="20"/>
        </w:rPr>
        <w:t>elefonická poradenská služba v pracovní době od 7:</w:t>
      </w:r>
      <w:r w:rsidR="002B7CD1">
        <w:rPr>
          <w:rFonts w:ascii="Tahoma" w:hAnsi="Tahoma" w:cs="Tahoma"/>
          <w:bCs/>
          <w:color w:val="000000"/>
          <w:sz w:val="20"/>
          <w:szCs w:val="20"/>
        </w:rPr>
        <w:t>00</w:t>
      </w:r>
      <w:r w:rsidR="002B7CD1" w:rsidRPr="00A9405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A94051" w:rsidRPr="00A94051">
        <w:rPr>
          <w:rFonts w:ascii="Tahoma" w:hAnsi="Tahoma" w:cs="Tahoma"/>
          <w:bCs/>
          <w:color w:val="000000"/>
          <w:sz w:val="20"/>
          <w:szCs w:val="20"/>
        </w:rPr>
        <w:t>do 17:00 hod</w:t>
      </w:r>
      <w:r w:rsidR="000A5CF0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5936420D" w14:textId="77777777" w:rsidR="0031041A" w:rsidRDefault="000A5CF0" w:rsidP="004A6DF7">
      <w:pPr>
        <w:pStyle w:val="Odstavecseseznamem"/>
        <w:numPr>
          <w:ilvl w:val="0"/>
          <w:numId w:val="51"/>
        </w:numPr>
        <w:ind w:left="1134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lastRenderedPageBreak/>
        <w:t>Provozní p</w:t>
      </w:r>
      <w:r w:rsidR="005D24DA">
        <w:rPr>
          <w:rFonts w:ascii="Tahoma" w:hAnsi="Tahoma" w:cs="Tahoma"/>
          <w:bCs/>
          <w:color w:val="000000"/>
          <w:sz w:val="20"/>
          <w:szCs w:val="20"/>
        </w:rPr>
        <w:t xml:space="preserve">odpora </w:t>
      </w:r>
      <w:r w:rsidR="0031041A">
        <w:rPr>
          <w:rFonts w:ascii="Tahoma" w:hAnsi="Tahoma" w:cs="Tahoma"/>
          <w:bCs/>
          <w:color w:val="000000"/>
          <w:sz w:val="20"/>
          <w:szCs w:val="20"/>
        </w:rPr>
        <w:t xml:space="preserve">operačního systému </w:t>
      </w:r>
      <w:proofErr w:type="spellStart"/>
      <w:r w:rsidR="00A94051">
        <w:rPr>
          <w:rFonts w:ascii="Tahoma" w:hAnsi="Tahoma" w:cs="Tahoma"/>
          <w:bCs/>
          <w:color w:val="000000"/>
          <w:sz w:val="20"/>
          <w:szCs w:val="20"/>
        </w:rPr>
        <w:t>Solaris</w:t>
      </w:r>
      <w:proofErr w:type="spellEnd"/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1190DA92" w14:textId="77777777" w:rsidR="00F277FD" w:rsidRPr="00F277FD" w:rsidRDefault="000A5CF0" w:rsidP="004A6DF7">
      <w:pPr>
        <w:pStyle w:val="Odstavecseseznamem"/>
        <w:numPr>
          <w:ilvl w:val="0"/>
          <w:numId w:val="51"/>
        </w:numPr>
        <w:ind w:left="1134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Provozní p</w:t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 xml:space="preserve">odpora subsystému </w:t>
      </w:r>
      <w:proofErr w:type="spellStart"/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>Xprint</w:t>
      </w:r>
      <w:proofErr w:type="spellEnd"/>
      <w:r w:rsidR="00F277FD">
        <w:rPr>
          <w:rFonts w:ascii="Tahoma" w:hAnsi="Tahoma" w:cs="Tahoma"/>
          <w:bCs/>
          <w:color w:val="000000"/>
          <w:sz w:val="20"/>
          <w:szCs w:val="20"/>
        </w:rPr>
        <w:t>:</w:t>
      </w:r>
    </w:p>
    <w:p w14:paraId="7D1DD173" w14:textId="41C06ED1" w:rsidR="00F277FD" w:rsidRPr="00E004D7" w:rsidRDefault="000A5CF0" w:rsidP="004A6DF7">
      <w:pPr>
        <w:pStyle w:val="Odstavecseseznamem"/>
        <w:numPr>
          <w:ilvl w:val="2"/>
          <w:numId w:val="5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004D7">
        <w:rPr>
          <w:rFonts w:ascii="Tahoma" w:hAnsi="Tahoma" w:cs="Tahoma"/>
          <w:bCs/>
          <w:color w:val="000000"/>
          <w:sz w:val="20"/>
          <w:szCs w:val="20"/>
        </w:rPr>
        <w:t>k</w:t>
      </w:r>
      <w:r w:rsidR="00F277FD" w:rsidRPr="00E004D7">
        <w:rPr>
          <w:rFonts w:ascii="Tahoma" w:hAnsi="Tahoma" w:cs="Tahoma"/>
          <w:bCs/>
          <w:color w:val="000000"/>
          <w:sz w:val="20"/>
          <w:szCs w:val="20"/>
        </w:rPr>
        <w:t>onfigurace subsystému,</w:t>
      </w:r>
    </w:p>
    <w:p w14:paraId="7BF934BD" w14:textId="77777777" w:rsidR="00F277FD" w:rsidRPr="00E004D7" w:rsidRDefault="000A5CF0" w:rsidP="004A6DF7">
      <w:pPr>
        <w:pStyle w:val="Odstavecseseznamem"/>
        <w:numPr>
          <w:ilvl w:val="2"/>
          <w:numId w:val="5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004D7">
        <w:rPr>
          <w:rFonts w:ascii="Tahoma" w:hAnsi="Tahoma" w:cs="Tahoma"/>
          <w:bCs/>
          <w:color w:val="000000"/>
          <w:sz w:val="20"/>
          <w:szCs w:val="20"/>
        </w:rPr>
        <w:t>k</w:t>
      </w:r>
      <w:r w:rsidR="00F277FD" w:rsidRPr="00E004D7">
        <w:rPr>
          <w:rFonts w:ascii="Tahoma" w:hAnsi="Tahoma" w:cs="Tahoma"/>
          <w:bCs/>
          <w:color w:val="000000"/>
          <w:sz w:val="20"/>
          <w:szCs w:val="20"/>
        </w:rPr>
        <w:t>onfigurace připojených tiskáren,</w:t>
      </w:r>
    </w:p>
    <w:p w14:paraId="2269428E" w14:textId="77777777" w:rsidR="00F277FD" w:rsidRPr="00E004D7" w:rsidRDefault="000A5CF0" w:rsidP="004A6DF7">
      <w:pPr>
        <w:pStyle w:val="Odstavecseseznamem"/>
        <w:numPr>
          <w:ilvl w:val="2"/>
          <w:numId w:val="5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004D7">
        <w:rPr>
          <w:rFonts w:ascii="Tahoma" w:hAnsi="Tahoma" w:cs="Tahoma"/>
          <w:bCs/>
          <w:color w:val="000000"/>
          <w:sz w:val="20"/>
          <w:szCs w:val="20"/>
        </w:rPr>
        <w:t>p</w:t>
      </w:r>
      <w:r w:rsidR="00F277FD" w:rsidRPr="00E004D7">
        <w:rPr>
          <w:rFonts w:ascii="Tahoma" w:hAnsi="Tahoma" w:cs="Tahoma"/>
          <w:bCs/>
          <w:color w:val="000000"/>
          <w:sz w:val="20"/>
          <w:szCs w:val="20"/>
        </w:rPr>
        <w:t>oskytování podpory při řešení provozních problémů</w:t>
      </w:r>
      <w:r w:rsidRPr="00E004D7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3B2AF9DC" w14:textId="77777777" w:rsidR="00F277FD" w:rsidRPr="00F277FD" w:rsidRDefault="000A5CF0" w:rsidP="004A6DF7">
      <w:pPr>
        <w:pStyle w:val="Odstavecseseznamem"/>
        <w:numPr>
          <w:ilvl w:val="0"/>
          <w:numId w:val="51"/>
        </w:numPr>
        <w:ind w:left="1134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Provozní p</w:t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>odpora subsystému DMS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7AC03034" w14:textId="77777777" w:rsidR="00F35F33" w:rsidRPr="00710305" w:rsidRDefault="000A5CF0" w:rsidP="004A6DF7">
      <w:pPr>
        <w:pStyle w:val="Odstavecseseznamem"/>
        <w:numPr>
          <w:ilvl w:val="0"/>
          <w:numId w:val="51"/>
        </w:numPr>
        <w:ind w:left="1134" w:hanging="425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Provozní p</w:t>
      </w:r>
      <w:r w:rsidR="00F277FD" w:rsidRPr="00F277FD">
        <w:rPr>
          <w:rFonts w:ascii="Tahoma" w:hAnsi="Tahoma" w:cs="Tahoma"/>
          <w:bCs/>
          <w:color w:val="000000"/>
          <w:sz w:val="20"/>
          <w:szCs w:val="20"/>
        </w:rPr>
        <w:t>odpora databázových systémů Informix a DB2</w:t>
      </w:r>
      <w:r w:rsidR="00A26ADB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1CBC91F8" w14:textId="4D375E9D" w:rsidR="002E75C1" w:rsidRPr="00832DED" w:rsidRDefault="00F35F33" w:rsidP="004A6DF7">
      <w:pPr>
        <w:pStyle w:val="Odstavecseseznamem"/>
        <w:numPr>
          <w:ilvl w:val="0"/>
          <w:numId w:val="51"/>
        </w:numPr>
        <w:ind w:left="1134" w:hanging="425"/>
        <w:jc w:val="both"/>
        <w:rPr>
          <w:rFonts w:ascii="Tahoma" w:hAnsi="Tahoma" w:cs="Tahoma"/>
          <w:bCs/>
          <w:color w:val="00000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Při výskytu SW závady (poruchy) zajistí Poskytovatel opravu a ověření správné funkčnosti serveru</w:t>
      </w:r>
      <w:r w:rsidR="000A5CF0">
        <w:rPr>
          <w:rFonts w:ascii="Tahoma" w:hAnsi="Tahoma" w:cs="Tahoma"/>
          <w:bCs/>
          <w:color w:val="000000"/>
          <w:sz w:val="20"/>
          <w:szCs w:val="20"/>
        </w:rPr>
        <w:t>.</w:t>
      </w:r>
      <w:r w:rsidR="00832DE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 xml:space="preserve">Lhůty 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>stanoven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>é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 xml:space="preserve"> k obnovení provozu 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 xml:space="preserve">Zařízení 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>j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>sou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 xml:space="preserve"> uveden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>y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 xml:space="preserve"> v čl. 4</w:t>
      </w:r>
      <w:r w:rsidR="00363FDE" w:rsidRPr="00832DED">
        <w:rPr>
          <w:rFonts w:ascii="Tahoma" w:hAnsi="Tahoma" w:cs="Tahoma"/>
          <w:bCs/>
          <w:color w:val="000000"/>
          <w:sz w:val="20"/>
          <w:szCs w:val="20"/>
        </w:rPr>
        <w:t>.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 xml:space="preserve"> odst. 3</w:t>
      </w:r>
      <w:r w:rsidR="00941DAA" w:rsidRPr="00832DED">
        <w:rPr>
          <w:rFonts w:ascii="Tahoma" w:hAnsi="Tahoma" w:cs="Tahoma"/>
          <w:bCs/>
          <w:color w:val="000000"/>
          <w:sz w:val="20"/>
          <w:szCs w:val="20"/>
        </w:rPr>
        <w:t>.</w:t>
      </w:r>
      <w:r w:rsidR="002E75C1" w:rsidRPr="00832DED">
        <w:rPr>
          <w:rFonts w:ascii="Tahoma" w:hAnsi="Tahoma" w:cs="Tahoma"/>
          <w:bCs/>
          <w:color w:val="000000"/>
          <w:sz w:val="20"/>
          <w:szCs w:val="20"/>
        </w:rPr>
        <w:t xml:space="preserve"> této Smlouvy.</w:t>
      </w:r>
    </w:p>
    <w:p w14:paraId="09388840" w14:textId="77777777" w:rsidR="002E75C1" w:rsidRPr="00A3383D" w:rsidRDefault="002E75C1" w:rsidP="002E75C1">
      <w:pPr>
        <w:pStyle w:val="Odstavecseseznamem"/>
        <w:ind w:left="1069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8CFB8B8" w14:textId="77777777" w:rsidR="00A3383D" w:rsidRDefault="00A3383D" w:rsidP="00B818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Podpora výše uvedených systémů a subsystémů spočívá v případných konfiguračních řešení</w:t>
      </w:r>
      <w:r w:rsidR="00810BDB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>,</w:t>
      </w:r>
    </w:p>
    <w:p w14:paraId="33EE50E6" w14:textId="77777777" w:rsidR="0032578F" w:rsidRDefault="00A3383D" w:rsidP="00B818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810BDB">
        <w:rPr>
          <w:rFonts w:ascii="Tahoma" w:hAnsi="Tahoma" w:cs="Tahoma"/>
          <w:sz w:val="20"/>
          <w:szCs w:val="20"/>
        </w:rPr>
        <w:t xml:space="preserve">vedoucích </w:t>
      </w:r>
      <w:r>
        <w:rPr>
          <w:rFonts w:ascii="Tahoma" w:hAnsi="Tahoma" w:cs="Tahoma"/>
          <w:sz w:val="20"/>
          <w:szCs w:val="20"/>
        </w:rPr>
        <w:t>k odstranění výpadků a zprovoznění těchto systémů a subsystémů.</w:t>
      </w:r>
    </w:p>
    <w:p w14:paraId="58A24A2A" w14:textId="77777777" w:rsidR="00A3383D" w:rsidRDefault="00A3383D" w:rsidP="00B818B9">
      <w:pPr>
        <w:jc w:val="both"/>
        <w:rPr>
          <w:rFonts w:ascii="Tahoma" w:hAnsi="Tahoma" w:cs="Tahoma"/>
          <w:sz w:val="20"/>
          <w:szCs w:val="20"/>
        </w:rPr>
      </w:pPr>
    </w:p>
    <w:p w14:paraId="65041974" w14:textId="603592DC" w:rsidR="00FA49A5" w:rsidRDefault="00D340AC" w:rsidP="00E004D7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 w:rsidR="004F72D5" w:rsidRPr="004F72D5">
        <w:rPr>
          <w:rFonts w:ascii="Tahoma" w:hAnsi="Tahoma" w:cs="Tahoma"/>
          <w:sz w:val="20"/>
          <w:szCs w:val="20"/>
        </w:rPr>
        <w:t>Předmětem této Smlouvy je dále závazek Objednatele zaplatit Poskytovateli za poskytování</w:t>
      </w:r>
      <w:r w:rsidR="00475965">
        <w:rPr>
          <w:rFonts w:ascii="Tahoma" w:hAnsi="Tahoma" w:cs="Tahoma"/>
          <w:sz w:val="20"/>
          <w:szCs w:val="20"/>
        </w:rPr>
        <w:t xml:space="preserve"> </w:t>
      </w:r>
      <w:r w:rsidR="004F72D5" w:rsidRPr="004F72D5">
        <w:rPr>
          <w:rFonts w:ascii="Tahoma" w:hAnsi="Tahoma" w:cs="Tahoma"/>
          <w:sz w:val="20"/>
          <w:szCs w:val="20"/>
        </w:rPr>
        <w:t>Předmětu plnění cenu dle čl. 3. této Smlouvy.</w:t>
      </w:r>
      <w:r w:rsidR="004F72D5">
        <w:rPr>
          <w:rFonts w:ascii="Tahoma" w:hAnsi="Tahoma" w:cs="Tahoma"/>
          <w:sz w:val="20"/>
          <w:szCs w:val="20"/>
        </w:rPr>
        <w:t xml:space="preserve"> </w:t>
      </w:r>
    </w:p>
    <w:p w14:paraId="69515C11" w14:textId="57872818" w:rsidR="007E7386" w:rsidRDefault="007E7386" w:rsidP="00EB7402">
      <w:pPr>
        <w:pStyle w:val="Zkladntext"/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771A1694" w14:textId="77777777" w:rsidR="00AC6558" w:rsidRDefault="00AC6558" w:rsidP="00EB7402">
      <w:pPr>
        <w:pStyle w:val="Zkladntext"/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7145EBB6" w14:textId="77777777" w:rsidR="0075695D" w:rsidRPr="00592B3C" w:rsidRDefault="000C023A" w:rsidP="00A948C0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</w:t>
      </w:r>
      <w:r w:rsidR="00195907" w:rsidRPr="00592B3C">
        <w:rPr>
          <w:rFonts w:ascii="Tahoma" w:hAnsi="Tahoma" w:cs="Tahoma"/>
          <w:b/>
          <w:sz w:val="20"/>
          <w:szCs w:val="20"/>
        </w:rPr>
        <w:t>as</w:t>
      </w:r>
      <w:r>
        <w:rPr>
          <w:rFonts w:ascii="Tahoma" w:hAnsi="Tahoma" w:cs="Tahoma"/>
          <w:b/>
          <w:sz w:val="20"/>
          <w:szCs w:val="20"/>
        </w:rPr>
        <w:t xml:space="preserve"> a místo</w:t>
      </w:r>
      <w:r w:rsidR="00D06245">
        <w:rPr>
          <w:rFonts w:ascii="Tahoma" w:hAnsi="Tahoma" w:cs="Tahoma"/>
          <w:b/>
          <w:sz w:val="20"/>
          <w:szCs w:val="20"/>
        </w:rPr>
        <w:t xml:space="preserve"> poskytování Předmětu</w:t>
      </w:r>
      <w:r w:rsidR="00195907" w:rsidRPr="00592B3C">
        <w:rPr>
          <w:rFonts w:ascii="Tahoma" w:hAnsi="Tahoma" w:cs="Tahoma"/>
          <w:b/>
          <w:sz w:val="20"/>
          <w:szCs w:val="20"/>
        </w:rPr>
        <w:t xml:space="preserve"> plnění</w:t>
      </w:r>
    </w:p>
    <w:p w14:paraId="2270A8C5" w14:textId="77777777" w:rsidR="00F86478" w:rsidRPr="00592B3C" w:rsidRDefault="00F86478" w:rsidP="00B33EFD">
      <w:pPr>
        <w:pStyle w:val="Odstavecseseznamem"/>
        <w:ind w:left="0"/>
        <w:rPr>
          <w:rFonts w:ascii="Tahoma" w:hAnsi="Tahoma" w:cs="Tahoma"/>
          <w:b/>
          <w:sz w:val="20"/>
          <w:szCs w:val="20"/>
        </w:rPr>
      </w:pPr>
    </w:p>
    <w:p w14:paraId="57074696" w14:textId="77777777" w:rsidR="00022781" w:rsidRDefault="00022781" w:rsidP="00EB740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se uzavírá na dobu určitou, a to na dobu v délce </w:t>
      </w:r>
      <w:r w:rsidR="00FD03CC">
        <w:rPr>
          <w:rFonts w:ascii="Tahoma" w:hAnsi="Tahoma" w:cs="Tahoma"/>
          <w:sz w:val="20"/>
          <w:szCs w:val="20"/>
        </w:rPr>
        <w:t>12</w:t>
      </w:r>
      <w:r w:rsidR="007D731B">
        <w:rPr>
          <w:rFonts w:ascii="Tahoma" w:hAnsi="Tahoma" w:cs="Tahoma"/>
          <w:sz w:val="20"/>
          <w:szCs w:val="20"/>
        </w:rPr>
        <w:t xml:space="preserve"> (</w:t>
      </w:r>
      <w:r w:rsidR="00334BC4">
        <w:rPr>
          <w:rFonts w:ascii="Tahoma" w:hAnsi="Tahoma" w:cs="Tahoma"/>
          <w:sz w:val="20"/>
          <w:szCs w:val="20"/>
        </w:rPr>
        <w:t xml:space="preserve">slovy: </w:t>
      </w:r>
      <w:r w:rsidR="00FD03CC">
        <w:rPr>
          <w:rFonts w:ascii="Tahoma" w:hAnsi="Tahoma" w:cs="Tahoma"/>
          <w:sz w:val="20"/>
          <w:szCs w:val="20"/>
        </w:rPr>
        <w:t>dvanácti</w:t>
      </w:r>
      <w:r w:rsidR="007D731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měsíců</w:t>
      </w:r>
      <w:r w:rsidR="007E7386">
        <w:rPr>
          <w:rFonts w:ascii="Tahoma" w:hAnsi="Tahoma" w:cs="Tahoma"/>
          <w:sz w:val="20"/>
          <w:szCs w:val="20"/>
        </w:rPr>
        <w:t xml:space="preserve"> ode dne její účinnosti</w:t>
      </w:r>
      <w:r>
        <w:rPr>
          <w:rFonts w:ascii="Tahoma" w:hAnsi="Tahoma" w:cs="Tahoma"/>
          <w:sz w:val="20"/>
          <w:szCs w:val="20"/>
        </w:rPr>
        <w:t>.</w:t>
      </w:r>
    </w:p>
    <w:p w14:paraId="4D2BCB19" w14:textId="77777777" w:rsidR="00022781" w:rsidRDefault="00022781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41B596C" w14:textId="77777777" w:rsidR="00196650" w:rsidRDefault="00A06880" w:rsidP="00EB740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="00685974" w:rsidRPr="00592B3C">
        <w:rPr>
          <w:rFonts w:ascii="Tahoma" w:hAnsi="Tahoma" w:cs="Tahoma"/>
          <w:sz w:val="20"/>
          <w:szCs w:val="20"/>
        </w:rPr>
        <w:t xml:space="preserve"> se zavazuje </w:t>
      </w:r>
      <w:r w:rsidR="00022781">
        <w:rPr>
          <w:rFonts w:ascii="Tahoma" w:hAnsi="Tahoma" w:cs="Tahoma"/>
          <w:sz w:val="20"/>
          <w:szCs w:val="20"/>
        </w:rPr>
        <w:t>poskytovat Předmět plnění</w:t>
      </w:r>
      <w:r w:rsidR="0032578F">
        <w:rPr>
          <w:rFonts w:ascii="Tahoma" w:hAnsi="Tahoma" w:cs="Tahoma"/>
          <w:sz w:val="20"/>
          <w:szCs w:val="20"/>
        </w:rPr>
        <w:t xml:space="preserve"> </w:t>
      </w:r>
      <w:r w:rsidR="00022781">
        <w:rPr>
          <w:rFonts w:ascii="Tahoma" w:hAnsi="Tahoma" w:cs="Tahoma"/>
          <w:sz w:val="20"/>
          <w:szCs w:val="20"/>
        </w:rPr>
        <w:t xml:space="preserve">Objednateli ode dne </w:t>
      </w:r>
      <w:r w:rsidR="00BD0ECE">
        <w:rPr>
          <w:rFonts w:ascii="Tahoma" w:hAnsi="Tahoma" w:cs="Tahoma"/>
          <w:sz w:val="20"/>
          <w:szCs w:val="20"/>
        </w:rPr>
        <w:t xml:space="preserve">nabytí </w:t>
      </w:r>
      <w:r w:rsidR="00CE0AE5">
        <w:rPr>
          <w:rFonts w:ascii="Tahoma" w:hAnsi="Tahoma" w:cs="Tahoma"/>
          <w:sz w:val="20"/>
          <w:szCs w:val="20"/>
        </w:rPr>
        <w:t>ú</w:t>
      </w:r>
      <w:r w:rsidR="00BD0ECE">
        <w:rPr>
          <w:rFonts w:ascii="Tahoma" w:hAnsi="Tahoma" w:cs="Tahoma"/>
          <w:sz w:val="20"/>
          <w:szCs w:val="20"/>
        </w:rPr>
        <w:t>činnosti</w:t>
      </w:r>
      <w:r w:rsidR="00022781">
        <w:rPr>
          <w:rFonts w:ascii="Tahoma" w:hAnsi="Tahoma" w:cs="Tahoma"/>
          <w:sz w:val="20"/>
          <w:szCs w:val="20"/>
        </w:rPr>
        <w:t xml:space="preserve"> této </w:t>
      </w:r>
      <w:r w:rsidR="00BD0ECE">
        <w:rPr>
          <w:rFonts w:ascii="Tahoma" w:hAnsi="Tahoma" w:cs="Tahoma"/>
          <w:sz w:val="20"/>
          <w:szCs w:val="20"/>
        </w:rPr>
        <w:t>S</w:t>
      </w:r>
      <w:r w:rsidR="00022781">
        <w:rPr>
          <w:rFonts w:ascii="Tahoma" w:hAnsi="Tahoma" w:cs="Tahoma"/>
          <w:sz w:val="20"/>
          <w:szCs w:val="20"/>
        </w:rPr>
        <w:t>mlouvy.</w:t>
      </w:r>
    </w:p>
    <w:p w14:paraId="484247D2" w14:textId="77777777" w:rsidR="00F277FD" w:rsidRPr="00592B3C" w:rsidRDefault="00F277FD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31CA16FC" w14:textId="77777777" w:rsidR="00F92C0C" w:rsidRPr="00592B3C" w:rsidRDefault="00F92C0C" w:rsidP="00EB740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>Míst</w:t>
      </w:r>
      <w:r w:rsidR="00CE0AE5">
        <w:rPr>
          <w:rFonts w:ascii="Tahoma" w:hAnsi="Tahoma" w:cs="Tahoma"/>
          <w:sz w:val="20"/>
          <w:szCs w:val="20"/>
        </w:rPr>
        <w:t>em</w:t>
      </w:r>
      <w:r w:rsidR="00F277FD">
        <w:rPr>
          <w:rFonts w:ascii="Tahoma" w:hAnsi="Tahoma" w:cs="Tahoma"/>
          <w:sz w:val="20"/>
          <w:szCs w:val="20"/>
        </w:rPr>
        <w:t xml:space="preserve"> </w:t>
      </w:r>
      <w:r w:rsidR="00022781">
        <w:rPr>
          <w:rFonts w:ascii="Tahoma" w:hAnsi="Tahoma" w:cs="Tahoma"/>
          <w:sz w:val="20"/>
          <w:szCs w:val="20"/>
        </w:rPr>
        <w:t>poskytování Předmětu plnění</w:t>
      </w:r>
      <w:r w:rsidR="00F277FD">
        <w:rPr>
          <w:rFonts w:ascii="Tahoma" w:hAnsi="Tahoma" w:cs="Tahoma"/>
          <w:sz w:val="20"/>
          <w:szCs w:val="20"/>
        </w:rPr>
        <w:t xml:space="preserve"> jsou</w:t>
      </w:r>
      <w:r w:rsidRPr="00592B3C">
        <w:rPr>
          <w:rFonts w:ascii="Tahoma" w:hAnsi="Tahoma" w:cs="Tahoma"/>
          <w:sz w:val="20"/>
          <w:szCs w:val="20"/>
        </w:rPr>
        <w:t xml:space="preserve"> </w:t>
      </w:r>
      <w:r w:rsidR="00022781">
        <w:rPr>
          <w:rFonts w:ascii="Tahoma" w:hAnsi="Tahoma" w:cs="Tahoma"/>
          <w:sz w:val="20"/>
          <w:szCs w:val="20"/>
        </w:rPr>
        <w:t>místa uveden</w:t>
      </w:r>
      <w:r w:rsidR="00BD0ECE">
        <w:rPr>
          <w:rFonts w:ascii="Tahoma" w:hAnsi="Tahoma" w:cs="Tahoma"/>
          <w:sz w:val="20"/>
          <w:szCs w:val="20"/>
        </w:rPr>
        <w:t>á</w:t>
      </w:r>
      <w:r w:rsidR="00022781">
        <w:rPr>
          <w:rFonts w:ascii="Tahoma" w:hAnsi="Tahoma" w:cs="Tahoma"/>
          <w:sz w:val="20"/>
          <w:szCs w:val="20"/>
        </w:rPr>
        <w:t xml:space="preserve"> v Příloze č. </w:t>
      </w:r>
      <w:r w:rsidR="00621A43">
        <w:rPr>
          <w:rFonts w:ascii="Tahoma" w:hAnsi="Tahoma" w:cs="Tahoma"/>
          <w:sz w:val="20"/>
          <w:szCs w:val="20"/>
        </w:rPr>
        <w:t>1</w:t>
      </w:r>
      <w:r w:rsidRPr="00592B3C">
        <w:rPr>
          <w:rFonts w:ascii="Tahoma" w:hAnsi="Tahoma" w:cs="Tahoma"/>
          <w:sz w:val="20"/>
          <w:szCs w:val="20"/>
        </w:rPr>
        <w:t>.</w:t>
      </w:r>
      <w:r w:rsidR="00022781">
        <w:rPr>
          <w:rFonts w:ascii="Tahoma" w:hAnsi="Tahoma" w:cs="Tahoma"/>
          <w:sz w:val="20"/>
          <w:szCs w:val="20"/>
        </w:rPr>
        <w:t xml:space="preserve"> této Smlouvy.</w:t>
      </w:r>
    </w:p>
    <w:p w14:paraId="30E09744" w14:textId="77777777" w:rsidR="009A1768" w:rsidRDefault="009A1768" w:rsidP="00EB7402">
      <w:pPr>
        <w:pStyle w:val="Normln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317DDC0" w14:textId="77777777" w:rsidR="00EB7402" w:rsidRDefault="00EB7402" w:rsidP="00EB7402">
      <w:pPr>
        <w:pStyle w:val="Normln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14:paraId="35A2E49E" w14:textId="77777777" w:rsidR="000C023A" w:rsidRPr="00592B3C" w:rsidRDefault="000C023A" w:rsidP="00B33EFD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592B3C">
        <w:rPr>
          <w:rFonts w:ascii="Tahoma" w:hAnsi="Tahoma" w:cs="Tahoma"/>
          <w:b/>
          <w:sz w:val="20"/>
          <w:szCs w:val="20"/>
        </w:rPr>
        <w:t>Cena a platební podmínky</w:t>
      </w:r>
    </w:p>
    <w:p w14:paraId="45296162" w14:textId="77777777" w:rsidR="000C023A" w:rsidRPr="00592B3C" w:rsidRDefault="000C023A" w:rsidP="00EB7402">
      <w:pPr>
        <w:pStyle w:val="Odstavecseseznamem"/>
        <w:ind w:left="1080"/>
        <w:rPr>
          <w:rFonts w:ascii="Tahoma" w:hAnsi="Tahoma" w:cs="Tahoma"/>
          <w:b/>
          <w:sz w:val="20"/>
          <w:szCs w:val="20"/>
        </w:rPr>
      </w:pPr>
    </w:p>
    <w:p w14:paraId="5F89BA3A" w14:textId="25D23D9E" w:rsidR="00521B32" w:rsidRPr="00851F65" w:rsidRDefault="000C023A" w:rsidP="00851F65">
      <w:pPr>
        <w:pStyle w:val="Odstavecseseznamem"/>
        <w:numPr>
          <w:ilvl w:val="0"/>
          <w:numId w:val="8"/>
        </w:numPr>
        <w:ind w:left="567" w:hanging="567"/>
        <w:jc w:val="both"/>
      </w:pPr>
      <w:r w:rsidRPr="00592B3C">
        <w:rPr>
          <w:rFonts w:ascii="Tahoma" w:hAnsi="Tahoma" w:cs="Tahoma"/>
          <w:sz w:val="20"/>
          <w:szCs w:val="20"/>
        </w:rPr>
        <w:t>Celková cena</w:t>
      </w:r>
      <w:r w:rsidR="00BD0ECE">
        <w:rPr>
          <w:rFonts w:ascii="Tahoma" w:hAnsi="Tahoma" w:cs="Tahoma"/>
          <w:sz w:val="20"/>
          <w:szCs w:val="20"/>
        </w:rPr>
        <w:t xml:space="preserve"> za</w:t>
      </w:r>
      <w:r w:rsidRPr="00592B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Předmět plnění činí</w:t>
      </w:r>
      <w:r w:rsidRPr="00592B3C">
        <w:rPr>
          <w:rFonts w:ascii="Tahoma" w:hAnsi="Tahoma" w:cs="Tahoma"/>
          <w:sz w:val="20"/>
          <w:szCs w:val="20"/>
        </w:rPr>
        <w:t xml:space="preserve"> </w:t>
      </w:r>
      <w:r w:rsidRPr="004A6DF7">
        <w:rPr>
          <w:rFonts w:ascii="Tahoma" w:hAnsi="Tahoma" w:cs="Tahoma"/>
          <w:b/>
          <w:sz w:val="20"/>
          <w:szCs w:val="20"/>
          <w:highlight w:val="green"/>
        </w:rPr>
        <w:t>[●]</w:t>
      </w:r>
      <w:r w:rsidRPr="004A6DF7">
        <w:rPr>
          <w:rFonts w:ascii="Tahoma" w:hAnsi="Tahoma" w:cs="Tahoma"/>
          <w:b/>
          <w:sz w:val="20"/>
          <w:szCs w:val="20"/>
        </w:rPr>
        <w:t xml:space="preserve">,- Kč (slovy: </w:t>
      </w:r>
      <w:r w:rsidRPr="004A6DF7">
        <w:rPr>
          <w:rFonts w:ascii="Tahoma" w:hAnsi="Tahoma" w:cs="Tahoma"/>
          <w:b/>
          <w:sz w:val="20"/>
          <w:szCs w:val="20"/>
          <w:highlight w:val="green"/>
        </w:rPr>
        <w:t>[●]</w:t>
      </w:r>
      <w:r w:rsidRPr="004A6DF7">
        <w:rPr>
          <w:rFonts w:ascii="Tahoma" w:hAnsi="Tahoma" w:cs="Tahoma"/>
          <w:b/>
          <w:sz w:val="20"/>
          <w:szCs w:val="20"/>
        </w:rPr>
        <w:t xml:space="preserve"> korun českých) bez DPH</w:t>
      </w:r>
      <w:r w:rsidRPr="00592B3C">
        <w:rPr>
          <w:rFonts w:ascii="Tahoma" w:hAnsi="Tahoma" w:cs="Tahoma"/>
          <w:sz w:val="20"/>
          <w:szCs w:val="20"/>
        </w:rPr>
        <w:t xml:space="preserve">, tzn. </w:t>
      </w:r>
      <w:r w:rsidRPr="004A6DF7">
        <w:rPr>
          <w:rFonts w:ascii="Tahoma" w:hAnsi="Tahoma" w:cs="Tahoma"/>
          <w:b/>
          <w:sz w:val="20"/>
          <w:szCs w:val="20"/>
          <w:highlight w:val="green"/>
        </w:rPr>
        <w:t>[●]</w:t>
      </w:r>
      <w:r w:rsidRPr="004A6DF7">
        <w:rPr>
          <w:rFonts w:ascii="Tahoma" w:hAnsi="Tahoma" w:cs="Tahoma"/>
          <w:b/>
          <w:sz w:val="20"/>
          <w:szCs w:val="20"/>
        </w:rPr>
        <w:t xml:space="preserve">,- Kč (slovy: </w:t>
      </w:r>
      <w:r w:rsidRPr="004A6DF7">
        <w:rPr>
          <w:rFonts w:ascii="Tahoma" w:hAnsi="Tahoma" w:cs="Tahoma"/>
          <w:b/>
          <w:sz w:val="20"/>
          <w:szCs w:val="20"/>
          <w:highlight w:val="green"/>
        </w:rPr>
        <w:t>[●]</w:t>
      </w:r>
      <w:r w:rsidRPr="004A6DF7">
        <w:rPr>
          <w:rFonts w:ascii="Tahoma" w:hAnsi="Tahoma" w:cs="Tahoma"/>
          <w:b/>
          <w:sz w:val="20"/>
          <w:szCs w:val="20"/>
        </w:rPr>
        <w:t xml:space="preserve"> korun českých) včetně 21% DPH</w:t>
      </w:r>
      <w:r w:rsidRPr="00592B3C">
        <w:rPr>
          <w:rFonts w:ascii="Tahoma" w:hAnsi="Tahoma" w:cs="Tahoma"/>
          <w:sz w:val="20"/>
          <w:szCs w:val="20"/>
        </w:rPr>
        <w:t>.</w:t>
      </w:r>
      <w:r w:rsidR="00852C69">
        <w:rPr>
          <w:rFonts w:ascii="Tahoma" w:hAnsi="Tahoma" w:cs="Tahoma"/>
          <w:sz w:val="20"/>
          <w:szCs w:val="20"/>
        </w:rPr>
        <w:t xml:space="preserve"> </w:t>
      </w:r>
    </w:p>
    <w:p w14:paraId="41BA23CE" w14:textId="77777777" w:rsidR="00521B32" w:rsidRPr="00B818B9" w:rsidRDefault="00521B32" w:rsidP="00B818B9">
      <w:pPr>
        <w:pStyle w:val="Odstavecseseznamem"/>
        <w:rPr>
          <w:rFonts w:ascii="Tahoma" w:hAnsi="Tahoma" w:cs="Tahoma"/>
          <w:sz w:val="20"/>
          <w:szCs w:val="20"/>
        </w:rPr>
      </w:pPr>
    </w:p>
    <w:p w14:paraId="1CFC5C6C" w14:textId="77777777" w:rsidR="000C023A" w:rsidRDefault="000C023A" w:rsidP="00EB7402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C023A">
        <w:rPr>
          <w:rFonts w:ascii="Tahoma" w:hAnsi="Tahoma" w:cs="Tahoma"/>
          <w:sz w:val="20"/>
          <w:szCs w:val="20"/>
        </w:rPr>
        <w:t>Celková cena Předmětu plnění obsahuje veškeré náklady vynaložené Poskytovatelem při poskytování Předmětu plnění</w:t>
      </w:r>
      <w:r w:rsidR="00BD0ECE">
        <w:rPr>
          <w:rFonts w:ascii="Tahoma" w:hAnsi="Tahoma" w:cs="Tahoma"/>
          <w:sz w:val="20"/>
          <w:szCs w:val="20"/>
        </w:rPr>
        <w:t xml:space="preserve"> Objednateli</w:t>
      </w:r>
      <w:r w:rsidR="0032578F">
        <w:rPr>
          <w:rFonts w:ascii="Tahoma" w:hAnsi="Tahoma" w:cs="Tahoma"/>
          <w:sz w:val="20"/>
          <w:szCs w:val="20"/>
        </w:rPr>
        <w:t xml:space="preserve"> (jedná se zejména o </w:t>
      </w:r>
      <w:r w:rsidR="001C21A7">
        <w:rPr>
          <w:rFonts w:ascii="Tahoma" w:hAnsi="Tahoma" w:cs="Tahoma"/>
          <w:sz w:val="20"/>
          <w:szCs w:val="20"/>
        </w:rPr>
        <w:t xml:space="preserve">náklady na pořízení náhradních dílů, </w:t>
      </w:r>
      <w:r w:rsidR="0032578F">
        <w:rPr>
          <w:rFonts w:ascii="Tahoma" w:hAnsi="Tahoma" w:cs="Tahoma"/>
          <w:sz w:val="20"/>
          <w:szCs w:val="20"/>
        </w:rPr>
        <w:t>cestovní náklady, spotřební materiál</w:t>
      </w:r>
      <w:r w:rsidR="00F35F33">
        <w:rPr>
          <w:rFonts w:ascii="Tahoma" w:hAnsi="Tahoma" w:cs="Tahoma"/>
          <w:sz w:val="20"/>
          <w:szCs w:val="20"/>
        </w:rPr>
        <w:t xml:space="preserve"> apod.</w:t>
      </w:r>
      <w:r w:rsidR="0032578F">
        <w:rPr>
          <w:rFonts w:ascii="Tahoma" w:hAnsi="Tahoma" w:cs="Tahoma"/>
          <w:sz w:val="20"/>
          <w:szCs w:val="20"/>
        </w:rPr>
        <w:t>)</w:t>
      </w:r>
      <w:r w:rsidRPr="000C023A">
        <w:rPr>
          <w:rFonts w:ascii="Tahoma" w:hAnsi="Tahoma" w:cs="Tahoma"/>
          <w:sz w:val="20"/>
          <w:szCs w:val="20"/>
        </w:rPr>
        <w:t xml:space="preserve">. </w:t>
      </w:r>
    </w:p>
    <w:p w14:paraId="187252C2" w14:textId="77777777" w:rsidR="001642C3" w:rsidRPr="00915574" w:rsidRDefault="001642C3" w:rsidP="00915574">
      <w:pPr>
        <w:jc w:val="both"/>
        <w:rPr>
          <w:rFonts w:ascii="Tahoma" w:hAnsi="Tahoma" w:cs="Tahoma"/>
          <w:sz w:val="20"/>
          <w:szCs w:val="20"/>
        </w:rPr>
      </w:pPr>
    </w:p>
    <w:p w14:paraId="74DDA6CD" w14:textId="77777777" w:rsidR="000C023A" w:rsidRPr="00592B3C" w:rsidRDefault="000C023A" w:rsidP="00EB7402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>Cena</w:t>
      </w:r>
      <w:r>
        <w:rPr>
          <w:rFonts w:ascii="Tahoma" w:hAnsi="Tahoma" w:cs="Tahoma"/>
          <w:sz w:val="20"/>
          <w:szCs w:val="20"/>
        </w:rPr>
        <w:t xml:space="preserve"> uvedená v odst. 1. tohoto článku této Smlouvy</w:t>
      </w:r>
      <w:r w:rsidRPr="00592B3C">
        <w:rPr>
          <w:rFonts w:ascii="Tahoma" w:hAnsi="Tahoma" w:cs="Tahoma"/>
          <w:sz w:val="20"/>
          <w:szCs w:val="20"/>
        </w:rPr>
        <w:t xml:space="preserve"> může být překročena pouze v souvislosti se změnou daňových předpisů mající vliv na cenu </w:t>
      </w:r>
      <w:r>
        <w:rPr>
          <w:rFonts w:ascii="Tahoma" w:hAnsi="Tahoma" w:cs="Tahoma"/>
          <w:sz w:val="20"/>
          <w:szCs w:val="20"/>
        </w:rPr>
        <w:t>P</w:t>
      </w:r>
      <w:r w:rsidRPr="00592B3C">
        <w:rPr>
          <w:rFonts w:ascii="Tahoma" w:hAnsi="Tahoma" w:cs="Tahoma"/>
          <w:sz w:val="20"/>
          <w:szCs w:val="20"/>
        </w:rPr>
        <w:t>ředmětu plnění, z jakýchkoliv jiných důvodů nesmí být cena překročena.</w:t>
      </w:r>
    </w:p>
    <w:p w14:paraId="76550DDD" w14:textId="77777777" w:rsidR="000C023A" w:rsidRPr="00592B3C" w:rsidRDefault="000C023A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3801E02E" w14:textId="77777777" w:rsidR="000C023A" w:rsidRDefault="000C023A" w:rsidP="00EB7402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C023A">
        <w:rPr>
          <w:rFonts w:ascii="Tahoma" w:hAnsi="Tahoma" w:cs="Tahoma"/>
          <w:sz w:val="20"/>
          <w:szCs w:val="20"/>
        </w:rPr>
        <w:t>Poskytovatel</w:t>
      </w:r>
      <w:r w:rsidRPr="00592B3C">
        <w:rPr>
          <w:rFonts w:ascii="Tahoma" w:hAnsi="Tahoma" w:cs="Tahoma"/>
          <w:sz w:val="20"/>
          <w:szCs w:val="20"/>
        </w:rPr>
        <w:t xml:space="preserve"> bere na vědomí, že </w:t>
      </w:r>
      <w:r w:rsidR="00BD0ECE">
        <w:rPr>
          <w:rFonts w:ascii="Tahoma" w:hAnsi="Tahoma" w:cs="Tahoma"/>
          <w:sz w:val="20"/>
          <w:szCs w:val="20"/>
        </w:rPr>
        <w:t xml:space="preserve">mu </w:t>
      </w:r>
      <w:r w:rsidRPr="00592B3C">
        <w:rPr>
          <w:rFonts w:ascii="Tahoma" w:hAnsi="Tahoma" w:cs="Tahoma"/>
          <w:sz w:val="20"/>
          <w:szCs w:val="20"/>
        </w:rPr>
        <w:t xml:space="preserve">Objednatel nebude poskytovat </w:t>
      </w:r>
      <w:r>
        <w:rPr>
          <w:rFonts w:ascii="Tahoma" w:hAnsi="Tahoma" w:cs="Tahoma"/>
          <w:sz w:val="20"/>
          <w:szCs w:val="20"/>
        </w:rPr>
        <w:t xml:space="preserve">žádné </w:t>
      </w:r>
      <w:r w:rsidRPr="00592B3C">
        <w:rPr>
          <w:rFonts w:ascii="Tahoma" w:hAnsi="Tahoma" w:cs="Tahoma"/>
          <w:sz w:val="20"/>
          <w:szCs w:val="20"/>
        </w:rPr>
        <w:t>zálohy</w:t>
      </w:r>
      <w:r w:rsidR="00BD0ECE">
        <w:rPr>
          <w:rFonts w:ascii="Tahoma" w:hAnsi="Tahoma" w:cs="Tahoma"/>
          <w:sz w:val="20"/>
          <w:szCs w:val="20"/>
        </w:rPr>
        <w:t xml:space="preserve"> na cenu Předmětu plnění</w:t>
      </w:r>
      <w:r w:rsidRPr="00592B3C">
        <w:rPr>
          <w:rFonts w:ascii="Tahoma" w:hAnsi="Tahoma" w:cs="Tahoma"/>
          <w:sz w:val="20"/>
          <w:szCs w:val="20"/>
        </w:rPr>
        <w:t>.</w:t>
      </w:r>
    </w:p>
    <w:p w14:paraId="3B021928" w14:textId="77777777" w:rsidR="000C023A" w:rsidRPr="000C023A" w:rsidRDefault="000C023A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5A8BE234" w14:textId="7A5FF7CF" w:rsidR="00EA0814" w:rsidRDefault="000C023A" w:rsidP="00EB7402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36AFD">
        <w:rPr>
          <w:rFonts w:ascii="Tahoma" w:hAnsi="Tahoma" w:cs="Tahoma"/>
          <w:sz w:val="20"/>
          <w:szCs w:val="20"/>
        </w:rPr>
        <w:t>Cen</w:t>
      </w:r>
      <w:r w:rsidR="00D06245">
        <w:rPr>
          <w:rFonts w:ascii="Tahoma" w:hAnsi="Tahoma" w:cs="Tahoma"/>
          <w:sz w:val="20"/>
          <w:szCs w:val="20"/>
        </w:rPr>
        <w:t>u</w:t>
      </w:r>
      <w:r w:rsidRPr="00D36AFD">
        <w:rPr>
          <w:rFonts w:ascii="Tahoma" w:hAnsi="Tahoma" w:cs="Tahoma"/>
          <w:sz w:val="20"/>
          <w:szCs w:val="20"/>
        </w:rPr>
        <w:t xml:space="preserve"> </w:t>
      </w:r>
      <w:r w:rsidR="00D06245">
        <w:rPr>
          <w:rFonts w:ascii="Tahoma" w:hAnsi="Tahoma" w:cs="Tahoma"/>
          <w:sz w:val="20"/>
          <w:szCs w:val="20"/>
        </w:rPr>
        <w:t>Předmětu plnění</w:t>
      </w:r>
      <w:r w:rsidRPr="00D36AFD">
        <w:rPr>
          <w:rFonts w:ascii="Tahoma" w:hAnsi="Tahoma" w:cs="Tahoma"/>
          <w:sz w:val="20"/>
          <w:szCs w:val="20"/>
        </w:rPr>
        <w:t xml:space="preserve"> bude Objednatel </w:t>
      </w:r>
      <w:r w:rsidR="00B42427">
        <w:rPr>
          <w:rFonts w:ascii="Tahoma" w:hAnsi="Tahoma" w:cs="Tahoma"/>
          <w:sz w:val="20"/>
          <w:szCs w:val="20"/>
        </w:rPr>
        <w:t>hradit</w:t>
      </w:r>
      <w:r w:rsidR="00D06245">
        <w:rPr>
          <w:rFonts w:ascii="Tahoma" w:hAnsi="Tahoma" w:cs="Tahoma"/>
          <w:sz w:val="20"/>
          <w:szCs w:val="20"/>
        </w:rPr>
        <w:t xml:space="preserve"> Poskytovateli</w:t>
      </w:r>
      <w:r w:rsidRPr="00D36AFD">
        <w:rPr>
          <w:rFonts w:ascii="Tahoma" w:hAnsi="Tahoma" w:cs="Tahoma"/>
          <w:sz w:val="20"/>
          <w:szCs w:val="20"/>
        </w:rPr>
        <w:t xml:space="preserve"> </w:t>
      </w:r>
      <w:r w:rsidR="006A0927">
        <w:rPr>
          <w:rFonts w:ascii="Tahoma" w:hAnsi="Tahoma" w:cs="Tahoma"/>
          <w:sz w:val="20"/>
          <w:szCs w:val="20"/>
        </w:rPr>
        <w:t xml:space="preserve">měsíčně </w:t>
      </w:r>
      <w:r w:rsidRPr="00D36AFD">
        <w:rPr>
          <w:rFonts w:ascii="Tahoma" w:hAnsi="Tahoma" w:cs="Tahoma"/>
          <w:sz w:val="20"/>
          <w:szCs w:val="20"/>
        </w:rPr>
        <w:t xml:space="preserve">na základě </w:t>
      </w:r>
      <w:r w:rsidR="0074103E">
        <w:rPr>
          <w:rFonts w:ascii="Tahoma" w:hAnsi="Tahoma" w:cs="Tahoma"/>
          <w:sz w:val="20"/>
          <w:szCs w:val="20"/>
        </w:rPr>
        <w:t>daňových dokladů (</w:t>
      </w:r>
      <w:r w:rsidRPr="00D36AFD">
        <w:rPr>
          <w:rFonts w:ascii="Tahoma" w:hAnsi="Tahoma" w:cs="Tahoma"/>
          <w:sz w:val="20"/>
          <w:szCs w:val="20"/>
        </w:rPr>
        <w:t>faktur</w:t>
      </w:r>
      <w:r w:rsidR="0074103E">
        <w:rPr>
          <w:rFonts w:ascii="Tahoma" w:hAnsi="Tahoma" w:cs="Tahoma"/>
          <w:sz w:val="20"/>
          <w:szCs w:val="20"/>
        </w:rPr>
        <w:t>)</w:t>
      </w:r>
      <w:r w:rsidRPr="00D36AFD">
        <w:rPr>
          <w:rFonts w:ascii="Tahoma" w:hAnsi="Tahoma" w:cs="Tahoma"/>
          <w:sz w:val="20"/>
          <w:szCs w:val="20"/>
        </w:rPr>
        <w:t xml:space="preserve">, které </w:t>
      </w:r>
      <w:r w:rsidR="00D06245">
        <w:rPr>
          <w:rFonts w:ascii="Tahoma" w:hAnsi="Tahoma" w:cs="Tahoma"/>
          <w:sz w:val="20"/>
          <w:szCs w:val="20"/>
        </w:rPr>
        <w:t>Poskytovat</w:t>
      </w:r>
      <w:r w:rsidR="00BD0ECE">
        <w:rPr>
          <w:rFonts w:ascii="Tahoma" w:hAnsi="Tahoma" w:cs="Tahoma"/>
          <w:sz w:val="20"/>
          <w:szCs w:val="20"/>
        </w:rPr>
        <w:t>el</w:t>
      </w:r>
      <w:r w:rsidRPr="00D36AFD">
        <w:rPr>
          <w:rFonts w:ascii="Tahoma" w:hAnsi="Tahoma" w:cs="Tahoma"/>
          <w:sz w:val="20"/>
          <w:szCs w:val="20"/>
        </w:rPr>
        <w:t xml:space="preserve"> vystaví Objednateli</w:t>
      </w:r>
      <w:r w:rsidR="006A0927">
        <w:rPr>
          <w:rFonts w:ascii="Tahoma" w:hAnsi="Tahoma" w:cs="Tahoma"/>
          <w:sz w:val="20"/>
          <w:szCs w:val="20"/>
        </w:rPr>
        <w:t xml:space="preserve"> vždy</w:t>
      </w:r>
      <w:r w:rsidRPr="00D36AFD">
        <w:rPr>
          <w:rFonts w:ascii="Tahoma" w:hAnsi="Tahoma" w:cs="Tahoma"/>
          <w:sz w:val="20"/>
          <w:szCs w:val="20"/>
        </w:rPr>
        <w:t xml:space="preserve"> </w:t>
      </w:r>
      <w:r w:rsidR="00D06245">
        <w:rPr>
          <w:rFonts w:ascii="Tahoma" w:hAnsi="Tahoma" w:cs="Tahoma"/>
          <w:sz w:val="20"/>
          <w:szCs w:val="20"/>
        </w:rPr>
        <w:t>za</w:t>
      </w:r>
      <w:r w:rsidRPr="00D36AFD">
        <w:rPr>
          <w:rFonts w:ascii="Tahoma" w:hAnsi="Tahoma" w:cs="Tahoma"/>
          <w:sz w:val="20"/>
          <w:szCs w:val="20"/>
        </w:rPr>
        <w:t> uplynul</w:t>
      </w:r>
      <w:r w:rsidR="00D06245">
        <w:rPr>
          <w:rFonts w:ascii="Tahoma" w:hAnsi="Tahoma" w:cs="Tahoma"/>
          <w:sz w:val="20"/>
          <w:szCs w:val="20"/>
        </w:rPr>
        <w:t>ý</w:t>
      </w:r>
      <w:r w:rsidRPr="00D36AFD">
        <w:rPr>
          <w:rFonts w:ascii="Tahoma" w:hAnsi="Tahoma" w:cs="Tahoma"/>
          <w:sz w:val="20"/>
          <w:szCs w:val="20"/>
        </w:rPr>
        <w:t xml:space="preserve"> kalendářní</w:t>
      </w:r>
      <w:r w:rsidR="00D06245">
        <w:rPr>
          <w:rFonts w:ascii="Tahoma" w:hAnsi="Tahoma" w:cs="Tahoma"/>
          <w:sz w:val="20"/>
          <w:szCs w:val="20"/>
        </w:rPr>
        <w:t xml:space="preserve"> měsíc</w:t>
      </w:r>
      <w:r w:rsidR="00CB6955">
        <w:rPr>
          <w:rFonts w:ascii="Tahoma" w:hAnsi="Tahoma" w:cs="Tahoma"/>
          <w:sz w:val="20"/>
          <w:szCs w:val="20"/>
        </w:rPr>
        <w:t xml:space="preserve"> po podpisu </w:t>
      </w:r>
      <w:r w:rsidR="009575A6">
        <w:rPr>
          <w:rFonts w:ascii="Tahoma" w:hAnsi="Tahoma" w:cs="Tahoma"/>
          <w:sz w:val="20"/>
          <w:szCs w:val="20"/>
        </w:rPr>
        <w:t>měsíčního výkazu práce</w:t>
      </w:r>
      <w:r w:rsidR="00961CCA">
        <w:rPr>
          <w:rFonts w:ascii="Tahoma" w:hAnsi="Tahoma" w:cs="Tahoma"/>
          <w:sz w:val="20"/>
          <w:szCs w:val="20"/>
        </w:rPr>
        <w:t xml:space="preserve"> nejpozději do 5</w:t>
      </w:r>
      <w:r w:rsidR="009575A6">
        <w:rPr>
          <w:rFonts w:ascii="Tahoma" w:hAnsi="Tahoma" w:cs="Tahoma"/>
          <w:sz w:val="20"/>
          <w:szCs w:val="20"/>
        </w:rPr>
        <w:t>.</w:t>
      </w:r>
      <w:r w:rsidR="0074103E">
        <w:rPr>
          <w:rFonts w:ascii="Tahoma" w:hAnsi="Tahoma" w:cs="Tahoma"/>
          <w:sz w:val="20"/>
          <w:szCs w:val="20"/>
        </w:rPr>
        <w:t xml:space="preserve"> (slovy: pátého)</w:t>
      </w:r>
      <w:r w:rsidR="00961CCA">
        <w:rPr>
          <w:rFonts w:ascii="Tahoma" w:hAnsi="Tahoma" w:cs="Tahoma"/>
          <w:sz w:val="20"/>
          <w:szCs w:val="20"/>
        </w:rPr>
        <w:t xml:space="preserve"> dne kalendářního měsíce následujícího</w:t>
      </w:r>
      <w:r w:rsidR="00D06245">
        <w:rPr>
          <w:rFonts w:ascii="Tahoma" w:hAnsi="Tahoma" w:cs="Tahoma"/>
          <w:sz w:val="20"/>
          <w:szCs w:val="20"/>
        </w:rPr>
        <w:t xml:space="preserve">; výše fakturované </w:t>
      </w:r>
      <w:r w:rsidR="00CB6955">
        <w:rPr>
          <w:rFonts w:ascii="Tahoma" w:hAnsi="Tahoma" w:cs="Tahoma"/>
          <w:sz w:val="20"/>
          <w:szCs w:val="20"/>
        </w:rPr>
        <w:t>částk</w:t>
      </w:r>
      <w:r w:rsidR="00D06245">
        <w:rPr>
          <w:rFonts w:ascii="Tahoma" w:hAnsi="Tahoma" w:cs="Tahoma"/>
          <w:sz w:val="20"/>
          <w:szCs w:val="20"/>
        </w:rPr>
        <w:t>y bude</w:t>
      </w:r>
      <w:r w:rsidR="00CB6955">
        <w:rPr>
          <w:rFonts w:ascii="Tahoma" w:hAnsi="Tahoma" w:cs="Tahoma"/>
          <w:sz w:val="20"/>
          <w:szCs w:val="20"/>
        </w:rPr>
        <w:t xml:space="preserve"> vždy</w:t>
      </w:r>
      <w:r w:rsidR="00D06245">
        <w:rPr>
          <w:rFonts w:ascii="Tahoma" w:hAnsi="Tahoma" w:cs="Tahoma"/>
          <w:sz w:val="20"/>
          <w:szCs w:val="20"/>
        </w:rPr>
        <w:t xml:space="preserve"> </w:t>
      </w:r>
      <w:r w:rsidR="00CB6955">
        <w:rPr>
          <w:rFonts w:ascii="Tahoma" w:hAnsi="Tahoma" w:cs="Tahoma"/>
          <w:sz w:val="20"/>
          <w:szCs w:val="20"/>
        </w:rPr>
        <w:t>činit</w:t>
      </w:r>
      <w:r w:rsidR="009708A2">
        <w:rPr>
          <w:rFonts w:ascii="Tahoma" w:hAnsi="Tahoma" w:cs="Tahoma"/>
          <w:sz w:val="20"/>
          <w:szCs w:val="20"/>
        </w:rPr>
        <w:t xml:space="preserve"> </w:t>
      </w:r>
      <w:r w:rsidR="00FD03CC">
        <w:rPr>
          <w:rFonts w:ascii="Tahoma" w:hAnsi="Tahoma" w:cs="Tahoma"/>
          <w:sz w:val="20"/>
          <w:szCs w:val="20"/>
        </w:rPr>
        <w:t>1/12</w:t>
      </w:r>
      <w:r w:rsidR="006A60A1">
        <w:rPr>
          <w:rFonts w:ascii="Tahoma" w:hAnsi="Tahoma" w:cs="Tahoma"/>
          <w:sz w:val="20"/>
          <w:szCs w:val="20"/>
        </w:rPr>
        <w:t xml:space="preserve"> celkové ceny uvedené v odst. 1. tohoto článku této Smlouvy</w:t>
      </w:r>
      <w:r w:rsidR="00424C08">
        <w:rPr>
          <w:rFonts w:ascii="Tahoma" w:hAnsi="Tahoma" w:cs="Tahoma"/>
          <w:sz w:val="20"/>
          <w:szCs w:val="20"/>
        </w:rPr>
        <w:t>, tedy</w:t>
      </w:r>
      <w:r w:rsidR="006A60A1">
        <w:rPr>
          <w:rFonts w:ascii="Tahoma" w:hAnsi="Tahoma" w:cs="Tahoma"/>
          <w:sz w:val="20"/>
          <w:szCs w:val="20"/>
        </w:rPr>
        <w:t xml:space="preserve"> paušální částku</w:t>
      </w:r>
      <w:r w:rsidR="0074103E">
        <w:rPr>
          <w:rFonts w:ascii="Tahoma" w:hAnsi="Tahoma" w:cs="Tahoma"/>
          <w:sz w:val="20"/>
          <w:szCs w:val="20"/>
        </w:rPr>
        <w:t xml:space="preserve"> ve výši</w:t>
      </w:r>
      <w:r w:rsidR="00424C08">
        <w:rPr>
          <w:rFonts w:ascii="Tahoma" w:hAnsi="Tahoma" w:cs="Tahoma"/>
          <w:sz w:val="20"/>
          <w:szCs w:val="20"/>
        </w:rPr>
        <w:t xml:space="preserve"> </w:t>
      </w:r>
      <w:r w:rsidR="009708A2" w:rsidRPr="005D2327">
        <w:rPr>
          <w:rFonts w:ascii="Tahoma" w:hAnsi="Tahoma" w:cs="Tahoma"/>
          <w:sz w:val="20"/>
          <w:szCs w:val="20"/>
          <w:highlight w:val="green"/>
        </w:rPr>
        <w:t>[●]</w:t>
      </w:r>
      <w:r w:rsidR="009708A2" w:rsidRPr="00592B3C">
        <w:rPr>
          <w:rFonts w:ascii="Tahoma" w:hAnsi="Tahoma" w:cs="Tahoma"/>
          <w:sz w:val="20"/>
          <w:szCs w:val="20"/>
        </w:rPr>
        <w:t xml:space="preserve">,- Kč (slovy: </w:t>
      </w:r>
      <w:r w:rsidR="009708A2" w:rsidRPr="005D2327">
        <w:rPr>
          <w:rFonts w:ascii="Tahoma" w:hAnsi="Tahoma" w:cs="Tahoma"/>
          <w:sz w:val="20"/>
          <w:szCs w:val="20"/>
          <w:highlight w:val="green"/>
        </w:rPr>
        <w:t>[●]</w:t>
      </w:r>
      <w:r w:rsidR="009708A2" w:rsidRPr="00592B3C">
        <w:rPr>
          <w:rFonts w:ascii="Tahoma" w:hAnsi="Tahoma" w:cs="Tahoma"/>
          <w:sz w:val="20"/>
          <w:szCs w:val="20"/>
        </w:rPr>
        <w:t xml:space="preserve"> korun českých) bez DPH, tzn. </w:t>
      </w:r>
      <w:r w:rsidR="009708A2" w:rsidRPr="005D2327">
        <w:rPr>
          <w:rFonts w:ascii="Tahoma" w:hAnsi="Tahoma" w:cs="Tahoma"/>
          <w:sz w:val="20"/>
          <w:szCs w:val="20"/>
          <w:highlight w:val="green"/>
        </w:rPr>
        <w:t>[●]</w:t>
      </w:r>
      <w:r w:rsidR="009708A2" w:rsidRPr="00592B3C">
        <w:rPr>
          <w:rFonts w:ascii="Tahoma" w:hAnsi="Tahoma" w:cs="Tahoma"/>
          <w:sz w:val="20"/>
          <w:szCs w:val="20"/>
        </w:rPr>
        <w:t xml:space="preserve">,- Kč (slovy: </w:t>
      </w:r>
      <w:r w:rsidR="009708A2" w:rsidRPr="005D2327">
        <w:rPr>
          <w:rFonts w:ascii="Tahoma" w:hAnsi="Tahoma" w:cs="Tahoma"/>
          <w:sz w:val="20"/>
          <w:szCs w:val="20"/>
          <w:highlight w:val="green"/>
        </w:rPr>
        <w:t>[●]</w:t>
      </w:r>
      <w:r w:rsidR="009708A2" w:rsidRPr="00592B3C">
        <w:rPr>
          <w:rFonts w:ascii="Tahoma" w:hAnsi="Tahoma" w:cs="Tahoma"/>
          <w:sz w:val="20"/>
          <w:szCs w:val="20"/>
        </w:rPr>
        <w:t xml:space="preserve"> korun českých) včetně </w:t>
      </w:r>
      <w:r w:rsidR="009708A2">
        <w:rPr>
          <w:rFonts w:ascii="Tahoma" w:hAnsi="Tahoma" w:cs="Tahoma"/>
          <w:sz w:val="20"/>
          <w:szCs w:val="20"/>
        </w:rPr>
        <w:t xml:space="preserve">21% </w:t>
      </w:r>
      <w:r w:rsidR="009708A2" w:rsidRPr="00592B3C">
        <w:rPr>
          <w:rFonts w:ascii="Tahoma" w:hAnsi="Tahoma" w:cs="Tahoma"/>
          <w:sz w:val="20"/>
          <w:szCs w:val="20"/>
        </w:rPr>
        <w:t>DPH</w:t>
      </w:r>
      <w:r w:rsidR="00111C95">
        <w:rPr>
          <w:rFonts w:ascii="Tahoma" w:hAnsi="Tahoma" w:cs="Tahoma"/>
          <w:sz w:val="20"/>
          <w:szCs w:val="20"/>
        </w:rPr>
        <w:t>, a to bez ohledu na to, jak velká část Předmětu plnění bude v daném kalendářním měsíci Poskytovatelem skutečně poskytnuta</w:t>
      </w:r>
      <w:r w:rsidR="009708A2" w:rsidRPr="00592B3C">
        <w:rPr>
          <w:rFonts w:ascii="Tahoma" w:hAnsi="Tahoma" w:cs="Tahoma"/>
          <w:sz w:val="20"/>
          <w:szCs w:val="20"/>
        </w:rPr>
        <w:t>.</w:t>
      </w:r>
      <w:r w:rsidRPr="00D36AFD">
        <w:rPr>
          <w:rFonts w:ascii="Tahoma" w:hAnsi="Tahoma" w:cs="Tahoma"/>
          <w:sz w:val="20"/>
          <w:szCs w:val="20"/>
        </w:rPr>
        <w:t xml:space="preserve"> </w:t>
      </w:r>
      <w:r w:rsidR="0074103E">
        <w:rPr>
          <w:rFonts w:ascii="Tahoma" w:hAnsi="Tahoma" w:cs="Tahoma"/>
          <w:sz w:val="20"/>
          <w:szCs w:val="20"/>
        </w:rPr>
        <w:t>Daňový doklad (f</w:t>
      </w:r>
      <w:r w:rsidRPr="00D36AFD">
        <w:rPr>
          <w:rFonts w:ascii="Tahoma" w:hAnsi="Tahoma" w:cs="Tahoma"/>
          <w:sz w:val="20"/>
          <w:szCs w:val="20"/>
        </w:rPr>
        <w:t>aktura</w:t>
      </w:r>
      <w:r w:rsidR="0074103E">
        <w:rPr>
          <w:rFonts w:ascii="Tahoma" w:hAnsi="Tahoma" w:cs="Tahoma"/>
          <w:sz w:val="20"/>
          <w:szCs w:val="20"/>
        </w:rPr>
        <w:t>)</w:t>
      </w:r>
      <w:r w:rsidRPr="00D36AFD">
        <w:rPr>
          <w:rFonts w:ascii="Tahoma" w:hAnsi="Tahoma" w:cs="Tahoma"/>
          <w:sz w:val="20"/>
          <w:szCs w:val="20"/>
        </w:rPr>
        <w:t xml:space="preserve"> bude vystaven ve dvojím vyhotovení (originál, kopie) a zaslán na adresu</w:t>
      </w:r>
      <w:r w:rsidR="0074103E">
        <w:rPr>
          <w:rFonts w:ascii="Tahoma" w:hAnsi="Tahoma" w:cs="Tahoma"/>
          <w:sz w:val="20"/>
          <w:szCs w:val="20"/>
        </w:rPr>
        <w:t xml:space="preserve"> sídla</w:t>
      </w:r>
      <w:r w:rsidRPr="00D36AFD">
        <w:rPr>
          <w:rFonts w:ascii="Tahoma" w:hAnsi="Tahoma" w:cs="Tahoma"/>
          <w:sz w:val="20"/>
          <w:szCs w:val="20"/>
        </w:rPr>
        <w:t xml:space="preserve"> Objednatele.</w:t>
      </w:r>
      <w:r w:rsidR="008578A3">
        <w:rPr>
          <w:rFonts w:ascii="Tahoma" w:hAnsi="Tahoma" w:cs="Tahoma"/>
          <w:sz w:val="20"/>
          <w:szCs w:val="20"/>
        </w:rPr>
        <w:t xml:space="preserve"> </w:t>
      </w:r>
    </w:p>
    <w:p w14:paraId="4371DA74" w14:textId="77777777" w:rsidR="00EA0814" w:rsidRPr="0006253B" w:rsidRDefault="00EA0814" w:rsidP="0006253B">
      <w:pPr>
        <w:pStyle w:val="Odstavecseseznamem"/>
        <w:rPr>
          <w:rFonts w:ascii="Tahoma" w:hAnsi="Tahoma" w:cs="Tahoma"/>
          <w:sz w:val="20"/>
          <w:szCs w:val="20"/>
        </w:rPr>
      </w:pPr>
    </w:p>
    <w:p w14:paraId="01D66DC2" w14:textId="245276E4" w:rsidR="000C023A" w:rsidRPr="00592B3C" w:rsidRDefault="000C023A" w:rsidP="00EB7402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36AFD">
        <w:rPr>
          <w:rFonts w:ascii="Tahoma" w:hAnsi="Tahoma" w:cs="Tahoma"/>
          <w:sz w:val="20"/>
          <w:szCs w:val="20"/>
        </w:rPr>
        <w:t xml:space="preserve">Splatnost </w:t>
      </w:r>
      <w:r w:rsidR="00E6317F">
        <w:rPr>
          <w:rFonts w:ascii="Tahoma" w:hAnsi="Tahoma" w:cs="Tahoma"/>
          <w:sz w:val="20"/>
          <w:szCs w:val="20"/>
        </w:rPr>
        <w:t>daňových dokladů (</w:t>
      </w:r>
      <w:r w:rsidRPr="00D36AFD">
        <w:rPr>
          <w:rFonts w:ascii="Tahoma" w:hAnsi="Tahoma" w:cs="Tahoma"/>
          <w:sz w:val="20"/>
          <w:szCs w:val="20"/>
        </w:rPr>
        <w:t>faktur</w:t>
      </w:r>
      <w:r w:rsidR="00E6317F">
        <w:rPr>
          <w:rFonts w:ascii="Tahoma" w:hAnsi="Tahoma" w:cs="Tahoma"/>
          <w:sz w:val="20"/>
          <w:szCs w:val="20"/>
        </w:rPr>
        <w:t>)</w:t>
      </w:r>
      <w:r w:rsidRPr="00D36AFD">
        <w:rPr>
          <w:rFonts w:ascii="Tahoma" w:hAnsi="Tahoma" w:cs="Tahoma"/>
          <w:sz w:val="20"/>
          <w:szCs w:val="20"/>
        </w:rPr>
        <w:t xml:space="preserve"> je stanovena na 30 (</w:t>
      </w:r>
      <w:r w:rsidR="00334BC4">
        <w:rPr>
          <w:rFonts w:ascii="Tahoma" w:hAnsi="Tahoma" w:cs="Tahoma"/>
          <w:sz w:val="20"/>
          <w:szCs w:val="20"/>
        </w:rPr>
        <w:t xml:space="preserve">slovy: </w:t>
      </w:r>
      <w:r w:rsidRPr="00D36AFD">
        <w:rPr>
          <w:rFonts w:ascii="Tahoma" w:hAnsi="Tahoma" w:cs="Tahoma"/>
          <w:sz w:val="20"/>
          <w:szCs w:val="20"/>
        </w:rPr>
        <w:t xml:space="preserve">třicet) kalendářních dní ode dne doručení </w:t>
      </w:r>
      <w:r w:rsidR="00E6317F">
        <w:rPr>
          <w:rFonts w:ascii="Tahoma" w:hAnsi="Tahoma" w:cs="Tahoma"/>
          <w:sz w:val="20"/>
          <w:szCs w:val="20"/>
        </w:rPr>
        <w:t>daňového dokladu (</w:t>
      </w:r>
      <w:r w:rsidRPr="00D36AFD">
        <w:rPr>
          <w:rFonts w:ascii="Tahoma" w:hAnsi="Tahoma" w:cs="Tahoma"/>
          <w:sz w:val="20"/>
          <w:szCs w:val="20"/>
        </w:rPr>
        <w:t>faktury</w:t>
      </w:r>
      <w:r w:rsidR="00E6317F">
        <w:rPr>
          <w:rFonts w:ascii="Tahoma" w:hAnsi="Tahoma" w:cs="Tahoma"/>
          <w:sz w:val="20"/>
          <w:szCs w:val="20"/>
        </w:rPr>
        <w:t>)</w:t>
      </w:r>
      <w:r w:rsidRPr="00D36AFD">
        <w:rPr>
          <w:rFonts w:ascii="Tahoma" w:hAnsi="Tahoma" w:cs="Tahoma"/>
          <w:sz w:val="20"/>
          <w:szCs w:val="20"/>
        </w:rPr>
        <w:t xml:space="preserve"> Objednateli</w:t>
      </w:r>
      <w:r w:rsidR="00BD0ECE">
        <w:rPr>
          <w:rFonts w:ascii="Tahoma" w:hAnsi="Tahoma" w:cs="Tahoma"/>
          <w:sz w:val="20"/>
          <w:szCs w:val="20"/>
        </w:rPr>
        <w:t>.</w:t>
      </w:r>
      <w:r w:rsidR="00207E11">
        <w:rPr>
          <w:rFonts w:ascii="Tahoma" w:hAnsi="Tahoma" w:cs="Tahoma"/>
          <w:sz w:val="20"/>
          <w:szCs w:val="20"/>
        </w:rPr>
        <w:t xml:space="preserve"> </w:t>
      </w:r>
    </w:p>
    <w:p w14:paraId="1A3D683F" w14:textId="77777777" w:rsidR="000C023A" w:rsidRPr="00592B3C" w:rsidRDefault="000C023A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40D4F847" w14:textId="3A9780A6" w:rsidR="000C023A" w:rsidRDefault="000C023A" w:rsidP="00EB7402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 xml:space="preserve">Veškeré </w:t>
      </w:r>
      <w:r w:rsidR="00BD0ECE">
        <w:rPr>
          <w:rFonts w:ascii="Tahoma" w:hAnsi="Tahoma" w:cs="Tahoma"/>
          <w:sz w:val="20"/>
          <w:szCs w:val="20"/>
        </w:rPr>
        <w:t>daňové</w:t>
      </w:r>
      <w:r w:rsidRPr="00592B3C">
        <w:rPr>
          <w:rFonts w:ascii="Tahoma" w:hAnsi="Tahoma" w:cs="Tahoma"/>
          <w:sz w:val="20"/>
          <w:szCs w:val="20"/>
        </w:rPr>
        <w:t xml:space="preserve"> doklady</w:t>
      </w:r>
      <w:r w:rsidR="00BD0ECE">
        <w:rPr>
          <w:rFonts w:ascii="Tahoma" w:hAnsi="Tahoma" w:cs="Tahoma"/>
          <w:sz w:val="20"/>
          <w:szCs w:val="20"/>
        </w:rPr>
        <w:t xml:space="preserve"> </w:t>
      </w:r>
      <w:r w:rsidR="0048286D">
        <w:rPr>
          <w:rFonts w:ascii="Tahoma" w:hAnsi="Tahoma" w:cs="Tahoma"/>
          <w:sz w:val="20"/>
          <w:szCs w:val="20"/>
        </w:rPr>
        <w:t>(</w:t>
      </w:r>
      <w:r w:rsidR="00BD0ECE">
        <w:rPr>
          <w:rFonts w:ascii="Tahoma" w:hAnsi="Tahoma" w:cs="Tahoma"/>
          <w:sz w:val="20"/>
          <w:szCs w:val="20"/>
        </w:rPr>
        <w:t>faktury</w:t>
      </w:r>
      <w:r w:rsidR="0048286D">
        <w:rPr>
          <w:rFonts w:ascii="Tahoma" w:hAnsi="Tahoma" w:cs="Tahoma"/>
          <w:sz w:val="20"/>
          <w:szCs w:val="20"/>
        </w:rPr>
        <w:t>)</w:t>
      </w:r>
      <w:r w:rsidRPr="00592B3C">
        <w:rPr>
          <w:rFonts w:ascii="Tahoma" w:hAnsi="Tahoma" w:cs="Tahoma"/>
          <w:sz w:val="20"/>
          <w:szCs w:val="20"/>
        </w:rPr>
        <w:t xml:space="preserve"> musí obsahovat náležitosti daňového dokladu dle</w:t>
      </w:r>
      <w:r w:rsidR="0048286D" w:rsidRPr="00772E11">
        <w:rPr>
          <w:rFonts w:ascii="Tahoma" w:hAnsi="Tahoma" w:cs="Tahoma"/>
          <w:sz w:val="20"/>
        </w:rPr>
        <w:t xml:space="preserve"> platných</w:t>
      </w:r>
      <w:r w:rsidR="0048286D">
        <w:rPr>
          <w:rFonts w:ascii="Tahoma" w:hAnsi="Tahoma" w:cs="Tahoma"/>
          <w:sz w:val="20"/>
        </w:rPr>
        <w:t xml:space="preserve"> </w:t>
      </w:r>
      <w:r w:rsidR="0048286D">
        <w:rPr>
          <w:rFonts w:ascii="Tahoma" w:hAnsi="Tahoma" w:cs="Tahoma"/>
          <w:sz w:val="20"/>
        </w:rPr>
        <w:br/>
        <w:t>a účinných</w:t>
      </w:r>
      <w:r w:rsidR="0048286D" w:rsidRPr="00772E11">
        <w:rPr>
          <w:rFonts w:ascii="Tahoma" w:hAnsi="Tahoma" w:cs="Tahoma"/>
          <w:sz w:val="20"/>
        </w:rPr>
        <w:t xml:space="preserve"> právních předpisů, zejména</w:t>
      </w:r>
      <w:r w:rsidRPr="00592B3C">
        <w:rPr>
          <w:rFonts w:ascii="Tahoma" w:hAnsi="Tahoma" w:cs="Tahoma"/>
          <w:sz w:val="20"/>
          <w:szCs w:val="20"/>
        </w:rPr>
        <w:t xml:space="preserve"> zákona č.</w:t>
      </w:r>
      <w:r w:rsidR="002C32BE">
        <w:rPr>
          <w:rFonts w:ascii="Tahoma" w:hAnsi="Tahoma" w:cs="Tahoma"/>
          <w:sz w:val="20"/>
          <w:szCs w:val="20"/>
        </w:rPr>
        <w:t> </w:t>
      </w:r>
      <w:r w:rsidRPr="00592B3C">
        <w:rPr>
          <w:rFonts w:ascii="Tahoma" w:hAnsi="Tahoma" w:cs="Tahoma"/>
          <w:sz w:val="20"/>
          <w:szCs w:val="20"/>
        </w:rPr>
        <w:t>235/2004 Sb., o dani z přidané hodnoty, ve znění pozdějších předpisů</w:t>
      </w:r>
      <w:r w:rsidR="006A0927">
        <w:rPr>
          <w:rFonts w:ascii="Tahoma" w:hAnsi="Tahoma" w:cs="Tahoma"/>
          <w:sz w:val="20"/>
          <w:szCs w:val="20"/>
        </w:rPr>
        <w:t xml:space="preserve">, a dále </w:t>
      </w:r>
      <w:r w:rsidR="006A0927" w:rsidRPr="006A0927">
        <w:rPr>
          <w:rFonts w:ascii="Tahoma" w:hAnsi="Tahoma" w:cs="Tahoma"/>
          <w:sz w:val="20"/>
          <w:szCs w:val="20"/>
        </w:rPr>
        <w:t xml:space="preserve">číslo </w:t>
      </w:r>
      <w:r w:rsidR="00BD0ECE">
        <w:rPr>
          <w:rFonts w:ascii="Tahoma" w:hAnsi="Tahoma" w:cs="Tahoma"/>
          <w:sz w:val="20"/>
          <w:szCs w:val="20"/>
        </w:rPr>
        <w:t>této S</w:t>
      </w:r>
      <w:r w:rsidR="006A0927" w:rsidRPr="006A0927">
        <w:rPr>
          <w:rFonts w:ascii="Tahoma" w:hAnsi="Tahoma" w:cs="Tahoma"/>
          <w:sz w:val="20"/>
          <w:szCs w:val="20"/>
        </w:rPr>
        <w:t>mlouvy</w:t>
      </w:r>
      <w:r w:rsidR="006A0927">
        <w:rPr>
          <w:rFonts w:ascii="Tahoma" w:hAnsi="Tahoma" w:cs="Tahoma"/>
          <w:sz w:val="20"/>
          <w:szCs w:val="20"/>
        </w:rPr>
        <w:t>,</w:t>
      </w:r>
      <w:r w:rsidR="006A0927" w:rsidRPr="006A0927">
        <w:rPr>
          <w:rFonts w:ascii="Tahoma" w:hAnsi="Tahoma" w:cs="Tahoma"/>
          <w:sz w:val="20"/>
          <w:szCs w:val="20"/>
        </w:rPr>
        <w:t xml:space="preserve"> název </w:t>
      </w:r>
      <w:r w:rsidR="006A0927">
        <w:rPr>
          <w:rFonts w:ascii="Tahoma" w:hAnsi="Tahoma" w:cs="Tahoma"/>
          <w:sz w:val="20"/>
          <w:szCs w:val="20"/>
        </w:rPr>
        <w:t>Objedn</w:t>
      </w:r>
      <w:r w:rsidR="006A0927" w:rsidRPr="006A0927">
        <w:rPr>
          <w:rFonts w:ascii="Tahoma" w:hAnsi="Tahoma" w:cs="Tahoma"/>
          <w:sz w:val="20"/>
          <w:szCs w:val="20"/>
        </w:rPr>
        <w:t xml:space="preserve">atele a bankovní spojení </w:t>
      </w:r>
      <w:r w:rsidR="006A0927">
        <w:rPr>
          <w:rFonts w:ascii="Tahoma" w:hAnsi="Tahoma" w:cs="Tahoma"/>
          <w:sz w:val="20"/>
          <w:szCs w:val="20"/>
        </w:rPr>
        <w:t>Poskytovatele</w:t>
      </w:r>
      <w:r w:rsidR="00CB6955">
        <w:rPr>
          <w:rFonts w:ascii="Tahoma" w:hAnsi="Tahoma" w:cs="Tahoma"/>
          <w:sz w:val="20"/>
          <w:szCs w:val="20"/>
        </w:rPr>
        <w:t>, přílohou každé</w:t>
      </w:r>
      <w:r w:rsidR="0048286D">
        <w:rPr>
          <w:rFonts w:ascii="Tahoma" w:hAnsi="Tahoma" w:cs="Tahoma"/>
          <w:sz w:val="20"/>
          <w:szCs w:val="20"/>
        </w:rPr>
        <w:t>ho daňového dokladu</w:t>
      </w:r>
      <w:r w:rsidR="00CB6955">
        <w:rPr>
          <w:rFonts w:ascii="Tahoma" w:hAnsi="Tahoma" w:cs="Tahoma"/>
          <w:sz w:val="20"/>
          <w:szCs w:val="20"/>
        </w:rPr>
        <w:t xml:space="preserve"> </w:t>
      </w:r>
      <w:r w:rsidR="0048286D">
        <w:rPr>
          <w:rFonts w:ascii="Tahoma" w:hAnsi="Tahoma" w:cs="Tahoma"/>
          <w:sz w:val="20"/>
          <w:szCs w:val="20"/>
        </w:rPr>
        <w:t>(</w:t>
      </w:r>
      <w:r w:rsidR="00CB6955">
        <w:rPr>
          <w:rFonts w:ascii="Tahoma" w:hAnsi="Tahoma" w:cs="Tahoma"/>
          <w:sz w:val="20"/>
          <w:szCs w:val="20"/>
        </w:rPr>
        <w:t>faktur</w:t>
      </w:r>
      <w:r w:rsidR="00BD0ECE">
        <w:rPr>
          <w:rFonts w:ascii="Tahoma" w:hAnsi="Tahoma" w:cs="Tahoma"/>
          <w:sz w:val="20"/>
          <w:szCs w:val="20"/>
        </w:rPr>
        <w:t>y</w:t>
      </w:r>
      <w:r w:rsidR="0048286D">
        <w:rPr>
          <w:rFonts w:ascii="Tahoma" w:hAnsi="Tahoma" w:cs="Tahoma"/>
          <w:sz w:val="20"/>
          <w:szCs w:val="20"/>
        </w:rPr>
        <w:t>)</w:t>
      </w:r>
      <w:r w:rsidR="00CB6955">
        <w:rPr>
          <w:rFonts w:ascii="Tahoma" w:hAnsi="Tahoma" w:cs="Tahoma"/>
          <w:sz w:val="20"/>
          <w:szCs w:val="20"/>
        </w:rPr>
        <w:t xml:space="preserve"> bude </w:t>
      </w:r>
      <w:r w:rsidR="00DC43FD">
        <w:rPr>
          <w:rFonts w:ascii="Tahoma" w:hAnsi="Tahoma" w:cs="Tahoma"/>
          <w:sz w:val="20"/>
          <w:szCs w:val="20"/>
        </w:rPr>
        <w:t xml:space="preserve">měsíční výkaz práce </w:t>
      </w:r>
      <w:r w:rsidR="00CB6955">
        <w:rPr>
          <w:rFonts w:ascii="Tahoma" w:hAnsi="Tahoma" w:cs="Tahoma"/>
          <w:sz w:val="20"/>
          <w:szCs w:val="20"/>
        </w:rPr>
        <w:t>o poskytnutí Předmětu plnění</w:t>
      </w:r>
      <w:r w:rsidRPr="00592B3C">
        <w:rPr>
          <w:rFonts w:ascii="Tahoma" w:hAnsi="Tahoma" w:cs="Tahoma"/>
          <w:sz w:val="20"/>
          <w:szCs w:val="20"/>
        </w:rPr>
        <w:t>. V případě, že</w:t>
      </w:r>
      <w:r w:rsidR="0048286D">
        <w:rPr>
          <w:rFonts w:ascii="Tahoma" w:hAnsi="Tahoma" w:cs="Tahoma"/>
          <w:sz w:val="20"/>
          <w:szCs w:val="20"/>
        </w:rPr>
        <w:t xml:space="preserve"> </w:t>
      </w:r>
      <w:r w:rsidR="00206750">
        <w:rPr>
          <w:rFonts w:ascii="Tahoma" w:hAnsi="Tahoma" w:cs="Tahoma"/>
          <w:sz w:val="20"/>
          <w:szCs w:val="20"/>
        </w:rPr>
        <w:t>d</w:t>
      </w:r>
      <w:r w:rsidR="0048286D">
        <w:rPr>
          <w:rFonts w:ascii="Tahoma" w:hAnsi="Tahoma" w:cs="Tahoma"/>
          <w:sz w:val="20"/>
          <w:szCs w:val="20"/>
        </w:rPr>
        <w:t>aňový doklad</w:t>
      </w:r>
      <w:r w:rsidRPr="00592B3C">
        <w:rPr>
          <w:rFonts w:ascii="Tahoma" w:hAnsi="Tahoma" w:cs="Tahoma"/>
          <w:sz w:val="20"/>
          <w:szCs w:val="20"/>
        </w:rPr>
        <w:t xml:space="preserve"> </w:t>
      </w:r>
      <w:r w:rsidR="0048286D">
        <w:rPr>
          <w:rFonts w:ascii="Tahoma" w:hAnsi="Tahoma" w:cs="Tahoma"/>
          <w:sz w:val="20"/>
          <w:szCs w:val="20"/>
        </w:rPr>
        <w:t>(</w:t>
      </w:r>
      <w:r w:rsidR="00BD0ECE">
        <w:rPr>
          <w:rFonts w:ascii="Tahoma" w:hAnsi="Tahoma" w:cs="Tahoma"/>
          <w:sz w:val="20"/>
          <w:szCs w:val="20"/>
        </w:rPr>
        <w:t>faktura</w:t>
      </w:r>
      <w:r w:rsidR="0048286D">
        <w:rPr>
          <w:rFonts w:ascii="Tahoma" w:hAnsi="Tahoma" w:cs="Tahoma"/>
          <w:sz w:val="20"/>
          <w:szCs w:val="20"/>
        </w:rPr>
        <w:t>)</w:t>
      </w:r>
      <w:r w:rsidR="00BD0ECE">
        <w:rPr>
          <w:rFonts w:ascii="Tahoma" w:hAnsi="Tahoma" w:cs="Tahoma"/>
          <w:sz w:val="20"/>
          <w:szCs w:val="20"/>
        </w:rPr>
        <w:t xml:space="preserve"> nebude</w:t>
      </w:r>
      <w:r w:rsidRPr="00592B3C">
        <w:rPr>
          <w:rFonts w:ascii="Tahoma" w:hAnsi="Tahoma" w:cs="Tahoma"/>
          <w:sz w:val="20"/>
          <w:szCs w:val="20"/>
        </w:rPr>
        <w:t xml:space="preserve"> mít odpovídající náležitosti</w:t>
      </w:r>
      <w:r w:rsidR="00CB6955">
        <w:rPr>
          <w:rFonts w:ascii="Tahoma" w:hAnsi="Tahoma" w:cs="Tahoma"/>
          <w:sz w:val="20"/>
          <w:szCs w:val="20"/>
        </w:rPr>
        <w:t xml:space="preserve"> či nebud</w:t>
      </w:r>
      <w:r w:rsidR="00BD0ECE">
        <w:rPr>
          <w:rFonts w:ascii="Tahoma" w:hAnsi="Tahoma" w:cs="Tahoma"/>
          <w:sz w:val="20"/>
          <w:szCs w:val="20"/>
        </w:rPr>
        <w:t>e</w:t>
      </w:r>
      <w:r w:rsidR="00CB6955">
        <w:rPr>
          <w:rFonts w:ascii="Tahoma" w:hAnsi="Tahoma" w:cs="Tahoma"/>
          <w:sz w:val="20"/>
          <w:szCs w:val="20"/>
        </w:rPr>
        <w:t xml:space="preserve"> obsahovat přílohu</w:t>
      </w:r>
      <w:r w:rsidRPr="00592B3C">
        <w:rPr>
          <w:rFonts w:ascii="Tahoma" w:hAnsi="Tahoma" w:cs="Tahoma"/>
          <w:sz w:val="20"/>
          <w:szCs w:val="20"/>
        </w:rPr>
        <w:t>, je Objednatel oprávněn zaslat j</w:t>
      </w:r>
      <w:r w:rsidR="0048286D">
        <w:rPr>
          <w:rFonts w:ascii="Tahoma" w:hAnsi="Tahoma" w:cs="Tahoma"/>
          <w:sz w:val="20"/>
          <w:szCs w:val="20"/>
        </w:rPr>
        <w:t>ej</w:t>
      </w:r>
      <w:r w:rsidRPr="00592B3C">
        <w:rPr>
          <w:rFonts w:ascii="Tahoma" w:hAnsi="Tahoma" w:cs="Tahoma"/>
          <w:sz w:val="20"/>
          <w:szCs w:val="20"/>
        </w:rPr>
        <w:t xml:space="preserve"> ve stanovené lhůtě splatnosti zpět </w:t>
      </w:r>
      <w:r w:rsidR="00A06880">
        <w:rPr>
          <w:rFonts w:ascii="Tahoma" w:hAnsi="Tahoma" w:cs="Tahoma"/>
          <w:sz w:val="20"/>
          <w:szCs w:val="20"/>
        </w:rPr>
        <w:t>Poskytovateli</w:t>
      </w:r>
      <w:r w:rsidRPr="00592B3C">
        <w:rPr>
          <w:rFonts w:ascii="Tahoma" w:hAnsi="Tahoma" w:cs="Tahoma"/>
          <w:sz w:val="20"/>
          <w:szCs w:val="20"/>
        </w:rPr>
        <w:t xml:space="preserve"> k opravě či doplnění, aniž se tak dostane do prodlení </w:t>
      </w:r>
      <w:r w:rsidR="006A0927">
        <w:rPr>
          <w:rFonts w:ascii="Tahoma" w:hAnsi="Tahoma" w:cs="Tahoma"/>
          <w:sz w:val="20"/>
          <w:szCs w:val="20"/>
        </w:rPr>
        <w:t>s</w:t>
      </w:r>
      <w:r w:rsidR="00AB20A8">
        <w:rPr>
          <w:rFonts w:ascii="Tahoma" w:hAnsi="Tahoma" w:cs="Tahoma"/>
          <w:sz w:val="20"/>
          <w:szCs w:val="20"/>
        </w:rPr>
        <w:t> </w:t>
      </w:r>
      <w:r w:rsidR="006A0927">
        <w:rPr>
          <w:rFonts w:ascii="Tahoma" w:hAnsi="Tahoma" w:cs="Tahoma"/>
          <w:sz w:val="20"/>
          <w:szCs w:val="20"/>
        </w:rPr>
        <w:t>úhradou</w:t>
      </w:r>
      <w:r w:rsidR="00AB20A8">
        <w:rPr>
          <w:rFonts w:ascii="Tahoma" w:hAnsi="Tahoma" w:cs="Tahoma"/>
          <w:sz w:val="20"/>
          <w:szCs w:val="20"/>
        </w:rPr>
        <w:t xml:space="preserve"> </w:t>
      </w:r>
      <w:r w:rsidR="0048286D">
        <w:rPr>
          <w:rFonts w:ascii="Tahoma" w:hAnsi="Tahoma" w:cs="Tahoma"/>
          <w:sz w:val="20"/>
          <w:szCs w:val="20"/>
        </w:rPr>
        <w:t xml:space="preserve">oprávněně fakturované </w:t>
      </w:r>
      <w:r w:rsidR="00AB20A8">
        <w:rPr>
          <w:rFonts w:ascii="Tahoma" w:hAnsi="Tahoma" w:cs="Tahoma"/>
          <w:sz w:val="20"/>
          <w:szCs w:val="20"/>
        </w:rPr>
        <w:t>ceny</w:t>
      </w:r>
      <w:r w:rsidRPr="00592B3C">
        <w:rPr>
          <w:rFonts w:ascii="Tahoma" w:hAnsi="Tahoma" w:cs="Tahoma"/>
          <w:sz w:val="20"/>
          <w:szCs w:val="20"/>
        </w:rPr>
        <w:t>. Lhůta splatnosti počíná běžet znovu ode dne doručení náležitě doplněn</w:t>
      </w:r>
      <w:r w:rsidR="00BD0ECE">
        <w:rPr>
          <w:rFonts w:ascii="Tahoma" w:hAnsi="Tahoma" w:cs="Tahoma"/>
          <w:sz w:val="20"/>
          <w:szCs w:val="20"/>
        </w:rPr>
        <w:t>é</w:t>
      </w:r>
      <w:r w:rsidR="0088320D">
        <w:rPr>
          <w:rFonts w:ascii="Tahoma" w:hAnsi="Tahoma" w:cs="Tahoma"/>
          <w:sz w:val="20"/>
          <w:szCs w:val="20"/>
        </w:rPr>
        <w:t>ho</w:t>
      </w:r>
      <w:r w:rsidRPr="00592B3C">
        <w:rPr>
          <w:rFonts w:ascii="Tahoma" w:hAnsi="Tahoma" w:cs="Tahoma"/>
          <w:sz w:val="20"/>
          <w:szCs w:val="20"/>
        </w:rPr>
        <w:t xml:space="preserve"> či opraven</w:t>
      </w:r>
      <w:r w:rsidR="00BD0ECE">
        <w:rPr>
          <w:rFonts w:ascii="Tahoma" w:hAnsi="Tahoma" w:cs="Tahoma"/>
          <w:sz w:val="20"/>
          <w:szCs w:val="20"/>
        </w:rPr>
        <w:t>é</w:t>
      </w:r>
      <w:r w:rsidR="0088320D">
        <w:rPr>
          <w:rFonts w:ascii="Tahoma" w:hAnsi="Tahoma" w:cs="Tahoma"/>
          <w:sz w:val="20"/>
          <w:szCs w:val="20"/>
        </w:rPr>
        <w:t>ho daňového dokladu</w:t>
      </w:r>
      <w:r w:rsidRPr="00592B3C">
        <w:rPr>
          <w:rFonts w:ascii="Tahoma" w:hAnsi="Tahoma" w:cs="Tahoma"/>
          <w:sz w:val="20"/>
          <w:szCs w:val="20"/>
        </w:rPr>
        <w:t xml:space="preserve"> </w:t>
      </w:r>
      <w:r w:rsidR="0088320D">
        <w:rPr>
          <w:rFonts w:ascii="Tahoma" w:hAnsi="Tahoma" w:cs="Tahoma"/>
          <w:sz w:val="20"/>
          <w:szCs w:val="20"/>
        </w:rPr>
        <w:t>(</w:t>
      </w:r>
      <w:r w:rsidR="00BD0ECE">
        <w:rPr>
          <w:rFonts w:ascii="Tahoma" w:hAnsi="Tahoma" w:cs="Tahoma"/>
          <w:sz w:val="20"/>
          <w:szCs w:val="20"/>
        </w:rPr>
        <w:t>faktury</w:t>
      </w:r>
      <w:r w:rsidR="0088320D">
        <w:rPr>
          <w:rFonts w:ascii="Tahoma" w:hAnsi="Tahoma" w:cs="Tahoma"/>
          <w:sz w:val="20"/>
          <w:szCs w:val="20"/>
        </w:rPr>
        <w:t>)</w:t>
      </w:r>
      <w:r w:rsidRPr="00592B3C">
        <w:rPr>
          <w:rFonts w:ascii="Tahoma" w:hAnsi="Tahoma" w:cs="Tahoma"/>
          <w:sz w:val="20"/>
          <w:szCs w:val="20"/>
        </w:rPr>
        <w:t xml:space="preserve"> Objednateli.</w:t>
      </w:r>
    </w:p>
    <w:p w14:paraId="45459FE6" w14:textId="77777777" w:rsidR="000C023A" w:rsidRPr="000C023A" w:rsidRDefault="000C023A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1B1407CF" w14:textId="55D7C5D4" w:rsidR="000C023A" w:rsidRPr="00592B3C" w:rsidRDefault="000C023A" w:rsidP="00EB7402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 xml:space="preserve">Za den úhrady oprávněně fakturované </w:t>
      </w:r>
      <w:r w:rsidR="00BD0ECE">
        <w:rPr>
          <w:rFonts w:ascii="Tahoma" w:hAnsi="Tahoma" w:cs="Tahoma"/>
          <w:sz w:val="20"/>
          <w:szCs w:val="20"/>
        </w:rPr>
        <w:t>částk</w:t>
      </w:r>
      <w:r w:rsidRPr="00592B3C">
        <w:rPr>
          <w:rFonts w:ascii="Tahoma" w:hAnsi="Tahoma" w:cs="Tahoma"/>
          <w:sz w:val="20"/>
          <w:szCs w:val="20"/>
        </w:rPr>
        <w:t xml:space="preserve">y se považuje datum, kdy byla částka </w:t>
      </w:r>
      <w:r w:rsidR="00160B26">
        <w:rPr>
          <w:rFonts w:ascii="Tahoma" w:hAnsi="Tahoma" w:cs="Tahoma"/>
          <w:sz w:val="20"/>
          <w:szCs w:val="20"/>
        </w:rPr>
        <w:t>připsána na</w:t>
      </w:r>
      <w:r w:rsidR="00461C86">
        <w:rPr>
          <w:rFonts w:ascii="Tahoma" w:hAnsi="Tahoma" w:cs="Tahoma"/>
          <w:sz w:val="20"/>
          <w:szCs w:val="20"/>
        </w:rPr>
        <w:t> </w:t>
      </w:r>
      <w:r w:rsidRPr="00592B3C">
        <w:rPr>
          <w:rFonts w:ascii="Tahoma" w:hAnsi="Tahoma" w:cs="Tahoma"/>
          <w:sz w:val="20"/>
          <w:szCs w:val="20"/>
        </w:rPr>
        <w:t>bankovní úč</w:t>
      </w:r>
      <w:r w:rsidR="00160B26">
        <w:rPr>
          <w:rFonts w:ascii="Tahoma" w:hAnsi="Tahoma" w:cs="Tahoma"/>
          <w:sz w:val="20"/>
          <w:szCs w:val="20"/>
        </w:rPr>
        <w:t>e</w:t>
      </w:r>
      <w:r w:rsidR="00461C86">
        <w:rPr>
          <w:rFonts w:ascii="Tahoma" w:hAnsi="Tahoma" w:cs="Tahoma"/>
          <w:sz w:val="20"/>
          <w:szCs w:val="20"/>
        </w:rPr>
        <w:t>t Poskytovatele. Bankovní účet Objednatele a</w:t>
      </w:r>
      <w:r w:rsidRPr="00592B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Poskytovatele</w:t>
      </w:r>
      <w:r w:rsidR="00461C86">
        <w:rPr>
          <w:rFonts w:ascii="Tahoma" w:hAnsi="Tahoma" w:cs="Tahoma"/>
          <w:sz w:val="20"/>
          <w:szCs w:val="20"/>
        </w:rPr>
        <w:t xml:space="preserve"> je</w:t>
      </w:r>
      <w:r w:rsidRPr="00592B3C">
        <w:rPr>
          <w:rFonts w:ascii="Tahoma" w:hAnsi="Tahoma" w:cs="Tahoma"/>
          <w:sz w:val="20"/>
          <w:szCs w:val="20"/>
        </w:rPr>
        <w:t xml:space="preserve"> uveden v záhlaví této Smlouvy.</w:t>
      </w:r>
    </w:p>
    <w:p w14:paraId="6A7C4E16" w14:textId="77777777" w:rsidR="000C023A" w:rsidRPr="00592B3C" w:rsidRDefault="000C023A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3DCCA38B" w14:textId="77777777" w:rsidR="000C023A" w:rsidRDefault="000C023A" w:rsidP="00EB7402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>Platby budou probíhat výhradně v české měně (CZK) a rovněž veškeré cenové údaje budou uvedeny v této měně.</w:t>
      </w:r>
    </w:p>
    <w:p w14:paraId="6EAAE781" w14:textId="77777777" w:rsidR="009C0580" w:rsidRDefault="009C0580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2D80422A" w14:textId="77777777" w:rsidR="00EB7402" w:rsidRPr="009C0580" w:rsidRDefault="00EB7402" w:rsidP="00B33EFD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2C771A4E" w14:textId="77777777" w:rsidR="00422826" w:rsidRDefault="00D06245" w:rsidP="00A948C0">
      <w:pPr>
        <w:pStyle w:val="Normlnweb"/>
        <w:numPr>
          <w:ilvl w:val="0"/>
          <w:numId w:val="1"/>
        </w:numPr>
        <w:spacing w:before="0" w:after="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5F528F">
        <w:rPr>
          <w:rFonts w:ascii="Tahoma" w:hAnsi="Tahoma" w:cs="Tahoma"/>
          <w:b/>
          <w:sz w:val="20"/>
          <w:szCs w:val="20"/>
        </w:rPr>
        <w:t>Způsob poskytování Předmětu plnění</w:t>
      </w:r>
    </w:p>
    <w:p w14:paraId="7038DC07" w14:textId="77777777" w:rsidR="00EB7402" w:rsidRDefault="00EB7402" w:rsidP="00EB7402">
      <w:pPr>
        <w:pStyle w:val="Normlnweb"/>
        <w:spacing w:before="0" w:after="0"/>
        <w:ind w:left="1080"/>
        <w:rPr>
          <w:rFonts w:ascii="Tahoma" w:hAnsi="Tahoma" w:cs="Tahoma"/>
          <w:b/>
          <w:sz w:val="20"/>
          <w:szCs w:val="20"/>
        </w:rPr>
      </w:pPr>
    </w:p>
    <w:p w14:paraId="505DF380" w14:textId="77777777" w:rsidR="00A44417" w:rsidRDefault="00D62F47" w:rsidP="00A948C0">
      <w:pPr>
        <w:pStyle w:val="Seznam1"/>
        <w:numPr>
          <w:ilvl w:val="1"/>
          <w:numId w:val="26"/>
        </w:numPr>
        <w:tabs>
          <w:tab w:val="clear" w:pos="502"/>
          <w:tab w:val="clear" w:pos="780"/>
        </w:tabs>
        <w:spacing w:before="0"/>
        <w:ind w:left="567" w:hanging="567"/>
        <w:jc w:val="both"/>
        <w:rPr>
          <w:rFonts w:ascii="Tahoma" w:hAnsi="Tahoma" w:cs="Tahoma"/>
          <w:sz w:val="20"/>
          <w:lang w:val="cs-CZ"/>
        </w:rPr>
      </w:pPr>
      <w:r w:rsidRPr="005F528F">
        <w:rPr>
          <w:rFonts w:ascii="Tahoma" w:hAnsi="Tahoma" w:cs="Tahoma"/>
          <w:sz w:val="20"/>
          <w:lang w:val="cs-CZ"/>
        </w:rPr>
        <w:t>Měsíční plnění</w:t>
      </w:r>
      <w:r w:rsidR="00E91199">
        <w:rPr>
          <w:rFonts w:ascii="Tahoma" w:hAnsi="Tahoma" w:cs="Tahoma"/>
          <w:sz w:val="20"/>
          <w:lang w:val="cs-CZ"/>
        </w:rPr>
        <w:t xml:space="preserve"> částí Předmětů plnění uvedených v čl. 1. odst. 3. a odst. 4. této Smlouvy</w:t>
      </w:r>
      <w:r w:rsidRPr="005F528F">
        <w:rPr>
          <w:rFonts w:ascii="Tahoma" w:hAnsi="Tahoma" w:cs="Tahoma"/>
          <w:sz w:val="20"/>
          <w:lang w:val="cs-CZ"/>
        </w:rPr>
        <w:t xml:space="preserve"> bude Poskytovatelem reportováno formou</w:t>
      </w:r>
      <w:r w:rsidR="00983D74">
        <w:rPr>
          <w:rFonts w:ascii="Tahoma" w:hAnsi="Tahoma" w:cs="Tahoma"/>
          <w:sz w:val="20"/>
          <w:lang w:val="cs-CZ"/>
        </w:rPr>
        <w:t xml:space="preserve"> </w:t>
      </w:r>
      <w:r w:rsidR="00461C86">
        <w:rPr>
          <w:rFonts w:ascii="Tahoma" w:hAnsi="Tahoma" w:cs="Tahoma"/>
          <w:sz w:val="20"/>
          <w:lang w:val="cs-CZ"/>
        </w:rPr>
        <w:t>měsíčního výkazu práce,</w:t>
      </w:r>
      <w:r w:rsidR="000A5CF0">
        <w:rPr>
          <w:rFonts w:ascii="Tahoma" w:hAnsi="Tahoma" w:cs="Tahoma"/>
          <w:sz w:val="20"/>
          <w:lang w:val="cs-CZ"/>
        </w:rPr>
        <w:t xml:space="preserve"> který bude </w:t>
      </w:r>
      <w:r w:rsidRPr="005F528F">
        <w:rPr>
          <w:rFonts w:ascii="Tahoma" w:hAnsi="Tahoma" w:cs="Tahoma"/>
          <w:sz w:val="20"/>
          <w:lang w:val="cs-CZ"/>
        </w:rPr>
        <w:t>obsahovat seznam jednotlivých požadavků Objednatele na poskytování Předmětu plnění s uvedením časové specifikace přijetí a vyřešení požadavku, lokality řešení, zodpovědné osoby Objednatele a Poskytovatele</w:t>
      </w:r>
      <w:r w:rsidR="00AB20A8">
        <w:rPr>
          <w:rFonts w:ascii="Tahoma" w:hAnsi="Tahoma" w:cs="Tahoma"/>
          <w:sz w:val="20"/>
          <w:lang w:val="cs-CZ"/>
        </w:rPr>
        <w:t xml:space="preserve">, </w:t>
      </w:r>
      <w:r w:rsidRPr="005F528F">
        <w:rPr>
          <w:rFonts w:ascii="Tahoma" w:hAnsi="Tahoma" w:cs="Tahoma"/>
          <w:sz w:val="20"/>
          <w:lang w:val="cs-CZ"/>
        </w:rPr>
        <w:t>popisem daného řešení</w:t>
      </w:r>
      <w:r w:rsidR="00AB20A8">
        <w:rPr>
          <w:rFonts w:ascii="Tahoma" w:hAnsi="Tahoma" w:cs="Tahoma"/>
          <w:sz w:val="20"/>
          <w:lang w:val="cs-CZ"/>
        </w:rPr>
        <w:t xml:space="preserve">, a který bude Poskytovatelem </w:t>
      </w:r>
      <w:r w:rsidR="009575A6">
        <w:rPr>
          <w:rFonts w:ascii="Tahoma" w:hAnsi="Tahoma" w:cs="Tahoma"/>
          <w:sz w:val="20"/>
          <w:lang w:val="cs-CZ"/>
        </w:rPr>
        <w:t xml:space="preserve">a Objednatelem </w:t>
      </w:r>
      <w:r w:rsidR="00AB20A8">
        <w:rPr>
          <w:rFonts w:ascii="Tahoma" w:hAnsi="Tahoma" w:cs="Tahoma"/>
          <w:sz w:val="20"/>
          <w:lang w:val="cs-CZ"/>
        </w:rPr>
        <w:t>podepsán</w:t>
      </w:r>
      <w:r w:rsidRPr="005F528F">
        <w:rPr>
          <w:rFonts w:ascii="Tahoma" w:hAnsi="Tahoma" w:cs="Tahoma"/>
          <w:sz w:val="20"/>
          <w:lang w:val="cs-CZ"/>
        </w:rPr>
        <w:t>.</w:t>
      </w:r>
    </w:p>
    <w:p w14:paraId="3F535230" w14:textId="77777777" w:rsidR="00A44417" w:rsidRDefault="00A44417" w:rsidP="00EB7402">
      <w:pPr>
        <w:pStyle w:val="Seznam1"/>
        <w:tabs>
          <w:tab w:val="clear" w:pos="780"/>
          <w:tab w:val="left" w:pos="0"/>
        </w:tabs>
        <w:spacing w:before="0"/>
        <w:ind w:left="567" w:firstLine="0"/>
        <w:jc w:val="both"/>
        <w:rPr>
          <w:rFonts w:ascii="Tahoma" w:hAnsi="Tahoma" w:cs="Tahoma"/>
          <w:sz w:val="20"/>
          <w:lang w:val="cs-CZ"/>
        </w:rPr>
      </w:pPr>
    </w:p>
    <w:p w14:paraId="7A84C95C" w14:textId="2D360413" w:rsidR="00804490" w:rsidRDefault="00EE5F4C" w:rsidP="00EB7402">
      <w:pPr>
        <w:pStyle w:val="Seznam1"/>
        <w:numPr>
          <w:ilvl w:val="1"/>
          <w:numId w:val="26"/>
        </w:numPr>
        <w:tabs>
          <w:tab w:val="clear" w:pos="780"/>
          <w:tab w:val="left" w:pos="0"/>
          <w:tab w:val="num" w:pos="567"/>
        </w:tabs>
        <w:spacing w:before="0"/>
        <w:ind w:left="567" w:hanging="567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Část </w:t>
      </w:r>
      <w:r w:rsidR="00461C86">
        <w:rPr>
          <w:rFonts w:ascii="Tahoma" w:hAnsi="Tahoma" w:cs="Tahoma"/>
          <w:sz w:val="20"/>
          <w:lang w:val="cs-CZ"/>
        </w:rPr>
        <w:t>Předmět</w:t>
      </w:r>
      <w:r>
        <w:rPr>
          <w:rFonts w:ascii="Tahoma" w:hAnsi="Tahoma" w:cs="Tahoma"/>
          <w:sz w:val="20"/>
          <w:lang w:val="cs-CZ"/>
        </w:rPr>
        <w:t>u</w:t>
      </w:r>
      <w:r w:rsidR="00461C86">
        <w:rPr>
          <w:rFonts w:ascii="Tahoma" w:hAnsi="Tahoma" w:cs="Tahoma"/>
          <w:sz w:val="20"/>
          <w:lang w:val="cs-CZ"/>
        </w:rPr>
        <w:t xml:space="preserve"> plnění </w:t>
      </w:r>
      <w:r>
        <w:rPr>
          <w:rFonts w:ascii="Tahoma" w:hAnsi="Tahoma" w:cs="Tahoma"/>
          <w:sz w:val="20"/>
          <w:lang w:val="cs-CZ"/>
        </w:rPr>
        <w:t>uveden</w:t>
      </w:r>
      <w:r w:rsidR="00152FBD">
        <w:rPr>
          <w:rFonts w:ascii="Tahoma" w:hAnsi="Tahoma" w:cs="Tahoma"/>
          <w:sz w:val="20"/>
          <w:lang w:val="cs-CZ"/>
        </w:rPr>
        <w:t>ou</w:t>
      </w:r>
      <w:r>
        <w:rPr>
          <w:rFonts w:ascii="Tahoma" w:hAnsi="Tahoma" w:cs="Tahoma"/>
          <w:sz w:val="20"/>
          <w:lang w:val="cs-CZ"/>
        </w:rPr>
        <w:t xml:space="preserve"> v</w:t>
      </w:r>
      <w:r w:rsidR="00461C86">
        <w:rPr>
          <w:rFonts w:ascii="Tahoma" w:hAnsi="Tahoma" w:cs="Tahoma"/>
          <w:sz w:val="20"/>
          <w:lang w:val="cs-CZ"/>
        </w:rPr>
        <w:t xml:space="preserve"> čl. 1</w:t>
      </w:r>
      <w:r w:rsidR="007D26EB">
        <w:rPr>
          <w:rFonts w:ascii="Tahoma" w:hAnsi="Tahoma" w:cs="Tahoma"/>
          <w:sz w:val="20"/>
          <w:lang w:val="cs-CZ"/>
        </w:rPr>
        <w:t>.</w:t>
      </w:r>
      <w:r w:rsidR="00461C86">
        <w:rPr>
          <w:rFonts w:ascii="Tahoma" w:hAnsi="Tahoma" w:cs="Tahoma"/>
          <w:sz w:val="20"/>
          <w:lang w:val="cs-CZ"/>
        </w:rPr>
        <w:t xml:space="preserve"> odst. </w:t>
      </w:r>
      <w:r>
        <w:rPr>
          <w:rFonts w:ascii="Tahoma" w:hAnsi="Tahoma" w:cs="Tahoma"/>
          <w:sz w:val="20"/>
          <w:lang w:val="cs-CZ"/>
        </w:rPr>
        <w:t>3</w:t>
      </w:r>
      <w:r w:rsidR="00DF7F64">
        <w:rPr>
          <w:rFonts w:ascii="Tahoma" w:hAnsi="Tahoma" w:cs="Tahoma"/>
          <w:sz w:val="20"/>
          <w:lang w:val="cs-CZ"/>
        </w:rPr>
        <w:t>.</w:t>
      </w:r>
      <w:r w:rsidR="00461C86">
        <w:rPr>
          <w:rFonts w:ascii="Tahoma" w:hAnsi="Tahoma" w:cs="Tahoma"/>
          <w:sz w:val="20"/>
          <w:lang w:val="cs-CZ"/>
        </w:rPr>
        <w:t xml:space="preserve"> této Smlouvy</w:t>
      </w:r>
      <w:r w:rsidR="008F25D1">
        <w:rPr>
          <w:rFonts w:ascii="Tahoma" w:hAnsi="Tahoma" w:cs="Tahoma"/>
          <w:sz w:val="20"/>
          <w:lang w:val="cs-CZ"/>
        </w:rPr>
        <w:t xml:space="preserve"> spočívající v řešení HW poruchy</w:t>
      </w:r>
      <w:r w:rsidR="00EE26B7">
        <w:rPr>
          <w:rFonts w:ascii="Tahoma" w:hAnsi="Tahoma" w:cs="Tahoma"/>
          <w:sz w:val="20"/>
          <w:lang w:val="cs-CZ"/>
        </w:rPr>
        <w:t xml:space="preserve"> (závady)</w:t>
      </w:r>
      <w:r w:rsidR="00461C86">
        <w:rPr>
          <w:rFonts w:ascii="Tahoma" w:hAnsi="Tahoma" w:cs="Tahoma"/>
          <w:sz w:val="20"/>
          <w:lang w:val="cs-CZ"/>
        </w:rPr>
        <w:t xml:space="preserve"> se Poskytovatel zavazuje poskytovat v následujících časech</w:t>
      </w:r>
      <w:r w:rsidR="00804490">
        <w:rPr>
          <w:rFonts w:ascii="Tahoma" w:hAnsi="Tahoma" w:cs="Tahoma"/>
          <w:sz w:val="20"/>
          <w:lang w:val="cs-CZ"/>
        </w:rPr>
        <w:t>:</w:t>
      </w:r>
    </w:p>
    <w:p w14:paraId="532DCB07" w14:textId="77777777" w:rsidR="00804490" w:rsidRDefault="00804490" w:rsidP="00B818B9">
      <w:pPr>
        <w:pStyle w:val="Seznam1"/>
        <w:tabs>
          <w:tab w:val="clear" w:pos="780"/>
          <w:tab w:val="left" w:pos="0"/>
        </w:tabs>
        <w:spacing w:before="0"/>
        <w:ind w:left="0" w:firstLine="0"/>
        <w:jc w:val="both"/>
        <w:rPr>
          <w:rFonts w:ascii="Tahoma" w:hAnsi="Tahoma" w:cs="Tahoma"/>
          <w:sz w:val="20"/>
          <w:lang w:val="cs-CZ"/>
        </w:rPr>
      </w:pPr>
    </w:p>
    <w:p w14:paraId="1ED2A815" w14:textId="77777777" w:rsidR="00461C86" w:rsidRDefault="00804490" w:rsidP="00A93018">
      <w:pPr>
        <w:pStyle w:val="Seznam1"/>
        <w:numPr>
          <w:ilvl w:val="0"/>
          <w:numId w:val="52"/>
        </w:numPr>
        <w:tabs>
          <w:tab w:val="clear" w:pos="780"/>
          <w:tab w:val="left" w:pos="0"/>
        </w:tabs>
        <w:spacing w:before="0"/>
        <w:ind w:left="1134" w:hanging="425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Response </w:t>
      </w:r>
      <w:proofErr w:type="spellStart"/>
      <w:r>
        <w:rPr>
          <w:rFonts w:ascii="Tahoma" w:hAnsi="Tahoma" w:cs="Tahoma"/>
          <w:sz w:val="20"/>
          <w:lang w:val="cs-CZ"/>
        </w:rPr>
        <w:t>time</w:t>
      </w:r>
      <w:proofErr w:type="spellEnd"/>
      <w:r>
        <w:rPr>
          <w:rFonts w:ascii="Tahoma" w:hAnsi="Tahoma" w:cs="Tahoma"/>
          <w:sz w:val="20"/>
          <w:lang w:val="cs-CZ"/>
        </w:rPr>
        <w:t xml:space="preserve"> (</w:t>
      </w:r>
      <w:proofErr w:type="spellStart"/>
      <w:r w:rsidR="008E6725">
        <w:rPr>
          <w:rFonts w:ascii="Tahoma" w:hAnsi="Tahoma" w:cs="Tahoma"/>
          <w:sz w:val="20"/>
          <w:lang w:val="cs-CZ"/>
        </w:rPr>
        <w:t>ServiceDesk</w:t>
      </w:r>
      <w:proofErr w:type="spellEnd"/>
      <w:r>
        <w:rPr>
          <w:rFonts w:ascii="Tahoma" w:hAnsi="Tahoma" w:cs="Tahoma"/>
          <w:sz w:val="20"/>
          <w:lang w:val="cs-CZ"/>
        </w:rPr>
        <w:t xml:space="preserve">): </w:t>
      </w:r>
      <w:r w:rsidR="002B7CD1">
        <w:rPr>
          <w:rFonts w:ascii="Tahoma" w:hAnsi="Tahoma" w:cs="Tahoma"/>
          <w:sz w:val="20"/>
          <w:lang w:val="cs-CZ"/>
        </w:rPr>
        <w:t xml:space="preserve">1 </w:t>
      </w:r>
      <w:r>
        <w:rPr>
          <w:rFonts w:ascii="Tahoma" w:hAnsi="Tahoma" w:cs="Tahoma"/>
          <w:sz w:val="20"/>
          <w:lang w:val="cs-CZ"/>
        </w:rPr>
        <w:t>h</w:t>
      </w:r>
      <w:r w:rsidR="008D0E56">
        <w:rPr>
          <w:rFonts w:ascii="Tahoma" w:hAnsi="Tahoma" w:cs="Tahoma"/>
          <w:sz w:val="20"/>
          <w:lang w:val="cs-CZ"/>
        </w:rPr>
        <w:t>od</w:t>
      </w:r>
      <w:r>
        <w:rPr>
          <w:rFonts w:ascii="Tahoma" w:hAnsi="Tahoma" w:cs="Tahoma"/>
          <w:sz w:val="20"/>
          <w:lang w:val="cs-CZ"/>
        </w:rPr>
        <w:t>.</w:t>
      </w:r>
    </w:p>
    <w:p w14:paraId="1286ED9F" w14:textId="77777777" w:rsidR="00804490" w:rsidRDefault="00804490" w:rsidP="00A93018">
      <w:pPr>
        <w:pStyle w:val="Seznam1"/>
        <w:numPr>
          <w:ilvl w:val="0"/>
          <w:numId w:val="52"/>
        </w:numPr>
        <w:tabs>
          <w:tab w:val="clear" w:pos="780"/>
          <w:tab w:val="left" w:pos="0"/>
        </w:tabs>
        <w:spacing w:before="0"/>
        <w:ind w:left="1134" w:hanging="425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Response </w:t>
      </w:r>
      <w:proofErr w:type="spellStart"/>
      <w:r>
        <w:rPr>
          <w:rFonts w:ascii="Tahoma" w:hAnsi="Tahoma" w:cs="Tahoma"/>
          <w:sz w:val="20"/>
          <w:lang w:val="cs-CZ"/>
        </w:rPr>
        <w:t>time</w:t>
      </w:r>
      <w:proofErr w:type="spellEnd"/>
      <w:r>
        <w:rPr>
          <w:rFonts w:ascii="Tahoma" w:hAnsi="Tahoma" w:cs="Tahoma"/>
          <w:sz w:val="20"/>
          <w:lang w:val="cs-CZ"/>
        </w:rPr>
        <w:t xml:space="preserve"> (on-</w:t>
      </w:r>
      <w:proofErr w:type="spellStart"/>
      <w:r>
        <w:rPr>
          <w:rFonts w:ascii="Tahoma" w:hAnsi="Tahoma" w:cs="Tahoma"/>
          <w:sz w:val="20"/>
          <w:lang w:val="cs-CZ"/>
        </w:rPr>
        <w:t>site</w:t>
      </w:r>
      <w:proofErr w:type="spellEnd"/>
      <w:r>
        <w:rPr>
          <w:rFonts w:ascii="Tahoma" w:hAnsi="Tahoma" w:cs="Tahoma"/>
          <w:sz w:val="20"/>
          <w:lang w:val="cs-CZ"/>
        </w:rPr>
        <w:t>): 5 h</w:t>
      </w:r>
      <w:r w:rsidR="008D0E56">
        <w:rPr>
          <w:rFonts w:ascii="Tahoma" w:hAnsi="Tahoma" w:cs="Tahoma"/>
          <w:sz w:val="20"/>
          <w:lang w:val="cs-CZ"/>
        </w:rPr>
        <w:t>od</w:t>
      </w:r>
      <w:r>
        <w:rPr>
          <w:rFonts w:ascii="Tahoma" w:hAnsi="Tahoma" w:cs="Tahoma"/>
          <w:sz w:val="20"/>
          <w:lang w:val="cs-CZ"/>
        </w:rPr>
        <w:t>.</w:t>
      </w:r>
    </w:p>
    <w:p w14:paraId="5D56A4E2" w14:textId="77777777" w:rsidR="00804490" w:rsidRDefault="00804490" w:rsidP="00A93018">
      <w:pPr>
        <w:pStyle w:val="Seznam1"/>
        <w:numPr>
          <w:ilvl w:val="0"/>
          <w:numId w:val="52"/>
        </w:numPr>
        <w:tabs>
          <w:tab w:val="clear" w:pos="780"/>
          <w:tab w:val="left" w:pos="0"/>
        </w:tabs>
        <w:spacing w:before="0"/>
        <w:ind w:left="1134" w:hanging="425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Fix </w:t>
      </w:r>
      <w:proofErr w:type="spellStart"/>
      <w:r>
        <w:rPr>
          <w:rFonts w:ascii="Tahoma" w:hAnsi="Tahoma" w:cs="Tahoma"/>
          <w:sz w:val="20"/>
          <w:lang w:val="cs-CZ"/>
        </w:rPr>
        <w:t>time</w:t>
      </w:r>
      <w:proofErr w:type="spellEnd"/>
      <w:r w:rsidR="008F25D1">
        <w:rPr>
          <w:rFonts w:ascii="Tahoma" w:hAnsi="Tahoma" w:cs="Tahoma"/>
          <w:sz w:val="20"/>
          <w:lang w:val="cs-CZ"/>
        </w:rPr>
        <w:t xml:space="preserve"> (obnovení provozuschopnosti)</w:t>
      </w:r>
      <w:r>
        <w:rPr>
          <w:rFonts w:ascii="Tahoma" w:hAnsi="Tahoma" w:cs="Tahoma"/>
          <w:sz w:val="20"/>
          <w:lang w:val="cs-CZ"/>
        </w:rPr>
        <w:t>: 6</w:t>
      </w:r>
      <w:r w:rsidR="008D0E56">
        <w:rPr>
          <w:rFonts w:ascii="Tahoma" w:hAnsi="Tahoma" w:cs="Tahoma"/>
          <w:sz w:val="20"/>
          <w:lang w:val="cs-CZ"/>
        </w:rPr>
        <w:t xml:space="preserve"> </w:t>
      </w:r>
      <w:r>
        <w:rPr>
          <w:rFonts w:ascii="Tahoma" w:hAnsi="Tahoma" w:cs="Tahoma"/>
          <w:sz w:val="20"/>
          <w:lang w:val="cs-CZ"/>
        </w:rPr>
        <w:t>h</w:t>
      </w:r>
      <w:r w:rsidR="008D0E56">
        <w:rPr>
          <w:rFonts w:ascii="Tahoma" w:hAnsi="Tahoma" w:cs="Tahoma"/>
          <w:sz w:val="20"/>
          <w:lang w:val="cs-CZ"/>
        </w:rPr>
        <w:t>od</w:t>
      </w:r>
      <w:r>
        <w:rPr>
          <w:rFonts w:ascii="Tahoma" w:hAnsi="Tahoma" w:cs="Tahoma"/>
          <w:sz w:val="20"/>
          <w:lang w:val="cs-CZ"/>
        </w:rPr>
        <w:t>.</w:t>
      </w:r>
    </w:p>
    <w:p w14:paraId="60004DD0" w14:textId="77777777" w:rsidR="00E91199" w:rsidRDefault="00E91199" w:rsidP="00710305">
      <w:pPr>
        <w:pStyle w:val="Seznam1"/>
        <w:tabs>
          <w:tab w:val="clear" w:pos="780"/>
          <w:tab w:val="left" w:pos="0"/>
        </w:tabs>
        <w:spacing w:before="0"/>
        <w:ind w:left="709" w:firstLine="0"/>
        <w:jc w:val="both"/>
        <w:rPr>
          <w:rFonts w:ascii="Tahoma" w:hAnsi="Tahoma" w:cs="Tahoma"/>
          <w:sz w:val="20"/>
          <w:lang w:val="cs-CZ"/>
        </w:rPr>
      </w:pPr>
    </w:p>
    <w:p w14:paraId="06B60AFE" w14:textId="6F672A94" w:rsidR="00E91199" w:rsidRPr="00710305" w:rsidRDefault="00E91199" w:rsidP="00710305">
      <w:pPr>
        <w:pStyle w:val="Seznam1"/>
        <w:tabs>
          <w:tab w:val="clear" w:pos="780"/>
          <w:tab w:val="left" w:pos="0"/>
        </w:tabs>
        <w:spacing w:before="0"/>
        <w:ind w:left="709" w:firstLine="0"/>
        <w:jc w:val="both"/>
        <w:rPr>
          <w:rFonts w:ascii="Tahoma" w:hAnsi="Tahoma" w:cs="Tahoma"/>
          <w:sz w:val="20"/>
          <w:lang w:val="cs-CZ"/>
        </w:rPr>
      </w:pPr>
      <w:r w:rsidRPr="00710305">
        <w:rPr>
          <w:rFonts w:ascii="Tahoma" w:hAnsi="Tahoma" w:cs="Tahoma"/>
          <w:sz w:val="20"/>
          <w:lang w:val="cs-CZ"/>
        </w:rPr>
        <w:t xml:space="preserve">Response </w:t>
      </w:r>
      <w:proofErr w:type="spellStart"/>
      <w:r w:rsidRPr="00710305">
        <w:rPr>
          <w:rFonts w:ascii="Tahoma" w:hAnsi="Tahoma" w:cs="Tahoma"/>
          <w:sz w:val="20"/>
          <w:lang w:val="cs-CZ"/>
        </w:rPr>
        <w:t>time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začíná běžet odesláním incidentu</w:t>
      </w:r>
      <w:r w:rsidR="00EE26B7">
        <w:rPr>
          <w:rFonts w:ascii="Tahoma" w:hAnsi="Tahoma" w:cs="Tahoma"/>
          <w:sz w:val="20"/>
          <w:lang w:val="cs-CZ"/>
        </w:rPr>
        <w:t xml:space="preserve"> (oznámení o poruše, závadě)</w:t>
      </w:r>
      <w:r w:rsidRPr="00710305">
        <w:rPr>
          <w:rFonts w:ascii="Tahoma" w:hAnsi="Tahoma" w:cs="Tahoma"/>
          <w:sz w:val="20"/>
          <w:lang w:val="cs-CZ"/>
        </w:rPr>
        <w:t xml:space="preserve"> ze </w:t>
      </w:r>
      <w:proofErr w:type="spellStart"/>
      <w:r w:rsidRPr="00710305">
        <w:rPr>
          <w:rFonts w:ascii="Tahoma" w:hAnsi="Tahoma" w:cs="Tahoma"/>
          <w:sz w:val="20"/>
          <w:lang w:val="cs-CZ"/>
        </w:rPr>
        <w:t>ServiceDesku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Objednatele Poskytovateli. </w:t>
      </w:r>
      <w:proofErr w:type="spellStart"/>
      <w:r w:rsidRPr="00710305">
        <w:rPr>
          <w:rFonts w:ascii="Tahoma" w:hAnsi="Tahoma" w:cs="Tahoma"/>
          <w:sz w:val="20"/>
          <w:lang w:val="cs-CZ"/>
        </w:rPr>
        <w:t>FixTime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začíná běžet odesláním incidentu ze </w:t>
      </w:r>
      <w:proofErr w:type="spellStart"/>
      <w:r w:rsidRPr="00710305">
        <w:rPr>
          <w:rFonts w:ascii="Tahoma" w:hAnsi="Tahoma" w:cs="Tahoma"/>
          <w:sz w:val="20"/>
          <w:lang w:val="cs-CZ"/>
        </w:rPr>
        <w:t>ServiceDesku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Objednatele Poskytovateli a přestává běžet v momentě uzavření tohoto incidentu v </w:t>
      </w:r>
      <w:proofErr w:type="spellStart"/>
      <w:r w:rsidRPr="00710305">
        <w:rPr>
          <w:rFonts w:ascii="Tahoma" w:hAnsi="Tahoma" w:cs="Tahoma"/>
          <w:sz w:val="20"/>
          <w:lang w:val="cs-CZ"/>
        </w:rPr>
        <w:t>ServiceDesku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Objednatelem, a to po ověření funkčnosti všech aplikací v příslušném místě plnění příslušným administrátorem</w:t>
      </w:r>
      <w:r w:rsidR="00A26ADB" w:rsidRPr="00710305">
        <w:rPr>
          <w:rFonts w:ascii="Tahoma" w:hAnsi="Tahoma" w:cs="Tahoma"/>
          <w:sz w:val="20"/>
          <w:lang w:val="cs-CZ"/>
        </w:rPr>
        <w:t xml:space="preserve"> dle Přílohy č. 1 této Smlouvy (d</w:t>
      </w:r>
      <w:r w:rsidR="00EE26B7">
        <w:rPr>
          <w:rFonts w:ascii="Tahoma" w:hAnsi="Tahoma" w:cs="Tahoma"/>
          <w:sz w:val="20"/>
          <w:lang w:val="cs-CZ"/>
        </w:rPr>
        <w:t>á</w:t>
      </w:r>
      <w:r w:rsidR="00A26ADB" w:rsidRPr="00710305">
        <w:rPr>
          <w:rFonts w:ascii="Tahoma" w:hAnsi="Tahoma" w:cs="Tahoma"/>
          <w:sz w:val="20"/>
          <w:lang w:val="cs-CZ"/>
        </w:rPr>
        <w:t xml:space="preserve">le jen </w:t>
      </w:r>
      <w:r w:rsidR="00EE26B7">
        <w:rPr>
          <w:rFonts w:ascii="Tahoma" w:hAnsi="Tahoma" w:cs="Tahoma"/>
          <w:sz w:val="20"/>
          <w:lang w:val="cs-CZ"/>
        </w:rPr>
        <w:t>„</w:t>
      </w:r>
      <w:r w:rsidR="00A26ADB" w:rsidRPr="00710305">
        <w:rPr>
          <w:rFonts w:ascii="Tahoma" w:hAnsi="Tahoma" w:cs="Tahoma"/>
          <w:sz w:val="20"/>
          <w:lang w:val="cs-CZ"/>
        </w:rPr>
        <w:t>příslušný administr</w:t>
      </w:r>
      <w:r w:rsidR="00DF6B30">
        <w:rPr>
          <w:rFonts w:ascii="Tahoma" w:hAnsi="Tahoma" w:cs="Tahoma"/>
          <w:sz w:val="20"/>
          <w:lang w:val="cs-CZ"/>
        </w:rPr>
        <w:t>á</w:t>
      </w:r>
      <w:r w:rsidR="00A26ADB" w:rsidRPr="00710305">
        <w:rPr>
          <w:rFonts w:ascii="Tahoma" w:hAnsi="Tahoma" w:cs="Tahoma"/>
          <w:sz w:val="20"/>
          <w:lang w:val="cs-CZ"/>
        </w:rPr>
        <w:t>tor”)</w:t>
      </w:r>
      <w:r w:rsidRPr="00710305">
        <w:rPr>
          <w:rFonts w:ascii="Tahoma" w:hAnsi="Tahoma" w:cs="Tahoma"/>
          <w:sz w:val="20"/>
          <w:lang w:val="cs-CZ"/>
        </w:rPr>
        <w:t>.</w:t>
      </w:r>
    </w:p>
    <w:p w14:paraId="10D0715E" w14:textId="77777777" w:rsidR="00804490" w:rsidRPr="00804490" w:rsidRDefault="00804490" w:rsidP="00B818B9">
      <w:pPr>
        <w:pStyle w:val="Seznam1"/>
        <w:tabs>
          <w:tab w:val="clear" w:pos="780"/>
          <w:tab w:val="left" w:pos="0"/>
        </w:tabs>
        <w:spacing w:before="0"/>
        <w:ind w:left="0" w:firstLine="0"/>
        <w:jc w:val="both"/>
        <w:rPr>
          <w:rFonts w:ascii="Tahoma" w:hAnsi="Tahoma" w:cs="Tahoma"/>
          <w:sz w:val="20"/>
          <w:lang w:val="cs-CZ"/>
        </w:rPr>
      </w:pPr>
    </w:p>
    <w:p w14:paraId="2799D461" w14:textId="199254E2" w:rsidR="00263723" w:rsidRDefault="00152FBD" w:rsidP="00263723">
      <w:pPr>
        <w:pStyle w:val="Seznam1"/>
        <w:numPr>
          <w:ilvl w:val="1"/>
          <w:numId w:val="26"/>
        </w:numPr>
        <w:tabs>
          <w:tab w:val="clear" w:pos="780"/>
          <w:tab w:val="left" w:pos="0"/>
          <w:tab w:val="num" w:pos="567"/>
        </w:tabs>
        <w:spacing w:before="0"/>
        <w:ind w:left="567" w:hanging="567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>Část Předmětu plnění uvedenou v</w:t>
      </w:r>
      <w:r w:rsidDel="00152FBD">
        <w:rPr>
          <w:rFonts w:ascii="Tahoma" w:hAnsi="Tahoma" w:cs="Tahoma"/>
          <w:sz w:val="20"/>
          <w:lang w:val="cs-CZ"/>
        </w:rPr>
        <w:t xml:space="preserve"> </w:t>
      </w:r>
      <w:r w:rsidR="00263723">
        <w:rPr>
          <w:rFonts w:ascii="Tahoma" w:hAnsi="Tahoma" w:cs="Tahoma"/>
          <w:sz w:val="20"/>
          <w:lang w:val="cs-CZ"/>
        </w:rPr>
        <w:t>čl. 1</w:t>
      </w:r>
      <w:r w:rsidR="00006FEF">
        <w:rPr>
          <w:rFonts w:ascii="Tahoma" w:hAnsi="Tahoma" w:cs="Tahoma"/>
          <w:sz w:val="20"/>
          <w:lang w:val="cs-CZ"/>
        </w:rPr>
        <w:t>.</w:t>
      </w:r>
      <w:r w:rsidR="00263723">
        <w:rPr>
          <w:rFonts w:ascii="Tahoma" w:hAnsi="Tahoma" w:cs="Tahoma"/>
          <w:sz w:val="20"/>
          <w:lang w:val="cs-CZ"/>
        </w:rPr>
        <w:t xml:space="preserve"> odst. </w:t>
      </w:r>
      <w:r w:rsidR="00EE5F4C">
        <w:rPr>
          <w:rFonts w:ascii="Tahoma" w:hAnsi="Tahoma" w:cs="Tahoma"/>
          <w:sz w:val="20"/>
          <w:lang w:val="cs-CZ"/>
        </w:rPr>
        <w:t>4</w:t>
      </w:r>
      <w:r w:rsidR="00DF7F64">
        <w:rPr>
          <w:rFonts w:ascii="Tahoma" w:hAnsi="Tahoma" w:cs="Tahoma"/>
          <w:sz w:val="20"/>
          <w:lang w:val="cs-CZ"/>
        </w:rPr>
        <w:t>.</w:t>
      </w:r>
      <w:r w:rsidR="00263723">
        <w:rPr>
          <w:rFonts w:ascii="Tahoma" w:hAnsi="Tahoma" w:cs="Tahoma"/>
          <w:sz w:val="20"/>
          <w:lang w:val="cs-CZ"/>
        </w:rPr>
        <w:t xml:space="preserve"> této Smlouvy</w:t>
      </w:r>
      <w:r w:rsidR="008F25D1">
        <w:rPr>
          <w:rFonts w:ascii="Tahoma" w:hAnsi="Tahoma" w:cs="Tahoma"/>
          <w:sz w:val="20"/>
          <w:lang w:val="cs-CZ"/>
        </w:rPr>
        <w:t xml:space="preserve"> spočívající v řešení SW poruchy</w:t>
      </w:r>
      <w:r w:rsidR="004F3742">
        <w:rPr>
          <w:rFonts w:ascii="Tahoma" w:hAnsi="Tahoma" w:cs="Tahoma"/>
          <w:sz w:val="20"/>
          <w:lang w:val="cs-CZ"/>
        </w:rPr>
        <w:t xml:space="preserve"> (závady)</w:t>
      </w:r>
      <w:r w:rsidR="00263723">
        <w:rPr>
          <w:rFonts w:ascii="Tahoma" w:hAnsi="Tahoma" w:cs="Tahoma"/>
          <w:sz w:val="20"/>
          <w:lang w:val="cs-CZ"/>
        </w:rPr>
        <w:t xml:space="preserve"> se Poskytovatel zavazuje poskytovat v následujících časech:</w:t>
      </w:r>
    </w:p>
    <w:p w14:paraId="53754DAD" w14:textId="77777777" w:rsidR="00263723" w:rsidRDefault="00263723" w:rsidP="00263723">
      <w:pPr>
        <w:pStyle w:val="Seznam1"/>
        <w:tabs>
          <w:tab w:val="clear" w:pos="780"/>
          <w:tab w:val="left" w:pos="0"/>
        </w:tabs>
        <w:spacing w:before="0"/>
        <w:ind w:left="567" w:firstLine="0"/>
        <w:jc w:val="both"/>
        <w:rPr>
          <w:rFonts w:ascii="Tahoma" w:hAnsi="Tahoma" w:cs="Tahoma"/>
          <w:sz w:val="20"/>
          <w:lang w:val="cs-CZ"/>
        </w:rPr>
      </w:pPr>
    </w:p>
    <w:p w14:paraId="5631C7C7" w14:textId="77777777" w:rsidR="00263723" w:rsidRDefault="00263723" w:rsidP="00A93018">
      <w:pPr>
        <w:pStyle w:val="Seznam1"/>
        <w:numPr>
          <w:ilvl w:val="0"/>
          <w:numId w:val="53"/>
        </w:numPr>
        <w:tabs>
          <w:tab w:val="clear" w:pos="780"/>
          <w:tab w:val="left" w:pos="0"/>
        </w:tabs>
        <w:spacing w:before="0"/>
        <w:ind w:left="1134" w:hanging="425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Response </w:t>
      </w:r>
      <w:proofErr w:type="spellStart"/>
      <w:r>
        <w:rPr>
          <w:rFonts w:ascii="Tahoma" w:hAnsi="Tahoma" w:cs="Tahoma"/>
          <w:sz w:val="20"/>
          <w:lang w:val="cs-CZ"/>
        </w:rPr>
        <w:t>time</w:t>
      </w:r>
      <w:proofErr w:type="spellEnd"/>
      <w:r>
        <w:rPr>
          <w:rFonts w:ascii="Tahoma" w:hAnsi="Tahoma" w:cs="Tahoma"/>
          <w:sz w:val="20"/>
          <w:lang w:val="cs-CZ"/>
        </w:rPr>
        <w:t xml:space="preserve"> (</w:t>
      </w:r>
      <w:proofErr w:type="spellStart"/>
      <w:r w:rsidR="008E6725" w:rsidRPr="008E6725">
        <w:rPr>
          <w:rFonts w:ascii="Tahoma" w:hAnsi="Tahoma" w:cs="Tahoma"/>
          <w:sz w:val="20"/>
          <w:lang w:val="cs-CZ"/>
        </w:rPr>
        <w:t>ServiceDesk</w:t>
      </w:r>
      <w:proofErr w:type="spellEnd"/>
      <w:r>
        <w:rPr>
          <w:rFonts w:ascii="Tahoma" w:hAnsi="Tahoma" w:cs="Tahoma"/>
          <w:sz w:val="20"/>
          <w:lang w:val="cs-CZ"/>
        </w:rPr>
        <w:t xml:space="preserve">): </w:t>
      </w:r>
      <w:r w:rsidR="002B7CD1">
        <w:rPr>
          <w:rFonts w:ascii="Tahoma" w:hAnsi="Tahoma" w:cs="Tahoma"/>
          <w:sz w:val="20"/>
          <w:lang w:val="cs-CZ"/>
        </w:rPr>
        <w:t xml:space="preserve">1 </w:t>
      </w:r>
      <w:r>
        <w:rPr>
          <w:rFonts w:ascii="Tahoma" w:hAnsi="Tahoma" w:cs="Tahoma"/>
          <w:sz w:val="20"/>
          <w:lang w:val="cs-CZ"/>
        </w:rPr>
        <w:t>h</w:t>
      </w:r>
      <w:r w:rsidR="008D0E56">
        <w:rPr>
          <w:rFonts w:ascii="Tahoma" w:hAnsi="Tahoma" w:cs="Tahoma"/>
          <w:sz w:val="20"/>
          <w:lang w:val="cs-CZ"/>
        </w:rPr>
        <w:t>od</w:t>
      </w:r>
      <w:r>
        <w:rPr>
          <w:rFonts w:ascii="Tahoma" w:hAnsi="Tahoma" w:cs="Tahoma"/>
          <w:sz w:val="20"/>
          <w:lang w:val="cs-CZ"/>
        </w:rPr>
        <w:t>.</w:t>
      </w:r>
    </w:p>
    <w:p w14:paraId="4ECA06A4" w14:textId="77777777" w:rsidR="00E72E1C" w:rsidRPr="00E72E1C" w:rsidRDefault="00E72E1C" w:rsidP="00A93018">
      <w:pPr>
        <w:pStyle w:val="Seznam1"/>
        <w:numPr>
          <w:ilvl w:val="0"/>
          <w:numId w:val="53"/>
        </w:numPr>
        <w:tabs>
          <w:tab w:val="clear" w:pos="780"/>
          <w:tab w:val="left" w:pos="0"/>
        </w:tabs>
        <w:spacing w:before="0"/>
        <w:ind w:left="1134" w:hanging="425"/>
        <w:jc w:val="both"/>
        <w:rPr>
          <w:rFonts w:ascii="Tahoma" w:hAnsi="Tahoma" w:cs="Tahoma"/>
          <w:sz w:val="20"/>
          <w:lang w:val="cs-CZ"/>
        </w:rPr>
      </w:pPr>
      <w:r w:rsidRPr="00E72E1C">
        <w:rPr>
          <w:rFonts w:ascii="Tahoma" w:hAnsi="Tahoma" w:cs="Tahoma"/>
          <w:sz w:val="20"/>
          <w:lang w:val="cs-CZ"/>
        </w:rPr>
        <w:t xml:space="preserve">Response </w:t>
      </w:r>
      <w:proofErr w:type="spellStart"/>
      <w:r w:rsidRPr="00E72E1C">
        <w:rPr>
          <w:rFonts w:ascii="Tahoma" w:hAnsi="Tahoma" w:cs="Tahoma"/>
          <w:sz w:val="20"/>
          <w:lang w:val="cs-CZ"/>
        </w:rPr>
        <w:t>time</w:t>
      </w:r>
      <w:proofErr w:type="spellEnd"/>
      <w:r w:rsidRPr="00E72E1C">
        <w:rPr>
          <w:rFonts w:ascii="Tahoma" w:hAnsi="Tahoma" w:cs="Tahoma"/>
          <w:sz w:val="20"/>
          <w:lang w:val="cs-CZ"/>
        </w:rPr>
        <w:t xml:space="preserve"> (on-</w:t>
      </w:r>
      <w:proofErr w:type="spellStart"/>
      <w:r w:rsidRPr="00E72E1C">
        <w:rPr>
          <w:rFonts w:ascii="Tahoma" w:hAnsi="Tahoma" w:cs="Tahoma"/>
          <w:sz w:val="20"/>
          <w:lang w:val="cs-CZ"/>
        </w:rPr>
        <w:t>site</w:t>
      </w:r>
      <w:proofErr w:type="spellEnd"/>
      <w:r w:rsidRPr="00E72E1C">
        <w:rPr>
          <w:rFonts w:ascii="Tahoma" w:hAnsi="Tahoma" w:cs="Tahoma"/>
          <w:sz w:val="20"/>
          <w:lang w:val="cs-CZ"/>
        </w:rPr>
        <w:t>): 5 h</w:t>
      </w:r>
      <w:r w:rsidR="00AF3C75">
        <w:rPr>
          <w:rFonts w:ascii="Tahoma" w:hAnsi="Tahoma" w:cs="Tahoma"/>
          <w:sz w:val="20"/>
          <w:lang w:val="cs-CZ"/>
        </w:rPr>
        <w:t>od</w:t>
      </w:r>
      <w:r w:rsidRPr="00E72E1C">
        <w:rPr>
          <w:rFonts w:ascii="Tahoma" w:hAnsi="Tahoma" w:cs="Tahoma"/>
          <w:sz w:val="20"/>
          <w:lang w:val="cs-CZ"/>
        </w:rPr>
        <w:t>.</w:t>
      </w:r>
      <w:r w:rsidR="00617586">
        <w:rPr>
          <w:rFonts w:ascii="Tahoma" w:hAnsi="Tahoma" w:cs="Tahoma"/>
          <w:sz w:val="20"/>
          <w:lang w:val="cs-CZ"/>
        </w:rPr>
        <w:t xml:space="preserve">, nejde-li problém vyřešit vzdáleným </w:t>
      </w:r>
      <w:r w:rsidR="008E6725">
        <w:rPr>
          <w:rFonts w:ascii="Tahoma" w:hAnsi="Tahoma" w:cs="Tahoma"/>
          <w:sz w:val="20"/>
          <w:lang w:val="cs-CZ"/>
        </w:rPr>
        <w:t>přístupem</w:t>
      </w:r>
      <w:r w:rsidR="000A5CF0">
        <w:rPr>
          <w:rFonts w:ascii="Tahoma" w:hAnsi="Tahoma" w:cs="Tahoma"/>
          <w:sz w:val="20"/>
          <w:lang w:val="cs-CZ"/>
        </w:rPr>
        <w:t xml:space="preserve"> (SSH)</w:t>
      </w:r>
      <w:r w:rsidR="00617586">
        <w:rPr>
          <w:rFonts w:ascii="Tahoma" w:hAnsi="Tahoma" w:cs="Tahoma"/>
          <w:sz w:val="20"/>
          <w:lang w:val="cs-CZ"/>
        </w:rPr>
        <w:t>.</w:t>
      </w:r>
    </w:p>
    <w:p w14:paraId="376DAA41" w14:textId="77777777" w:rsidR="00263723" w:rsidRDefault="00263723" w:rsidP="00A93018">
      <w:pPr>
        <w:pStyle w:val="Seznam1"/>
        <w:numPr>
          <w:ilvl w:val="0"/>
          <w:numId w:val="53"/>
        </w:numPr>
        <w:tabs>
          <w:tab w:val="clear" w:pos="780"/>
          <w:tab w:val="left" w:pos="0"/>
        </w:tabs>
        <w:spacing w:before="0"/>
        <w:ind w:left="1134" w:hanging="425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Fix </w:t>
      </w:r>
      <w:proofErr w:type="spellStart"/>
      <w:r>
        <w:rPr>
          <w:rFonts w:ascii="Tahoma" w:hAnsi="Tahoma" w:cs="Tahoma"/>
          <w:sz w:val="20"/>
          <w:lang w:val="cs-CZ"/>
        </w:rPr>
        <w:t>time</w:t>
      </w:r>
      <w:proofErr w:type="spellEnd"/>
      <w:r>
        <w:rPr>
          <w:rFonts w:ascii="Tahoma" w:hAnsi="Tahoma" w:cs="Tahoma"/>
          <w:sz w:val="20"/>
          <w:lang w:val="cs-CZ"/>
        </w:rPr>
        <w:t xml:space="preserve"> (obnovení provozuschopnosti): </w:t>
      </w:r>
      <w:r w:rsidR="00AF3C75">
        <w:rPr>
          <w:rFonts w:ascii="Tahoma" w:hAnsi="Tahoma" w:cs="Tahoma"/>
          <w:sz w:val="20"/>
          <w:lang w:val="cs-CZ"/>
        </w:rPr>
        <w:t>6 hod.</w:t>
      </w:r>
    </w:p>
    <w:p w14:paraId="05294FF1" w14:textId="77777777" w:rsidR="00E91199" w:rsidRDefault="00E91199" w:rsidP="00710305">
      <w:pPr>
        <w:pStyle w:val="Seznam1"/>
        <w:tabs>
          <w:tab w:val="clear" w:pos="780"/>
          <w:tab w:val="left" w:pos="0"/>
        </w:tabs>
        <w:spacing w:before="0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ab/>
      </w:r>
    </w:p>
    <w:p w14:paraId="1CEC793D" w14:textId="63D97583" w:rsidR="00E91199" w:rsidRPr="00710305" w:rsidRDefault="00E91199" w:rsidP="00710305">
      <w:pPr>
        <w:pStyle w:val="Seznam1"/>
        <w:tabs>
          <w:tab w:val="clear" w:pos="780"/>
          <w:tab w:val="left" w:pos="0"/>
        </w:tabs>
        <w:spacing w:before="0"/>
        <w:ind w:left="709" w:hanging="709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ab/>
      </w:r>
      <w:r w:rsidRPr="00710305">
        <w:rPr>
          <w:rFonts w:ascii="Tahoma" w:hAnsi="Tahoma" w:cs="Tahoma"/>
          <w:sz w:val="20"/>
          <w:lang w:val="cs-CZ"/>
        </w:rPr>
        <w:t xml:space="preserve">Response </w:t>
      </w:r>
      <w:proofErr w:type="spellStart"/>
      <w:r w:rsidRPr="00710305">
        <w:rPr>
          <w:rFonts w:ascii="Tahoma" w:hAnsi="Tahoma" w:cs="Tahoma"/>
          <w:sz w:val="20"/>
          <w:lang w:val="cs-CZ"/>
        </w:rPr>
        <w:t>time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začíná běžet odesláním incidentu</w:t>
      </w:r>
      <w:r w:rsidR="004F3742">
        <w:rPr>
          <w:rFonts w:ascii="Tahoma" w:hAnsi="Tahoma" w:cs="Tahoma"/>
          <w:sz w:val="20"/>
          <w:lang w:val="cs-CZ"/>
        </w:rPr>
        <w:t xml:space="preserve"> (oznámení o poruše, závadě)</w:t>
      </w:r>
      <w:r w:rsidRPr="00710305">
        <w:rPr>
          <w:rFonts w:ascii="Tahoma" w:hAnsi="Tahoma" w:cs="Tahoma"/>
          <w:sz w:val="20"/>
          <w:lang w:val="cs-CZ"/>
        </w:rPr>
        <w:t xml:space="preserve"> ze </w:t>
      </w:r>
      <w:proofErr w:type="spellStart"/>
      <w:r w:rsidRPr="00710305">
        <w:rPr>
          <w:rFonts w:ascii="Tahoma" w:hAnsi="Tahoma" w:cs="Tahoma"/>
          <w:sz w:val="20"/>
          <w:lang w:val="cs-CZ"/>
        </w:rPr>
        <w:t>ServiceDesku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Objednatele Poskytovateli. </w:t>
      </w:r>
      <w:proofErr w:type="spellStart"/>
      <w:r w:rsidRPr="00710305">
        <w:rPr>
          <w:rFonts w:ascii="Tahoma" w:hAnsi="Tahoma" w:cs="Tahoma"/>
          <w:sz w:val="20"/>
          <w:lang w:val="cs-CZ"/>
        </w:rPr>
        <w:t>FixTime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začíná běžet odesláním incidentu ze </w:t>
      </w:r>
      <w:proofErr w:type="spellStart"/>
      <w:r w:rsidRPr="00710305">
        <w:rPr>
          <w:rFonts w:ascii="Tahoma" w:hAnsi="Tahoma" w:cs="Tahoma"/>
          <w:sz w:val="20"/>
          <w:lang w:val="cs-CZ"/>
        </w:rPr>
        <w:t>ServiceDesku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Objednatele Poskytovateli a přestává běžet v momentě uzavření tohoto incidentu v </w:t>
      </w:r>
      <w:proofErr w:type="spellStart"/>
      <w:r w:rsidRPr="00710305">
        <w:rPr>
          <w:rFonts w:ascii="Tahoma" w:hAnsi="Tahoma" w:cs="Tahoma"/>
          <w:sz w:val="20"/>
          <w:lang w:val="cs-CZ"/>
        </w:rPr>
        <w:t>ServiceDesku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Objednatelem, a to po ověření funkčnosti všech aplikací v příslušném místě plnění příslušným administrátorem.</w:t>
      </w:r>
    </w:p>
    <w:p w14:paraId="36F3E4D7" w14:textId="77777777" w:rsidR="00E91199" w:rsidRPr="00710305" w:rsidRDefault="00E91199" w:rsidP="00207E11">
      <w:pPr>
        <w:pStyle w:val="Seznam1"/>
        <w:tabs>
          <w:tab w:val="clear" w:pos="780"/>
          <w:tab w:val="left" w:pos="0"/>
        </w:tabs>
        <w:spacing w:before="0"/>
        <w:ind w:left="1287" w:firstLine="0"/>
        <w:jc w:val="both"/>
        <w:rPr>
          <w:rFonts w:ascii="Tahoma" w:hAnsi="Tahoma" w:cs="Tahoma"/>
          <w:sz w:val="20"/>
          <w:lang w:val="cs-CZ"/>
        </w:rPr>
      </w:pPr>
    </w:p>
    <w:p w14:paraId="459ED11D" w14:textId="77777777" w:rsidR="00946CD0" w:rsidRDefault="00946CD0" w:rsidP="00207E11">
      <w:pPr>
        <w:pStyle w:val="Seznam1"/>
        <w:numPr>
          <w:ilvl w:val="1"/>
          <w:numId w:val="26"/>
        </w:numPr>
        <w:tabs>
          <w:tab w:val="clear" w:pos="780"/>
          <w:tab w:val="left" w:pos="0"/>
        </w:tabs>
        <w:spacing w:before="0"/>
        <w:ind w:hanging="502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bCs/>
          <w:sz w:val="20"/>
          <w:lang w:val="cs-CZ"/>
        </w:rPr>
        <w:t xml:space="preserve">Veškeré závady/požadavky v rámci částí Předmětu plnění </w:t>
      </w:r>
      <w:r>
        <w:rPr>
          <w:rFonts w:ascii="Tahoma" w:hAnsi="Tahoma" w:cs="Tahoma"/>
          <w:sz w:val="20"/>
          <w:lang w:val="cs-CZ"/>
        </w:rPr>
        <w:t>uvedených v čl. 1. odst. 3. a odst. 4. této Smlouvy</w:t>
      </w:r>
      <w:r>
        <w:rPr>
          <w:rFonts w:ascii="Tahoma" w:hAnsi="Tahoma" w:cs="Tahoma"/>
          <w:bCs/>
          <w:sz w:val="20"/>
          <w:lang w:val="cs-CZ"/>
        </w:rPr>
        <w:t xml:space="preserve"> budou Objednatelem Poskytovateli hlášeny prostřednictvím </w:t>
      </w:r>
      <w:proofErr w:type="spellStart"/>
      <w:r>
        <w:rPr>
          <w:rFonts w:ascii="Tahoma" w:hAnsi="Tahoma" w:cs="Tahoma"/>
          <w:bCs/>
          <w:sz w:val="20"/>
          <w:lang w:val="cs-CZ"/>
        </w:rPr>
        <w:t>ServiceDesku</w:t>
      </w:r>
      <w:proofErr w:type="spellEnd"/>
      <w:r w:rsidRPr="00915574">
        <w:rPr>
          <w:rFonts w:ascii="Tahoma" w:hAnsi="Tahoma" w:cs="Tahoma"/>
          <w:bCs/>
          <w:sz w:val="20"/>
          <w:lang w:val="cs-CZ"/>
        </w:rPr>
        <w:t xml:space="preserve"> </w:t>
      </w:r>
      <w:r>
        <w:rPr>
          <w:rFonts w:ascii="Tahoma" w:hAnsi="Tahoma" w:cs="Tahoma"/>
          <w:bCs/>
          <w:sz w:val="20"/>
          <w:lang w:val="cs-CZ"/>
        </w:rPr>
        <w:t>Objednatele</w:t>
      </w:r>
      <w:r w:rsidR="00085605">
        <w:rPr>
          <w:rFonts w:ascii="Tahoma" w:hAnsi="Tahoma" w:cs="Tahoma"/>
          <w:bCs/>
          <w:sz w:val="20"/>
          <w:lang w:val="cs-CZ"/>
        </w:rPr>
        <w:t>.</w:t>
      </w:r>
    </w:p>
    <w:p w14:paraId="78C92A89" w14:textId="77777777" w:rsidR="00152FBD" w:rsidRDefault="00152FBD" w:rsidP="00207E11">
      <w:pPr>
        <w:pStyle w:val="Seznam1"/>
        <w:tabs>
          <w:tab w:val="clear" w:pos="780"/>
          <w:tab w:val="left" w:pos="0"/>
        </w:tabs>
        <w:spacing w:before="0"/>
        <w:ind w:left="927" w:firstLine="0"/>
        <w:jc w:val="both"/>
        <w:rPr>
          <w:rFonts w:ascii="Tahoma" w:hAnsi="Tahoma" w:cs="Tahoma"/>
          <w:sz w:val="20"/>
          <w:lang w:val="cs-CZ"/>
        </w:rPr>
      </w:pPr>
    </w:p>
    <w:p w14:paraId="5871C447" w14:textId="77777777" w:rsidR="00946CD0" w:rsidRPr="00946CD0" w:rsidRDefault="00152FBD" w:rsidP="00152FBD">
      <w:pPr>
        <w:pStyle w:val="Seznam1"/>
        <w:numPr>
          <w:ilvl w:val="1"/>
          <w:numId w:val="26"/>
        </w:numPr>
        <w:tabs>
          <w:tab w:val="clear" w:pos="502"/>
          <w:tab w:val="clear" w:pos="780"/>
          <w:tab w:val="left" w:pos="0"/>
          <w:tab w:val="num" w:pos="567"/>
        </w:tabs>
        <w:spacing w:before="0"/>
        <w:ind w:left="567" w:hanging="567"/>
        <w:jc w:val="both"/>
        <w:rPr>
          <w:rFonts w:ascii="Tahoma" w:hAnsi="Tahoma" w:cs="Tahoma"/>
          <w:sz w:val="20"/>
          <w:lang w:val="cs-CZ"/>
        </w:rPr>
      </w:pPr>
      <w:r w:rsidRPr="00915574">
        <w:rPr>
          <w:rFonts w:ascii="Tahoma" w:hAnsi="Tahoma" w:cs="Tahoma"/>
          <w:bCs/>
          <w:sz w:val="20"/>
          <w:lang w:val="cs-CZ"/>
        </w:rPr>
        <w:lastRenderedPageBreak/>
        <w:t>Předmět plnění</w:t>
      </w:r>
      <w:r>
        <w:rPr>
          <w:rFonts w:ascii="Tahoma" w:hAnsi="Tahoma" w:cs="Tahoma"/>
          <w:bCs/>
          <w:sz w:val="20"/>
          <w:lang w:val="cs-CZ"/>
        </w:rPr>
        <w:t xml:space="preserve"> dle čl. 1</w:t>
      </w:r>
      <w:r w:rsidR="00392D28">
        <w:rPr>
          <w:rFonts w:ascii="Tahoma" w:hAnsi="Tahoma" w:cs="Tahoma"/>
          <w:bCs/>
          <w:sz w:val="20"/>
          <w:lang w:val="cs-CZ"/>
        </w:rPr>
        <w:t>.</w:t>
      </w:r>
      <w:r>
        <w:rPr>
          <w:rFonts w:ascii="Tahoma" w:hAnsi="Tahoma" w:cs="Tahoma"/>
          <w:bCs/>
          <w:sz w:val="20"/>
          <w:lang w:val="cs-CZ"/>
        </w:rPr>
        <w:t xml:space="preserve"> odst. 3. a odst. 4. této Smlouvy</w:t>
      </w:r>
      <w:r w:rsidRPr="00915574">
        <w:rPr>
          <w:rFonts w:ascii="Tahoma" w:hAnsi="Tahoma" w:cs="Tahoma"/>
          <w:bCs/>
          <w:sz w:val="20"/>
          <w:lang w:val="cs-CZ"/>
        </w:rPr>
        <w:t xml:space="preserve"> bude Poskytovatelem poskytován na konkrétním místě plnění</w:t>
      </w:r>
      <w:r>
        <w:rPr>
          <w:rFonts w:ascii="Tahoma" w:hAnsi="Tahoma" w:cs="Tahoma"/>
          <w:bCs/>
          <w:sz w:val="20"/>
          <w:lang w:val="cs-CZ"/>
        </w:rPr>
        <w:t>, není-li možno závadu odstranit vzdáleným přístupem (např. chyba software),</w:t>
      </w:r>
      <w:r w:rsidRPr="00915574">
        <w:rPr>
          <w:rFonts w:ascii="Tahoma" w:hAnsi="Tahoma" w:cs="Tahoma"/>
          <w:bCs/>
          <w:sz w:val="20"/>
          <w:lang w:val="cs-CZ"/>
        </w:rPr>
        <w:t xml:space="preserve"> vždy v době od pondělí do pátku od 7:30 </w:t>
      </w:r>
      <w:r>
        <w:rPr>
          <w:rFonts w:ascii="Tahoma" w:hAnsi="Tahoma" w:cs="Tahoma"/>
          <w:bCs/>
          <w:sz w:val="20"/>
          <w:lang w:val="cs-CZ"/>
        </w:rPr>
        <w:t xml:space="preserve">hod. </w:t>
      </w:r>
      <w:r w:rsidRPr="00915574">
        <w:rPr>
          <w:rFonts w:ascii="Tahoma" w:hAnsi="Tahoma" w:cs="Tahoma"/>
          <w:bCs/>
          <w:sz w:val="20"/>
          <w:lang w:val="cs-CZ"/>
        </w:rPr>
        <w:t>do 1</w:t>
      </w:r>
      <w:r w:rsidR="00946CD0">
        <w:rPr>
          <w:rFonts w:ascii="Tahoma" w:hAnsi="Tahoma" w:cs="Tahoma"/>
          <w:bCs/>
          <w:sz w:val="20"/>
          <w:lang w:val="cs-CZ"/>
        </w:rPr>
        <w:t>9</w:t>
      </w:r>
      <w:r w:rsidRPr="00915574">
        <w:rPr>
          <w:rFonts w:ascii="Tahoma" w:hAnsi="Tahoma" w:cs="Tahoma"/>
          <w:bCs/>
          <w:sz w:val="20"/>
          <w:lang w:val="cs-CZ"/>
        </w:rPr>
        <w:t>:00</w:t>
      </w:r>
      <w:r>
        <w:rPr>
          <w:rFonts w:ascii="Tahoma" w:hAnsi="Tahoma" w:cs="Tahoma"/>
          <w:bCs/>
          <w:sz w:val="20"/>
          <w:lang w:val="cs-CZ"/>
        </w:rPr>
        <w:t xml:space="preserve"> hod.</w:t>
      </w:r>
      <w:r w:rsidRPr="00915574">
        <w:rPr>
          <w:rFonts w:ascii="Tahoma" w:hAnsi="Tahoma" w:cs="Tahoma"/>
          <w:bCs/>
          <w:sz w:val="20"/>
          <w:lang w:val="cs-CZ"/>
        </w:rPr>
        <w:t xml:space="preserve"> s tím, že Poskytovatel se zavazuje odstranit závadu vždy </w:t>
      </w:r>
      <w:r>
        <w:rPr>
          <w:rFonts w:ascii="Tahoma" w:hAnsi="Tahoma" w:cs="Tahoma"/>
          <w:bCs/>
          <w:sz w:val="20"/>
          <w:lang w:val="cs-CZ"/>
        </w:rPr>
        <w:t xml:space="preserve">v čase uvedeném jako Fix </w:t>
      </w:r>
      <w:proofErr w:type="spellStart"/>
      <w:r>
        <w:rPr>
          <w:rFonts w:ascii="Tahoma" w:hAnsi="Tahoma" w:cs="Tahoma"/>
          <w:bCs/>
          <w:sz w:val="20"/>
          <w:lang w:val="cs-CZ"/>
        </w:rPr>
        <w:t>time</w:t>
      </w:r>
      <w:proofErr w:type="spellEnd"/>
      <w:r>
        <w:rPr>
          <w:rFonts w:ascii="Tahoma" w:hAnsi="Tahoma" w:cs="Tahoma"/>
          <w:bCs/>
          <w:sz w:val="20"/>
          <w:lang w:val="cs-CZ"/>
        </w:rPr>
        <w:t xml:space="preserve"> v odst. 2</w:t>
      </w:r>
      <w:r w:rsidR="00946CD0">
        <w:rPr>
          <w:rFonts w:ascii="Tahoma" w:hAnsi="Tahoma" w:cs="Tahoma"/>
          <w:bCs/>
          <w:sz w:val="20"/>
          <w:lang w:val="cs-CZ"/>
        </w:rPr>
        <w:t>.</w:t>
      </w:r>
      <w:r>
        <w:rPr>
          <w:rFonts w:ascii="Tahoma" w:hAnsi="Tahoma" w:cs="Tahoma"/>
          <w:bCs/>
          <w:sz w:val="20"/>
          <w:lang w:val="cs-CZ"/>
        </w:rPr>
        <w:t xml:space="preserve"> a 3</w:t>
      </w:r>
      <w:r w:rsidR="00946CD0">
        <w:rPr>
          <w:rFonts w:ascii="Tahoma" w:hAnsi="Tahoma" w:cs="Tahoma"/>
          <w:bCs/>
          <w:sz w:val="20"/>
          <w:lang w:val="cs-CZ"/>
        </w:rPr>
        <w:t>.</w:t>
      </w:r>
      <w:r>
        <w:rPr>
          <w:rFonts w:ascii="Tahoma" w:hAnsi="Tahoma" w:cs="Tahoma"/>
          <w:bCs/>
          <w:sz w:val="20"/>
          <w:lang w:val="cs-CZ"/>
        </w:rPr>
        <w:t xml:space="preserve"> tohoto článku </w:t>
      </w:r>
      <w:r w:rsidR="00085605">
        <w:rPr>
          <w:rFonts w:ascii="Tahoma" w:hAnsi="Tahoma" w:cs="Tahoma"/>
          <w:bCs/>
          <w:sz w:val="20"/>
          <w:lang w:val="cs-CZ"/>
        </w:rPr>
        <w:t xml:space="preserve">této </w:t>
      </w:r>
      <w:r>
        <w:rPr>
          <w:rFonts w:ascii="Tahoma" w:hAnsi="Tahoma" w:cs="Tahoma"/>
          <w:bCs/>
          <w:sz w:val="20"/>
          <w:lang w:val="cs-CZ"/>
        </w:rPr>
        <w:t>Smlouvy.</w:t>
      </w:r>
    </w:p>
    <w:p w14:paraId="1F83B109" w14:textId="77777777" w:rsidR="00152FBD" w:rsidRPr="00971787" w:rsidRDefault="00152FBD" w:rsidP="00207E11">
      <w:pPr>
        <w:pStyle w:val="Seznam1"/>
        <w:tabs>
          <w:tab w:val="clear" w:pos="780"/>
          <w:tab w:val="left" w:pos="0"/>
        </w:tabs>
        <w:spacing w:before="0"/>
        <w:ind w:left="567" w:firstLine="0"/>
        <w:jc w:val="both"/>
        <w:rPr>
          <w:rFonts w:ascii="Tahoma" w:hAnsi="Tahoma" w:cs="Tahoma"/>
          <w:sz w:val="20"/>
          <w:lang w:val="cs-CZ"/>
        </w:rPr>
      </w:pPr>
    </w:p>
    <w:p w14:paraId="1A2B6690" w14:textId="77777777" w:rsidR="00FA2037" w:rsidRPr="00710305" w:rsidRDefault="00FA2037" w:rsidP="00AA5C2F">
      <w:pPr>
        <w:pStyle w:val="Seznam1"/>
        <w:numPr>
          <w:ilvl w:val="1"/>
          <w:numId w:val="26"/>
        </w:numPr>
        <w:tabs>
          <w:tab w:val="clear" w:pos="780"/>
          <w:tab w:val="left" w:pos="0"/>
        </w:tabs>
        <w:spacing w:before="0"/>
        <w:ind w:hanging="502"/>
        <w:jc w:val="both"/>
        <w:rPr>
          <w:rFonts w:ascii="Tahoma" w:hAnsi="Tahoma" w:cs="Tahoma"/>
          <w:sz w:val="20"/>
          <w:lang w:val="cs-CZ"/>
        </w:rPr>
      </w:pPr>
      <w:r w:rsidRPr="00710305">
        <w:rPr>
          <w:rFonts w:ascii="Tahoma" w:hAnsi="Tahoma" w:cs="Tahoma"/>
          <w:sz w:val="20"/>
          <w:lang w:val="cs-CZ"/>
        </w:rPr>
        <w:t xml:space="preserve">Poskytovatel je povinen přizpůsobit svůj </w:t>
      </w:r>
      <w:proofErr w:type="spellStart"/>
      <w:r w:rsidRPr="00710305">
        <w:rPr>
          <w:rFonts w:ascii="Tahoma" w:hAnsi="Tahoma" w:cs="Tahoma"/>
          <w:sz w:val="20"/>
          <w:lang w:val="cs-CZ"/>
        </w:rPr>
        <w:t>ServiceDesk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stavu </w:t>
      </w:r>
      <w:proofErr w:type="spellStart"/>
      <w:r w:rsidRPr="00710305">
        <w:rPr>
          <w:rFonts w:ascii="Tahoma" w:hAnsi="Tahoma" w:cs="Tahoma"/>
          <w:sz w:val="20"/>
          <w:lang w:val="cs-CZ"/>
        </w:rPr>
        <w:t>ServiceDesku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 Objednatele a je povinen zajistit takové propojení, které zaručí bezproblémovou vzájemnou komunikaci </w:t>
      </w:r>
      <w:proofErr w:type="spellStart"/>
      <w:r w:rsidRPr="00710305">
        <w:rPr>
          <w:rFonts w:ascii="Tahoma" w:hAnsi="Tahoma" w:cs="Tahoma"/>
          <w:sz w:val="20"/>
          <w:lang w:val="cs-CZ"/>
        </w:rPr>
        <w:t>ServiceDesků</w:t>
      </w:r>
      <w:proofErr w:type="spellEnd"/>
      <w:r w:rsidRPr="00710305">
        <w:rPr>
          <w:rFonts w:ascii="Tahoma" w:hAnsi="Tahoma" w:cs="Tahoma"/>
          <w:sz w:val="20"/>
          <w:lang w:val="cs-CZ"/>
        </w:rPr>
        <w:t xml:space="preserve">, a to ode dne účinnosti této Smlouvy až do uplynutí záruční doby jednotlivých náhradních dílů ve smyslu čl. 8. odst. 3. této Smlouvy. </w:t>
      </w:r>
    </w:p>
    <w:p w14:paraId="0E0A4FF2" w14:textId="77777777" w:rsidR="00085605" w:rsidRPr="00AA5C2F" w:rsidRDefault="00085605" w:rsidP="00AA5C2F">
      <w:pPr>
        <w:pStyle w:val="Seznam1"/>
        <w:tabs>
          <w:tab w:val="clear" w:pos="780"/>
          <w:tab w:val="left" w:pos="0"/>
        </w:tabs>
        <w:spacing w:before="0"/>
        <w:ind w:left="502" w:firstLine="0"/>
        <w:jc w:val="both"/>
        <w:rPr>
          <w:rFonts w:ascii="Tahoma" w:hAnsi="Tahoma" w:cs="Tahoma"/>
          <w:sz w:val="20"/>
          <w:lang w:val="cs-CZ"/>
        </w:rPr>
      </w:pPr>
    </w:p>
    <w:p w14:paraId="3CA9C225" w14:textId="77777777" w:rsidR="00387EB5" w:rsidRPr="00392D28" w:rsidRDefault="00392D28" w:rsidP="00392D28">
      <w:pPr>
        <w:pStyle w:val="Seznam1"/>
        <w:tabs>
          <w:tab w:val="clear" w:pos="780"/>
          <w:tab w:val="left" w:pos="0"/>
          <w:tab w:val="num" w:pos="502"/>
        </w:tabs>
        <w:spacing w:before="0"/>
        <w:ind w:left="426" w:hanging="502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 </w:t>
      </w:r>
      <w:r w:rsidR="00C03663">
        <w:rPr>
          <w:rFonts w:ascii="Tahoma" w:hAnsi="Tahoma" w:cs="Tahoma"/>
          <w:sz w:val="20"/>
          <w:lang w:val="cs-CZ"/>
        </w:rPr>
        <w:t>7</w:t>
      </w:r>
      <w:r w:rsidR="00DE551C" w:rsidRPr="00392D28">
        <w:rPr>
          <w:rFonts w:ascii="Tahoma" w:hAnsi="Tahoma" w:cs="Tahoma"/>
          <w:sz w:val="20"/>
          <w:lang w:val="cs-CZ"/>
        </w:rPr>
        <w:t>.</w:t>
      </w:r>
      <w:r w:rsidR="00DE551C" w:rsidRPr="00392D28">
        <w:rPr>
          <w:rFonts w:ascii="Tahoma" w:hAnsi="Tahoma" w:cs="Tahoma"/>
          <w:sz w:val="20"/>
          <w:lang w:val="cs-CZ"/>
        </w:rPr>
        <w:tab/>
      </w:r>
      <w:r w:rsidR="00387EB5" w:rsidRPr="00392D28">
        <w:rPr>
          <w:rFonts w:ascii="Tahoma" w:hAnsi="Tahoma" w:cs="Tahoma"/>
          <w:sz w:val="20"/>
          <w:lang w:val="cs-CZ"/>
        </w:rPr>
        <w:t xml:space="preserve">Poskytovatel se zavazuje předat Objednateli veškeré výstupy vzniklé v souvislosti s plněním dle této Smlouvy (např. dokumentace, konfigurace, zprávy atd.). </w:t>
      </w:r>
    </w:p>
    <w:p w14:paraId="5789C701" w14:textId="77777777" w:rsidR="00D62F47" w:rsidRDefault="00D62F47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5BA448BA" w14:textId="77777777" w:rsidR="00EB7402" w:rsidRDefault="00EB7402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4886FFD4" w14:textId="77777777" w:rsidR="0075695D" w:rsidRPr="00A44417" w:rsidRDefault="00B07F5A" w:rsidP="008F69DF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A44417">
        <w:rPr>
          <w:rFonts w:ascii="Tahoma" w:hAnsi="Tahoma" w:cs="Tahoma"/>
          <w:b/>
          <w:sz w:val="20"/>
          <w:szCs w:val="20"/>
        </w:rPr>
        <w:t xml:space="preserve">Práva a povinnosti </w:t>
      </w:r>
      <w:r w:rsidR="00C600EF" w:rsidRPr="00A44417">
        <w:rPr>
          <w:rFonts w:ascii="Tahoma" w:hAnsi="Tahoma" w:cs="Tahoma"/>
          <w:b/>
          <w:sz w:val="20"/>
          <w:szCs w:val="20"/>
        </w:rPr>
        <w:t>S</w:t>
      </w:r>
      <w:r w:rsidRPr="00A44417">
        <w:rPr>
          <w:rFonts w:ascii="Tahoma" w:hAnsi="Tahoma" w:cs="Tahoma"/>
          <w:b/>
          <w:sz w:val="20"/>
          <w:szCs w:val="20"/>
        </w:rPr>
        <w:t>mluvních stran</w:t>
      </w:r>
    </w:p>
    <w:p w14:paraId="7E11564E" w14:textId="77777777" w:rsidR="00D20537" w:rsidRDefault="00D20537" w:rsidP="00B33EFD">
      <w:pPr>
        <w:pStyle w:val="Odstavecseseznamem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A28FCEC" w14:textId="287E0546" w:rsidR="00D20537" w:rsidRPr="002F40DC" w:rsidRDefault="00BC7518" w:rsidP="00BE0132">
      <w:pPr>
        <w:pStyle w:val="Odstavecseseznamem"/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AA5C2F">
        <w:rPr>
          <w:rFonts w:ascii="Tahoma" w:hAnsi="Tahoma" w:cs="Tahoma"/>
          <w:sz w:val="20"/>
          <w:szCs w:val="20"/>
        </w:rPr>
        <w:t xml:space="preserve"> </w:t>
      </w:r>
      <w:r w:rsidR="00D20537" w:rsidRPr="00AA5C2F">
        <w:rPr>
          <w:rFonts w:ascii="Tahoma" w:hAnsi="Tahoma" w:cs="Tahoma"/>
          <w:sz w:val="20"/>
          <w:szCs w:val="20"/>
        </w:rPr>
        <w:t>se zavazuje k zajištění řádného </w:t>
      </w:r>
      <w:r w:rsidR="00085605">
        <w:rPr>
          <w:rFonts w:ascii="Tahoma" w:hAnsi="Tahoma" w:cs="Tahoma"/>
          <w:sz w:val="20"/>
          <w:szCs w:val="20"/>
        </w:rPr>
        <w:t>poskytován</w:t>
      </w:r>
      <w:r w:rsidR="00D20537" w:rsidRPr="00AA5C2F">
        <w:rPr>
          <w:rFonts w:ascii="Tahoma" w:hAnsi="Tahoma" w:cs="Tahoma"/>
          <w:sz w:val="20"/>
          <w:szCs w:val="20"/>
        </w:rPr>
        <w:t xml:space="preserve">í </w:t>
      </w:r>
      <w:r w:rsidR="00085605">
        <w:rPr>
          <w:rFonts w:ascii="Tahoma" w:hAnsi="Tahoma" w:cs="Tahoma"/>
          <w:sz w:val="20"/>
          <w:szCs w:val="20"/>
        </w:rPr>
        <w:t>Předmětu plnění</w:t>
      </w:r>
      <w:r w:rsidR="00D20537" w:rsidRPr="00AA5C2F">
        <w:rPr>
          <w:rFonts w:ascii="Tahoma" w:hAnsi="Tahoma" w:cs="Tahoma"/>
          <w:sz w:val="20"/>
          <w:szCs w:val="20"/>
        </w:rPr>
        <w:t xml:space="preserve"> a k </w:t>
      </w:r>
      <w:r w:rsidR="00085605">
        <w:rPr>
          <w:rFonts w:ascii="Tahoma" w:hAnsi="Tahoma" w:cs="Tahoma"/>
          <w:sz w:val="20"/>
          <w:szCs w:val="20"/>
        </w:rPr>
        <w:t>poskytován</w:t>
      </w:r>
      <w:r w:rsidR="00085605" w:rsidRPr="00612FA1">
        <w:rPr>
          <w:rFonts w:ascii="Tahoma" w:hAnsi="Tahoma" w:cs="Tahoma"/>
          <w:sz w:val="20"/>
          <w:szCs w:val="20"/>
        </w:rPr>
        <w:t xml:space="preserve">í </w:t>
      </w:r>
      <w:r w:rsidR="00085605">
        <w:rPr>
          <w:rFonts w:ascii="Tahoma" w:hAnsi="Tahoma" w:cs="Tahoma"/>
          <w:sz w:val="20"/>
          <w:szCs w:val="20"/>
        </w:rPr>
        <w:t>Předmětu plnění</w:t>
      </w:r>
      <w:r w:rsidR="00D20537" w:rsidRPr="00AA5C2F">
        <w:rPr>
          <w:rFonts w:ascii="Tahoma" w:hAnsi="Tahoma" w:cs="Tahoma"/>
          <w:sz w:val="20"/>
          <w:szCs w:val="20"/>
        </w:rPr>
        <w:t xml:space="preserve"> s odbornou péčí, v ujednaném čase, v ujednané kvalitě, v souladu s touto Smlouvou a v souladu s obecně závaznými právními předpisy platnými a účinnými v době </w:t>
      </w:r>
      <w:r w:rsidR="00085605">
        <w:rPr>
          <w:rFonts w:ascii="Tahoma" w:hAnsi="Tahoma" w:cs="Tahoma"/>
          <w:sz w:val="20"/>
          <w:szCs w:val="20"/>
        </w:rPr>
        <w:t>poskytován</w:t>
      </w:r>
      <w:r w:rsidR="00085605" w:rsidRPr="00612FA1">
        <w:rPr>
          <w:rFonts w:ascii="Tahoma" w:hAnsi="Tahoma" w:cs="Tahoma"/>
          <w:sz w:val="20"/>
          <w:szCs w:val="20"/>
        </w:rPr>
        <w:t xml:space="preserve">í </w:t>
      </w:r>
      <w:r w:rsidR="00085605">
        <w:rPr>
          <w:rFonts w:ascii="Tahoma" w:hAnsi="Tahoma" w:cs="Tahoma"/>
          <w:sz w:val="20"/>
          <w:szCs w:val="20"/>
        </w:rPr>
        <w:t>Předmětu plnění</w:t>
      </w:r>
      <w:r w:rsidR="00BE0132">
        <w:rPr>
          <w:rFonts w:ascii="Tahoma" w:hAnsi="Tahoma" w:cs="Tahoma"/>
        </w:rPr>
        <w:t>.</w:t>
      </w:r>
    </w:p>
    <w:p w14:paraId="117BDD0D" w14:textId="77777777" w:rsidR="002F40DC" w:rsidRPr="002F40DC" w:rsidRDefault="002F40DC" w:rsidP="00EB7402">
      <w:pPr>
        <w:pStyle w:val="Odstavecseseznamem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DC042D" w14:textId="77777777" w:rsidR="00846B84" w:rsidRPr="00AA5C2F" w:rsidRDefault="002F40DC" w:rsidP="00EB7402">
      <w:pPr>
        <w:pStyle w:val="Odstavecseseznamem"/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2F40DC">
        <w:rPr>
          <w:rFonts w:ascii="Tahoma" w:hAnsi="Tahoma" w:cs="Tahoma"/>
          <w:sz w:val="20"/>
          <w:szCs w:val="20"/>
        </w:rPr>
        <w:t>Poskytovatel se zavazuje poskytnout Předmět plnění specifikovaný v této Smlouvě řádně</w:t>
      </w:r>
      <w:r w:rsidR="00915574">
        <w:rPr>
          <w:rFonts w:ascii="Tahoma" w:hAnsi="Tahoma" w:cs="Tahoma"/>
          <w:sz w:val="20"/>
          <w:szCs w:val="20"/>
        </w:rPr>
        <w:t xml:space="preserve">, </w:t>
      </w:r>
      <w:r w:rsidRPr="002F40DC">
        <w:rPr>
          <w:rFonts w:ascii="Tahoma" w:hAnsi="Tahoma" w:cs="Tahoma"/>
          <w:sz w:val="20"/>
          <w:szCs w:val="20"/>
        </w:rPr>
        <w:t>včas</w:t>
      </w:r>
      <w:r w:rsidR="00915574">
        <w:rPr>
          <w:rFonts w:ascii="Tahoma" w:hAnsi="Tahoma" w:cs="Tahoma"/>
          <w:sz w:val="20"/>
          <w:szCs w:val="20"/>
        </w:rPr>
        <w:t xml:space="preserve"> a</w:t>
      </w:r>
      <w:r w:rsidRPr="002F40DC">
        <w:rPr>
          <w:rFonts w:ascii="Tahoma" w:hAnsi="Tahoma" w:cs="Tahoma"/>
          <w:sz w:val="20"/>
          <w:szCs w:val="20"/>
        </w:rPr>
        <w:t xml:space="preserve"> bez faktických a právních vad.</w:t>
      </w:r>
      <w:r w:rsidR="00846B84">
        <w:rPr>
          <w:rFonts w:ascii="Tahoma" w:hAnsi="Tahoma" w:cs="Tahoma"/>
          <w:sz w:val="20"/>
          <w:szCs w:val="20"/>
        </w:rPr>
        <w:t xml:space="preserve"> </w:t>
      </w:r>
    </w:p>
    <w:p w14:paraId="2E9924FD" w14:textId="77777777" w:rsidR="00392D28" w:rsidRPr="00AA5C2F" w:rsidRDefault="00392D28" w:rsidP="00AA5C2F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442CD44D" w14:textId="13DC56BD" w:rsidR="00846B84" w:rsidRPr="00846B84" w:rsidRDefault="002F40DC" w:rsidP="00EB7402">
      <w:pPr>
        <w:pStyle w:val="Odstavecseseznamem"/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846B84">
        <w:rPr>
          <w:rFonts w:ascii="Tahoma" w:hAnsi="Tahoma" w:cs="Tahoma"/>
          <w:sz w:val="20"/>
          <w:szCs w:val="20"/>
        </w:rPr>
        <w:t>Poskytovatel</w:t>
      </w:r>
      <w:r w:rsidRPr="00846B84" w:rsidDel="0011520F">
        <w:rPr>
          <w:rFonts w:ascii="Tahoma" w:hAnsi="Tahoma" w:cs="Tahoma"/>
          <w:sz w:val="20"/>
          <w:szCs w:val="20"/>
        </w:rPr>
        <w:t xml:space="preserve"> </w:t>
      </w:r>
      <w:r w:rsidRPr="00846B84">
        <w:rPr>
          <w:rFonts w:ascii="Tahoma" w:hAnsi="Tahoma" w:cs="Tahoma"/>
          <w:sz w:val="20"/>
          <w:szCs w:val="20"/>
        </w:rPr>
        <w:t>odpovídá za bezpečnost a ochranu zdraví vlastních pracovníků. Poskytovatel bude dodržovat závazné platné normy bezpečnosti a ochrany zdraví při práci (BOZP) Objednatele a platná nařízení ohledně pohybu osob v rámci místa plnění, s nimiž seznámí pracovníky Poskytovatele Objednatel.</w:t>
      </w:r>
      <w:r w:rsidR="00846B84">
        <w:rPr>
          <w:rFonts w:ascii="Tahoma" w:hAnsi="Tahoma" w:cs="Tahoma"/>
          <w:sz w:val="20"/>
          <w:szCs w:val="20"/>
        </w:rPr>
        <w:t xml:space="preserve"> </w:t>
      </w:r>
    </w:p>
    <w:p w14:paraId="06D97860" w14:textId="77777777" w:rsidR="00846B84" w:rsidRPr="00846B84" w:rsidRDefault="00846B84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5FEBABA7" w14:textId="40A4C0CD" w:rsidR="00846B84" w:rsidRPr="00E11059" w:rsidRDefault="002F40DC" w:rsidP="00EB7402">
      <w:pPr>
        <w:pStyle w:val="Odstavecseseznamem"/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846B84">
        <w:rPr>
          <w:rFonts w:ascii="Tahoma" w:hAnsi="Tahoma" w:cs="Tahoma"/>
          <w:sz w:val="20"/>
          <w:szCs w:val="20"/>
        </w:rPr>
        <w:t xml:space="preserve">Poskytovatel se zavazuje, že bude v průběhu poskytování Předmětu plnění úzce spolupracovat s Objednatelem a v dohodnuté formě konzultovat veškeré zásadní nebo problematické otázky, </w:t>
      </w:r>
      <w:r w:rsidR="00BC7518">
        <w:rPr>
          <w:rFonts w:ascii="Tahoma" w:hAnsi="Tahoma" w:cs="Tahoma"/>
          <w:sz w:val="20"/>
          <w:szCs w:val="20"/>
        </w:rPr>
        <w:br/>
      </w:r>
      <w:r w:rsidRPr="00846B84">
        <w:rPr>
          <w:rFonts w:ascii="Tahoma" w:hAnsi="Tahoma" w:cs="Tahoma"/>
          <w:sz w:val="20"/>
          <w:szCs w:val="20"/>
        </w:rPr>
        <w:t>a dále že bude bez zbytečného prodlení informovat Objednatele o vzniklých skutečnostech ovlivňujících Předmět plnění</w:t>
      </w:r>
      <w:r w:rsidR="00846B84">
        <w:rPr>
          <w:rFonts w:ascii="Tahoma" w:hAnsi="Tahoma" w:cs="Tahoma"/>
          <w:sz w:val="20"/>
          <w:szCs w:val="20"/>
        </w:rPr>
        <w:t xml:space="preserve">. </w:t>
      </w:r>
    </w:p>
    <w:p w14:paraId="6F250905" w14:textId="77777777" w:rsidR="00863A2E" w:rsidRPr="00E11059" w:rsidRDefault="00863A2E" w:rsidP="00E11059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7AD7FF79" w14:textId="059D0A60" w:rsidR="00863A2E" w:rsidRPr="00D62F47" w:rsidRDefault="00863A2E" w:rsidP="00EB7402">
      <w:pPr>
        <w:pStyle w:val="Odstavecseseznamem"/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Objednatel zajistí přístup pracovníkům Poskytovatele a jeho </w:t>
      </w:r>
      <w:r w:rsidR="00BC7518">
        <w:rPr>
          <w:rFonts w:ascii="Tahoma" w:hAnsi="Tahoma" w:cs="Tahoma"/>
          <w:color w:val="000000"/>
          <w:sz w:val="20"/>
          <w:szCs w:val="20"/>
        </w:rPr>
        <w:t xml:space="preserve">poddodavatelům </w:t>
      </w:r>
      <w:r w:rsidR="001C3EC8">
        <w:rPr>
          <w:rFonts w:ascii="Tahoma" w:hAnsi="Tahoma" w:cs="Tahoma"/>
          <w:color w:val="000000"/>
          <w:sz w:val="20"/>
          <w:szCs w:val="20"/>
        </w:rPr>
        <w:t>do míst plnění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1C3EC8">
        <w:rPr>
          <w:rFonts w:ascii="Tahoma" w:hAnsi="Tahoma" w:cs="Tahoma"/>
          <w:color w:val="000000"/>
          <w:sz w:val="20"/>
          <w:szCs w:val="20"/>
        </w:rPr>
        <w:t xml:space="preserve">ve </w:t>
      </w:r>
      <w:r>
        <w:rPr>
          <w:rFonts w:ascii="Tahoma" w:hAnsi="Tahoma" w:cs="Tahoma"/>
          <w:color w:val="000000"/>
          <w:sz w:val="20"/>
          <w:szCs w:val="20"/>
        </w:rPr>
        <w:t>kterých má být poskytován Předmět plnění</w:t>
      </w:r>
      <w:r w:rsidR="00097653">
        <w:rPr>
          <w:rFonts w:ascii="Tahoma" w:hAnsi="Tahoma" w:cs="Tahoma"/>
          <w:color w:val="000000"/>
          <w:sz w:val="20"/>
          <w:szCs w:val="20"/>
        </w:rPr>
        <w:t xml:space="preserve">, a to v pracovní době konkrétního </w:t>
      </w:r>
      <w:r w:rsidR="001C3EC8">
        <w:rPr>
          <w:rFonts w:ascii="Tahoma" w:hAnsi="Tahoma" w:cs="Tahoma"/>
          <w:color w:val="000000"/>
          <w:sz w:val="20"/>
          <w:szCs w:val="20"/>
        </w:rPr>
        <w:t>místa plnění</w:t>
      </w:r>
      <w:r w:rsidR="00097653">
        <w:rPr>
          <w:rFonts w:ascii="Tahoma" w:hAnsi="Tahoma" w:cs="Tahoma"/>
          <w:color w:val="000000"/>
          <w:sz w:val="20"/>
          <w:szCs w:val="20"/>
        </w:rPr>
        <w:t xml:space="preserve">. V případě, že je požadován přístup v jiný čas, Poskytovatel toto dohodne s příslušným </w:t>
      </w:r>
      <w:r w:rsidR="001C3EC8">
        <w:rPr>
          <w:rFonts w:ascii="Tahoma" w:hAnsi="Tahoma" w:cs="Tahoma"/>
          <w:color w:val="000000"/>
          <w:sz w:val="20"/>
          <w:szCs w:val="20"/>
        </w:rPr>
        <w:t>administrátorem</w:t>
      </w:r>
      <w:r w:rsidR="00006FEF">
        <w:rPr>
          <w:rFonts w:ascii="Tahoma" w:hAnsi="Tahoma" w:cs="Tahoma"/>
          <w:color w:val="000000"/>
          <w:sz w:val="20"/>
          <w:szCs w:val="20"/>
        </w:rPr>
        <w:t>.</w:t>
      </w:r>
    </w:p>
    <w:p w14:paraId="4B70AC22" w14:textId="77777777" w:rsidR="00D62F47" w:rsidRPr="00D62F47" w:rsidRDefault="00D62F47" w:rsidP="00EB7402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3C8872D6" w14:textId="77777777" w:rsidR="000C67E2" w:rsidRPr="00D30C64" w:rsidRDefault="00D62F47" w:rsidP="00EB7402">
      <w:pPr>
        <w:pStyle w:val="Odstavecseseznamem"/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D30C64">
        <w:rPr>
          <w:rFonts w:ascii="Tahoma" w:hAnsi="Tahoma" w:cs="Tahoma"/>
          <w:bCs/>
          <w:iCs/>
          <w:sz w:val="20"/>
          <w:szCs w:val="20"/>
        </w:rPr>
        <w:t>Poskytovatel není oprávněn jakýmkoli způsobem vstupovat do informačních systémů Objednatele</w:t>
      </w:r>
      <w:r w:rsidR="00483A14">
        <w:rPr>
          <w:rFonts w:ascii="Tahoma" w:hAnsi="Tahoma" w:cs="Tahoma"/>
          <w:bCs/>
          <w:iCs/>
          <w:sz w:val="20"/>
          <w:szCs w:val="20"/>
        </w:rPr>
        <w:t xml:space="preserve"> bez jeho výslovného písemného souhlasu</w:t>
      </w:r>
      <w:r w:rsidRPr="00D30C64">
        <w:rPr>
          <w:rFonts w:ascii="Tahoma" w:hAnsi="Tahoma" w:cs="Tahoma"/>
          <w:bCs/>
          <w:iCs/>
          <w:sz w:val="20"/>
          <w:szCs w:val="20"/>
        </w:rPr>
        <w:t xml:space="preserve">, ani se o to pokoušet. </w:t>
      </w:r>
    </w:p>
    <w:p w14:paraId="59AA5774" w14:textId="77777777" w:rsidR="00D30C64" w:rsidRPr="00D30C64" w:rsidRDefault="00D30C64" w:rsidP="00EB7402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76E9E391" w14:textId="77777777" w:rsidR="000C67E2" w:rsidRPr="000C67E2" w:rsidRDefault="000C67E2" w:rsidP="00EB7402">
      <w:pPr>
        <w:pStyle w:val="Odstavecseseznamem"/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0C67E2">
        <w:rPr>
          <w:rFonts w:ascii="Tahoma" w:hAnsi="Tahoma" w:cs="Tahoma"/>
          <w:sz w:val="20"/>
          <w:szCs w:val="20"/>
        </w:rPr>
        <w:t xml:space="preserve">Poskytovatel se zavazuje mít po celou dobu trvání smluvního vztahu </w:t>
      </w:r>
      <w:r>
        <w:rPr>
          <w:rFonts w:ascii="Tahoma" w:hAnsi="Tahoma" w:cs="Tahoma"/>
          <w:sz w:val="20"/>
          <w:szCs w:val="20"/>
        </w:rPr>
        <w:t xml:space="preserve">vzniklého touto Smlouvou </w:t>
      </w:r>
      <w:r w:rsidRPr="000C67E2">
        <w:rPr>
          <w:rFonts w:ascii="Tahoma" w:hAnsi="Tahoma" w:cs="Tahoma"/>
          <w:sz w:val="20"/>
          <w:szCs w:val="20"/>
        </w:rPr>
        <w:t xml:space="preserve">sjednáno pojištění odpovědnosti za škodu způsobenou při výkonu podnikatelské činnosti třetí osobě </w:t>
      </w:r>
      <w:r w:rsidRPr="000D063E">
        <w:rPr>
          <w:rFonts w:ascii="Tahoma" w:hAnsi="Tahoma" w:cs="Tahoma"/>
          <w:sz w:val="20"/>
          <w:szCs w:val="20"/>
        </w:rPr>
        <w:t xml:space="preserve">s limitem pojistného plnění nejméně </w:t>
      </w:r>
      <w:r w:rsidR="00972F72">
        <w:rPr>
          <w:rFonts w:ascii="Tahoma" w:hAnsi="Tahoma" w:cs="Tahoma"/>
          <w:sz w:val="20"/>
          <w:szCs w:val="20"/>
        </w:rPr>
        <w:t>2</w:t>
      </w:r>
      <w:r w:rsidR="000C7F97">
        <w:rPr>
          <w:rFonts w:ascii="Tahoma" w:hAnsi="Tahoma" w:cs="Tahoma"/>
          <w:sz w:val="20"/>
          <w:szCs w:val="20"/>
        </w:rPr>
        <w:t>.</w:t>
      </w:r>
      <w:r w:rsidR="00972F72">
        <w:rPr>
          <w:rFonts w:ascii="Tahoma" w:hAnsi="Tahoma" w:cs="Tahoma"/>
          <w:sz w:val="20"/>
          <w:szCs w:val="20"/>
        </w:rPr>
        <w:t>000</w:t>
      </w:r>
      <w:r w:rsidR="000C7F97">
        <w:rPr>
          <w:rFonts w:ascii="Tahoma" w:hAnsi="Tahoma" w:cs="Tahoma"/>
          <w:sz w:val="20"/>
          <w:szCs w:val="20"/>
        </w:rPr>
        <w:t>.</w:t>
      </w:r>
      <w:r w:rsidR="00972F72">
        <w:rPr>
          <w:rFonts w:ascii="Tahoma" w:hAnsi="Tahoma" w:cs="Tahoma"/>
          <w:sz w:val="20"/>
          <w:szCs w:val="20"/>
        </w:rPr>
        <w:t>000</w:t>
      </w:r>
      <w:r w:rsidR="00633106">
        <w:rPr>
          <w:rFonts w:ascii="Tahoma" w:hAnsi="Tahoma" w:cs="Tahoma"/>
          <w:sz w:val="20"/>
          <w:szCs w:val="20"/>
        </w:rPr>
        <w:t>,-</w:t>
      </w:r>
      <w:r w:rsidRPr="000D063E">
        <w:rPr>
          <w:rFonts w:ascii="Tahoma" w:hAnsi="Tahoma" w:cs="Tahoma"/>
          <w:sz w:val="20"/>
          <w:szCs w:val="20"/>
        </w:rPr>
        <w:t xml:space="preserve"> Kč</w:t>
      </w:r>
      <w:r w:rsidR="00633106">
        <w:rPr>
          <w:rFonts w:ascii="Tahoma" w:hAnsi="Tahoma" w:cs="Tahoma"/>
          <w:sz w:val="20"/>
          <w:szCs w:val="20"/>
        </w:rPr>
        <w:t xml:space="preserve"> (</w:t>
      </w:r>
      <w:r w:rsidR="00DD6205">
        <w:rPr>
          <w:rFonts w:ascii="Tahoma" w:hAnsi="Tahoma" w:cs="Tahoma"/>
          <w:sz w:val="20"/>
          <w:szCs w:val="20"/>
        </w:rPr>
        <w:t xml:space="preserve">slovy: </w:t>
      </w:r>
      <w:r w:rsidR="00BE0132">
        <w:rPr>
          <w:rFonts w:ascii="Tahoma" w:hAnsi="Tahoma" w:cs="Tahoma"/>
          <w:sz w:val="20"/>
          <w:szCs w:val="20"/>
        </w:rPr>
        <w:t xml:space="preserve">dva </w:t>
      </w:r>
      <w:r w:rsidR="00972F72">
        <w:rPr>
          <w:rFonts w:ascii="Tahoma" w:hAnsi="Tahoma" w:cs="Tahoma"/>
          <w:sz w:val="20"/>
          <w:szCs w:val="20"/>
        </w:rPr>
        <w:t>mil</w:t>
      </w:r>
      <w:r w:rsidR="00BE0132">
        <w:rPr>
          <w:rFonts w:ascii="Tahoma" w:hAnsi="Tahoma" w:cs="Tahoma"/>
          <w:sz w:val="20"/>
          <w:szCs w:val="20"/>
        </w:rPr>
        <w:t>iony</w:t>
      </w:r>
      <w:r w:rsidR="00972F72">
        <w:rPr>
          <w:rFonts w:ascii="Tahoma" w:hAnsi="Tahoma" w:cs="Tahoma"/>
          <w:sz w:val="20"/>
          <w:szCs w:val="20"/>
        </w:rPr>
        <w:t xml:space="preserve"> </w:t>
      </w:r>
      <w:r w:rsidR="00633106">
        <w:rPr>
          <w:rFonts w:ascii="Tahoma" w:hAnsi="Tahoma" w:cs="Tahoma"/>
          <w:sz w:val="20"/>
          <w:szCs w:val="20"/>
        </w:rPr>
        <w:t>korun českých)</w:t>
      </w:r>
      <w:r w:rsidRPr="000D063E">
        <w:rPr>
          <w:rFonts w:ascii="Tahoma" w:hAnsi="Tahoma" w:cs="Tahoma"/>
          <w:sz w:val="20"/>
          <w:szCs w:val="20"/>
        </w:rPr>
        <w:t xml:space="preserve"> se spoluúčastí nejvýše </w:t>
      </w:r>
      <w:r w:rsidR="00633106">
        <w:rPr>
          <w:rFonts w:ascii="Tahoma" w:hAnsi="Tahoma" w:cs="Tahoma"/>
          <w:sz w:val="20"/>
          <w:szCs w:val="20"/>
        </w:rPr>
        <w:t>5</w:t>
      </w:r>
      <w:r w:rsidRPr="000D063E">
        <w:rPr>
          <w:rFonts w:ascii="Tahoma" w:hAnsi="Tahoma" w:cs="Tahoma"/>
          <w:sz w:val="20"/>
          <w:szCs w:val="20"/>
        </w:rPr>
        <w:t xml:space="preserve"> % tohoto limitu</w:t>
      </w:r>
      <w:r w:rsidRPr="000C67E2">
        <w:rPr>
          <w:rFonts w:ascii="Tahoma" w:hAnsi="Tahoma" w:cs="Tahoma"/>
          <w:sz w:val="20"/>
          <w:szCs w:val="20"/>
        </w:rPr>
        <w:t>.</w:t>
      </w:r>
      <w:r w:rsidRPr="000C67E2" w:rsidDel="0067283C">
        <w:rPr>
          <w:rFonts w:ascii="Tahoma" w:hAnsi="Tahoma" w:cs="Tahoma"/>
          <w:sz w:val="20"/>
          <w:szCs w:val="20"/>
        </w:rPr>
        <w:t xml:space="preserve"> </w:t>
      </w:r>
      <w:r w:rsidRPr="000C67E2">
        <w:rPr>
          <w:rFonts w:ascii="Tahoma" w:hAnsi="Tahoma" w:cs="Tahoma"/>
          <w:sz w:val="20"/>
          <w:szCs w:val="20"/>
        </w:rPr>
        <w:t xml:space="preserve">Poskytovatel je povinen prokázat tuto skutečnost kdykoli po dobu trvání </w:t>
      </w:r>
      <w:r w:rsidR="00E22046">
        <w:rPr>
          <w:rFonts w:ascii="Tahoma" w:hAnsi="Tahoma" w:cs="Tahoma"/>
          <w:sz w:val="20"/>
          <w:szCs w:val="20"/>
        </w:rPr>
        <w:t>této S</w:t>
      </w:r>
      <w:r w:rsidRPr="000C67E2">
        <w:rPr>
          <w:rFonts w:ascii="Tahoma" w:hAnsi="Tahoma" w:cs="Tahoma"/>
          <w:sz w:val="20"/>
          <w:szCs w:val="20"/>
        </w:rPr>
        <w:t>mlouvy na základě písemné výzvy Objednatele tím, že doručí Objednateli pojistnou smlouvu (originál či úředně ověřenou kopii) nebo jiný obdobný doklad do 7</w:t>
      </w:r>
      <w:r w:rsidR="00E22046">
        <w:rPr>
          <w:rFonts w:ascii="Tahoma" w:hAnsi="Tahoma" w:cs="Tahoma"/>
          <w:sz w:val="20"/>
          <w:szCs w:val="20"/>
        </w:rPr>
        <w:t xml:space="preserve"> (</w:t>
      </w:r>
      <w:r w:rsidR="00DD6205">
        <w:rPr>
          <w:rFonts w:ascii="Tahoma" w:hAnsi="Tahoma" w:cs="Tahoma"/>
          <w:sz w:val="20"/>
          <w:szCs w:val="20"/>
        </w:rPr>
        <w:t xml:space="preserve">slovy: </w:t>
      </w:r>
      <w:r w:rsidR="00E22046">
        <w:rPr>
          <w:rFonts w:ascii="Tahoma" w:hAnsi="Tahoma" w:cs="Tahoma"/>
          <w:sz w:val="20"/>
          <w:szCs w:val="20"/>
        </w:rPr>
        <w:t>sedmi)</w:t>
      </w:r>
      <w:r w:rsidRPr="000C67E2">
        <w:rPr>
          <w:rFonts w:ascii="Tahoma" w:hAnsi="Tahoma" w:cs="Tahoma"/>
          <w:sz w:val="20"/>
          <w:szCs w:val="20"/>
        </w:rPr>
        <w:t xml:space="preserve"> </w:t>
      </w:r>
      <w:r w:rsidR="00E22046">
        <w:rPr>
          <w:rFonts w:ascii="Tahoma" w:hAnsi="Tahoma" w:cs="Tahoma"/>
          <w:sz w:val="20"/>
          <w:szCs w:val="20"/>
        </w:rPr>
        <w:t xml:space="preserve">kalendářních </w:t>
      </w:r>
      <w:r w:rsidRPr="000C67E2">
        <w:rPr>
          <w:rFonts w:ascii="Tahoma" w:hAnsi="Tahoma" w:cs="Tahoma"/>
          <w:sz w:val="20"/>
          <w:szCs w:val="20"/>
        </w:rPr>
        <w:t xml:space="preserve">dnů od doručení výzvy. Nesplní-li Poskytovatel tuto povinnost ani v dodatečné přiměřené lhůtě stanovené Objednatelem, je Objednatel oprávněn od </w:t>
      </w:r>
      <w:r>
        <w:rPr>
          <w:rFonts w:ascii="Tahoma" w:hAnsi="Tahoma" w:cs="Tahoma"/>
          <w:sz w:val="20"/>
          <w:szCs w:val="20"/>
        </w:rPr>
        <w:t>této S</w:t>
      </w:r>
      <w:r w:rsidRPr="000C67E2">
        <w:rPr>
          <w:rFonts w:ascii="Tahoma" w:hAnsi="Tahoma" w:cs="Tahoma"/>
          <w:sz w:val="20"/>
          <w:szCs w:val="20"/>
        </w:rPr>
        <w:t>mlouvy</w:t>
      </w:r>
      <w:r>
        <w:rPr>
          <w:rFonts w:ascii="Tahoma" w:hAnsi="Tahoma" w:cs="Tahoma"/>
          <w:sz w:val="20"/>
          <w:szCs w:val="20"/>
        </w:rPr>
        <w:t xml:space="preserve"> </w:t>
      </w:r>
      <w:r w:rsidRPr="000C67E2">
        <w:rPr>
          <w:rFonts w:ascii="Tahoma" w:hAnsi="Tahoma" w:cs="Tahoma"/>
          <w:sz w:val="20"/>
          <w:szCs w:val="20"/>
        </w:rPr>
        <w:t>odstoupit.</w:t>
      </w:r>
    </w:p>
    <w:p w14:paraId="05CC1722" w14:textId="249AEAF9" w:rsidR="00846B84" w:rsidRDefault="002A1C69" w:rsidP="00EB74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14:paraId="31011B4E" w14:textId="66D542B1" w:rsidR="00EE74A2" w:rsidRDefault="00EE74A2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1E6C6143" w14:textId="29EDEBC1" w:rsidR="00341C11" w:rsidRDefault="00341C11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277A1C1D" w14:textId="77777777" w:rsidR="00341C11" w:rsidRDefault="00341C11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7A47CB1A" w14:textId="77777777" w:rsidR="00EE74A2" w:rsidRDefault="00EE74A2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01A024BC" w14:textId="77777777" w:rsidR="00EB7402" w:rsidRPr="00846B84" w:rsidRDefault="00EB7402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77ADE84E" w14:textId="77777777" w:rsidR="002F40DC" w:rsidRPr="00D76699" w:rsidRDefault="002F40DC" w:rsidP="00B33EFD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D76699">
        <w:rPr>
          <w:rFonts w:ascii="Tahoma" w:hAnsi="Tahoma" w:cs="Tahoma"/>
          <w:b/>
          <w:sz w:val="20"/>
          <w:szCs w:val="20"/>
        </w:rPr>
        <w:t>Ochrana informací</w:t>
      </w:r>
    </w:p>
    <w:p w14:paraId="65B5F863" w14:textId="77777777" w:rsidR="002F40DC" w:rsidRPr="00D76699" w:rsidRDefault="002F40DC" w:rsidP="00EB7402">
      <w:pPr>
        <w:pStyle w:val="Seznam1"/>
        <w:tabs>
          <w:tab w:val="clear" w:pos="780"/>
          <w:tab w:val="left" w:pos="284"/>
          <w:tab w:val="left" w:pos="720"/>
        </w:tabs>
        <w:spacing w:before="0"/>
        <w:ind w:left="0" w:firstLine="0"/>
        <w:jc w:val="both"/>
        <w:rPr>
          <w:rFonts w:ascii="Tahoma" w:hAnsi="Tahoma" w:cs="Tahoma"/>
          <w:sz w:val="20"/>
          <w:lang w:val="cs-CZ"/>
        </w:rPr>
      </w:pPr>
    </w:p>
    <w:p w14:paraId="1106E3AE" w14:textId="77777777" w:rsidR="002F40DC" w:rsidRPr="005F528F" w:rsidRDefault="002F40DC" w:rsidP="00EB7402">
      <w:pPr>
        <w:pStyle w:val="Seznam1"/>
        <w:numPr>
          <w:ilvl w:val="0"/>
          <w:numId w:val="32"/>
        </w:numPr>
        <w:tabs>
          <w:tab w:val="clear" w:pos="454"/>
          <w:tab w:val="clear" w:pos="780"/>
          <w:tab w:val="num" w:pos="-567"/>
          <w:tab w:val="left" w:pos="0"/>
        </w:tabs>
        <w:spacing w:before="0"/>
        <w:ind w:left="567" w:hanging="567"/>
        <w:jc w:val="both"/>
        <w:rPr>
          <w:rFonts w:ascii="Tahoma" w:hAnsi="Tahoma" w:cs="Tahoma"/>
          <w:sz w:val="20"/>
          <w:lang w:val="cs-CZ"/>
        </w:rPr>
      </w:pPr>
      <w:r w:rsidRPr="005F528F">
        <w:rPr>
          <w:rFonts w:ascii="Tahoma" w:hAnsi="Tahoma" w:cs="Tahoma"/>
          <w:sz w:val="20"/>
          <w:lang w:val="cs-CZ"/>
        </w:rPr>
        <w:t>Smluvní strany se zavazují, že nezneužijí informace získané v souvislosti s plněním této Smlouvy.</w:t>
      </w:r>
    </w:p>
    <w:p w14:paraId="50594B66" w14:textId="77777777" w:rsidR="002F40DC" w:rsidRPr="005F528F" w:rsidRDefault="002F40DC" w:rsidP="00EB7402">
      <w:pPr>
        <w:pStyle w:val="Seznam1"/>
        <w:tabs>
          <w:tab w:val="clear" w:pos="780"/>
          <w:tab w:val="left" w:pos="0"/>
        </w:tabs>
        <w:spacing w:before="0"/>
        <w:ind w:left="284" w:hanging="284"/>
        <w:jc w:val="both"/>
        <w:rPr>
          <w:rFonts w:ascii="Tahoma" w:hAnsi="Tahoma" w:cs="Tahoma"/>
          <w:sz w:val="20"/>
          <w:lang w:val="cs-CZ"/>
        </w:rPr>
      </w:pPr>
    </w:p>
    <w:p w14:paraId="0CAE62F2" w14:textId="74A3C456" w:rsidR="002F40DC" w:rsidRPr="005F528F" w:rsidRDefault="002F40DC" w:rsidP="00EB7402">
      <w:pPr>
        <w:pStyle w:val="Seznam1"/>
        <w:numPr>
          <w:ilvl w:val="0"/>
          <w:numId w:val="32"/>
        </w:numPr>
        <w:tabs>
          <w:tab w:val="clear" w:pos="454"/>
          <w:tab w:val="clear" w:pos="780"/>
          <w:tab w:val="num" w:pos="-1843"/>
          <w:tab w:val="left" w:pos="0"/>
        </w:tabs>
        <w:spacing w:before="0"/>
        <w:ind w:left="567" w:hanging="567"/>
        <w:jc w:val="both"/>
        <w:rPr>
          <w:rFonts w:ascii="Tahoma" w:hAnsi="Tahoma" w:cs="Tahoma"/>
          <w:sz w:val="20"/>
          <w:lang w:val="cs-CZ"/>
        </w:rPr>
      </w:pPr>
      <w:r w:rsidRPr="005F528F">
        <w:rPr>
          <w:rFonts w:ascii="Tahoma" w:hAnsi="Tahoma" w:cs="Tahoma"/>
          <w:sz w:val="20"/>
          <w:lang w:val="cs-CZ"/>
        </w:rPr>
        <w:t>Smluvní strany se zavazují, že přijmou taková opatření, aby nemohlo dojít k neoprávněnému nebo nahodilému přístupu k</w:t>
      </w:r>
      <w:r w:rsidR="001B6C81">
        <w:rPr>
          <w:rFonts w:ascii="Tahoma" w:hAnsi="Tahoma" w:cs="Tahoma"/>
          <w:sz w:val="20"/>
          <w:lang w:val="cs-CZ"/>
        </w:rPr>
        <w:t> </w:t>
      </w:r>
      <w:r w:rsidRPr="005F528F">
        <w:rPr>
          <w:rFonts w:ascii="Tahoma" w:hAnsi="Tahoma" w:cs="Tahoma"/>
          <w:sz w:val="20"/>
          <w:lang w:val="cs-CZ"/>
        </w:rPr>
        <w:t>osobním</w:t>
      </w:r>
      <w:r w:rsidR="001B6C81">
        <w:rPr>
          <w:rFonts w:ascii="Tahoma" w:hAnsi="Tahoma" w:cs="Tahoma"/>
          <w:sz w:val="20"/>
          <w:lang w:val="cs-CZ"/>
        </w:rPr>
        <w:t xml:space="preserve"> a citlivým</w:t>
      </w:r>
      <w:r w:rsidRPr="005F528F">
        <w:rPr>
          <w:rFonts w:ascii="Tahoma" w:hAnsi="Tahoma" w:cs="Tahoma"/>
          <w:sz w:val="20"/>
          <w:lang w:val="cs-CZ"/>
        </w:rPr>
        <w:t xml:space="preserve"> údajům nebo k důvěrným informacím, k jejich změně, zničení či ztrátě, neoprávněným přenosům, k jejich jinému neoprávněnému zpracování, jakož i k jinému zneužití.</w:t>
      </w:r>
    </w:p>
    <w:p w14:paraId="19169E0E" w14:textId="77777777" w:rsidR="002F40DC" w:rsidRPr="005F528F" w:rsidRDefault="002F40DC" w:rsidP="00EB7402">
      <w:pPr>
        <w:pStyle w:val="Seznam1"/>
        <w:tabs>
          <w:tab w:val="clear" w:pos="780"/>
          <w:tab w:val="left" w:pos="0"/>
        </w:tabs>
        <w:spacing w:before="0"/>
        <w:ind w:left="284" w:hanging="284"/>
        <w:jc w:val="both"/>
        <w:rPr>
          <w:rFonts w:ascii="Tahoma" w:hAnsi="Tahoma" w:cs="Tahoma"/>
          <w:sz w:val="20"/>
          <w:lang w:val="cs-CZ"/>
        </w:rPr>
      </w:pPr>
    </w:p>
    <w:p w14:paraId="13BA4526" w14:textId="77777777" w:rsidR="002F40DC" w:rsidRPr="005F528F" w:rsidRDefault="002F40DC" w:rsidP="00EB7402">
      <w:pPr>
        <w:pStyle w:val="Seznam1"/>
        <w:numPr>
          <w:ilvl w:val="0"/>
          <w:numId w:val="32"/>
        </w:numPr>
        <w:tabs>
          <w:tab w:val="clear" w:pos="454"/>
          <w:tab w:val="clear" w:pos="780"/>
          <w:tab w:val="num" w:pos="-567"/>
          <w:tab w:val="left" w:pos="0"/>
        </w:tabs>
        <w:spacing w:before="0"/>
        <w:ind w:left="567" w:hanging="567"/>
        <w:jc w:val="both"/>
        <w:rPr>
          <w:rFonts w:ascii="Tahoma" w:hAnsi="Tahoma" w:cs="Tahoma"/>
          <w:sz w:val="20"/>
          <w:lang w:val="cs-CZ"/>
        </w:rPr>
      </w:pPr>
      <w:r w:rsidRPr="005F528F">
        <w:rPr>
          <w:rFonts w:ascii="Tahoma" w:hAnsi="Tahoma" w:cs="Tahoma"/>
          <w:sz w:val="20"/>
          <w:lang w:val="cs-CZ"/>
        </w:rPr>
        <w:t xml:space="preserve">Smluvní strany se zavazují, že informace ani jakékoliv technické nebo jiné podklady, získané při plnění této Smlouvy o jejím předmětu, nepoužijí pro jiné než touto Smlouvou stanovené účely, ani je neposkytnou nebo k nim neumožní přístup třetím osobám bez předchozího písemného souhlasu druhé </w:t>
      </w:r>
      <w:r w:rsidR="00E22046">
        <w:rPr>
          <w:rFonts w:ascii="Tahoma" w:hAnsi="Tahoma" w:cs="Tahoma"/>
          <w:sz w:val="20"/>
          <w:lang w:val="cs-CZ"/>
        </w:rPr>
        <w:t>S</w:t>
      </w:r>
      <w:r w:rsidRPr="005F528F">
        <w:rPr>
          <w:rFonts w:ascii="Tahoma" w:hAnsi="Tahoma" w:cs="Tahoma"/>
          <w:sz w:val="20"/>
          <w:lang w:val="cs-CZ"/>
        </w:rPr>
        <w:t>mluvní strany</w:t>
      </w:r>
      <w:r w:rsidR="00E22046">
        <w:rPr>
          <w:rFonts w:ascii="Tahoma" w:hAnsi="Tahoma" w:cs="Tahoma"/>
          <w:sz w:val="20"/>
          <w:lang w:val="cs-CZ"/>
        </w:rPr>
        <w:t>, pokud není v této Smlouvě stanoveno nebo mezi Smluvními stranami písemně dohodnuto jinak</w:t>
      </w:r>
      <w:r w:rsidRPr="005F528F">
        <w:rPr>
          <w:rFonts w:ascii="Tahoma" w:hAnsi="Tahoma" w:cs="Tahoma"/>
          <w:sz w:val="20"/>
          <w:lang w:val="cs-CZ"/>
        </w:rPr>
        <w:t xml:space="preserve">. Tento závazek se vztahuje na všechny pracovníky a osoby, jež se budou podílet na plnění předmětu této Smlouvy a seznámí se s těmito informacemi nebo budou držiteli těchto podkladů. Tento závazek bude trvat i po ukončení platnosti a účinnosti </w:t>
      </w:r>
      <w:r w:rsidR="00E22046">
        <w:rPr>
          <w:rFonts w:ascii="Tahoma" w:hAnsi="Tahoma" w:cs="Tahoma"/>
          <w:sz w:val="20"/>
          <w:lang w:val="cs-CZ"/>
        </w:rPr>
        <w:t xml:space="preserve">této </w:t>
      </w:r>
      <w:r w:rsidRPr="005F528F">
        <w:rPr>
          <w:rFonts w:ascii="Tahoma" w:hAnsi="Tahoma" w:cs="Tahoma"/>
          <w:sz w:val="20"/>
          <w:lang w:val="cs-CZ"/>
        </w:rPr>
        <w:t xml:space="preserve">Smlouvy. Smluvní strana, která poruší tento svůj závazek, je povinna nahradit druhé Smluvní straně vzniklou škodu. </w:t>
      </w:r>
    </w:p>
    <w:p w14:paraId="6BFB6FE9" w14:textId="77777777" w:rsidR="002F40DC" w:rsidRPr="005F528F" w:rsidRDefault="002F40DC" w:rsidP="00EB7402">
      <w:pPr>
        <w:pStyle w:val="Odstavecseseznamem"/>
        <w:ind w:left="284" w:hanging="284"/>
        <w:rPr>
          <w:rFonts w:ascii="Tahoma" w:hAnsi="Tahoma" w:cs="Tahoma"/>
          <w:sz w:val="20"/>
          <w:szCs w:val="20"/>
        </w:rPr>
      </w:pPr>
    </w:p>
    <w:p w14:paraId="280124D3" w14:textId="77777777" w:rsidR="002F40DC" w:rsidRDefault="002F40DC" w:rsidP="00EB7402">
      <w:pPr>
        <w:pStyle w:val="Seznam1"/>
        <w:numPr>
          <w:ilvl w:val="0"/>
          <w:numId w:val="32"/>
        </w:numPr>
        <w:tabs>
          <w:tab w:val="clear" w:pos="454"/>
          <w:tab w:val="clear" w:pos="780"/>
          <w:tab w:val="num" w:pos="-1418"/>
          <w:tab w:val="left" w:pos="0"/>
        </w:tabs>
        <w:spacing w:before="0"/>
        <w:ind w:left="567" w:hanging="567"/>
        <w:jc w:val="both"/>
        <w:rPr>
          <w:rFonts w:ascii="Tahoma" w:hAnsi="Tahoma" w:cs="Tahoma"/>
          <w:sz w:val="20"/>
          <w:lang w:val="cs-CZ"/>
        </w:rPr>
      </w:pPr>
      <w:r w:rsidRPr="005F528F">
        <w:rPr>
          <w:rFonts w:ascii="Tahoma" w:hAnsi="Tahoma" w:cs="Tahoma"/>
          <w:sz w:val="20"/>
          <w:lang w:val="cs-CZ"/>
        </w:rPr>
        <w:t>Písemný souhlas dle předchozího odstavce nebude žádnou Smluvní stranou bezdůvodně odpírán. Písemný souhlas není nutný k poskytnutí shora uvedených informací pro veškeré orgány pověřené k výkonu kontroly předmětného výběrového řízení v rámci platné legislativy a osoby, které jednají v takovém kontrolním řízení jejich jménem.</w:t>
      </w:r>
    </w:p>
    <w:p w14:paraId="4EEE6AC6" w14:textId="77777777" w:rsidR="00F1531D" w:rsidRDefault="00F1531D" w:rsidP="00EB7402">
      <w:pPr>
        <w:pStyle w:val="Odstavecseseznamem"/>
        <w:rPr>
          <w:rFonts w:ascii="Tahoma" w:hAnsi="Tahoma" w:cs="Tahoma"/>
          <w:sz w:val="20"/>
        </w:rPr>
      </w:pPr>
    </w:p>
    <w:p w14:paraId="2B8309A5" w14:textId="409BE5B0" w:rsidR="005D0493" w:rsidRPr="001B6C81" w:rsidRDefault="00F1531D" w:rsidP="00B818B9">
      <w:pPr>
        <w:pStyle w:val="Seznam1"/>
        <w:numPr>
          <w:ilvl w:val="0"/>
          <w:numId w:val="32"/>
        </w:numPr>
        <w:tabs>
          <w:tab w:val="clear" w:pos="454"/>
          <w:tab w:val="clear" w:pos="780"/>
          <w:tab w:val="num" w:pos="-1418"/>
          <w:tab w:val="left" w:pos="0"/>
        </w:tabs>
        <w:spacing w:before="0"/>
        <w:ind w:left="567" w:hanging="567"/>
        <w:jc w:val="both"/>
        <w:rPr>
          <w:rFonts w:ascii="Tahoma" w:hAnsi="Tahoma" w:cs="Tahoma"/>
          <w:sz w:val="20"/>
          <w:lang w:val="cs-CZ"/>
        </w:rPr>
      </w:pPr>
      <w:r w:rsidRPr="000B207D">
        <w:rPr>
          <w:rFonts w:ascii="Tahoma" w:hAnsi="Tahoma" w:cs="Tahoma"/>
          <w:sz w:val="20"/>
          <w:lang w:val="cs-CZ"/>
        </w:rPr>
        <w:t xml:space="preserve">Poskytovatel se zavazuje </w:t>
      </w:r>
      <w:r w:rsidRPr="00E11059">
        <w:rPr>
          <w:rFonts w:ascii="Tahoma" w:hAnsi="Tahoma" w:cs="Tahoma"/>
          <w:sz w:val="20"/>
          <w:lang w:val="cs-CZ"/>
        </w:rPr>
        <w:t>zachovávat mlčenlivost o skutečnostech souvisejících se způsoby zabezpečení ochrany osobních údajů a citlivých údajů spravovaných Objedn</w:t>
      </w:r>
      <w:r w:rsidR="00963ACA" w:rsidRPr="00E11059">
        <w:rPr>
          <w:rFonts w:ascii="Tahoma" w:hAnsi="Tahoma" w:cs="Tahoma"/>
          <w:sz w:val="20"/>
          <w:lang w:val="cs-CZ"/>
        </w:rPr>
        <w:t>atelem v souvislosti s plněním P</w:t>
      </w:r>
      <w:r w:rsidRPr="00E11059">
        <w:rPr>
          <w:rFonts w:ascii="Tahoma" w:hAnsi="Tahoma" w:cs="Tahoma"/>
          <w:sz w:val="20"/>
          <w:lang w:val="cs-CZ"/>
        </w:rPr>
        <w:t xml:space="preserve">ředmětu </w:t>
      </w:r>
      <w:r w:rsidR="00963ACA" w:rsidRPr="00E11059">
        <w:rPr>
          <w:rFonts w:ascii="Tahoma" w:hAnsi="Tahoma" w:cs="Tahoma"/>
          <w:sz w:val="20"/>
          <w:lang w:val="cs-CZ"/>
        </w:rPr>
        <w:t>s</w:t>
      </w:r>
      <w:r w:rsidRPr="00E11059">
        <w:rPr>
          <w:rFonts w:ascii="Tahoma" w:hAnsi="Tahoma" w:cs="Tahoma"/>
          <w:sz w:val="20"/>
          <w:lang w:val="cs-CZ"/>
        </w:rPr>
        <w:t>mlouvy nebo v přímé souvislosti s nimi.</w:t>
      </w:r>
    </w:p>
    <w:p w14:paraId="37C75E30" w14:textId="1AAEFA42" w:rsidR="001B6C81" w:rsidRDefault="001B6C81" w:rsidP="008E67A8">
      <w:pPr>
        <w:pStyle w:val="Seznam1"/>
        <w:tabs>
          <w:tab w:val="clear" w:pos="780"/>
          <w:tab w:val="left" w:pos="0"/>
        </w:tabs>
        <w:spacing w:before="0"/>
        <w:ind w:left="0" w:firstLine="0"/>
        <w:jc w:val="both"/>
      </w:pPr>
    </w:p>
    <w:p w14:paraId="5D15BF01" w14:textId="77777777" w:rsidR="005D0493" w:rsidRDefault="005D0493" w:rsidP="00EB7402">
      <w:pPr>
        <w:tabs>
          <w:tab w:val="left" w:pos="567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264D6ED1" w14:textId="77777777" w:rsidR="0075695D" w:rsidRPr="002F40DC" w:rsidRDefault="00B903CA" w:rsidP="00B33EFD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2F40DC">
        <w:rPr>
          <w:rFonts w:ascii="Tahoma" w:hAnsi="Tahoma" w:cs="Tahoma"/>
          <w:b/>
          <w:sz w:val="20"/>
          <w:szCs w:val="20"/>
        </w:rPr>
        <w:t>Sank</w:t>
      </w:r>
      <w:r w:rsidR="00C600EF" w:rsidRPr="002F40DC">
        <w:rPr>
          <w:rFonts w:ascii="Tahoma" w:hAnsi="Tahoma" w:cs="Tahoma"/>
          <w:b/>
          <w:sz w:val="20"/>
          <w:szCs w:val="20"/>
        </w:rPr>
        <w:t>ční ujednání</w:t>
      </w:r>
    </w:p>
    <w:p w14:paraId="03A11F85" w14:textId="77777777" w:rsidR="00846B84" w:rsidRDefault="00846B84" w:rsidP="00EB7402">
      <w:pPr>
        <w:pStyle w:val="Zkladntext"/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742F1C1" w14:textId="77777777" w:rsidR="00124069" w:rsidRDefault="00006FEF" w:rsidP="00EB7402">
      <w:pPr>
        <w:pStyle w:val="Zkladntext"/>
        <w:widowControl w:val="0"/>
        <w:numPr>
          <w:ilvl w:val="1"/>
          <w:numId w:val="3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je povinen zaplatit Objednateli smluvní pokutu</w:t>
      </w:r>
      <w:r w:rsidRPr="00F93CFD">
        <w:rPr>
          <w:rFonts w:ascii="Tahoma" w:hAnsi="Tahoma" w:cs="Tahoma"/>
          <w:sz w:val="20"/>
          <w:szCs w:val="20"/>
        </w:rPr>
        <w:t xml:space="preserve"> za prodlení Poskytovatele oproti </w:t>
      </w:r>
      <w:r>
        <w:rPr>
          <w:rFonts w:ascii="Tahoma" w:hAnsi="Tahoma" w:cs="Tahoma"/>
          <w:sz w:val="20"/>
          <w:szCs w:val="20"/>
        </w:rPr>
        <w:t>době stanovené jako</w:t>
      </w:r>
      <w:r w:rsidRPr="00F93C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 xml:space="preserve">Response </w:t>
      </w:r>
      <w:proofErr w:type="spellStart"/>
      <w:r>
        <w:rPr>
          <w:rFonts w:ascii="Tahoma" w:hAnsi="Tahoma" w:cs="Tahoma"/>
          <w:sz w:val="20"/>
        </w:rPr>
        <w:t>time</w:t>
      </w:r>
      <w:proofErr w:type="spellEnd"/>
      <w:r>
        <w:rPr>
          <w:rFonts w:ascii="Tahoma" w:hAnsi="Tahoma" w:cs="Tahoma"/>
          <w:sz w:val="20"/>
        </w:rPr>
        <w:t xml:space="preserve"> (</w:t>
      </w:r>
      <w:proofErr w:type="spellStart"/>
      <w:r>
        <w:rPr>
          <w:rFonts w:ascii="Tahoma" w:hAnsi="Tahoma" w:cs="Tahoma"/>
          <w:sz w:val="20"/>
        </w:rPr>
        <w:t>ServiceDesk</w:t>
      </w:r>
      <w:proofErr w:type="spellEnd"/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  <w:szCs w:val="20"/>
        </w:rPr>
        <w:t xml:space="preserve"> dle čl. 4. odst. 2. a odst. 3. </w:t>
      </w:r>
      <w:r w:rsidRPr="00F93CFD">
        <w:rPr>
          <w:rFonts w:ascii="Tahoma" w:hAnsi="Tahoma" w:cs="Tahoma"/>
          <w:sz w:val="20"/>
          <w:szCs w:val="20"/>
        </w:rPr>
        <w:t xml:space="preserve">této Smlouvy ve výši </w:t>
      </w:r>
      <w:r>
        <w:rPr>
          <w:rFonts w:ascii="Tahoma" w:hAnsi="Tahoma" w:cs="Tahoma"/>
          <w:sz w:val="20"/>
          <w:szCs w:val="20"/>
        </w:rPr>
        <w:t>5</w:t>
      </w:r>
      <w:r w:rsidRPr="00F93CFD">
        <w:rPr>
          <w:rFonts w:ascii="Tahoma" w:hAnsi="Tahoma" w:cs="Tahoma"/>
          <w:sz w:val="20"/>
          <w:szCs w:val="20"/>
        </w:rPr>
        <w:t xml:space="preserve">00,- Kč (slovy: </w:t>
      </w:r>
      <w:r>
        <w:rPr>
          <w:rFonts w:ascii="Tahoma" w:hAnsi="Tahoma" w:cs="Tahoma"/>
          <w:sz w:val="20"/>
          <w:szCs w:val="20"/>
        </w:rPr>
        <w:t xml:space="preserve">pět set </w:t>
      </w:r>
      <w:r w:rsidRPr="00F93CFD">
        <w:rPr>
          <w:rFonts w:ascii="Tahoma" w:hAnsi="Tahoma" w:cs="Tahoma"/>
          <w:sz w:val="20"/>
          <w:szCs w:val="20"/>
        </w:rPr>
        <w:t>korun</w:t>
      </w:r>
      <w:r>
        <w:rPr>
          <w:rFonts w:ascii="Tahoma" w:hAnsi="Tahoma" w:cs="Tahoma"/>
          <w:sz w:val="20"/>
          <w:szCs w:val="20"/>
        </w:rPr>
        <w:t xml:space="preserve"> </w:t>
      </w:r>
      <w:r w:rsidRPr="00F93CFD">
        <w:rPr>
          <w:rFonts w:ascii="Tahoma" w:hAnsi="Tahoma" w:cs="Tahoma"/>
          <w:sz w:val="20"/>
          <w:szCs w:val="20"/>
        </w:rPr>
        <w:t>českých) za každ</w:t>
      </w:r>
      <w:r>
        <w:rPr>
          <w:rFonts w:ascii="Tahoma" w:hAnsi="Tahoma" w:cs="Tahoma"/>
          <w:sz w:val="20"/>
          <w:szCs w:val="20"/>
        </w:rPr>
        <w:t>ou</w:t>
      </w:r>
      <w:r w:rsidRPr="00F93CFD">
        <w:rPr>
          <w:rFonts w:ascii="Tahoma" w:hAnsi="Tahoma" w:cs="Tahoma"/>
          <w:sz w:val="20"/>
          <w:szCs w:val="20"/>
        </w:rPr>
        <w:t xml:space="preserve"> i započat</w:t>
      </w:r>
      <w:r>
        <w:rPr>
          <w:rFonts w:ascii="Tahoma" w:hAnsi="Tahoma" w:cs="Tahoma"/>
          <w:sz w:val="20"/>
          <w:szCs w:val="20"/>
        </w:rPr>
        <w:t>ou</w:t>
      </w:r>
      <w:r w:rsidRPr="00F93C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hodinu</w:t>
      </w:r>
      <w:r w:rsidRPr="00F93CFD">
        <w:rPr>
          <w:rFonts w:ascii="Tahoma" w:hAnsi="Tahoma" w:cs="Tahoma"/>
          <w:sz w:val="20"/>
          <w:szCs w:val="20"/>
        </w:rPr>
        <w:t xml:space="preserve"> prodlení za každý jednotlivý případ.</w:t>
      </w:r>
    </w:p>
    <w:p w14:paraId="3E415B0C" w14:textId="77777777" w:rsidR="00006FEF" w:rsidRDefault="00006FEF" w:rsidP="00710305">
      <w:pPr>
        <w:pStyle w:val="Zkladntext"/>
        <w:widowControl w:val="0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6C4E9E58" w14:textId="77777777" w:rsidR="00846B84" w:rsidRPr="00F93CFD" w:rsidRDefault="00971787" w:rsidP="00EB7402">
      <w:pPr>
        <w:pStyle w:val="Zkladntext"/>
        <w:widowControl w:val="0"/>
        <w:numPr>
          <w:ilvl w:val="1"/>
          <w:numId w:val="3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je povinen zaplatit Objednateli smluvní pokutu</w:t>
      </w:r>
      <w:r w:rsidR="002F40DC" w:rsidRPr="00F93CFD">
        <w:rPr>
          <w:rFonts w:ascii="Tahoma" w:hAnsi="Tahoma" w:cs="Tahoma"/>
          <w:sz w:val="20"/>
          <w:szCs w:val="20"/>
        </w:rPr>
        <w:t xml:space="preserve"> za prodlení Poskytovatele oproti </w:t>
      </w:r>
      <w:r w:rsidR="00633106">
        <w:rPr>
          <w:rFonts w:ascii="Tahoma" w:hAnsi="Tahoma" w:cs="Tahoma"/>
          <w:sz w:val="20"/>
          <w:szCs w:val="20"/>
        </w:rPr>
        <w:t>době stanovené jako</w:t>
      </w:r>
      <w:r w:rsidR="002F40DC" w:rsidRPr="00F93CFD">
        <w:rPr>
          <w:rFonts w:ascii="Tahoma" w:hAnsi="Tahoma" w:cs="Tahoma"/>
          <w:sz w:val="20"/>
          <w:szCs w:val="20"/>
        </w:rPr>
        <w:t xml:space="preserve"> </w:t>
      </w:r>
      <w:r w:rsidR="00633106">
        <w:rPr>
          <w:rFonts w:ascii="Tahoma" w:hAnsi="Tahoma" w:cs="Tahoma"/>
          <w:sz w:val="20"/>
          <w:szCs w:val="20"/>
        </w:rPr>
        <w:t xml:space="preserve">Fix </w:t>
      </w:r>
      <w:proofErr w:type="spellStart"/>
      <w:r w:rsidR="00633106">
        <w:rPr>
          <w:rFonts w:ascii="Tahoma" w:hAnsi="Tahoma" w:cs="Tahoma"/>
          <w:sz w:val="20"/>
          <w:szCs w:val="20"/>
        </w:rPr>
        <w:t>time</w:t>
      </w:r>
      <w:proofErr w:type="spellEnd"/>
      <w:r w:rsidR="00633106">
        <w:rPr>
          <w:rFonts w:ascii="Tahoma" w:hAnsi="Tahoma" w:cs="Tahoma"/>
          <w:sz w:val="20"/>
          <w:szCs w:val="20"/>
        </w:rPr>
        <w:t xml:space="preserve"> dle čl. 4</w:t>
      </w:r>
      <w:r w:rsidR="00BE0132">
        <w:rPr>
          <w:rFonts w:ascii="Tahoma" w:hAnsi="Tahoma" w:cs="Tahoma"/>
          <w:sz w:val="20"/>
          <w:szCs w:val="20"/>
        </w:rPr>
        <w:t>.</w:t>
      </w:r>
      <w:r w:rsidR="00633106">
        <w:rPr>
          <w:rFonts w:ascii="Tahoma" w:hAnsi="Tahoma" w:cs="Tahoma"/>
          <w:sz w:val="20"/>
          <w:szCs w:val="20"/>
        </w:rPr>
        <w:t xml:space="preserve"> odst. 2</w:t>
      </w:r>
      <w:r w:rsidR="00BA2F82">
        <w:rPr>
          <w:rFonts w:ascii="Tahoma" w:hAnsi="Tahoma" w:cs="Tahoma"/>
          <w:sz w:val="20"/>
          <w:szCs w:val="20"/>
        </w:rPr>
        <w:t>.</w:t>
      </w:r>
      <w:r w:rsidR="00633106">
        <w:rPr>
          <w:rFonts w:ascii="Tahoma" w:hAnsi="Tahoma" w:cs="Tahoma"/>
          <w:sz w:val="20"/>
          <w:szCs w:val="20"/>
        </w:rPr>
        <w:t xml:space="preserve"> a odst. </w:t>
      </w:r>
      <w:r w:rsidR="00DD6205">
        <w:rPr>
          <w:rFonts w:ascii="Tahoma" w:hAnsi="Tahoma" w:cs="Tahoma"/>
          <w:sz w:val="20"/>
          <w:szCs w:val="20"/>
        </w:rPr>
        <w:t>3</w:t>
      </w:r>
      <w:r w:rsidR="00BA2F82">
        <w:rPr>
          <w:rFonts w:ascii="Tahoma" w:hAnsi="Tahoma" w:cs="Tahoma"/>
          <w:sz w:val="20"/>
          <w:szCs w:val="20"/>
        </w:rPr>
        <w:t>.</w:t>
      </w:r>
      <w:r w:rsidR="00633106">
        <w:rPr>
          <w:rFonts w:ascii="Tahoma" w:hAnsi="Tahoma" w:cs="Tahoma"/>
          <w:sz w:val="20"/>
          <w:szCs w:val="20"/>
        </w:rPr>
        <w:t xml:space="preserve"> </w:t>
      </w:r>
      <w:r w:rsidR="002F40DC" w:rsidRPr="00F93CFD">
        <w:rPr>
          <w:rFonts w:ascii="Tahoma" w:hAnsi="Tahoma" w:cs="Tahoma"/>
          <w:sz w:val="20"/>
          <w:szCs w:val="20"/>
        </w:rPr>
        <w:t xml:space="preserve">této Smlouvy ve výši </w:t>
      </w:r>
      <w:r w:rsidR="00816420">
        <w:rPr>
          <w:rFonts w:ascii="Tahoma" w:hAnsi="Tahoma" w:cs="Tahoma"/>
          <w:sz w:val="20"/>
          <w:szCs w:val="20"/>
        </w:rPr>
        <w:t>2</w:t>
      </w:r>
      <w:r w:rsidR="00F93CFD" w:rsidRPr="00F93CFD">
        <w:rPr>
          <w:rFonts w:ascii="Tahoma" w:hAnsi="Tahoma" w:cs="Tahoma"/>
          <w:sz w:val="20"/>
          <w:szCs w:val="20"/>
        </w:rPr>
        <w:t>.</w:t>
      </w:r>
      <w:r w:rsidR="00816420">
        <w:rPr>
          <w:rFonts w:ascii="Tahoma" w:hAnsi="Tahoma" w:cs="Tahoma"/>
          <w:sz w:val="20"/>
          <w:szCs w:val="20"/>
        </w:rPr>
        <w:t>5</w:t>
      </w:r>
      <w:r w:rsidR="00D62F47" w:rsidRPr="00F93CFD">
        <w:rPr>
          <w:rFonts w:ascii="Tahoma" w:hAnsi="Tahoma" w:cs="Tahoma"/>
          <w:sz w:val="20"/>
          <w:szCs w:val="20"/>
        </w:rPr>
        <w:t>00,- Kč</w:t>
      </w:r>
      <w:r w:rsidR="00F93CFD" w:rsidRPr="00F93CFD">
        <w:rPr>
          <w:rFonts w:ascii="Tahoma" w:hAnsi="Tahoma" w:cs="Tahoma"/>
          <w:sz w:val="20"/>
          <w:szCs w:val="20"/>
        </w:rPr>
        <w:t xml:space="preserve"> (slovy: </w:t>
      </w:r>
      <w:r w:rsidR="003D2E4D">
        <w:rPr>
          <w:rFonts w:ascii="Tahoma" w:hAnsi="Tahoma" w:cs="Tahoma"/>
          <w:sz w:val="20"/>
          <w:szCs w:val="20"/>
        </w:rPr>
        <w:t xml:space="preserve">dva tisíce pět set </w:t>
      </w:r>
      <w:r w:rsidR="00F93CFD" w:rsidRPr="00F93CFD">
        <w:rPr>
          <w:rFonts w:ascii="Tahoma" w:hAnsi="Tahoma" w:cs="Tahoma"/>
          <w:sz w:val="20"/>
          <w:szCs w:val="20"/>
        </w:rPr>
        <w:t>korun</w:t>
      </w:r>
      <w:r w:rsidR="00F93CFD">
        <w:rPr>
          <w:rFonts w:ascii="Tahoma" w:hAnsi="Tahoma" w:cs="Tahoma"/>
          <w:sz w:val="20"/>
          <w:szCs w:val="20"/>
        </w:rPr>
        <w:t xml:space="preserve"> </w:t>
      </w:r>
      <w:r w:rsidR="00F93CFD" w:rsidRPr="00F93CFD">
        <w:rPr>
          <w:rFonts w:ascii="Tahoma" w:hAnsi="Tahoma" w:cs="Tahoma"/>
          <w:sz w:val="20"/>
          <w:szCs w:val="20"/>
        </w:rPr>
        <w:t>českých)</w:t>
      </w:r>
      <w:r w:rsidR="002F40DC" w:rsidRPr="00F93CFD">
        <w:rPr>
          <w:rFonts w:ascii="Tahoma" w:hAnsi="Tahoma" w:cs="Tahoma"/>
          <w:sz w:val="20"/>
          <w:szCs w:val="20"/>
        </w:rPr>
        <w:t xml:space="preserve"> </w:t>
      </w:r>
      <w:r w:rsidR="00D62F47" w:rsidRPr="00F93CFD">
        <w:rPr>
          <w:rFonts w:ascii="Tahoma" w:hAnsi="Tahoma" w:cs="Tahoma"/>
          <w:sz w:val="20"/>
          <w:szCs w:val="20"/>
        </w:rPr>
        <w:t>za k</w:t>
      </w:r>
      <w:r w:rsidR="002F40DC" w:rsidRPr="00F93CFD">
        <w:rPr>
          <w:rFonts w:ascii="Tahoma" w:hAnsi="Tahoma" w:cs="Tahoma"/>
          <w:sz w:val="20"/>
          <w:szCs w:val="20"/>
        </w:rPr>
        <w:t>ažd</w:t>
      </w:r>
      <w:r w:rsidR="00633106">
        <w:rPr>
          <w:rFonts w:ascii="Tahoma" w:hAnsi="Tahoma" w:cs="Tahoma"/>
          <w:sz w:val="20"/>
          <w:szCs w:val="20"/>
        </w:rPr>
        <w:t>ou</w:t>
      </w:r>
      <w:r w:rsidR="002F40DC" w:rsidRPr="00F93CFD">
        <w:rPr>
          <w:rFonts w:ascii="Tahoma" w:hAnsi="Tahoma" w:cs="Tahoma"/>
          <w:sz w:val="20"/>
          <w:szCs w:val="20"/>
        </w:rPr>
        <w:t xml:space="preserve"> i započat</w:t>
      </w:r>
      <w:r w:rsidR="00633106">
        <w:rPr>
          <w:rFonts w:ascii="Tahoma" w:hAnsi="Tahoma" w:cs="Tahoma"/>
          <w:sz w:val="20"/>
          <w:szCs w:val="20"/>
        </w:rPr>
        <w:t>ou</w:t>
      </w:r>
      <w:r w:rsidR="002F40DC" w:rsidRPr="00F93CFD">
        <w:rPr>
          <w:rFonts w:ascii="Tahoma" w:hAnsi="Tahoma" w:cs="Tahoma"/>
          <w:sz w:val="20"/>
          <w:szCs w:val="20"/>
        </w:rPr>
        <w:t xml:space="preserve"> </w:t>
      </w:r>
      <w:r w:rsidR="00633106">
        <w:rPr>
          <w:rFonts w:ascii="Tahoma" w:hAnsi="Tahoma" w:cs="Tahoma"/>
          <w:sz w:val="20"/>
          <w:szCs w:val="20"/>
        </w:rPr>
        <w:t>hodinu</w:t>
      </w:r>
      <w:r w:rsidR="002F40DC" w:rsidRPr="00F93CFD">
        <w:rPr>
          <w:rFonts w:ascii="Tahoma" w:hAnsi="Tahoma" w:cs="Tahoma"/>
          <w:sz w:val="20"/>
          <w:szCs w:val="20"/>
        </w:rPr>
        <w:t xml:space="preserve"> prodlení</w:t>
      </w:r>
      <w:r w:rsidR="00D62F47" w:rsidRPr="00F93CFD">
        <w:rPr>
          <w:rFonts w:ascii="Tahoma" w:hAnsi="Tahoma" w:cs="Tahoma"/>
          <w:sz w:val="20"/>
          <w:szCs w:val="20"/>
        </w:rPr>
        <w:t xml:space="preserve"> za každý jednotlivý případ</w:t>
      </w:r>
      <w:r w:rsidR="002F40DC" w:rsidRPr="00F93CFD">
        <w:rPr>
          <w:rFonts w:ascii="Tahoma" w:hAnsi="Tahoma" w:cs="Tahoma"/>
          <w:sz w:val="20"/>
          <w:szCs w:val="20"/>
        </w:rPr>
        <w:t xml:space="preserve">. </w:t>
      </w:r>
    </w:p>
    <w:p w14:paraId="1F1D7EA5" w14:textId="77777777" w:rsidR="00846B84" w:rsidRPr="00F93CFD" w:rsidRDefault="00846B84" w:rsidP="00EB7402">
      <w:pPr>
        <w:pStyle w:val="Zkladntext"/>
        <w:widowControl w:val="0"/>
        <w:tabs>
          <w:tab w:val="num" w:pos="567"/>
        </w:tabs>
        <w:spacing w:after="0"/>
        <w:ind w:left="56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9905057" w14:textId="49B011AD" w:rsidR="00D30C64" w:rsidRDefault="00D30C64" w:rsidP="00EB7402">
      <w:pPr>
        <w:pStyle w:val="Zkladntext"/>
        <w:widowControl w:val="0"/>
        <w:numPr>
          <w:ilvl w:val="1"/>
          <w:numId w:val="3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93CFD">
        <w:rPr>
          <w:rFonts w:ascii="Tahoma" w:hAnsi="Tahoma" w:cs="Tahoma"/>
          <w:sz w:val="20"/>
          <w:szCs w:val="20"/>
        </w:rPr>
        <w:t>Nesplní-li Poskytovatel povinnost</w:t>
      </w:r>
      <w:r w:rsidR="00F93CFD" w:rsidRPr="00F93CFD">
        <w:rPr>
          <w:rFonts w:ascii="Tahoma" w:hAnsi="Tahoma" w:cs="Tahoma"/>
          <w:sz w:val="20"/>
          <w:szCs w:val="20"/>
        </w:rPr>
        <w:t xml:space="preserve"> předložit Objednateli pojistnou smlouvu nebo jiný obdobný doklad do 7</w:t>
      </w:r>
      <w:r w:rsidR="001C6C07">
        <w:rPr>
          <w:rFonts w:ascii="Tahoma" w:hAnsi="Tahoma" w:cs="Tahoma"/>
          <w:sz w:val="20"/>
          <w:szCs w:val="20"/>
        </w:rPr>
        <w:t xml:space="preserve"> (</w:t>
      </w:r>
      <w:r w:rsidR="00DD6205">
        <w:rPr>
          <w:rFonts w:ascii="Tahoma" w:hAnsi="Tahoma" w:cs="Tahoma"/>
          <w:sz w:val="20"/>
          <w:szCs w:val="20"/>
        </w:rPr>
        <w:t xml:space="preserve">slovy: </w:t>
      </w:r>
      <w:r w:rsidR="001C6C07">
        <w:rPr>
          <w:rFonts w:ascii="Tahoma" w:hAnsi="Tahoma" w:cs="Tahoma"/>
          <w:sz w:val="20"/>
          <w:szCs w:val="20"/>
        </w:rPr>
        <w:t>sedmi) kalendářních</w:t>
      </w:r>
      <w:r w:rsidR="00F93CFD" w:rsidRPr="00F93CFD">
        <w:rPr>
          <w:rFonts w:ascii="Tahoma" w:hAnsi="Tahoma" w:cs="Tahoma"/>
          <w:sz w:val="20"/>
          <w:szCs w:val="20"/>
        </w:rPr>
        <w:t xml:space="preserve"> dnů od doručení výzvy Objednatele tak, jak je uvedeno v čl. 5. odst. </w:t>
      </w:r>
      <w:r w:rsidR="00B3509D">
        <w:rPr>
          <w:rFonts w:ascii="Tahoma" w:hAnsi="Tahoma" w:cs="Tahoma"/>
          <w:sz w:val="20"/>
          <w:szCs w:val="20"/>
        </w:rPr>
        <w:t>7</w:t>
      </w:r>
      <w:r w:rsidR="00F93CFD" w:rsidRPr="00F93CFD">
        <w:rPr>
          <w:rFonts w:ascii="Tahoma" w:hAnsi="Tahoma" w:cs="Tahoma"/>
          <w:sz w:val="20"/>
          <w:szCs w:val="20"/>
        </w:rPr>
        <w:t>. této Smlouvy</w:t>
      </w:r>
      <w:r w:rsidRPr="00F93CFD">
        <w:rPr>
          <w:rFonts w:ascii="Tahoma" w:hAnsi="Tahoma" w:cs="Tahoma"/>
          <w:sz w:val="20"/>
          <w:szCs w:val="20"/>
        </w:rPr>
        <w:t xml:space="preserve">, je Objednatel oprávněn </w:t>
      </w:r>
      <w:r w:rsidR="00F93CFD">
        <w:rPr>
          <w:rFonts w:ascii="Tahoma" w:hAnsi="Tahoma" w:cs="Tahoma"/>
          <w:sz w:val="20"/>
          <w:szCs w:val="20"/>
        </w:rPr>
        <w:t>požadovat zaplacení</w:t>
      </w:r>
      <w:r w:rsidRPr="00F93CFD">
        <w:rPr>
          <w:rFonts w:ascii="Tahoma" w:hAnsi="Tahoma" w:cs="Tahoma"/>
          <w:sz w:val="20"/>
          <w:szCs w:val="20"/>
        </w:rPr>
        <w:t xml:space="preserve"> smluvní pokut</w:t>
      </w:r>
      <w:r w:rsidR="00F93CFD">
        <w:rPr>
          <w:rFonts w:ascii="Tahoma" w:hAnsi="Tahoma" w:cs="Tahoma"/>
          <w:sz w:val="20"/>
          <w:szCs w:val="20"/>
        </w:rPr>
        <w:t>y</w:t>
      </w:r>
      <w:r w:rsidRPr="00F93CFD">
        <w:rPr>
          <w:rFonts w:ascii="Tahoma" w:hAnsi="Tahoma" w:cs="Tahoma"/>
          <w:sz w:val="20"/>
          <w:szCs w:val="20"/>
        </w:rPr>
        <w:t xml:space="preserve"> ve výši 250</w:t>
      </w:r>
      <w:r w:rsidR="00F1531D">
        <w:rPr>
          <w:rFonts w:ascii="Tahoma" w:hAnsi="Tahoma" w:cs="Tahoma"/>
          <w:sz w:val="20"/>
          <w:szCs w:val="20"/>
        </w:rPr>
        <w:t>.</w:t>
      </w:r>
      <w:r w:rsidRPr="00F93CFD">
        <w:rPr>
          <w:rFonts w:ascii="Tahoma" w:hAnsi="Tahoma" w:cs="Tahoma"/>
          <w:sz w:val="20"/>
          <w:szCs w:val="20"/>
        </w:rPr>
        <w:t>000,- Kč (slovy: dvě</w:t>
      </w:r>
      <w:r w:rsidR="009A6F7C">
        <w:rPr>
          <w:rFonts w:ascii="Tahoma" w:hAnsi="Tahoma" w:cs="Tahoma"/>
          <w:sz w:val="20"/>
          <w:szCs w:val="20"/>
        </w:rPr>
        <w:t xml:space="preserve"> </w:t>
      </w:r>
      <w:r w:rsidRPr="00F93CFD">
        <w:rPr>
          <w:rFonts w:ascii="Tahoma" w:hAnsi="Tahoma" w:cs="Tahoma"/>
          <w:sz w:val="20"/>
          <w:szCs w:val="20"/>
        </w:rPr>
        <w:t>stě</w:t>
      </w:r>
      <w:r w:rsidR="009A6F7C">
        <w:rPr>
          <w:rFonts w:ascii="Tahoma" w:hAnsi="Tahoma" w:cs="Tahoma"/>
          <w:sz w:val="20"/>
          <w:szCs w:val="20"/>
        </w:rPr>
        <w:t xml:space="preserve"> </w:t>
      </w:r>
      <w:r w:rsidRPr="00F93CFD">
        <w:rPr>
          <w:rFonts w:ascii="Tahoma" w:hAnsi="Tahoma" w:cs="Tahoma"/>
          <w:sz w:val="20"/>
          <w:szCs w:val="20"/>
        </w:rPr>
        <w:t>padesát</w:t>
      </w:r>
      <w:r w:rsidR="009A6F7C">
        <w:rPr>
          <w:rFonts w:ascii="Tahoma" w:hAnsi="Tahoma" w:cs="Tahoma"/>
          <w:sz w:val="20"/>
          <w:szCs w:val="20"/>
        </w:rPr>
        <w:t xml:space="preserve"> </w:t>
      </w:r>
      <w:r w:rsidRPr="00F93CFD">
        <w:rPr>
          <w:rFonts w:ascii="Tahoma" w:hAnsi="Tahoma" w:cs="Tahoma"/>
          <w:sz w:val="20"/>
          <w:szCs w:val="20"/>
        </w:rPr>
        <w:t>tisíc korun českých).</w:t>
      </w:r>
    </w:p>
    <w:p w14:paraId="4066EFA0" w14:textId="77777777" w:rsidR="00F1531D" w:rsidRDefault="00F1531D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480394AE" w14:textId="02A2EC33" w:rsidR="00F1531D" w:rsidRPr="00F93CFD" w:rsidRDefault="00F1531D" w:rsidP="00EB7402">
      <w:pPr>
        <w:pStyle w:val="Zkladntext"/>
        <w:widowControl w:val="0"/>
        <w:numPr>
          <w:ilvl w:val="1"/>
          <w:numId w:val="3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1531D">
        <w:rPr>
          <w:rFonts w:ascii="Tahoma" w:hAnsi="Tahoma" w:cs="Tahoma"/>
          <w:bCs/>
          <w:iCs/>
          <w:sz w:val="20"/>
          <w:szCs w:val="20"/>
        </w:rPr>
        <w:t xml:space="preserve">Poruší-li Poskytovatel </w:t>
      </w:r>
      <w:r>
        <w:rPr>
          <w:rFonts w:ascii="Tahoma" w:hAnsi="Tahoma" w:cs="Tahoma"/>
          <w:bCs/>
          <w:iCs/>
          <w:sz w:val="20"/>
          <w:szCs w:val="20"/>
        </w:rPr>
        <w:t xml:space="preserve">kterýkoliv ze závazků </w:t>
      </w:r>
      <w:r w:rsidRPr="00F1531D">
        <w:rPr>
          <w:rFonts w:ascii="Tahoma" w:hAnsi="Tahoma" w:cs="Tahoma"/>
          <w:bCs/>
          <w:iCs/>
          <w:sz w:val="20"/>
          <w:szCs w:val="20"/>
        </w:rPr>
        <w:t>uvedený</w:t>
      </w:r>
      <w:r>
        <w:rPr>
          <w:rFonts w:ascii="Tahoma" w:hAnsi="Tahoma" w:cs="Tahoma"/>
          <w:bCs/>
          <w:iCs/>
          <w:sz w:val="20"/>
          <w:szCs w:val="20"/>
        </w:rPr>
        <w:t>ch</w:t>
      </w:r>
      <w:r w:rsidRPr="00F1531D">
        <w:rPr>
          <w:rFonts w:ascii="Tahoma" w:hAnsi="Tahoma" w:cs="Tahoma"/>
          <w:bCs/>
          <w:iCs/>
          <w:sz w:val="20"/>
          <w:szCs w:val="20"/>
        </w:rPr>
        <w:t xml:space="preserve"> v čl. 6. odst. </w:t>
      </w:r>
      <w:r>
        <w:rPr>
          <w:rFonts w:ascii="Tahoma" w:hAnsi="Tahoma" w:cs="Tahoma"/>
          <w:bCs/>
          <w:iCs/>
          <w:sz w:val="20"/>
          <w:szCs w:val="20"/>
        </w:rPr>
        <w:t>1., 2.</w:t>
      </w:r>
      <w:r w:rsidR="006A6A56">
        <w:rPr>
          <w:rFonts w:ascii="Tahoma" w:hAnsi="Tahoma" w:cs="Tahoma"/>
          <w:bCs/>
          <w:iCs/>
          <w:sz w:val="20"/>
          <w:szCs w:val="20"/>
        </w:rPr>
        <w:t>,</w:t>
      </w:r>
      <w:r>
        <w:rPr>
          <w:rFonts w:ascii="Tahoma" w:hAnsi="Tahoma" w:cs="Tahoma"/>
          <w:bCs/>
          <w:iCs/>
          <w:sz w:val="20"/>
          <w:szCs w:val="20"/>
        </w:rPr>
        <w:t xml:space="preserve"> 3.</w:t>
      </w:r>
      <w:r w:rsidRPr="00F1531D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A6A56">
        <w:rPr>
          <w:rFonts w:ascii="Tahoma" w:hAnsi="Tahoma" w:cs="Tahoma"/>
          <w:bCs/>
          <w:iCs/>
          <w:sz w:val="20"/>
          <w:szCs w:val="20"/>
        </w:rPr>
        <w:t>a</w:t>
      </w:r>
      <w:r w:rsidR="00366AEB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A6A56">
        <w:rPr>
          <w:rFonts w:ascii="Tahoma" w:hAnsi="Tahoma" w:cs="Tahoma"/>
          <w:bCs/>
          <w:iCs/>
          <w:sz w:val="20"/>
          <w:szCs w:val="20"/>
        </w:rPr>
        <w:t xml:space="preserve">5. </w:t>
      </w:r>
      <w:r w:rsidRPr="00F1531D">
        <w:rPr>
          <w:rFonts w:ascii="Tahoma" w:hAnsi="Tahoma" w:cs="Tahoma"/>
          <w:bCs/>
          <w:iCs/>
          <w:sz w:val="20"/>
          <w:szCs w:val="20"/>
        </w:rPr>
        <w:t>této Smlouvy, bude Objednatel oprávněn požadovat zaplacení smluvní pokuty ve výši 100</w:t>
      </w:r>
      <w:r w:rsidR="00B3509D">
        <w:rPr>
          <w:rFonts w:ascii="Tahoma" w:hAnsi="Tahoma" w:cs="Tahoma"/>
          <w:bCs/>
          <w:iCs/>
          <w:sz w:val="20"/>
          <w:szCs w:val="20"/>
        </w:rPr>
        <w:t>.</w:t>
      </w:r>
      <w:r w:rsidRPr="00F1531D">
        <w:rPr>
          <w:rFonts w:ascii="Tahoma" w:hAnsi="Tahoma" w:cs="Tahoma"/>
          <w:bCs/>
          <w:iCs/>
          <w:sz w:val="20"/>
          <w:szCs w:val="20"/>
        </w:rPr>
        <w:t>000,- Kč (slovy: jedno</w:t>
      </w:r>
      <w:r w:rsidR="00B3509D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1531D">
        <w:rPr>
          <w:rFonts w:ascii="Tahoma" w:hAnsi="Tahoma" w:cs="Tahoma"/>
          <w:bCs/>
          <w:iCs/>
          <w:sz w:val="20"/>
          <w:szCs w:val="20"/>
        </w:rPr>
        <w:t>sto</w:t>
      </w:r>
      <w:r w:rsidR="00B3509D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1531D">
        <w:rPr>
          <w:rFonts w:ascii="Tahoma" w:hAnsi="Tahoma" w:cs="Tahoma"/>
          <w:bCs/>
          <w:iCs/>
          <w:sz w:val="20"/>
          <w:szCs w:val="20"/>
        </w:rPr>
        <w:t>tisíc korun českých) za každé takové prokázané porušení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14:paraId="4C6BC2F5" w14:textId="77777777" w:rsidR="00846B84" w:rsidRPr="00F93CFD" w:rsidRDefault="00846B84" w:rsidP="00EB7402">
      <w:pPr>
        <w:pStyle w:val="Odstavecseseznamem"/>
        <w:tabs>
          <w:tab w:val="num" w:pos="567"/>
        </w:tabs>
        <w:rPr>
          <w:rFonts w:ascii="Tahoma" w:hAnsi="Tahoma" w:cs="Tahoma"/>
          <w:bCs/>
          <w:iCs/>
          <w:sz w:val="20"/>
          <w:szCs w:val="20"/>
          <w:highlight w:val="yellow"/>
        </w:rPr>
      </w:pPr>
    </w:p>
    <w:p w14:paraId="5D23127C" w14:textId="77777777" w:rsidR="00846B84" w:rsidRDefault="002F40DC" w:rsidP="00EB7402">
      <w:pPr>
        <w:pStyle w:val="Zkladntext"/>
        <w:widowControl w:val="0"/>
        <w:numPr>
          <w:ilvl w:val="1"/>
          <w:numId w:val="3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46B84">
        <w:rPr>
          <w:rFonts w:ascii="Tahoma" w:hAnsi="Tahoma" w:cs="Tahoma"/>
          <w:sz w:val="20"/>
          <w:szCs w:val="20"/>
        </w:rPr>
        <w:t>Smluvní pokuty mohou být libovolně kombinovány, tzn., uplatnění jedné smluvní pokuty nevylučuje souběžné uplatnění jakékoliv jiné smluvní pokuty.</w:t>
      </w:r>
    </w:p>
    <w:p w14:paraId="258904F4" w14:textId="77777777" w:rsidR="00846B84" w:rsidRDefault="00846B84" w:rsidP="00EB7402">
      <w:pPr>
        <w:pStyle w:val="Odstavecseseznamem"/>
        <w:tabs>
          <w:tab w:val="num" w:pos="567"/>
        </w:tabs>
        <w:rPr>
          <w:rFonts w:ascii="Tahoma" w:hAnsi="Tahoma" w:cs="Tahoma"/>
          <w:sz w:val="20"/>
          <w:szCs w:val="20"/>
        </w:rPr>
      </w:pPr>
    </w:p>
    <w:p w14:paraId="148FB951" w14:textId="77777777" w:rsidR="00846B84" w:rsidRDefault="002F40DC" w:rsidP="00EB7402">
      <w:pPr>
        <w:pStyle w:val="Zkladntext"/>
        <w:widowControl w:val="0"/>
        <w:numPr>
          <w:ilvl w:val="1"/>
          <w:numId w:val="3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46B84">
        <w:rPr>
          <w:rFonts w:ascii="Tahoma" w:hAnsi="Tahoma" w:cs="Tahoma"/>
          <w:sz w:val="20"/>
          <w:szCs w:val="20"/>
        </w:rPr>
        <w:t xml:space="preserve">Zaplacením smluvní pokuty není dotčeno právo Objednatele na náhradu škody způsobené </w:t>
      </w:r>
      <w:r w:rsidRPr="00846B84">
        <w:rPr>
          <w:rFonts w:ascii="Tahoma" w:hAnsi="Tahoma" w:cs="Tahoma"/>
          <w:sz w:val="20"/>
          <w:szCs w:val="20"/>
        </w:rPr>
        <w:lastRenderedPageBreak/>
        <w:t>porušením povinnosti, na kterou se smluvní pokuta vztahuje.</w:t>
      </w:r>
    </w:p>
    <w:p w14:paraId="68C52680" w14:textId="77777777" w:rsidR="00846B84" w:rsidRDefault="00846B84" w:rsidP="00EB7402">
      <w:pPr>
        <w:pStyle w:val="Zkladntext"/>
        <w:widowControl w:val="0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6E62E0AD" w14:textId="77777777" w:rsidR="00846B84" w:rsidRDefault="002F40DC" w:rsidP="00EB7402">
      <w:pPr>
        <w:pStyle w:val="Zkladntext"/>
        <w:widowControl w:val="0"/>
        <w:numPr>
          <w:ilvl w:val="1"/>
          <w:numId w:val="3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46B84">
        <w:rPr>
          <w:rFonts w:ascii="Tahoma" w:hAnsi="Tahoma" w:cs="Tahoma"/>
          <w:sz w:val="20"/>
          <w:szCs w:val="20"/>
        </w:rPr>
        <w:t>Smluvní pokuta je splatná do 30 (</w:t>
      </w:r>
      <w:r w:rsidR="00D0282B">
        <w:rPr>
          <w:rFonts w:ascii="Tahoma" w:hAnsi="Tahoma" w:cs="Tahoma"/>
          <w:sz w:val="20"/>
          <w:szCs w:val="20"/>
        </w:rPr>
        <w:t xml:space="preserve">slovy: </w:t>
      </w:r>
      <w:r w:rsidRPr="00846B84">
        <w:rPr>
          <w:rFonts w:ascii="Tahoma" w:hAnsi="Tahoma" w:cs="Tahoma"/>
          <w:sz w:val="20"/>
          <w:szCs w:val="20"/>
        </w:rPr>
        <w:t>třiceti) dnů ode dne doručení oznámení o uložení smluvní pokuty Poskytovateli. V případě prodlení s úhradou smluvní pokuty uhradí Poskytovatel Objednateli úrok z prodlení podle nařízení vlády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osob, v platném a účinném znění (dále jen „Nařízení“).</w:t>
      </w:r>
    </w:p>
    <w:p w14:paraId="6252476E" w14:textId="77777777" w:rsidR="00846B84" w:rsidRDefault="00846B84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098B2719" w14:textId="37D97E2A" w:rsidR="002F40DC" w:rsidRPr="00846B84" w:rsidRDefault="002F40DC" w:rsidP="00EB7402">
      <w:pPr>
        <w:pStyle w:val="Zkladntext"/>
        <w:widowControl w:val="0"/>
        <w:numPr>
          <w:ilvl w:val="1"/>
          <w:numId w:val="3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46B84">
        <w:rPr>
          <w:rFonts w:ascii="Tahoma" w:hAnsi="Tahoma" w:cs="Tahoma"/>
          <w:sz w:val="20"/>
          <w:szCs w:val="20"/>
        </w:rPr>
        <w:t>V případě prodlení s úhradou oprávněně vystaveného daňového dokladu</w:t>
      </w:r>
      <w:r w:rsidR="00E547A3">
        <w:rPr>
          <w:rFonts w:ascii="Tahoma" w:hAnsi="Tahoma" w:cs="Tahoma"/>
          <w:sz w:val="20"/>
          <w:szCs w:val="20"/>
        </w:rPr>
        <w:t xml:space="preserve"> (faktury)</w:t>
      </w:r>
      <w:r w:rsidRPr="00846B84">
        <w:rPr>
          <w:rFonts w:ascii="Tahoma" w:hAnsi="Tahoma" w:cs="Tahoma"/>
          <w:sz w:val="20"/>
          <w:szCs w:val="20"/>
        </w:rPr>
        <w:t xml:space="preserve"> uhradí Objednatel Poskytovateli z nezaplacené částky úrok z prodlení ve výši určené Nařízením.</w:t>
      </w:r>
    </w:p>
    <w:p w14:paraId="3A679F48" w14:textId="77777777" w:rsidR="002A5DC2" w:rsidRDefault="002A5DC2" w:rsidP="00EB740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345665A6" w14:textId="77777777" w:rsidR="00EB7402" w:rsidRDefault="00EB7402" w:rsidP="00EB740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18658A2" w14:textId="6FC55C46" w:rsidR="0075695D" w:rsidRPr="000D063E" w:rsidRDefault="000D063E" w:rsidP="00B33EFD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0D063E">
        <w:rPr>
          <w:rFonts w:ascii="Tahoma" w:hAnsi="Tahoma" w:cs="Tahoma"/>
          <w:b/>
          <w:sz w:val="20"/>
          <w:szCs w:val="20"/>
        </w:rPr>
        <w:t>Náhrada škody</w:t>
      </w:r>
      <w:r w:rsidR="002A5DC2" w:rsidRPr="000D063E">
        <w:rPr>
          <w:rFonts w:ascii="Tahoma" w:hAnsi="Tahoma" w:cs="Tahoma"/>
          <w:b/>
          <w:sz w:val="20"/>
          <w:szCs w:val="20"/>
        </w:rPr>
        <w:t xml:space="preserve"> a záruka</w:t>
      </w:r>
      <w:r w:rsidR="00E547A3">
        <w:rPr>
          <w:rFonts w:ascii="Tahoma" w:hAnsi="Tahoma" w:cs="Tahoma"/>
          <w:b/>
          <w:sz w:val="20"/>
          <w:szCs w:val="20"/>
        </w:rPr>
        <w:t xml:space="preserve"> za jakost</w:t>
      </w:r>
    </w:p>
    <w:p w14:paraId="4A033C0E" w14:textId="77777777" w:rsidR="00F86478" w:rsidRPr="00592B3C" w:rsidRDefault="00F86478" w:rsidP="00EB7402">
      <w:pPr>
        <w:pStyle w:val="Odstavecseseznamem"/>
        <w:ind w:left="1080"/>
        <w:rPr>
          <w:rFonts w:ascii="Tahoma" w:hAnsi="Tahoma" w:cs="Tahoma"/>
          <w:b/>
          <w:sz w:val="20"/>
          <w:szCs w:val="20"/>
        </w:rPr>
      </w:pPr>
    </w:p>
    <w:p w14:paraId="7923D301" w14:textId="77777777" w:rsidR="00F93CFD" w:rsidRDefault="002F40DC" w:rsidP="00EB7402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A2811">
        <w:rPr>
          <w:rFonts w:ascii="Tahoma" w:hAnsi="Tahoma" w:cs="Tahoma"/>
          <w:sz w:val="20"/>
          <w:szCs w:val="20"/>
        </w:rPr>
        <w:t xml:space="preserve">Objednatel je oprávněn požadovat na </w:t>
      </w:r>
      <w:r w:rsidR="00963ACA">
        <w:rPr>
          <w:rFonts w:ascii="Tahoma" w:hAnsi="Tahoma" w:cs="Tahoma"/>
          <w:snapToGrid w:val="0"/>
          <w:sz w:val="20"/>
          <w:szCs w:val="20"/>
        </w:rPr>
        <w:t>Poskytovatel</w:t>
      </w:r>
      <w:r w:rsidRPr="003A2811">
        <w:rPr>
          <w:rFonts w:ascii="Tahoma" w:hAnsi="Tahoma" w:cs="Tahoma"/>
          <w:sz w:val="20"/>
          <w:szCs w:val="20"/>
        </w:rPr>
        <w:t xml:space="preserve">i a </w:t>
      </w:r>
      <w:r w:rsidR="00963ACA">
        <w:rPr>
          <w:rFonts w:ascii="Tahoma" w:hAnsi="Tahoma" w:cs="Tahoma"/>
          <w:snapToGrid w:val="0"/>
          <w:sz w:val="20"/>
          <w:szCs w:val="20"/>
        </w:rPr>
        <w:t>Poskytovatel</w:t>
      </w:r>
      <w:r w:rsidRPr="003A2811">
        <w:rPr>
          <w:rFonts w:ascii="Tahoma" w:hAnsi="Tahoma" w:cs="Tahoma"/>
          <w:sz w:val="20"/>
          <w:szCs w:val="20"/>
        </w:rPr>
        <w:t xml:space="preserve"> je povinen poskytnout Objednateli náhradu škody, kterou </w:t>
      </w:r>
      <w:r w:rsidR="00963ACA">
        <w:rPr>
          <w:rFonts w:ascii="Tahoma" w:hAnsi="Tahoma" w:cs="Tahoma"/>
          <w:snapToGrid w:val="0"/>
          <w:sz w:val="20"/>
          <w:szCs w:val="20"/>
        </w:rPr>
        <w:t>Poskytovatel</w:t>
      </w:r>
      <w:r w:rsidRPr="003A2811">
        <w:rPr>
          <w:rFonts w:ascii="Tahoma" w:hAnsi="Tahoma" w:cs="Tahoma"/>
          <w:sz w:val="20"/>
          <w:szCs w:val="20"/>
        </w:rPr>
        <w:t xml:space="preserve"> způsobil Objednateli porušením povinností daných touto Smlouvou nebo v souvislosti s plněním této Smlouvy, včetně případů, kdy se jedná o takové porušení povinnosti dané touto Smlouvou, na které se vztahuje smluvní pokuta. Náhrada škody zahrnuje skutečnou škodu</w:t>
      </w:r>
      <w:r>
        <w:rPr>
          <w:rFonts w:ascii="Tahoma" w:hAnsi="Tahoma" w:cs="Tahoma"/>
          <w:sz w:val="20"/>
          <w:szCs w:val="20"/>
        </w:rPr>
        <w:t xml:space="preserve"> včetně </w:t>
      </w:r>
      <w:r w:rsidRPr="00D76699">
        <w:rPr>
          <w:rFonts w:ascii="Tahoma" w:hAnsi="Tahoma" w:cs="Tahoma"/>
          <w:sz w:val="20"/>
        </w:rPr>
        <w:t>náklad</w:t>
      </w:r>
      <w:r>
        <w:rPr>
          <w:rFonts w:ascii="Tahoma" w:hAnsi="Tahoma" w:cs="Tahoma"/>
          <w:sz w:val="20"/>
        </w:rPr>
        <w:t xml:space="preserve">ů </w:t>
      </w:r>
      <w:r w:rsidRPr="00D76699">
        <w:rPr>
          <w:rFonts w:ascii="Tahoma" w:hAnsi="Tahoma" w:cs="Tahoma"/>
          <w:sz w:val="20"/>
        </w:rPr>
        <w:t>vynalož</w:t>
      </w:r>
      <w:r>
        <w:rPr>
          <w:rFonts w:ascii="Tahoma" w:hAnsi="Tahoma" w:cs="Tahoma"/>
          <w:sz w:val="20"/>
        </w:rPr>
        <w:t>ených</w:t>
      </w:r>
      <w:r w:rsidRPr="00D7669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v důsledku porušení povinnosti </w:t>
      </w:r>
      <w:r w:rsidR="00963ACA">
        <w:rPr>
          <w:rFonts w:ascii="Tahoma" w:hAnsi="Tahoma" w:cs="Tahoma"/>
          <w:snapToGrid w:val="0"/>
          <w:sz w:val="20"/>
          <w:szCs w:val="20"/>
        </w:rPr>
        <w:t>Poskytovatel</w:t>
      </w:r>
      <w:r w:rsidRPr="00D76699">
        <w:rPr>
          <w:rFonts w:ascii="Tahoma" w:hAnsi="Tahoma" w:cs="Tahoma"/>
          <w:sz w:val="20"/>
        </w:rPr>
        <w:t>e</w:t>
      </w:r>
      <w:r w:rsidRPr="003A2811">
        <w:rPr>
          <w:rFonts w:ascii="Tahoma" w:hAnsi="Tahoma" w:cs="Tahoma"/>
          <w:sz w:val="20"/>
          <w:szCs w:val="20"/>
        </w:rPr>
        <w:t>. Jakékoliv omezení výše či druhu náhrady škody není přípustné. Škoda se hradí v penězích, případně uvedením do předešlého stavu podle volby Objednatele v každém konkrétním případě.</w:t>
      </w:r>
    </w:p>
    <w:p w14:paraId="6E62B91C" w14:textId="77777777" w:rsidR="00F93CFD" w:rsidRDefault="00F93CFD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5C6448CD" w14:textId="77777777" w:rsidR="009E3DAA" w:rsidRDefault="00F93CFD" w:rsidP="00EB7402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93CFD">
        <w:rPr>
          <w:rFonts w:ascii="Tahoma" w:hAnsi="Tahoma" w:cs="Tahoma"/>
          <w:sz w:val="20"/>
          <w:szCs w:val="20"/>
        </w:rPr>
        <w:t>Odpovědnost za vady a nároky z ní vyplývající se řídí příslušnými ustanoveními Občanského zákoníku, zejména ustanovením § 2615 a násl. tohoto zákona</w:t>
      </w:r>
      <w:r>
        <w:rPr>
          <w:rFonts w:ascii="Tahoma" w:hAnsi="Tahoma" w:cs="Tahoma"/>
          <w:sz w:val="20"/>
          <w:szCs w:val="20"/>
        </w:rPr>
        <w:t>.</w:t>
      </w:r>
    </w:p>
    <w:p w14:paraId="0E49D464" w14:textId="77777777" w:rsidR="00F93CFD" w:rsidRPr="00F93CFD" w:rsidRDefault="00F93CFD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4165B3BB" w14:textId="3F4C058B" w:rsidR="00414EA7" w:rsidRDefault="00F93CFD" w:rsidP="00EB7402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poskytuje Objednateli </w:t>
      </w:r>
      <w:r w:rsidR="00414EA7">
        <w:rPr>
          <w:rFonts w:ascii="Tahoma" w:hAnsi="Tahoma" w:cs="Tahoma"/>
          <w:sz w:val="20"/>
          <w:szCs w:val="20"/>
        </w:rPr>
        <w:t xml:space="preserve">na náhradní díly </w:t>
      </w:r>
      <w:r w:rsidR="007D26EB">
        <w:rPr>
          <w:rFonts w:ascii="Tahoma" w:hAnsi="Tahoma" w:cs="Tahoma"/>
          <w:sz w:val="20"/>
          <w:szCs w:val="20"/>
        </w:rPr>
        <w:t>k Zařízení</w:t>
      </w:r>
      <w:r w:rsidR="006A6A56">
        <w:rPr>
          <w:rFonts w:ascii="Tahoma" w:hAnsi="Tahoma" w:cs="Tahoma"/>
          <w:sz w:val="20"/>
          <w:szCs w:val="20"/>
        </w:rPr>
        <w:t>m</w:t>
      </w:r>
      <w:r w:rsidR="007D26EB">
        <w:rPr>
          <w:rFonts w:ascii="Tahoma" w:hAnsi="Tahoma" w:cs="Tahoma"/>
          <w:sz w:val="20"/>
          <w:szCs w:val="20"/>
        </w:rPr>
        <w:t xml:space="preserve">  dodané na základě</w:t>
      </w:r>
      <w:r w:rsidR="00414EA7">
        <w:rPr>
          <w:rFonts w:ascii="Tahoma" w:hAnsi="Tahoma" w:cs="Tahoma"/>
          <w:sz w:val="20"/>
          <w:szCs w:val="20"/>
        </w:rPr>
        <w:t xml:space="preserve"> této Smlouvy záruční dobu poskytovanou jejich výrobcem nebo jejich dodavatelem, nejméně však v délce 24 (</w:t>
      </w:r>
      <w:r w:rsidR="00D0282B">
        <w:rPr>
          <w:rFonts w:ascii="Tahoma" w:hAnsi="Tahoma" w:cs="Tahoma"/>
          <w:sz w:val="20"/>
          <w:szCs w:val="20"/>
        </w:rPr>
        <w:t xml:space="preserve">slovy: </w:t>
      </w:r>
      <w:r w:rsidR="00414EA7">
        <w:rPr>
          <w:rFonts w:ascii="Tahoma" w:hAnsi="Tahoma" w:cs="Tahoma"/>
          <w:sz w:val="20"/>
          <w:szCs w:val="20"/>
        </w:rPr>
        <w:t>dvaceti</w:t>
      </w:r>
      <w:r w:rsidR="00E547A3">
        <w:rPr>
          <w:rFonts w:ascii="Tahoma" w:hAnsi="Tahoma" w:cs="Tahoma"/>
          <w:sz w:val="20"/>
          <w:szCs w:val="20"/>
        </w:rPr>
        <w:t xml:space="preserve"> </w:t>
      </w:r>
      <w:r w:rsidR="00414EA7">
        <w:rPr>
          <w:rFonts w:ascii="Tahoma" w:hAnsi="Tahoma" w:cs="Tahoma"/>
          <w:sz w:val="20"/>
          <w:szCs w:val="20"/>
        </w:rPr>
        <w:t>čtyř) kalendářních měsíců</w:t>
      </w:r>
      <w:r>
        <w:rPr>
          <w:rFonts w:ascii="Tahoma" w:hAnsi="Tahoma" w:cs="Tahoma"/>
          <w:sz w:val="20"/>
          <w:szCs w:val="20"/>
        </w:rPr>
        <w:t>.</w:t>
      </w:r>
      <w:r w:rsidR="00414EA7">
        <w:rPr>
          <w:rFonts w:ascii="Tahoma" w:hAnsi="Tahoma" w:cs="Tahoma"/>
          <w:sz w:val="20"/>
          <w:szCs w:val="20"/>
        </w:rPr>
        <w:t xml:space="preserve"> Záruční doba počíná běžet ode dne dokončení montáže náhradního dílu</w:t>
      </w:r>
      <w:r w:rsidR="00B667F2">
        <w:rPr>
          <w:rFonts w:ascii="Tahoma" w:hAnsi="Tahoma" w:cs="Tahoma"/>
          <w:sz w:val="20"/>
          <w:szCs w:val="20"/>
        </w:rPr>
        <w:t xml:space="preserve"> a podepsáním předávacího protokolu na </w:t>
      </w:r>
      <w:r w:rsidR="00366AEB">
        <w:rPr>
          <w:rFonts w:ascii="Tahoma" w:hAnsi="Tahoma" w:cs="Tahoma"/>
          <w:sz w:val="20"/>
          <w:szCs w:val="20"/>
        </w:rPr>
        <w:t xml:space="preserve">Zařízení, do kterého byl </w:t>
      </w:r>
      <w:r w:rsidR="00B667F2">
        <w:rPr>
          <w:rFonts w:ascii="Tahoma" w:hAnsi="Tahoma" w:cs="Tahoma"/>
          <w:sz w:val="20"/>
          <w:szCs w:val="20"/>
        </w:rPr>
        <w:t>konkrétní díl</w:t>
      </w:r>
      <w:r w:rsidR="00366AEB">
        <w:rPr>
          <w:rFonts w:ascii="Tahoma" w:hAnsi="Tahoma" w:cs="Tahoma"/>
          <w:sz w:val="20"/>
          <w:szCs w:val="20"/>
        </w:rPr>
        <w:t xml:space="preserve"> namontován,</w:t>
      </w:r>
      <w:r w:rsidR="00B667F2">
        <w:rPr>
          <w:rFonts w:ascii="Tahoma" w:hAnsi="Tahoma" w:cs="Tahoma"/>
          <w:sz w:val="20"/>
          <w:szCs w:val="20"/>
        </w:rPr>
        <w:t xml:space="preserve"> Objednatelem</w:t>
      </w:r>
      <w:r w:rsidR="00414EA7">
        <w:rPr>
          <w:rFonts w:ascii="Tahoma" w:hAnsi="Tahoma" w:cs="Tahoma"/>
          <w:sz w:val="20"/>
          <w:szCs w:val="20"/>
        </w:rPr>
        <w:t xml:space="preserve">. </w:t>
      </w:r>
    </w:p>
    <w:p w14:paraId="75ACD7A2" w14:textId="77777777" w:rsidR="004449E9" w:rsidRPr="00B818B9" w:rsidRDefault="004449E9" w:rsidP="00B818B9">
      <w:pPr>
        <w:pStyle w:val="Odstavecseseznamem"/>
        <w:rPr>
          <w:rFonts w:ascii="Tahoma" w:hAnsi="Tahoma" w:cs="Tahoma"/>
          <w:sz w:val="20"/>
          <w:szCs w:val="20"/>
        </w:rPr>
      </w:pPr>
    </w:p>
    <w:p w14:paraId="02D965BB" w14:textId="77777777" w:rsidR="004449E9" w:rsidRDefault="004449E9" w:rsidP="00EB7402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výskytu záruční vady </w:t>
      </w:r>
      <w:r w:rsidR="004772B0">
        <w:rPr>
          <w:rFonts w:ascii="Tahoma" w:hAnsi="Tahoma" w:cs="Tahoma"/>
          <w:sz w:val="20"/>
          <w:szCs w:val="20"/>
        </w:rPr>
        <w:t>se postupuje</w:t>
      </w:r>
      <w:r w:rsidR="009A6F7C">
        <w:rPr>
          <w:rFonts w:ascii="Tahoma" w:hAnsi="Tahoma" w:cs="Tahoma"/>
          <w:sz w:val="20"/>
          <w:szCs w:val="20"/>
        </w:rPr>
        <w:t xml:space="preserve"> stejně </w:t>
      </w:r>
      <w:r w:rsidR="004772B0">
        <w:rPr>
          <w:rFonts w:ascii="Tahoma" w:hAnsi="Tahoma" w:cs="Tahoma"/>
          <w:sz w:val="20"/>
          <w:szCs w:val="20"/>
        </w:rPr>
        <w:t xml:space="preserve">jako v případě </w:t>
      </w:r>
      <w:r w:rsidR="00DF722D">
        <w:rPr>
          <w:rFonts w:ascii="Tahoma" w:hAnsi="Tahoma" w:cs="Tahoma"/>
          <w:sz w:val="20"/>
          <w:szCs w:val="20"/>
        </w:rPr>
        <w:t>HW</w:t>
      </w:r>
      <w:r w:rsidR="004772B0">
        <w:rPr>
          <w:rFonts w:ascii="Tahoma" w:hAnsi="Tahoma" w:cs="Tahoma"/>
          <w:sz w:val="20"/>
          <w:szCs w:val="20"/>
        </w:rPr>
        <w:t xml:space="preserve"> </w:t>
      </w:r>
      <w:r w:rsidR="009A6F7C">
        <w:rPr>
          <w:rFonts w:ascii="Tahoma" w:hAnsi="Tahoma" w:cs="Tahoma"/>
          <w:sz w:val="20"/>
          <w:szCs w:val="20"/>
        </w:rPr>
        <w:t>závady (poruchy)</w:t>
      </w:r>
      <w:r w:rsidR="00FA2037">
        <w:rPr>
          <w:rFonts w:ascii="Tahoma" w:hAnsi="Tahoma" w:cs="Tahoma"/>
          <w:sz w:val="20"/>
          <w:szCs w:val="20"/>
        </w:rPr>
        <w:t xml:space="preserve"> </w:t>
      </w:r>
      <w:r w:rsidR="008F25D1">
        <w:rPr>
          <w:rFonts w:ascii="Tahoma" w:hAnsi="Tahoma" w:cs="Tahoma"/>
          <w:sz w:val="20"/>
          <w:szCs w:val="20"/>
        </w:rPr>
        <w:t xml:space="preserve">v rámci pozáručního servisu dle této Smlouvy </w:t>
      </w:r>
      <w:r w:rsidR="00FA2037">
        <w:rPr>
          <w:rFonts w:ascii="Tahoma" w:hAnsi="Tahoma" w:cs="Tahoma"/>
          <w:sz w:val="20"/>
          <w:szCs w:val="20"/>
        </w:rPr>
        <w:t>(způsob hlášení, lhůty</w:t>
      </w:r>
      <w:r w:rsidR="009A6F7C">
        <w:rPr>
          <w:rFonts w:ascii="Tahoma" w:hAnsi="Tahoma" w:cs="Tahoma"/>
          <w:sz w:val="20"/>
          <w:szCs w:val="20"/>
        </w:rPr>
        <w:t xml:space="preserve"> dle čl. 4. odst. 2.</w:t>
      </w:r>
      <w:r w:rsidR="008F25D1">
        <w:rPr>
          <w:rFonts w:ascii="Tahoma" w:hAnsi="Tahoma" w:cs="Tahoma"/>
          <w:sz w:val="20"/>
          <w:szCs w:val="20"/>
        </w:rPr>
        <w:t xml:space="preserve"> této Smlouvy apod.</w:t>
      </w:r>
      <w:r w:rsidR="00FA2037">
        <w:rPr>
          <w:rFonts w:ascii="Tahoma" w:hAnsi="Tahoma" w:cs="Tahoma"/>
          <w:sz w:val="20"/>
          <w:szCs w:val="20"/>
        </w:rPr>
        <w:t>)</w:t>
      </w:r>
      <w:r w:rsidR="004772B0">
        <w:rPr>
          <w:rFonts w:ascii="Tahoma" w:hAnsi="Tahoma" w:cs="Tahoma"/>
          <w:sz w:val="20"/>
          <w:szCs w:val="20"/>
        </w:rPr>
        <w:t>.</w:t>
      </w:r>
    </w:p>
    <w:p w14:paraId="69205E6B" w14:textId="77777777" w:rsidR="004449E9" w:rsidRPr="00B818B9" w:rsidRDefault="004449E9" w:rsidP="00B818B9">
      <w:pPr>
        <w:pStyle w:val="Odstavecseseznamem"/>
        <w:rPr>
          <w:rFonts w:ascii="Tahoma" w:hAnsi="Tahoma" w:cs="Tahoma"/>
          <w:sz w:val="20"/>
          <w:szCs w:val="20"/>
        </w:rPr>
      </w:pPr>
    </w:p>
    <w:p w14:paraId="19D32483" w14:textId="77777777" w:rsidR="004449E9" w:rsidRDefault="004449E9" w:rsidP="00EB7402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je povinen odstranit záruční vadu ve lhůtě dle </w:t>
      </w:r>
      <w:r w:rsidR="00FC3270">
        <w:rPr>
          <w:rFonts w:ascii="Tahoma" w:hAnsi="Tahoma" w:cs="Tahoma"/>
          <w:sz w:val="20"/>
          <w:szCs w:val="20"/>
        </w:rPr>
        <w:t>čl. 4. odst. 2. této Smlouvy</w:t>
      </w:r>
      <w:r>
        <w:rPr>
          <w:rFonts w:ascii="Tahoma" w:hAnsi="Tahoma" w:cs="Tahoma"/>
          <w:sz w:val="20"/>
          <w:szCs w:val="20"/>
        </w:rPr>
        <w:t>.</w:t>
      </w:r>
    </w:p>
    <w:p w14:paraId="542C86D0" w14:textId="77777777" w:rsidR="004449E9" w:rsidRPr="00B818B9" w:rsidRDefault="004449E9" w:rsidP="00B818B9">
      <w:pPr>
        <w:pStyle w:val="Odstavecseseznamem"/>
        <w:rPr>
          <w:rFonts w:ascii="Tahoma" w:hAnsi="Tahoma" w:cs="Tahoma"/>
          <w:sz w:val="20"/>
          <w:szCs w:val="20"/>
        </w:rPr>
      </w:pPr>
    </w:p>
    <w:p w14:paraId="4B3CAF81" w14:textId="77777777" w:rsidR="00F93CFD" w:rsidRPr="00B818B9" w:rsidRDefault="004449E9" w:rsidP="004449E9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Poskytovatel neodstraní vadu ve stanoveném termínu, má Objednatel právo nechat vadu odstranit třetí osobou a Poskytovatel je povinen náklady na odstranění vady Objednateli uhradit.</w:t>
      </w:r>
    </w:p>
    <w:p w14:paraId="7225CED0" w14:textId="77777777" w:rsidR="009C0580" w:rsidRPr="009C0580" w:rsidRDefault="009C0580" w:rsidP="00EB7402">
      <w:pPr>
        <w:pStyle w:val="Odstavecseseznamem"/>
        <w:rPr>
          <w:rFonts w:ascii="Tahoma" w:hAnsi="Tahoma" w:cs="Tahoma"/>
          <w:sz w:val="20"/>
          <w:szCs w:val="20"/>
        </w:rPr>
      </w:pPr>
    </w:p>
    <w:p w14:paraId="2F7BF16F" w14:textId="77777777" w:rsidR="009C0580" w:rsidRDefault="009C0580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40E9EA25" w14:textId="77777777" w:rsidR="0075695D" w:rsidRPr="00592B3C" w:rsidRDefault="009B5FBC" w:rsidP="00B33EFD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592B3C">
        <w:rPr>
          <w:rFonts w:ascii="Tahoma" w:hAnsi="Tahoma" w:cs="Tahoma"/>
          <w:b/>
          <w:sz w:val="20"/>
          <w:szCs w:val="20"/>
        </w:rPr>
        <w:t>Ukončení</w:t>
      </w:r>
      <w:r w:rsidR="0070755E" w:rsidRPr="00592B3C">
        <w:rPr>
          <w:rFonts w:ascii="Tahoma" w:hAnsi="Tahoma" w:cs="Tahoma"/>
          <w:b/>
          <w:sz w:val="20"/>
          <w:szCs w:val="20"/>
        </w:rPr>
        <w:t xml:space="preserve"> </w:t>
      </w:r>
      <w:r w:rsidR="00C600EF" w:rsidRPr="00592B3C">
        <w:rPr>
          <w:rFonts w:ascii="Tahoma" w:hAnsi="Tahoma" w:cs="Tahoma"/>
          <w:b/>
          <w:sz w:val="20"/>
          <w:szCs w:val="20"/>
        </w:rPr>
        <w:t>S</w:t>
      </w:r>
      <w:r w:rsidR="0070755E" w:rsidRPr="00592B3C">
        <w:rPr>
          <w:rFonts w:ascii="Tahoma" w:hAnsi="Tahoma" w:cs="Tahoma"/>
          <w:b/>
          <w:sz w:val="20"/>
          <w:szCs w:val="20"/>
        </w:rPr>
        <w:t>mlouvy</w:t>
      </w:r>
    </w:p>
    <w:p w14:paraId="68C85778" w14:textId="77777777" w:rsidR="00F86478" w:rsidRPr="00592B3C" w:rsidRDefault="00F86478" w:rsidP="00EB7402">
      <w:pPr>
        <w:pStyle w:val="Odstavecseseznamem"/>
        <w:ind w:left="644"/>
        <w:rPr>
          <w:rFonts w:ascii="Tahoma" w:hAnsi="Tahoma" w:cs="Tahoma"/>
          <w:b/>
          <w:sz w:val="20"/>
          <w:szCs w:val="20"/>
        </w:rPr>
      </w:pPr>
    </w:p>
    <w:p w14:paraId="68D0821D" w14:textId="2D2AF88D" w:rsidR="0056606B" w:rsidRPr="00D76699" w:rsidRDefault="0056606B" w:rsidP="00EB7402">
      <w:pPr>
        <w:pStyle w:val="kancel"/>
        <w:numPr>
          <w:ilvl w:val="0"/>
          <w:numId w:val="5"/>
        </w:numPr>
        <w:ind w:left="567" w:hanging="567"/>
        <w:rPr>
          <w:rFonts w:ascii="Tahoma" w:hAnsi="Tahoma" w:cs="Tahoma"/>
          <w:b/>
          <w:sz w:val="20"/>
        </w:rPr>
      </w:pPr>
      <w:r w:rsidRPr="003A2811">
        <w:rPr>
          <w:rFonts w:ascii="Tahoma" w:hAnsi="Tahoma" w:cs="Tahoma"/>
          <w:sz w:val="20"/>
        </w:rPr>
        <w:t>Tato Smlouva může zaniknout vzájemnou dohodou</w:t>
      </w:r>
      <w:r w:rsidR="00E547A3">
        <w:rPr>
          <w:rFonts w:ascii="Tahoma" w:hAnsi="Tahoma" w:cs="Tahoma"/>
          <w:sz w:val="20"/>
        </w:rPr>
        <w:t xml:space="preserve"> obou</w:t>
      </w:r>
      <w:r w:rsidRPr="003A2811">
        <w:rPr>
          <w:rFonts w:ascii="Tahoma" w:hAnsi="Tahoma" w:cs="Tahoma"/>
          <w:sz w:val="20"/>
        </w:rPr>
        <w:t xml:space="preserve"> Smluvních stran. Tato dohoda musí být písemná a podepsaná oprávněnými zástupci </w:t>
      </w:r>
      <w:r w:rsidR="006F2238">
        <w:rPr>
          <w:rFonts w:ascii="Tahoma" w:hAnsi="Tahoma" w:cs="Tahoma"/>
          <w:sz w:val="20"/>
        </w:rPr>
        <w:t xml:space="preserve">obou </w:t>
      </w:r>
      <w:r w:rsidRPr="003A2811">
        <w:rPr>
          <w:rFonts w:ascii="Tahoma" w:hAnsi="Tahoma" w:cs="Tahoma"/>
          <w:sz w:val="20"/>
        </w:rPr>
        <w:t>Smluvních stran, jinak je neplatná.</w:t>
      </w:r>
    </w:p>
    <w:p w14:paraId="221C857A" w14:textId="77777777" w:rsidR="0056606B" w:rsidRPr="003A2811" w:rsidRDefault="0056606B" w:rsidP="00EB7402">
      <w:pPr>
        <w:pStyle w:val="kancel"/>
        <w:ind w:left="284" w:hanging="284"/>
        <w:rPr>
          <w:rFonts w:ascii="Tahoma" w:hAnsi="Tahoma" w:cs="Tahoma"/>
          <w:b/>
          <w:sz w:val="20"/>
        </w:rPr>
      </w:pPr>
    </w:p>
    <w:p w14:paraId="3B396539" w14:textId="01FE40C5" w:rsidR="0056606B" w:rsidRDefault="0056606B" w:rsidP="00EB7402">
      <w:pPr>
        <w:pStyle w:val="kancel"/>
        <w:numPr>
          <w:ilvl w:val="0"/>
          <w:numId w:val="5"/>
        </w:numPr>
        <w:ind w:left="567" w:hanging="567"/>
        <w:rPr>
          <w:rFonts w:ascii="Tahoma" w:hAnsi="Tahoma" w:cs="Tahoma"/>
          <w:bCs/>
          <w:sz w:val="20"/>
          <w:lang w:eastAsia="en-US"/>
        </w:rPr>
      </w:pPr>
      <w:r w:rsidRPr="003A2811">
        <w:rPr>
          <w:rFonts w:ascii="Tahoma" w:hAnsi="Tahoma" w:cs="Tahoma"/>
          <w:bCs/>
          <w:sz w:val="20"/>
          <w:lang w:eastAsia="en-US"/>
        </w:rPr>
        <w:t>Objednatel je oprávněn od této Smlouvy odstoupit v</w:t>
      </w:r>
      <w:r w:rsidR="006F2238">
        <w:rPr>
          <w:rFonts w:ascii="Tahoma" w:hAnsi="Tahoma" w:cs="Tahoma"/>
          <w:bCs/>
          <w:sz w:val="20"/>
          <w:lang w:eastAsia="en-US"/>
        </w:rPr>
        <w:t> souladu s</w:t>
      </w:r>
      <w:r w:rsidR="00E547A3">
        <w:rPr>
          <w:rFonts w:ascii="Tahoma" w:hAnsi="Tahoma" w:cs="Tahoma"/>
          <w:bCs/>
          <w:sz w:val="20"/>
          <w:lang w:eastAsia="en-US"/>
        </w:rPr>
        <w:t xml:space="preserve"> ustanovením</w:t>
      </w:r>
      <w:r w:rsidR="006F2238">
        <w:rPr>
          <w:rFonts w:ascii="Tahoma" w:hAnsi="Tahoma" w:cs="Tahoma"/>
          <w:bCs/>
          <w:sz w:val="20"/>
          <w:lang w:eastAsia="en-US"/>
        </w:rPr>
        <w:t xml:space="preserve"> § 2001 a násl. Občanského zákoníku. Odstoupení od této Smlouvy je možné</w:t>
      </w:r>
      <w:r w:rsidR="00E547A3">
        <w:rPr>
          <w:rFonts w:ascii="Tahoma" w:hAnsi="Tahoma" w:cs="Tahoma"/>
          <w:bCs/>
          <w:sz w:val="20"/>
          <w:lang w:eastAsia="en-US"/>
        </w:rPr>
        <w:t xml:space="preserve"> mimo jiné</w:t>
      </w:r>
      <w:r w:rsidR="006F2238">
        <w:rPr>
          <w:rFonts w:ascii="Tahoma" w:hAnsi="Tahoma" w:cs="Tahoma"/>
          <w:bCs/>
          <w:sz w:val="20"/>
          <w:lang w:eastAsia="en-US"/>
        </w:rPr>
        <w:t xml:space="preserve"> v důsledku podstatného porušení Smlouvy</w:t>
      </w:r>
      <w:r w:rsidRPr="003A2811">
        <w:rPr>
          <w:rFonts w:ascii="Tahoma" w:hAnsi="Tahoma" w:cs="Tahoma"/>
          <w:bCs/>
          <w:sz w:val="20"/>
          <w:lang w:eastAsia="en-US"/>
        </w:rPr>
        <w:t xml:space="preserve"> ze strany </w:t>
      </w:r>
      <w:r>
        <w:rPr>
          <w:rFonts w:ascii="Tahoma" w:hAnsi="Tahoma" w:cs="Tahoma"/>
          <w:sz w:val="20"/>
        </w:rPr>
        <w:t>Poskytovatel</w:t>
      </w:r>
      <w:r w:rsidRPr="003A2811">
        <w:rPr>
          <w:rFonts w:ascii="Tahoma" w:hAnsi="Tahoma" w:cs="Tahoma"/>
          <w:bCs/>
          <w:sz w:val="20"/>
          <w:lang w:eastAsia="en-US"/>
        </w:rPr>
        <w:t>e. Podstatným porušením této Smlouvy</w:t>
      </w:r>
      <w:r w:rsidR="00E547A3">
        <w:rPr>
          <w:rFonts w:ascii="Tahoma" w:hAnsi="Tahoma" w:cs="Tahoma"/>
          <w:bCs/>
          <w:sz w:val="20"/>
          <w:lang w:eastAsia="en-US"/>
        </w:rPr>
        <w:t xml:space="preserve"> se v tomto případě</w:t>
      </w:r>
      <w:r w:rsidRPr="003A2811">
        <w:rPr>
          <w:rFonts w:ascii="Tahoma" w:hAnsi="Tahoma" w:cs="Tahoma"/>
          <w:bCs/>
          <w:sz w:val="20"/>
          <w:lang w:eastAsia="en-US"/>
        </w:rPr>
        <w:t xml:space="preserve"> </w:t>
      </w:r>
      <w:r w:rsidR="00E547A3">
        <w:rPr>
          <w:rFonts w:ascii="Tahoma" w:hAnsi="Tahoma" w:cs="Tahoma"/>
          <w:bCs/>
          <w:sz w:val="20"/>
          <w:lang w:eastAsia="en-US"/>
        </w:rPr>
        <w:t>rozumí</w:t>
      </w:r>
      <w:r w:rsidRPr="003A2811">
        <w:rPr>
          <w:rFonts w:ascii="Tahoma" w:hAnsi="Tahoma" w:cs="Tahoma"/>
          <w:bCs/>
          <w:sz w:val="20"/>
          <w:lang w:eastAsia="en-US"/>
        </w:rPr>
        <w:t xml:space="preserve"> zejména porušení povinností ve smyslu ustanovení § 2002 Občanského zákoníku</w:t>
      </w:r>
      <w:r>
        <w:rPr>
          <w:rFonts w:ascii="Tahoma" w:hAnsi="Tahoma" w:cs="Tahoma"/>
          <w:bCs/>
          <w:sz w:val="20"/>
          <w:lang w:eastAsia="en-US"/>
        </w:rPr>
        <w:t>, a to zejména</w:t>
      </w:r>
      <w:r w:rsidR="00C23793">
        <w:rPr>
          <w:rFonts w:ascii="Tahoma" w:hAnsi="Tahoma" w:cs="Tahoma"/>
          <w:bCs/>
          <w:sz w:val="20"/>
          <w:lang w:eastAsia="en-US"/>
        </w:rPr>
        <w:t xml:space="preserve">, bude-li </w:t>
      </w:r>
      <w:r w:rsidR="00A4284B">
        <w:rPr>
          <w:rFonts w:ascii="Tahoma" w:hAnsi="Tahoma" w:cs="Tahoma"/>
          <w:bCs/>
          <w:sz w:val="20"/>
          <w:lang w:eastAsia="en-US"/>
        </w:rPr>
        <w:t xml:space="preserve">nejméně </w:t>
      </w:r>
      <w:r w:rsidR="00C23793">
        <w:rPr>
          <w:rFonts w:ascii="Tahoma" w:hAnsi="Tahoma" w:cs="Tahoma"/>
          <w:bCs/>
          <w:sz w:val="20"/>
          <w:lang w:eastAsia="en-US"/>
        </w:rPr>
        <w:t>3</w:t>
      </w:r>
      <w:r w:rsidR="007D26EB">
        <w:rPr>
          <w:rFonts w:ascii="Tahoma" w:hAnsi="Tahoma" w:cs="Tahoma"/>
          <w:bCs/>
          <w:sz w:val="20"/>
          <w:lang w:eastAsia="en-US"/>
        </w:rPr>
        <w:t>krát</w:t>
      </w:r>
      <w:r w:rsidR="00C23793">
        <w:rPr>
          <w:rFonts w:ascii="Tahoma" w:hAnsi="Tahoma" w:cs="Tahoma"/>
          <w:bCs/>
          <w:sz w:val="20"/>
          <w:lang w:eastAsia="en-US"/>
        </w:rPr>
        <w:t xml:space="preserve"> (</w:t>
      </w:r>
      <w:r w:rsidR="00D0282B">
        <w:rPr>
          <w:rFonts w:ascii="Tahoma" w:hAnsi="Tahoma" w:cs="Tahoma"/>
          <w:bCs/>
          <w:sz w:val="20"/>
          <w:lang w:eastAsia="en-US"/>
        </w:rPr>
        <w:t xml:space="preserve">slovy: </w:t>
      </w:r>
      <w:r w:rsidR="00C23793">
        <w:rPr>
          <w:rFonts w:ascii="Tahoma" w:hAnsi="Tahoma" w:cs="Tahoma"/>
          <w:bCs/>
          <w:sz w:val="20"/>
          <w:lang w:eastAsia="en-US"/>
        </w:rPr>
        <w:t>tři</w:t>
      </w:r>
      <w:r w:rsidR="007D26EB">
        <w:rPr>
          <w:rFonts w:ascii="Tahoma" w:hAnsi="Tahoma" w:cs="Tahoma"/>
          <w:bCs/>
          <w:sz w:val="20"/>
          <w:lang w:eastAsia="en-US"/>
        </w:rPr>
        <w:t>krát</w:t>
      </w:r>
      <w:r w:rsidR="00C23793">
        <w:rPr>
          <w:rFonts w:ascii="Tahoma" w:hAnsi="Tahoma" w:cs="Tahoma"/>
          <w:bCs/>
          <w:sz w:val="20"/>
          <w:lang w:eastAsia="en-US"/>
        </w:rPr>
        <w:t>)</w:t>
      </w:r>
      <w:r w:rsidR="00A4284B">
        <w:rPr>
          <w:rFonts w:ascii="Tahoma" w:hAnsi="Tahoma" w:cs="Tahoma"/>
          <w:bCs/>
          <w:sz w:val="20"/>
          <w:lang w:eastAsia="en-US"/>
        </w:rPr>
        <w:t xml:space="preserve"> po dobu trvání této Smlouvy</w:t>
      </w:r>
      <w:r w:rsidR="00C23793">
        <w:rPr>
          <w:rFonts w:ascii="Tahoma" w:hAnsi="Tahoma" w:cs="Tahoma"/>
          <w:bCs/>
          <w:sz w:val="20"/>
          <w:lang w:eastAsia="en-US"/>
        </w:rPr>
        <w:t xml:space="preserve"> nedodržen termín uvedený jako Fix </w:t>
      </w:r>
      <w:proofErr w:type="spellStart"/>
      <w:r w:rsidR="00C23793">
        <w:rPr>
          <w:rFonts w:ascii="Tahoma" w:hAnsi="Tahoma" w:cs="Tahoma"/>
          <w:bCs/>
          <w:sz w:val="20"/>
          <w:lang w:eastAsia="en-US"/>
        </w:rPr>
        <w:t>time</w:t>
      </w:r>
      <w:proofErr w:type="spellEnd"/>
      <w:r w:rsidR="00C23793">
        <w:rPr>
          <w:rFonts w:ascii="Tahoma" w:hAnsi="Tahoma" w:cs="Tahoma"/>
          <w:bCs/>
          <w:sz w:val="20"/>
          <w:lang w:eastAsia="en-US"/>
        </w:rPr>
        <w:t xml:space="preserve"> v čl. 4</w:t>
      </w:r>
      <w:r w:rsidR="007D26EB">
        <w:rPr>
          <w:rFonts w:ascii="Tahoma" w:hAnsi="Tahoma" w:cs="Tahoma"/>
          <w:bCs/>
          <w:sz w:val="20"/>
          <w:lang w:eastAsia="en-US"/>
        </w:rPr>
        <w:t>.</w:t>
      </w:r>
      <w:r w:rsidR="00C23793">
        <w:rPr>
          <w:rFonts w:ascii="Tahoma" w:hAnsi="Tahoma" w:cs="Tahoma"/>
          <w:bCs/>
          <w:sz w:val="20"/>
          <w:lang w:eastAsia="en-US"/>
        </w:rPr>
        <w:t xml:space="preserve"> odst. </w:t>
      </w:r>
      <w:r w:rsidR="00DC43FD">
        <w:rPr>
          <w:rFonts w:ascii="Tahoma" w:hAnsi="Tahoma" w:cs="Tahoma"/>
          <w:bCs/>
          <w:sz w:val="20"/>
          <w:lang w:eastAsia="en-US"/>
        </w:rPr>
        <w:t>2</w:t>
      </w:r>
      <w:r w:rsidR="00845C9A">
        <w:rPr>
          <w:rFonts w:ascii="Tahoma" w:hAnsi="Tahoma" w:cs="Tahoma"/>
          <w:bCs/>
          <w:sz w:val="20"/>
          <w:lang w:eastAsia="en-US"/>
        </w:rPr>
        <w:t>.</w:t>
      </w:r>
      <w:r w:rsidR="00DC43FD">
        <w:rPr>
          <w:rFonts w:ascii="Tahoma" w:hAnsi="Tahoma" w:cs="Tahoma"/>
          <w:bCs/>
          <w:sz w:val="20"/>
          <w:lang w:eastAsia="en-US"/>
        </w:rPr>
        <w:t xml:space="preserve"> a 3</w:t>
      </w:r>
      <w:r w:rsidR="00845C9A">
        <w:rPr>
          <w:rFonts w:ascii="Tahoma" w:hAnsi="Tahoma" w:cs="Tahoma"/>
          <w:bCs/>
          <w:sz w:val="20"/>
          <w:lang w:eastAsia="en-US"/>
        </w:rPr>
        <w:t>.</w:t>
      </w:r>
      <w:r w:rsidR="00DC43FD">
        <w:rPr>
          <w:rFonts w:ascii="Tahoma" w:hAnsi="Tahoma" w:cs="Tahoma"/>
          <w:bCs/>
          <w:sz w:val="20"/>
          <w:lang w:eastAsia="en-US"/>
        </w:rPr>
        <w:t xml:space="preserve"> této Smlouvy. </w:t>
      </w:r>
      <w:r w:rsidRPr="003A2811">
        <w:rPr>
          <w:rFonts w:ascii="Tahoma" w:hAnsi="Tahoma" w:cs="Tahoma"/>
          <w:bCs/>
          <w:sz w:val="20"/>
          <w:lang w:eastAsia="en-US"/>
        </w:rPr>
        <w:t xml:space="preserve">Odstoupením od této Smlouvy se závazek zrušuje </w:t>
      </w:r>
      <w:r w:rsidR="00E547A3">
        <w:rPr>
          <w:rFonts w:ascii="Tahoma" w:hAnsi="Tahoma" w:cs="Tahoma"/>
          <w:bCs/>
          <w:sz w:val="20"/>
          <w:lang w:eastAsia="en-US"/>
        </w:rPr>
        <w:t>ke dni doručení odstoupení</w:t>
      </w:r>
      <w:r w:rsidRPr="003A2811">
        <w:rPr>
          <w:rFonts w:ascii="Tahoma" w:hAnsi="Tahoma" w:cs="Tahoma"/>
          <w:bCs/>
          <w:sz w:val="20"/>
          <w:lang w:eastAsia="en-US"/>
        </w:rPr>
        <w:t>.</w:t>
      </w:r>
    </w:p>
    <w:p w14:paraId="23ED159F" w14:textId="77777777" w:rsidR="00713C4C" w:rsidRDefault="00713C4C" w:rsidP="00D7227C">
      <w:pPr>
        <w:pStyle w:val="kancel"/>
        <w:ind w:left="567" w:firstLine="0"/>
        <w:rPr>
          <w:rFonts w:ascii="Tahoma" w:hAnsi="Tahoma" w:cs="Tahoma"/>
          <w:bCs/>
          <w:sz w:val="20"/>
          <w:lang w:eastAsia="en-US"/>
        </w:rPr>
      </w:pPr>
    </w:p>
    <w:p w14:paraId="59634D67" w14:textId="77777777" w:rsidR="009F5969" w:rsidRDefault="009F5969" w:rsidP="00EB7402">
      <w:pPr>
        <w:pStyle w:val="kancel"/>
        <w:numPr>
          <w:ilvl w:val="0"/>
          <w:numId w:val="5"/>
        </w:numPr>
        <w:ind w:left="567" w:hanging="567"/>
        <w:rPr>
          <w:rFonts w:ascii="Tahoma" w:hAnsi="Tahoma" w:cs="Tahoma"/>
          <w:bCs/>
          <w:sz w:val="20"/>
          <w:lang w:eastAsia="en-US"/>
        </w:rPr>
      </w:pPr>
      <w:r>
        <w:rPr>
          <w:rFonts w:ascii="Tahoma" w:hAnsi="Tahoma" w:cs="Tahoma"/>
          <w:bCs/>
          <w:sz w:val="20"/>
          <w:lang w:eastAsia="en-US"/>
        </w:rPr>
        <w:lastRenderedPageBreak/>
        <w:t>Odstoupení od Smlouvy se nedotýká práva na zaplacení smluvní pokuty nebo úroku z prodlení, pokud již dospěl, práva na náhradu škody vzniklé z porušené smluvní povinnosti ani ujednání, které má vzhledem ke své povaze zavazovat Smluvní strany i po odstoupení od Smlouvy, zejména ujednání o způsobu a řešení sporů dle § 2005 Občanského zákoníku.</w:t>
      </w:r>
    </w:p>
    <w:p w14:paraId="519D3DB0" w14:textId="77777777" w:rsidR="0056606B" w:rsidRPr="003A2811" w:rsidRDefault="0056606B" w:rsidP="00EB7402">
      <w:pPr>
        <w:pStyle w:val="kancel"/>
        <w:ind w:left="284" w:hanging="284"/>
        <w:rPr>
          <w:rFonts w:ascii="Tahoma" w:hAnsi="Tahoma" w:cs="Tahoma"/>
          <w:bCs/>
          <w:sz w:val="20"/>
          <w:lang w:eastAsia="en-US"/>
        </w:rPr>
      </w:pPr>
    </w:p>
    <w:p w14:paraId="1854578A" w14:textId="77777777" w:rsidR="0056606B" w:rsidRPr="003615DA" w:rsidRDefault="0056606B" w:rsidP="00EB7402">
      <w:pPr>
        <w:pStyle w:val="kancel"/>
        <w:numPr>
          <w:ilvl w:val="0"/>
          <w:numId w:val="5"/>
        </w:numPr>
        <w:ind w:left="567" w:hanging="567"/>
        <w:rPr>
          <w:rFonts w:ascii="Tahoma" w:hAnsi="Tahoma" w:cs="Tahoma"/>
          <w:bCs/>
          <w:sz w:val="20"/>
          <w:lang w:eastAsia="en-US"/>
        </w:rPr>
      </w:pPr>
      <w:r w:rsidRPr="00C00F92">
        <w:rPr>
          <w:rFonts w:ascii="Tahoma" w:hAnsi="Tahoma" w:cs="Tahoma"/>
          <w:sz w:val="20"/>
        </w:rPr>
        <w:t>Objednatel</w:t>
      </w:r>
      <w:r w:rsidRPr="00D76699">
        <w:rPr>
          <w:rFonts w:ascii="Tahoma" w:hAnsi="Tahoma" w:cs="Tahoma"/>
          <w:sz w:val="20"/>
        </w:rPr>
        <w:t xml:space="preserve"> je oprávněn </w:t>
      </w:r>
      <w:r w:rsidR="009F5969">
        <w:rPr>
          <w:rFonts w:ascii="Tahoma" w:hAnsi="Tahoma" w:cs="Tahoma"/>
          <w:sz w:val="20"/>
        </w:rPr>
        <w:t xml:space="preserve">písemně </w:t>
      </w:r>
      <w:r w:rsidRPr="00D76699">
        <w:rPr>
          <w:rFonts w:ascii="Tahoma" w:hAnsi="Tahoma" w:cs="Tahoma"/>
          <w:sz w:val="20"/>
        </w:rPr>
        <w:t>vypovědět tuto Smlouvu kdykoliv i bez u</w:t>
      </w:r>
      <w:r w:rsidR="009F5969">
        <w:rPr>
          <w:rFonts w:ascii="Tahoma" w:hAnsi="Tahoma" w:cs="Tahoma"/>
          <w:sz w:val="20"/>
        </w:rPr>
        <w:t>vedení</w:t>
      </w:r>
      <w:r w:rsidRPr="00D76699">
        <w:rPr>
          <w:rFonts w:ascii="Tahoma" w:hAnsi="Tahoma" w:cs="Tahoma"/>
          <w:sz w:val="20"/>
        </w:rPr>
        <w:t xml:space="preserve"> důvodu s výpovědní </w:t>
      </w:r>
      <w:r w:rsidR="00BA76E8">
        <w:rPr>
          <w:rFonts w:ascii="Tahoma" w:hAnsi="Tahoma" w:cs="Tahoma"/>
          <w:sz w:val="20"/>
        </w:rPr>
        <w:t>dob</w:t>
      </w:r>
      <w:r w:rsidR="00BA76E8" w:rsidRPr="00D76699">
        <w:rPr>
          <w:rFonts w:ascii="Tahoma" w:hAnsi="Tahoma" w:cs="Tahoma"/>
          <w:sz w:val="20"/>
        </w:rPr>
        <w:t xml:space="preserve">ou </w:t>
      </w:r>
      <w:r w:rsidR="006D3638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</w:t>
      </w:r>
      <w:r w:rsidRPr="00D76699">
        <w:rPr>
          <w:rFonts w:ascii="Tahoma" w:hAnsi="Tahoma" w:cs="Tahoma"/>
          <w:sz w:val="20"/>
        </w:rPr>
        <w:t>(</w:t>
      </w:r>
      <w:r w:rsidR="00D0282B">
        <w:rPr>
          <w:rFonts w:ascii="Tahoma" w:hAnsi="Tahoma" w:cs="Tahoma"/>
          <w:sz w:val="20"/>
        </w:rPr>
        <w:t xml:space="preserve">slovy: </w:t>
      </w:r>
      <w:r w:rsidR="006D3638">
        <w:rPr>
          <w:rFonts w:ascii="Tahoma" w:hAnsi="Tahoma" w:cs="Tahoma"/>
          <w:sz w:val="20"/>
        </w:rPr>
        <w:t>dvou</w:t>
      </w:r>
      <w:r w:rsidRPr="00D76699">
        <w:rPr>
          <w:rFonts w:ascii="Tahoma" w:hAnsi="Tahoma" w:cs="Tahoma"/>
          <w:sz w:val="20"/>
        </w:rPr>
        <w:t xml:space="preserve">) </w:t>
      </w:r>
      <w:r>
        <w:rPr>
          <w:rFonts w:ascii="Tahoma" w:hAnsi="Tahoma" w:cs="Tahoma"/>
          <w:sz w:val="20"/>
        </w:rPr>
        <w:t>měsíc</w:t>
      </w:r>
      <w:r w:rsidR="00DC43FD">
        <w:rPr>
          <w:rFonts w:ascii="Tahoma" w:hAnsi="Tahoma" w:cs="Tahoma"/>
          <w:sz w:val="20"/>
        </w:rPr>
        <w:t>ů,</w:t>
      </w:r>
      <w:r w:rsidRPr="00D76699">
        <w:rPr>
          <w:rFonts w:ascii="Tahoma" w:hAnsi="Tahoma" w:cs="Tahoma"/>
          <w:sz w:val="20"/>
        </w:rPr>
        <w:t xml:space="preserve"> počínající běžet od prvního dne následujícího po </w:t>
      </w:r>
      <w:r>
        <w:rPr>
          <w:rFonts w:ascii="Tahoma" w:hAnsi="Tahoma" w:cs="Tahoma"/>
          <w:sz w:val="20"/>
        </w:rPr>
        <w:t>dni</w:t>
      </w:r>
      <w:r w:rsidRPr="00D76699">
        <w:rPr>
          <w:rFonts w:ascii="Tahoma" w:hAnsi="Tahoma" w:cs="Tahoma"/>
          <w:sz w:val="20"/>
        </w:rPr>
        <w:t xml:space="preserve">, v němž došlo k doručení výpovědi </w:t>
      </w:r>
      <w:r>
        <w:rPr>
          <w:rFonts w:ascii="Tahoma" w:hAnsi="Tahoma" w:cs="Tahoma"/>
          <w:sz w:val="20"/>
        </w:rPr>
        <w:t>Poskytovatel</w:t>
      </w:r>
      <w:r w:rsidRPr="00D76699">
        <w:rPr>
          <w:rFonts w:ascii="Tahoma" w:hAnsi="Tahoma" w:cs="Tahoma"/>
          <w:sz w:val="20"/>
        </w:rPr>
        <w:t>i.</w:t>
      </w:r>
    </w:p>
    <w:p w14:paraId="76AF115C" w14:textId="77777777" w:rsidR="00A4284B" w:rsidRDefault="00A4284B" w:rsidP="003615DA">
      <w:pPr>
        <w:pStyle w:val="Odstavecseseznamem"/>
        <w:rPr>
          <w:rFonts w:ascii="Tahoma" w:hAnsi="Tahoma" w:cs="Tahoma"/>
          <w:bCs/>
          <w:sz w:val="20"/>
        </w:rPr>
      </w:pPr>
    </w:p>
    <w:p w14:paraId="3539FA85" w14:textId="77777777" w:rsidR="005E23CE" w:rsidRPr="00A4284B" w:rsidRDefault="00A4284B" w:rsidP="00A4284B">
      <w:pPr>
        <w:pStyle w:val="kancel"/>
        <w:numPr>
          <w:ilvl w:val="0"/>
          <w:numId w:val="5"/>
        </w:numPr>
        <w:ind w:left="567" w:hanging="567"/>
        <w:rPr>
          <w:rFonts w:ascii="Tahoma" w:hAnsi="Tahoma" w:cs="Tahoma"/>
          <w:bCs/>
          <w:sz w:val="20"/>
          <w:lang w:eastAsia="en-US"/>
        </w:rPr>
      </w:pPr>
      <w:r w:rsidRPr="00A4284B">
        <w:rPr>
          <w:rFonts w:ascii="Tahoma" w:hAnsi="Tahoma" w:cs="Tahoma"/>
          <w:bCs/>
          <w:sz w:val="20"/>
          <w:lang w:eastAsia="en-US"/>
        </w:rPr>
        <w:t xml:space="preserve">Mezi smluvními stranami je nesporné, že v případě, že Objednatel vypoví tuto Smlouvu dle </w:t>
      </w:r>
      <w:r w:rsidRPr="00A4284B">
        <w:rPr>
          <w:rFonts w:ascii="Tahoma" w:hAnsi="Tahoma" w:cs="Tahoma"/>
          <w:bCs/>
          <w:sz w:val="20"/>
          <w:lang w:eastAsia="en-US"/>
        </w:rPr>
        <w:br/>
        <w:t xml:space="preserve">odst. 4. tohoto článku této Smlouvy, není </w:t>
      </w:r>
      <w:r w:rsidR="00D3007A">
        <w:rPr>
          <w:rFonts w:ascii="Tahoma" w:hAnsi="Tahoma" w:cs="Tahoma"/>
          <w:bCs/>
          <w:sz w:val="20"/>
          <w:lang w:eastAsia="en-US"/>
        </w:rPr>
        <w:t>Objednatel po doběhnutí výpovědní lhůty povinen Poskytovateli nadále hradit paušální částku</w:t>
      </w:r>
      <w:r w:rsidRPr="00A4284B">
        <w:rPr>
          <w:rFonts w:ascii="Tahoma" w:hAnsi="Tahoma" w:cs="Tahoma"/>
          <w:bCs/>
          <w:sz w:val="20"/>
          <w:lang w:eastAsia="en-US"/>
        </w:rPr>
        <w:t xml:space="preserve"> </w:t>
      </w:r>
      <w:r w:rsidR="00D3007A">
        <w:rPr>
          <w:rFonts w:ascii="Tahoma" w:hAnsi="Tahoma" w:cs="Tahoma"/>
          <w:bCs/>
          <w:sz w:val="20"/>
          <w:lang w:eastAsia="en-US"/>
        </w:rPr>
        <w:t xml:space="preserve">ve smyslu ujednání čl. 3. odst. 5. této Smlouvy, tedy že v takovém případě není Objednatel povinen uhradit Poskytovateli </w:t>
      </w:r>
      <w:r w:rsidR="00F46B26">
        <w:rPr>
          <w:rFonts w:ascii="Tahoma" w:hAnsi="Tahoma" w:cs="Tahoma"/>
          <w:bCs/>
          <w:sz w:val="20"/>
          <w:lang w:eastAsia="en-US"/>
        </w:rPr>
        <w:t>zbývající část</w:t>
      </w:r>
      <w:r w:rsidR="00D3007A">
        <w:rPr>
          <w:rFonts w:ascii="Tahoma" w:hAnsi="Tahoma" w:cs="Tahoma"/>
          <w:bCs/>
          <w:sz w:val="20"/>
          <w:lang w:eastAsia="en-US"/>
        </w:rPr>
        <w:t xml:space="preserve"> cen</w:t>
      </w:r>
      <w:r w:rsidR="00F46B26">
        <w:rPr>
          <w:rFonts w:ascii="Tahoma" w:hAnsi="Tahoma" w:cs="Tahoma"/>
          <w:bCs/>
          <w:sz w:val="20"/>
          <w:lang w:eastAsia="en-US"/>
        </w:rPr>
        <w:t>y</w:t>
      </w:r>
      <w:r w:rsidR="00D3007A">
        <w:rPr>
          <w:rFonts w:ascii="Tahoma" w:hAnsi="Tahoma" w:cs="Tahoma"/>
          <w:bCs/>
          <w:sz w:val="20"/>
          <w:lang w:eastAsia="en-US"/>
        </w:rPr>
        <w:t xml:space="preserve"> Předmětu plnění.  </w:t>
      </w:r>
    </w:p>
    <w:p w14:paraId="0C4CA326" w14:textId="77777777" w:rsidR="005E23CE" w:rsidRPr="003A2811" w:rsidRDefault="005E23CE" w:rsidP="00247CD8">
      <w:pPr>
        <w:pStyle w:val="kancel"/>
        <w:ind w:left="0" w:firstLine="0"/>
        <w:rPr>
          <w:rFonts w:ascii="Tahoma" w:hAnsi="Tahoma" w:cs="Tahoma"/>
          <w:bCs/>
          <w:sz w:val="20"/>
          <w:lang w:eastAsia="en-US"/>
        </w:rPr>
      </w:pPr>
    </w:p>
    <w:p w14:paraId="731BB2AE" w14:textId="77777777" w:rsidR="009E66B7" w:rsidRDefault="009E66B7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08A2C12A" w14:textId="120768C9" w:rsidR="002F40DC" w:rsidRPr="00D76699" w:rsidRDefault="00AC3DE6" w:rsidP="00B33EFD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Poddodavatelé</w:t>
      </w:r>
    </w:p>
    <w:p w14:paraId="66D916C9" w14:textId="77777777" w:rsidR="002F40DC" w:rsidRPr="00D76699" w:rsidRDefault="002F40DC" w:rsidP="00EB7402">
      <w:pPr>
        <w:rPr>
          <w:rFonts w:ascii="Tahoma" w:hAnsi="Tahoma" w:cs="Tahoma"/>
          <w:b/>
          <w:sz w:val="20"/>
          <w:szCs w:val="20"/>
        </w:rPr>
      </w:pPr>
    </w:p>
    <w:p w14:paraId="314C1581" w14:textId="0E950A3E" w:rsidR="002F40DC" w:rsidRPr="00D76699" w:rsidRDefault="0055403C" w:rsidP="00EB7402">
      <w:pPr>
        <w:pStyle w:val="kancel"/>
        <w:numPr>
          <w:ilvl w:val="0"/>
          <w:numId w:val="31"/>
        </w:numPr>
        <w:ind w:left="567" w:hanging="56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Poskytovatel</w:t>
      </w:r>
      <w:r w:rsidR="002F40DC" w:rsidRPr="003A2811">
        <w:rPr>
          <w:rFonts w:ascii="Tahoma" w:hAnsi="Tahoma" w:cs="Tahoma"/>
          <w:sz w:val="20"/>
        </w:rPr>
        <w:t xml:space="preserve"> nese plnou odpovědnost za plnění</w:t>
      </w:r>
      <w:r w:rsidR="002F40DC">
        <w:rPr>
          <w:rFonts w:ascii="Tahoma" w:hAnsi="Tahoma" w:cs="Tahoma"/>
          <w:sz w:val="20"/>
        </w:rPr>
        <w:t xml:space="preserve"> dle této Smlouvy</w:t>
      </w:r>
      <w:r w:rsidR="002F40DC" w:rsidRPr="003A2811">
        <w:rPr>
          <w:rFonts w:ascii="Tahoma" w:hAnsi="Tahoma" w:cs="Tahoma"/>
          <w:sz w:val="20"/>
        </w:rPr>
        <w:t xml:space="preserve"> prováděná</w:t>
      </w:r>
      <w:r w:rsidR="002F40DC">
        <w:rPr>
          <w:rFonts w:ascii="Tahoma" w:hAnsi="Tahoma" w:cs="Tahoma"/>
          <w:sz w:val="20"/>
        </w:rPr>
        <w:t xml:space="preserve"> jeho</w:t>
      </w:r>
      <w:r w:rsidR="002F40DC" w:rsidRPr="003A2811">
        <w:rPr>
          <w:rFonts w:ascii="Tahoma" w:hAnsi="Tahoma" w:cs="Tahoma"/>
          <w:sz w:val="20"/>
        </w:rPr>
        <w:t xml:space="preserve"> </w:t>
      </w:r>
      <w:r w:rsidR="00AC3DE6">
        <w:rPr>
          <w:rFonts w:ascii="Tahoma" w:hAnsi="Tahoma" w:cs="Tahoma"/>
          <w:sz w:val="20"/>
        </w:rPr>
        <w:t>poddodavatelem</w:t>
      </w:r>
      <w:r w:rsidR="00AC3DE6" w:rsidRPr="003A2811">
        <w:rPr>
          <w:rFonts w:ascii="Tahoma" w:hAnsi="Tahoma" w:cs="Tahoma"/>
          <w:sz w:val="20"/>
        </w:rPr>
        <w:t xml:space="preserve"> </w:t>
      </w:r>
      <w:r w:rsidR="002F40DC" w:rsidRPr="003A2811">
        <w:rPr>
          <w:rFonts w:ascii="Tahoma" w:hAnsi="Tahoma" w:cs="Tahoma"/>
          <w:sz w:val="20"/>
        </w:rPr>
        <w:t xml:space="preserve">se všemi z toho plynoucími důsledky tak, jako by plnil sám. </w:t>
      </w:r>
    </w:p>
    <w:p w14:paraId="4EE1D2B3" w14:textId="77777777" w:rsidR="002F40DC" w:rsidRPr="003A2811" w:rsidRDefault="002F40DC" w:rsidP="00EB7402">
      <w:pPr>
        <w:pStyle w:val="kancel"/>
        <w:ind w:left="284" w:hanging="284"/>
        <w:rPr>
          <w:rFonts w:ascii="Tahoma" w:hAnsi="Tahoma" w:cs="Tahoma"/>
          <w:b/>
          <w:sz w:val="20"/>
        </w:rPr>
      </w:pPr>
    </w:p>
    <w:p w14:paraId="485CF8E4" w14:textId="06B6AD1E" w:rsidR="002F40DC" w:rsidRPr="00D76699" w:rsidRDefault="0055403C" w:rsidP="00EB7402">
      <w:pPr>
        <w:pStyle w:val="kancel"/>
        <w:numPr>
          <w:ilvl w:val="0"/>
          <w:numId w:val="31"/>
        </w:numPr>
        <w:ind w:left="567" w:hanging="56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Poskytovatel</w:t>
      </w:r>
      <w:r w:rsidR="002F40DC" w:rsidRPr="003A2811">
        <w:rPr>
          <w:rFonts w:ascii="Tahoma" w:hAnsi="Tahoma" w:cs="Tahoma"/>
          <w:sz w:val="20"/>
        </w:rPr>
        <w:t xml:space="preserve"> smí </w:t>
      </w:r>
      <w:r w:rsidR="00AC3DE6">
        <w:rPr>
          <w:rFonts w:ascii="Tahoma" w:hAnsi="Tahoma" w:cs="Tahoma"/>
          <w:sz w:val="20"/>
        </w:rPr>
        <w:t xml:space="preserve">pouze </w:t>
      </w:r>
      <w:r w:rsidR="002F40DC" w:rsidRPr="003A2811">
        <w:rPr>
          <w:rFonts w:ascii="Tahoma" w:hAnsi="Tahoma" w:cs="Tahoma"/>
          <w:sz w:val="20"/>
        </w:rPr>
        <w:t xml:space="preserve">po předchozím souhlasu Objednatele změnit </w:t>
      </w:r>
      <w:r w:rsidR="00AC3DE6">
        <w:rPr>
          <w:rFonts w:ascii="Tahoma" w:hAnsi="Tahoma" w:cs="Tahoma"/>
          <w:sz w:val="20"/>
        </w:rPr>
        <w:t>poddodavatele</w:t>
      </w:r>
      <w:r w:rsidR="002F40DC" w:rsidRPr="003A2811">
        <w:rPr>
          <w:rFonts w:ascii="Tahoma" w:hAnsi="Tahoma" w:cs="Tahoma"/>
          <w:sz w:val="20"/>
        </w:rPr>
        <w:t xml:space="preserve"> pro provedení </w:t>
      </w:r>
      <w:r w:rsidR="006A6A56">
        <w:rPr>
          <w:rFonts w:ascii="Tahoma" w:hAnsi="Tahoma" w:cs="Tahoma"/>
          <w:sz w:val="20"/>
        </w:rPr>
        <w:t xml:space="preserve">části </w:t>
      </w:r>
      <w:r>
        <w:rPr>
          <w:rFonts w:ascii="Tahoma" w:hAnsi="Tahoma" w:cs="Tahoma"/>
          <w:sz w:val="20"/>
        </w:rPr>
        <w:t>Předmětu plnění</w:t>
      </w:r>
      <w:r w:rsidR="002F40DC">
        <w:rPr>
          <w:rFonts w:ascii="Tahoma" w:hAnsi="Tahoma" w:cs="Tahoma"/>
          <w:sz w:val="20"/>
        </w:rPr>
        <w:t xml:space="preserve"> </w:t>
      </w:r>
      <w:r w:rsidR="002F40DC" w:rsidRPr="003A2811">
        <w:rPr>
          <w:rFonts w:ascii="Tahoma" w:hAnsi="Tahoma" w:cs="Tahoma"/>
          <w:sz w:val="20"/>
        </w:rPr>
        <w:t>dle této Smlouvy.</w:t>
      </w:r>
    </w:p>
    <w:p w14:paraId="31C510D4" w14:textId="77777777" w:rsidR="002F40DC" w:rsidRDefault="002F40DC" w:rsidP="00EB7402">
      <w:pPr>
        <w:pStyle w:val="Odstavecseseznamem"/>
        <w:ind w:left="284" w:hanging="284"/>
        <w:rPr>
          <w:rFonts w:ascii="Tahoma" w:hAnsi="Tahoma" w:cs="Tahoma"/>
          <w:b/>
          <w:sz w:val="20"/>
        </w:rPr>
      </w:pPr>
    </w:p>
    <w:p w14:paraId="70237239" w14:textId="45E92F16" w:rsidR="002F40DC" w:rsidRPr="00510965" w:rsidRDefault="002F40DC" w:rsidP="00EB7402">
      <w:pPr>
        <w:pStyle w:val="kancel"/>
        <w:numPr>
          <w:ilvl w:val="0"/>
          <w:numId w:val="31"/>
        </w:numPr>
        <w:ind w:left="567" w:hanging="567"/>
        <w:rPr>
          <w:rFonts w:ascii="Tahoma" w:hAnsi="Tahoma" w:cs="Tahoma"/>
          <w:b/>
          <w:sz w:val="20"/>
        </w:rPr>
      </w:pPr>
      <w:r w:rsidRPr="003A2811">
        <w:rPr>
          <w:rFonts w:ascii="Tahoma" w:hAnsi="Tahoma" w:cs="Tahoma"/>
          <w:sz w:val="20"/>
        </w:rPr>
        <w:t xml:space="preserve">Přehled </w:t>
      </w:r>
      <w:r w:rsidR="00AC3DE6">
        <w:rPr>
          <w:rFonts w:ascii="Tahoma" w:hAnsi="Tahoma" w:cs="Tahoma"/>
          <w:sz w:val="20"/>
        </w:rPr>
        <w:t xml:space="preserve">poddodavatelů </w:t>
      </w:r>
      <w:r w:rsidR="0055403C">
        <w:rPr>
          <w:rFonts w:ascii="Tahoma" w:hAnsi="Tahoma" w:cs="Tahoma"/>
          <w:sz w:val="20"/>
        </w:rPr>
        <w:t>Poskytovatel</w:t>
      </w:r>
      <w:r w:rsidRPr="00510965">
        <w:rPr>
          <w:rFonts w:ascii="Tahoma" w:hAnsi="Tahoma" w:cs="Tahoma"/>
          <w:sz w:val="20"/>
        </w:rPr>
        <w:t>e</w:t>
      </w:r>
      <w:r w:rsidR="006A6A56">
        <w:rPr>
          <w:rFonts w:ascii="Tahoma" w:hAnsi="Tahoma" w:cs="Tahoma"/>
          <w:sz w:val="20"/>
        </w:rPr>
        <w:t>,</w:t>
      </w:r>
      <w:r w:rsidR="0032704B">
        <w:rPr>
          <w:rFonts w:ascii="Tahoma" w:hAnsi="Tahoma" w:cs="Tahoma"/>
          <w:sz w:val="20"/>
        </w:rPr>
        <w:t xml:space="preserve"> včetně částí Předmětu plnění, které bude Poskytovatel prostřednictvím </w:t>
      </w:r>
      <w:r w:rsidR="00AC3DE6">
        <w:rPr>
          <w:rFonts w:ascii="Tahoma" w:hAnsi="Tahoma" w:cs="Tahoma"/>
          <w:sz w:val="20"/>
        </w:rPr>
        <w:t xml:space="preserve">poddodavatelů </w:t>
      </w:r>
      <w:r w:rsidR="0032704B">
        <w:rPr>
          <w:rFonts w:ascii="Tahoma" w:hAnsi="Tahoma" w:cs="Tahoma"/>
          <w:sz w:val="20"/>
        </w:rPr>
        <w:t>provádět,</w:t>
      </w:r>
      <w:r w:rsidRPr="003A2811">
        <w:rPr>
          <w:rFonts w:ascii="Tahoma" w:hAnsi="Tahoma" w:cs="Tahoma"/>
          <w:sz w:val="20"/>
        </w:rPr>
        <w:t xml:space="preserve"> je uveden v Příloze č. </w:t>
      </w:r>
      <w:r w:rsidR="00BD0ECE">
        <w:rPr>
          <w:rFonts w:ascii="Tahoma" w:hAnsi="Tahoma" w:cs="Tahoma"/>
          <w:sz w:val="20"/>
        </w:rPr>
        <w:t>3</w:t>
      </w:r>
      <w:r w:rsidRPr="003A2811">
        <w:rPr>
          <w:rFonts w:ascii="Tahoma" w:hAnsi="Tahoma" w:cs="Tahoma"/>
          <w:sz w:val="20"/>
        </w:rPr>
        <w:t xml:space="preserve"> </w:t>
      </w:r>
      <w:proofErr w:type="gramStart"/>
      <w:r w:rsidRPr="003A2811">
        <w:rPr>
          <w:rFonts w:ascii="Tahoma" w:hAnsi="Tahoma" w:cs="Tahoma"/>
          <w:sz w:val="20"/>
        </w:rPr>
        <w:t>této</w:t>
      </w:r>
      <w:proofErr w:type="gramEnd"/>
      <w:r w:rsidRPr="003A2811">
        <w:rPr>
          <w:rFonts w:ascii="Tahoma" w:hAnsi="Tahoma" w:cs="Tahoma"/>
          <w:sz w:val="20"/>
        </w:rPr>
        <w:t xml:space="preserve"> Smlouvy.</w:t>
      </w:r>
    </w:p>
    <w:p w14:paraId="2FB4B96A" w14:textId="77777777" w:rsidR="00710305" w:rsidRDefault="00710305" w:rsidP="00EB740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339F34C" w14:textId="77777777" w:rsidR="00710305" w:rsidRPr="00592B3C" w:rsidRDefault="00710305" w:rsidP="00EB740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13771A5" w14:textId="77777777" w:rsidR="009B5FBC" w:rsidRPr="00592B3C" w:rsidRDefault="009B5FBC" w:rsidP="004A6DF7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592B3C">
        <w:rPr>
          <w:rFonts w:ascii="Tahoma" w:hAnsi="Tahoma" w:cs="Tahoma"/>
          <w:b/>
          <w:sz w:val="20"/>
          <w:szCs w:val="20"/>
        </w:rPr>
        <w:t>Oprávněné osoby</w:t>
      </w:r>
    </w:p>
    <w:p w14:paraId="670F81E8" w14:textId="77777777" w:rsidR="00360511" w:rsidRPr="00592B3C" w:rsidRDefault="00360511" w:rsidP="00EB7402">
      <w:pPr>
        <w:pStyle w:val="Odstavecseseznamem"/>
        <w:ind w:left="1080"/>
        <w:rPr>
          <w:rFonts w:ascii="Tahoma" w:hAnsi="Tahoma" w:cs="Tahoma"/>
          <w:b/>
          <w:sz w:val="20"/>
          <w:szCs w:val="20"/>
        </w:rPr>
      </w:pPr>
    </w:p>
    <w:p w14:paraId="58F79F9C" w14:textId="77777777" w:rsidR="00A1399B" w:rsidRPr="00592B3C" w:rsidRDefault="00360511" w:rsidP="00EB7402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 xml:space="preserve">Každá ze </w:t>
      </w:r>
      <w:r w:rsidR="00F35F33">
        <w:rPr>
          <w:rFonts w:ascii="Tahoma" w:hAnsi="Tahoma" w:cs="Tahoma"/>
          <w:sz w:val="20"/>
          <w:szCs w:val="20"/>
        </w:rPr>
        <w:t>Smluvních s</w:t>
      </w:r>
      <w:r w:rsidRPr="00592B3C">
        <w:rPr>
          <w:rFonts w:ascii="Tahoma" w:hAnsi="Tahoma" w:cs="Tahoma"/>
          <w:sz w:val="20"/>
          <w:szCs w:val="20"/>
        </w:rPr>
        <w:t xml:space="preserve">tran jmenuje oprávněnou osobu. Oprávněná osoba bude zastupovat </w:t>
      </w:r>
      <w:r w:rsidR="00F35F33">
        <w:rPr>
          <w:rFonts w:ascii="Tahoma" w:hAnsi="Tahoma" w:cs="Tahoma"/>
          <w:sz w:val="20"/>
          <w:szCs w:val="20"/>
        </w:rPr>
        <w:t>Smluvní s</w:t>
      </w:r>
      <w:r w:rsidRPr="00592B3C">
        <w:rPr>
          <w:rFonts w:ascii="Tahoma" w:hAnsi="Tahoma" w:cs="Tahoma"/>
          <w:sz w:val="20"/>
          <w:szCs w:val="20"/>
        </w:rPr>
        <w:t>tranu ve smluvních a obchodních záležitostech souvisejících s plněním této Smlouvy:</w:t>
      </w:r>
    </w:p>
    <w:p w14:paraId="2EB306F4" w14:textId="77777777" w:rsidR="00360511" w:rsidRPr="00592B3C" w:rsidRDefault="00360511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51E8BF8" w14:textId="77777777" w:rsidR="00360511" w:rsidRPr="00592B3C" w:rsidRDefault="00360511" w:rsidP="00EB7402">
      <w:pPr>
        <w:ind w:left="567"/>
        <w:jc w:val="both"/>
        <w:rPr>
          <w:rFonts w:ascii="Tahoma" w:hAnsi="Tahoma" w:cs="Tahoma"/>
          <w:snapToGrid w:val="0"/>
          <w:sz w:val="20"/>
          <w:szCs w:val="20"/>
        </w:rPr>
      </w:pPr>
      <w:r w:rsidRPr="00592B3C">
        <w:rPr>
          <w:rFonts w:ascii="Tahoma" w:hAnsi="Tahoma" w:cs="Tahoma"/>
          <w:snapToGrid w:val="0"/>
          <w:sz w:val="20"/>
          <w:szCs w:val="20"/>
        </w:rPr>
        <w:t>Ve věcech smluvních:</w:t>
      </w:r>
    </w:p>
    <w:p w14:paraId="1FEC6DF5" w14:textId="77777777" w:rsidR="00360511" w:rsidRPr="00592B3C" w:rsidRDefault="00360511" w:rsidP="00EB7402">
      <w:pPr>
        <w:ind w:left="426"/>
        <w:jc w:val="both"/>
        <w:rPr>
          <w:rFonts w:ascii="Tahoma" w:hAnsi="Tahoma" w:cs="Tahoma"/>
          <w:snapToGrid w:val="0"/>
          <w:sz w:val="20"/>
          <w:szCs w:val="20"/>
        </w:rPr>
      </w:pPr>
    </w:p>
    <w:p w14:paraId="4C4300B5" w14:textId="1DC02846" w:rsidR="00360511" w:rsidRPr="00592B3C" w:rsidRDefault="00A548A9" w:rsidP="00EB7402">
      <w:pPr>
        <w:tabs>
          <w:tab w:val="num" w:pos="567"/>
        </w:tabs>
        <w:ind w:left="426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ab/>
        <w:t>za</w:t>
      </w:r>
      <w:r w:rsidR="00360511" w:rsidRPr="00592B3C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63ACA">
        <w:rPr>
          <w:rFonts w:ascii="Tahoma" w:hAnsi="Tahoma" w:cs="Tahoma"/>
          <w:snapToGrid w:val="0"/>
          <w:sz w:val="20"/>
          <w:szCs w:val="20"/>
        </w:rPr>
        <w:t>Poskytovatel</w:t>
      </w:r>
      <w:r>
        <w:rPr>
          <w:rFonts w:ascii="Tahoma" w:hAnsi="Tahoma" w:cs="Tahoma"/>
          <w:snapToGrid w:val="0"/>
          <w:sz w:val="20"/>
          <w:szCs w:val="20"/>
        </w:rPr>
        <w:t>e</w:t>
      </w:r>
      <w:r w:rsidR="00360511" w:rsidRPr="00592B3C">
        <w:rPr>
          <w:rFonts w:ascii="Tahoma" w:hAnsi="Tahoma" w:cs="Tahoma"/>
          <w:snapToGrid w:val="0"/>
          <w:sz w:val="20"/>
          <w:szCs w:val="20"/>
        </w:rPr>
        <w:t xml:space="preserve">: </w:t>
      </w:r>
      <w:r w:rsidR="00360511" w:rsidRPr="003615DA">
        <w:rPr>
          <w:rFonts w:ascii="Tahoma" w:hAnsi="Tahoma" w:cs="Tahoma"/>
          <w:sz w:val="20"/>
          <w:szCs w:val="20"/>
          <w:highlight w:val="green"/>
        </w:rPr>
        <w:t>[●]</w:t>
      </w:r>
      <w:r w:rsidR="00360511" w:rsidRPr="00592B3C">
        <w:rPr>
          <w:rFonts w:ascii="Tahoma" w:hAnsi="Tahoma" w:cs="Tahoma"/>
          <w:snapToGrid w:val="0"/>
          <w:sz w:val="20"/>
          <w:szCs w:val="20"/>
        </w:rPr>
        <w:t xml:space="preserve">, tel: </w:t>
      </w:r>
      <w:r w:rsidR="00360511" w:rsidRPr="003615DA">
        <w:rPr>
          <w:rFonts w:ascii="Tahoma" w:hAnsi="Tahoma" w:cs="Tahoma"/>
          <w:sz w:val="20"/>
          <w:szCs w:val="20"/>
          <w:highlight w:val="green"/>
        </w:rPr>
        <w:t>[●]</w:t>
      </w:r>
      <w:r w:rsidR="00360511" w:rsidRPr="00592B3C">
        <w:rPr>
          <w:rFonts w:ascii="Tahoma" w:hAnsi="Tahoma" w:cs="Tahoma"/>
          <w:snapToGrid w:val="0"/>
          <w:sz w:val="20"/>
          <w:szCs w:val="20"/>
        </w:rPr>
        <w:t>, e</w:t>
      </w:r>
      <w:r w:rsidR="00B33EFD">
        <w:rPr>
          <w:rFonts w:ascii="Tahoma" w:hAnsi="Tahoma" w:cs="Tahoma"/>
          <w:snapToGrid w:val="0"/>
          <w:sz w:val="20"/>
          <w:szCs w:val="20"/>
        </w:rPr>
        <w:t>-</w:t>
      </w:r>
      <w:r w:rsidR="00360511" w:rsidRPr="00592B3C">
        <w:rPr>
          <w:rFonts w:ascii="Tahoma" w:hAnsi="Tahoma" w:cs="Tahoma"/>
          <w:snapToGrid w:val="0"/>
          <w:sz w:val="20"/>
          <w:szCs w:val="20"/>
        </w:rPr>
        <w:t xml:space="preserve">mail: </w:t>
      </w:r>
      <w:r w:rsidR="00360511" w:rsidRPr="003615DA">
        <w:rPr>
          <w:rFonts w:ascii="Tahoma" w:hAnsi="Tahoma" w:cs="Tahoma"/>
          <w:sz w:val="20"/>
          <w:szCs w:val="20"/>
          <w:highlight w:val="green"/>
        </w:rPr>
        <w:t>[●]</w:t>
      </w:r>
      <w:r w:rsidR="00360511" w:rsidRPr="00592B3C">
        <w:rPr>
          <w:rFonts w:ascii="Tahoma" w:hAnsi="Tahoma" w:cs="Tahoma"/>
          <w:sz w:val="20"/>
          <w:szCs w:val="20"/>
        </w:rPr>
        <w:t>,</w:t>
      </w:r>
      <w:r w:rsidR="00360511" w:rsidRPr="00592B3C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17EFC24" w14:textId="77777777" w:rsidR="00360511" w:rsidRPr="00592B3C" w:rsidRDefault="00360511" w:rsidP="00EB7402">
      <w:pPr>
        <w:tabs>
          <w:tab w:val="num" w:pos="426"/>
        </w:tabs>
        <w:ind w:left="426"/>
        <w:jc w:val="both"/>
        <w:rPr>
          <w:rFonts w:ascii="Tahoma" w:hAnsi="Tahoma" w:cs="Tahoma"/>
          <w:snapToGrid w:val="0"/>
          <w:sz w:val="20"/>
          <w:szCs w:val="20"/>
        </w:rPr>
      </w:pPr>
      <w:r w:rsidRPr="00592B3C">
        <w:rPr>
          <w:rFonts w:ascii="Tahoma" w:hAnsi="Tahoma" w:cs="Tahoma"/>
          <w:snapToGrid w:val="0"/>
          <w:sz w:val="20"/>
          <w:szCs w:val="20"/>
        </w:rPr>
        <w:tab/>
      </w:r>
    </w:p>
    <w:p w14:paraId="3F9BC97E" w14:textId="3FB80BAC" w:rsidR="00897E2C" w:rsidRDefault="00A548A9" w:rsidP="003615DA">
      <w:pPr>
        <w:tabs>
          <w:tab w:val="num" w:pos="567"/>
        </w:tabs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za </w:t>
      </w:r>
      <w:r w:rsidR="00360511" w:rsidRPr="00592B3C">
        <w:rPr>
          <w:rFonts w:ascii="Tahoma" w:hAnsi="Tahoma" w:cs="Tahoma"/>
          <w:snapToGrid w:val="0"/>
          <w:sz w:val="20"/>
          <w:szCs w:val="20"/>
        </w:rPr>
        <w:t>Objednatel</w:t>
      </w:r>
      <w:r>
        <w:rPr>
          <w:rFonts w:ascii="Tahoma" w:hAnsi="Tahoma" w:cs="Tahoma"/>
          <w:snapToGrid w:val="0"/>
          <w:sz w:val="20"/>
          <w:szCs w:val="20"/>
        </w:rPr>
        <w:t>e</w:t>
      </w:r>
      <w:r w:rsidR="00360511" w:rsidRPr="00592B3C">
        <w:rPr>
          <w:rFonts w:ascii="Tahoma" w:hAnsi="Tahoma" w:cs="Tahoma"/>
          <w:snapToGrid w:val="0"/>
          <w:sz w:val="20"/>
          <w:szCs w:val="20"/>
        </w:rPr>
        <w:t>:</w:t>
      </w:r>
      <w:r w:rsidR="001E05C5" w:rsidRPr="001E05C5">
        <w:t xml:space="preserve"> </w:t>
      </w:r>
      <w:r w:rsidR="00FD03CC">
        <w:rPr>
          <w:rFonts w:ascii="Tahoma" w:hAnsi="Tahoma" w:cs="Tahoma"/>
          <w:snapToGrid w:val="0"/>
          <w:sz w:val="20"/>
          <w:szCs w:val="20"/>
        </w:rPr>
        <w:t>Ing. Martin Hollas</w:t>
      </w:r>
      <w:r w:rsidR="00DC1CFD">
        <w:rPr>
          <w:rFonts w:ascii="Tahoma" w:hAnsi="Tahoma" w:cs="Tahoma"/>
          <w:sz w:val="20"/>
          <w:szCs w:val="20"/>
        </w:rPr>
        <w:t>,</w:t>
      </w:r>
      <w:r w:rsidR="001E05C5">
        <w:rPr>
          <w:rFonts w:ascii="Tahoma" w:hAnsi="Tahoma" w:cs="Tahoma"/>
          <w:sz w:val="20"/>
          <w:szCs w:val="20"/>
        </w:rPr>
        <w:t xml:space="preserve"> </w:t>
      </w:r>
      <w:r w:rsidR="00DC1CFD">
        <w:rPr>
          <w:rFonts w:ascii="Tahoma" w:hAnsi="Tahoma" w:cs="Tahoma"/>
          <w:sz w:val="20"/>
          <w:szCs w:val="20"/>
        </w:rPr>
        <w:t xml:space="preserve">ředitel odboru provozu informačních </w:t>
      </w:r>
      <w:r w:rsidR="00B210BA">
        <w:rPr>
          <w:rFonts w:ascii="Tahoma" w:hAnsi="Tahoma" w:cs="Tahoma"/>
          <w:sz w:val="20"/>
          <w:szCs w:val="20"/>
        </w:rPr>
        <w:t>a komunikačních</w:t>
      </w:r>
    </w:p>
    <w:p w14:paraId="19118277" w14:textId="78D80346" w:rsidR="00360511" w:rsidRPr="00B33EFD" w:rsidRDefault="00B210BA" w:rsidP="00B33EFD">
      <w:pPr>
        <w:tabs>
          <w:tab w:val="num" w:pos="567"/>
        </w:tabs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technologií, e-mail</w:t>
      </w:r>
      <w:r w:rsidR="00BE15F0" w:rsidRPr="00B33EFD"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="00FD03CC" w:rsidRPr="008C1DA4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Martin.Hollas@cssz.cz</w:t>
        </w:r>
      </w:hyperlink>
      <w:r w:rsidR="00FD03CC" w:rsidRPr="00B33EFD">
        <w:rPr>
          <w:rFonts w:ascii="Tahoma" w:hAnsi="Tahoma" w:cs="Tahoma"/>
          <w:sz w:val="20"/>
          <w:szCs w:val="20"/>
        </w:rPr>
        <w:t xml:space="preserve"> </w:t>
      </w:r>
      <w:r w:rsidR="00BE15F0" w:rsidRPr="00B33EFD">
        <w:rPr>
          <w:rFonts w:ascii="Tahoma" w:hAnsi="Tahoma" w:cs="Tahoma"/>
          <w:sz w:val="20"/>
          <w:szCs w:val="20"/>
        </w:rPr>
        <w:t xml:space="preserve">, tel.: +420 257 </w:t>
      </w:r>
      <w:r w:rsidR="00897E2C" w:rsidRPr="00B33EFD">
        <w:rPr>
          <w:rFonts w:ascii="Tahoma" w:hAnsi="Tahoma" w:cs="Tahoma"/>
          <w:sz w:val="20"/>
          <w:szCs w:val="20"/>
        </w:rPr>
        <w:t xml:space="preserve">062 </w:t>
      </w:r>
      <w:r w:rsidR="00FD03CC" w:rsidRPr="00B33EFD">
        <w:rPr>
          <w:rFonts w:ascii="Tahoma" w:hAnsi="Tahoma" w:cs="Tahoma"/>
          <w:sz w:val="20"/>
          <w:szCs w:val="20"/>
        </w:rPr>
        <w:t>731</w:t>
      </w:r>
    </w:p>
    <w:p w14:paraId="4FC6D656" w14:textId="77777777" w:rsidR="00360511" w:rsidRPr="00B33EFD" w:rsidRDefault="00360511" w:rsidP="00EB7402">
      <w:pPr>
        <w:tabs>
          <w:tab w:val="num" w:pos="426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1A19898C" w14:textId="77777777" w:rsidR="00360511" w:rsidRPr="00B33EFD" w:rsidRDefault="00360511" w:rsidP="00EB7402">
      <w:pPr>
        <w:tabs>
          <w:tab w:val="num" w:pos="42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AC3DE6">
        <w:rPr>
          <w:rFonts w:ascii="Tahoma" w:hAnsi="Tahoma" w:cs="Tahoma"/>
          <w:sz w:val="20"/>
          <w:szCs w:val="20"/>
        </w:rPr>
        <w:t xml:space="preserve">  Ve věcech věcného plnění:</w:t>
      </w:r>
    </w:p>
    <w:p w14:paraId="60BE6D57" w14:textId="77777777" w:rsidR="00360511" w:rsidRPr="00B33EFD" w:rsidRDefault="00360511" w:rsidP="00EB7402">
      <w:pPr>
        <w:tabs>
          <w:tab w:val="num" w:pos="426"/>
        </w:tabs>
        <w:ind w:left="426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4758644" w14:textId="01F6A1E3" w:rsidR="00360511" w:rsidRPr="00B33EFD" w:rsidRDefault="00360511" w:rsidP="00EB7402">
      <w:pPr>
        <w:tabs>
          <w:tab w:val="num" w:pos="426"/>
        </w:tabs>
        <w:ind w:left="426"/>
        <w:jc w:val="both"/>
        <w:rPr>
          <w:rFonts w:ascii="Tahoma" w:hAnsi="Tahoma" w:cs="Tahoma"/>
          <w:snapToGrid w:val="0"/>
          <w:sz w:val="20"/>
          <w:szCs w:val="20"/>
        </w:rPr>
      </w:pPr>
      <w:r w:rsidRPr="00B33EFD">
        <w:rPr>
          <w:rFonts w:ascii="Tahoma" w:hAnsi="Tahoma" w:cs="Tahoma"/>
          <w:snapToGrid w:val="0"/>
          <w:sz w:val="20"/>
          <w:szCs w:val="20"/>
        </w:rPr>
        <w:t xml:space="preserve">  </w:t>
      </w:r>
      <w:r w:rsidR="00A548A9">
        <w:rPr>
          <w:rFonts w:ascii="Tahoma" w:hAnsi="Tahoma" w:cs="Tahoma"/>
          <w:snapToGrid w:val="0"/>
          <w:sz w:val="20"/>
          <w:szCs w:val="20"/>
        </w:rPr>
        <w:t xml:space="preserve">za </w:t>
      </w:r>
      <w:r w:rsidR="00963ACA" w:rsidRPr="00B33EFD">
        <w:rPr>
          <w:rFonts w:ascii="Tahoma" w:hAnsi="Tahoma" w:cs="Tahoma"/>
          <w:snapToGrid w:val="0"/>
          <w:sz w:val="20"/>
          <w:szCs w:val="20"/>
        </w:rPr>
        <w:t>Poskytovatel</w:t>
      </w:r>
      <w:r w:rsidR="00A548A9">
        <w:rPr>
          <w:rFonts w:ascii="Tahoma" w:hAnsi="Tahoma" w:cs="Tahoma"/>
          <w:snapToGrid w:val="0"/>
          <w:sz w:val="20"/>
          <w:szCs w:val="20"/>
        </w:rPr>
        <w:t>e</w:t>
      </w:r>
      <w:r w:rsidRPr="00B33EFD">
        <w:rPr>
          <w:rFonts w:ascii="Tahoma" w:hAnsi="Tahoma" w:cs="Tahoma"/>
          <w:snapToGrid w:val="0"/>
          <w:sz w:val="20"/>
          <w:szCs w:val="20"/>
        </w:rPr>
        <w:t xml:space="preserve">: </w:t>
      </w:r>
      <w:r w:rsidRPr="00B33EFD">
        <w:rPr>
          <w:rFonts w:ascii="Tahoma" w:hAnsi="Tahoma" w:cs="Tahoma"/>
          <w:sz w:val="20"/>
          <w:szCs w:val="20"/>
          <w:highlight w:val="green"/>
        </w:rPr>
        <w:t>[●]</w:t>
      </w:r>
      <w:r w:rsidRPr="00B33EFD">
        <w:rPr>
          <w:rFonts w:ascii="Tahoma" w:hAnsi="Tahoma" w:cs="Tahoma"/>
          <w:snapToGrid w:val="0"/>
          <w:sz w:val="20"/>
          <w:szCs w:val="20"/>
        </w:rPr>
        <w:t xml:space="preserve">, tel: </w:t>
      </w:r>
      <w:r w:rsidRPr="00B33EFD">
        <w:rPr>
          <w:rFonts w:ascii="Tahoma" w:hAnsi="Tahoma" w:cs="Tahoma"/>
          <w:sz w:val="20"/>
          <w:szCs w:val="20"/>
          <w:highlight w:val="green"/>
        </w:rPr>
        <w:t>[●]</w:t>
      </w:r>
      <w:r w:rsidRPr="00B33EFD">
        <w:rPr>
          <w:rFonts w:ascii="Tahoma" w:hAnsi="Tahoma" w:cs="Tahoma"/>
          <w:snapToGrid w:val="0"/>
          <w:sz w:val="20"/>
          <w:szCs w:val="20"/>
        </w:rPr>
        <w:t>, e</w:t>
      </w:r>
      <w:r w:rsidR="00B33EFD">
        <w:rPr>
          <w:rFonts w:ascii="Tahoma" w:hAnsi="Tahoma" w:cs="Tahoma"/>
          <w:snapToGrid w:val="0"/>
          <w:sz w:val="20"/>
          <w:szCs w:val="20"/>
        </w:rPr>
        <w:t>-</w:t>
      </w:r>
      <w:r w:rsidRPr="00B33EFD">
        <w:rPr>
          <w:rFonts w:ascii="Tahoma" w:hAnsi="Tahoma" w:cs="Tahoma"/>
          <w:snapToGrid w:val="0"/>
          <w:sz w:val="20"/>
          <w:szCs w:val="20"/>
        </w:rPr>
        <w:t xml:space="preserve">mail: </w:t>
      </w:r>
      <w:r w:rsidRPr="00B33EFD">
        <w:rPr>
          <w:rFonts w:ascii="Tahoma" w:hAnsi="Tahoma" w:cs="Tahoma"/>
          <w:sz w:val="20"/>
          <w:szCs w:val="20"/>
          <w:highlight w:val="green"/>
        </w:rPr>
        <w:t>[●]</w:t>
      </w:r>
      <w:r w:rsidRPr="00B33EFD">
        <w:rPr>
          <w:rFonts w:ascii="Tahoma" w:hAnsi="Tahoma" w:cs="Tahoma"/>
          <w:sz w:val="20"/>
          <w:szCs w:val="20"/>
        </w:rPr>
        <w:t>,</w:t>
      </w:r>
      <w:r w:rsidRPr="00B33EFD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2BAC8225" w14:textId="77777777" w:rsidR="00360511" w:rsidRPr="00B33EFD" w:rsidRDefault="00360511" w:rsidP="00EB7402">
      <w:pPr>
        <w:tabs>
          <w:tab w:val="num" w:pos="426"/>
        </w:tabs>
        <w:ind w:left="426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4099C10" w14:textId="2D170B2F" w:rsidR="00360511" w:rsidRPr="00592B3C" w:rsidRDefault="00A548A9" w:rsidP="003615DA">
      <w:pPr>
        <w:ind w:left="54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za </w:t>
      </w:r>
      <w:r w:rsidR="00360511" w:rsidRPr="00B33EFD">
        <w:rPr>
          <w:rFonts w:ascii="Tahoma" w:hAnsi="Tahoma" w:cs="Tahoma"/>
          <w:snapToGrid w:val="0"/>
          <w:sz w:val="20"/>
          <w:szCs w:val="20"/>
        </w:rPr>
        <w:t>Objednatel</w:t>
      </w:r>
      <w:r>
        <w:rPr>
          <w:rFonts w:ascii="Tahoma" w:hAnsi="Tahoma" w:cs="Tahoma"/>
          <w:snapToGrid w:val="0"/>
          <w:sz w:val="20"/>
          <w:szCs w:val="20"/>
        </w:rPr>
        <w:t>e</w:t>
      </w:r>
      <w:r w:rsidR="00360511" w:rsidRPr="00AC3DE6">
        <w:rPr>
          <w:rFonts w:ascii="Tahoma" w:hAnsi="Tahoma" w:cs="Tahoma"/>
          <w:snapToGrid w:val="0"/>
          <w:sz w:val="20"/>
          <w:szCs w:val="20"/>
        </w:rPr>
        <w:t xml:space="preserve">: </w:t>
      </w:r>
      <w:r w:rsidR="00B818B9" w:rsidRPr="00AC3DE6">
        <w:rPr>
          <w:rFonts w:ascii="Tahoma" w:hAnsi="Tahoma" w:cs="Tahoma"/>
          <w:snapToGrid w:val="0"/>
          <w:sz w:val="20"/>
          <w:szCs w:val="20"/>
        </w:rPr>
        <w:t>Ing. Jan Boháč, vedoucí oddělení správy serverů, e</w:t>
      </w:r>
      <w:r w:rsidR="00B33EFD">
        <w:rPr>
          <w:rFonts w:ascii="Tahoma" w:hAnsi="Tahoma" w:cs="Tahoma"/>
          <w:snapToGrid w:val="0"/>
          <w:sz w:val="20"/>
          <w:szCs w:val="20"/>
        </w:rPr>
        <w:t>-</w:t>
      </w:r>
      <w:r w:rsidR="00B818B9" w:rsidRPr="00B33EFD">
        <w:rPr>
          <w:rFonts w:ascii="Tahoma" w:hAnsi="Tahoma" w:cs="Tahoma"/>
          <w:snapToGrid w:val="0"/>
          <w:sz w:val="20"/>
          <w:szCs w:val="20"/>
        </w:rPr>
        <w:t xml:space="preserve">mail: </w:t>
      </w:r>
      <w:hyperlink r:id="rId10" w:history="1">
        <w:r w:rsidR="00B818B9" w:rsidRPr="008C1DA4">
          <w:rPr>
            <w:rStyle w:val="Hypertextovodkaz"/>
            <w:rFonts w:ascii="Tahoma" w:hAnsi="Tahoma" w:cs="Tahoma"/>
            <w:snapToGrid w:val="0"/>
            <w:color w:val="auto"/>
            <w:sz w:val="20"/>
            <w:szCs w:val="20"/>
            <w:u w:val="none"/>
          </w:rPr>
          <w:t>jan.bohac@cssz.cz</w:t>
        </w:r>
      </w:hyperlink>
      <w:r w:rsidR="00B818B9" w:rsidRPr="00B33EFD">
        <w:rPr>
          <w:rFonts w:ascii="Tahoma" w:hAnsi="Tahoma" w:cs="Tahoma"/>
          <w:snapToGrid w:val="0"/>
          <w:sz w:val="20"/>
          <w:szCs w:val="20"/>
        </w:rPr>
        <w:t xml:space="preserve">, </w:t>
      </w:r>
      <w:r w:rsidR="00451C86" w:rsidRPr="00B33EFD">
        <w:rPr>
          <w:rFonts w:ascii="Tahoma" w:hAnsi="Tahoma" w:cs="Tahoma"/>
          <w:snapToGrid w:val="0"/>
          <w:sz w:val="20"/>
          <w:szCs w:val="20"/>
        </w:rPr>
        <w:br/>
      </w:r>
      <w:r w:rsidR="00B818B9">
        <w:rPr>
          <w:rFonts w:ascii="Tahoma" w:hAnsi="Tahoma" w:cs="Tahoma"/>
          <w:snapToGrid w:val="0"/>
          <w:sz w:val="20"/>
          <w:szCs w:val="20"/>
        </w:rPr>
        <w:t xml:space="preserve">tel.: </w:t>
      </w:r>
      <w:r w:rsidR="007D26E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818B9">
        <w:rPr>
          <w:rFonts w:ascii="Tahoma" w:hAnsi="Tahoma" w:cs="Tahoma"/>
          <w:snapToGrid w:val="0"/>
          <w:sz w:val="20"/>
          <w:szCs w:val="20"/>
        </w:rPr>
        <w:t>+420 257 062 993</w:t>
      </w:r>
    </w:p>
    <w:p w14:paraId="4FB4C463" w14:textId="77777777" w:rsidR="00360511" w:rsidRPr="00592B3C" w:rsidRDefault="00360511" w:rsidP="00EB7402">
      <w:pPr>
        <w:jc w:val="both"/>
        <w:rPr>
          <w:rFonts w:ascii="Tahoma" w:hAnsi="Tahoma" w:cs="Tahoma"/>
          <w:sz w:val="20"/>
          <w:szCs w:val="20"/>
        </w:rPr>
      </w:pPr>
    </w:p>
    <w:p w14:paraId="64DEFB1B" w14:textId="77777777" w:rsidR="00360511" w:rsidRPr="00592B3C" w:rsidRDefault="00360511" w:rsidP="00EB7402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>Smluvní strany jsou oprávněny změnit výše uvedené oprávněné osoby, jsou však povinny na takovou změnu písemně upozornit druhou Smluvní stranu, a to bez zbytečného odkladu. Taková změna nabývá účinnosti až okamžikem, kdy je druhé Smluvní straně doručeno písemné upozornění o změně.</w:t>
      </w:r>
      <w:r w:rsidR="00BE15F0">
        <w:rPr>
          <w:rFonts w:ascii="Tahoma" w:hAnsi="Tahoma" w:cs="Tahoma"/>
          <w:sz w:val="20"/>
          <w:szCs w:val="20"/>
        </w:rPr>
        <w:t xml:space="preserve"> Všechny dokumenty mající vztah k plnění dle této Smlouvy budou vždy podepsány oprávněnými osobami Smluvních stran nebo jejich pověřenými zástupci.</w:t>
      </w:r>
    </w:p>
    <w:p w14:paraId="59541F49" w14:textId="77777777" w:rsidR="00360511" w:rsidRPr="00592B3C" w:rsidRDefault="00360511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26EA1767" w14:textId="77777777" w:rsidR="00366AEB" w:rsidRPr="00592B3C" w:rsidRDefault="00366AEB" w:rsidP="00EB7402">
      <w:pPr>
        <w:rPr>
          <w:rFonts w:ascii="Tahoma" w:hAnsi="Tahoma" w:cs="Tahoma"/>
          <w:sz w:val="20"/>
          <w:szCs w:val="20"/>
        </w:rPr>
      </w:pPr>
    </w:p>
    <w:p w14:paraId="7D908263" w14:textId="478E1BBE" w:rsidR="00243BCB" w:rsidRPr="00846B84" w:rsidRDefault="007B1E11" w:rsidP="00B33EFD">
      <w:pPr>
        <w:pStyle w:val="Odstavecseseznamem"/>
        <w:numPr>
          <w:ilvl w:val="0"/>
          <w:numId w:val="1"/>
        </w:numPr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846B84">
        <w:rPr>
          <w:rFonts w:ascii="Tahoma" w:hAnsi="Tahoma" w:cs="Tahoma"/>
          <w:b/>
          <w:sz w:val="20"/>
          <w:szCs w:val="20"/>
        </w:rPr>
        <w:t xml:space="preserve">Závěrečná </w:t>
      </w:r>
      <w:r w:rsidR="00B33EFD">
        <w:rPr>
          <w:rFonts w:ascii="Tahoma" w:hAnsi="Tahoma" w:cs="Tahoma"/>
          <w:b/>
          <w:sz w:val="20"/>
          <w:szCs w:val="20"/>
        </w:rPr>
        <w:t>ujednání</w:t>
      </w:r>
    </w:p>
    <w:p w14:paraId="2BE7041B" w14:textId="77777777" w:rsidR="00F86478" w:rsidRPr="00592B3C" w:rsidRDefault="00F86478" w:rsidP="00EB7402">
      <w:pPr>
        <w:pStyle w:val="Odstavecseseznamem"/>
        <w:ind w:left="644"/>
        <w:rPr>
          <w:rFonts w:ascii="Tahoma" w:hAnsi="Tahoma" w:cs="Tahoma"/>
          <w:b/>
          <w:sz w:val="20"/>
          <w:szCs w:val="20"/>
        </w:rPr>
      </w:pPr>
    </w:p>
    <w:p w14:paraId="58954843" w14:textId="31CB2CCE" w:rsidR="005974BB" w:rsidRPr="00592B3C" w:rsidRDefault="005974BB" w:rsidP="003615DA">
      <w:pPr>
        <w:pStyle w:val="Odstavecseseznamem"/>
        <w:numPr>
          <w:ilvl w:val="0"/>
          <w:numId w:val="7"/>
        </w:numPr>
        <w:tabs>
          <w:tab w:val="clear" w:pos="846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lastRenderedPageBreak/>
        <w:t>Smlouva nabývá platnosti dne</w:t>
      </w:r>
      <w:r w:rsidR="00C17D1F" w:rsidRPr="00592B3C">
        <w:rPr>
          <w:rFonts w:ascii="Tahoma" w:hAnsi="Tahoma" w:cs="Tahoma"/>
          <w:sz w:val="20"/>
          <w:szCs w:val="20"/>
        </w:rPr>
        <w:t>m</w:t>
      </w:r>
      <w:r w:rsidRPr="00592B3C">
        <w:rPr>
          <w:rFonts w:ascii="Tahoma" w:hAnsi="Tahoma" w:cs="Tahoma"/>
          <w:sz w:val="20"/>
          <w:szCs w:val="20"/>
        </w:rPr>
        <w:t xml:space="preserve"> podpisu </w:t>
      </w:r>
      <w:r w:rsidR="00521B32">
        <w:rPr>
          <w:rFonts w:ascii="Tahoma" w:hAnsi="Tahoma" w:cs="Tahoma"/>
          <w:sz w:val="20"/>
          <w:szCs w:val="20"/>
        </w:rPr>
        <w:t xml:space="preserve">této Smlouvy </w:t>
      </w:r>
      <w:r w:rsidR="008F37D8" w:rsidRPr="00592B3C">
        <w:rPr>
          <w:rFonts w:ascii="Tahoma" w:hAnsi="Tahoma" w:cs="Tahoma"/>
          <w:sz w:val="20"/>
          <w:szCs w:val="20"/>
        </w:rPr>
        <w:t>oběma Smluvními stranami</w:t>
      </w:r>
      <w:r w:rsidR="00521B32">
        <w:rPr>
          <w:rFonts w:ascii="Tahoma" w:hAnsi="Tahoma" w:cs="Tahoma"/>
          <w:sz w:val="20"/>
          <w:szCs w:val="20"/>
        </w:rPr>
        <w:t xml:space="preserve"> a účinnosti</w:t>
      </w:r>
      <w:r w:rsidR="00A50ABE" w:rsidRPr="00A50ABE">
        <w:rPr>
          <w:rFonts w:ascii="Tahoma" w:hAnsi="Tahoma" w:cs="Tahoma"/>
          <w:sz w:val="20"/>
        </w:rPr>
        <w:t xml:space="preserve"> </w:t>
      </w:r>
      <w:r w:rsidR="00A50ABE">
        <w:rPr>
          <w:rFonts w:ascii="Tahoma" w:hAnsi="Tahoma" w:cs="Tahoma"/>
          <w:sz w:val="20"/>
        </w:rPr>
        <w:t xml:space="preserve">v souladu s příslušnými ustanoveními zákona o registru smluv, </w:t>
      </w:r>
      <w:r w:rsidR="000E1DB4">
        <w:rPr>
          <w:rFonts w:ascii="Tahoma" w:hAnsi="Tahoma" w:cs="Tahoma"/>
          <w:sz w:val="20"/>
        </w:rPr>
        <w:t>resp.</w:t>
      </w:r>
      <w:r w:rsidR="00A50ABE">
        <w:rPr>
          <w:rFonts w:ascii="Tahoma" w:hAnsi="Tahoma" w:cs="Tahoma"/>
          <w:sz w:val="20"/>
        </w:rPr>
        <w:t xml:space="preserve"> dnem jejího uveřejnění</w:t>
      </w:r>
      <w:r w:rsidR="00D769FF">
        <w:rPr>
          <w:rFonts w:ascii="Tahoma" w:hAnsi="Tahoma" w:cs="Tahoma"/>
          <w:sz w:val="20"/>
        </w:rPr>
        <w:t xml:space="preserve"> Objednatelem</w:t>
      </w:r>
      <w:r w:rsidRPr="00592B3C">
        <w:rPr>
          <w:rFonts w:ascii="Tahoma" w:hAnsi="Tahoma" w:cs="Tahoma"/>
          <w:sz w:val="20"/>
          <w:szCs w:val="20"/>
        </w:rPr>
        <w:t>.</w:t>
      </w:r>
    </w:p>
    <w:p w14:paraId="720224FA" w14:textId="77777777" w:rsidR="009C0580" w:rsidRPr="00592B3C" w:rsidRDefault="009C0580" w:rsidP="00EB7402">
      <w:pPr>
        <w:pStyle w:val="Odstavecseseznamem"/>
        <w:tabs>
          <w:tab w:val="num" w:pos="567"/>
        </w:tabs>
        <w:ind w:left="846"/>
        <w:jc w:val="both"/>
        <w:rPr>
          <w:rFonts w:ascii="Tahoma" w:hAnsi="Tahoma" w:cs="Tahoma"/>
          <w:sz w:val="20"/>
          <w:szCs w:val="20"/>
        </w:rPr>
      </w:pPr>
    </w:p>
    <w:p w14:paraId="57518793" w14:textId="5A829A13" w:rsidR="00CC3BD1" w:rsidRPr="00592B3C" w:rsidRDefault="00CC3BD1" w:rsidP="00EB7402">
      <w:pPr>
        <w:pStyle w:val="Odstavecseseznamem"/>
        <w:numPr>
          <w:ilvl w:val="0"/>
          <w:numId w:val="7"/>
        </w:numPr>
        <w:tabs>
          <w:tab w:val="clear" w:pos="846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>Všechna oznámení mezi Smluvními stranami, která se vztahují k této Smlouvě nebo která mají být učiněna na základě této Smlouvy, musí být učiněna písemně a druhé Straně doručena buď doporučeným dopisem na adresu</w:t>
      </w:r>
      <w:r w:rsidR="00A548A9">
        <w:rPr>
          <w:rFonts w:ascii="Tahoma" w:hAnsi="Tahoma" w:cs="Tahoma"/>
          <w:sz w:val="20"/>
          <w:szCs w:val="20"/>
        </w:rPr>
        <w:t xml:space="preserve"> sídla</w:t>
      </w:r>
      <w:r w:rsidRPr="00592B3C">
        <w:rPr>
          <w:rFonts w:ascii="Tahoma" w:hAnsi="Tahoma" w:cs="Tahoma"/>
          <w:sz w:val="20"/>
          <w:szCs w:val="20"/>
        </w:rPr>
        <w:t xml:space="preserve">, prostřednictvím datové schránky nebo e-mailem s použitím </w:t>
      </w:r>
      <w:r w:rsidR="00B97376" w:rsidRPr="00592B3C">
        <w:rPr>
          <w:rFonts w:ascii="Tahoma" w:hAnsi="Tahoma" w:cs="Tahoma"/>
          <w:sz w:val="20"/>
          <w:szCs w:val="20"/>
        </w:rPr>
        <w:t xml:space="preserve">uznávaného </w:t>
      </w:r>
      <w:r w:rsidRPr="00592B3C">
        <w:rPr>
          <w:rFonts w:ascii="Tahoma" w:hAnsi="Tahoma" w:cs="Tahoma"/>
          <w:sz w:val="20"/>
          <w:szCs w:val="20"/>
        </w:rPr>
        <w:t xml:space="preserve">elektronického podpisu, není-li </w:t>
      </w:r>
      <w:r w:rsidR="004B37CD">
        <w:rPr>
          <w:rFonts w:ascii="Tahoma" w:hAnsi="Tahoma" w:cs="Tahoma"/>
          <w:sz w:val="20"/>
          <w:szCs w:val="20"/>
        </w:rPr>
        <w:t xml:space="preserve">touto Smlouvou </w:t>
      </w:r>
      <w:r w:rsidRPr="00592B3C">
        <w:rPr>
          <w:rFonts w:ascii="Tahoma" w:hAnsi="Tahoma" w:cs="Tahoma"/>
          <w:sz w:val="20"/>
          <w:szCs w:val="20"/>
        </w:rPr>
        <w:t>stanoveno nebo mezi Smluvními stranami dohodnuto jinak.</w:t>
      </w:r>
    </w:p>
    <w:p w14:paraId="6DCAFCDF" w14:textId="77777777" w:rsidR="00D537C0" w:rsidRPr="00592B3C" w:rsidRDefault="00D537C0" w:rsidP="00EB7402">
      <w:pPr>
        <w:pStyle w:val="Odstavecseseznamem"/>
        <w:tabs>
          <w:tab w:val="num" w:pos="567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1F53FB7D" w14:textId="77777777" w:rsidR="002A3F5C" w:rsidRPr="00592B3C" w:rsidRDefault="0013531A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 xml:space="preserve">Práva a povinnosti výslovně v této </w:t>
      </w:r>
      <w:r w:rsidR="00C379AC" w:rsidRPr="00592B3C">
        <w:rPr>
          <w:rFonts w:ascii="Tahoma" w:hAnsi="Tahoma" w:cs="Tahoma"/>
          <w:sz w:val="20"/>
          <w:szCs w:val="20"/>
        </w:rPr>
        <w:t>S</w:t>
      </w:r>
      <w:r w:rsidRPr="00592B3C">
        <w:rPr>
          <w:rFonts w:ascii="Tahoma" w:hAnsi="Tahoma" w:cs="Tahoma"/>
          <w:sz w:val="20"/>
          <w:szCs w:val="20"/>
        </w:rPr>
        <w:t xml:space="preserve">mlouvě neupravené se řídí platnými právními předpisy České </w:t>
      </w:r>
      <w:r w:rsidR="005C0C50" w:rsidRPr="00592B3C">
        <w:rPr>
          <w:rFonts w:ascii="Tahoma" w:hAnsi="Tahoma" w:cs="Tahoma"/>
          <w:sz w:val="20"/>
          <w:szCs w:val="20"/>
        </w:rPr>
        <w:t>r</w:t>
      </w:r>
      <w:r w:rsidRPr="00592B3C">
        <w:rPr>
          <w:rFonts w:ascii="Tahoma" w:hAnsi="Tahoma" w:cs="Tahoma"/>
          <w:sz w:val="20"/>
          <w:szCs w:val="20"/>
        </w:rPr>
        <w:t>epubliky</w:t>
      </w:r>
      <w:r w:rsidR="00D537C0" w:rsidRPr="00592B3C">
        <w:rPr>
          <w:rFonts w:ascii="Tahoma" w:hAnsi="Tahoma" w:cs="Tahoma"/>
          <w:sz w:val="20"/>
          <w:szCs w:val="20"/>
        </w:rPr>
        <w:t>, zejména pak Občanským zákoníkem</w:t>
      </w:r>
      <w:r w:rsidRPr="00592B3C">
        <w:rPr>
          <w:rFonts w:ascii="Tahoma" w:hAnsi="Tahoma" w:cs="Tahoma"/>
          <w:sz w:val="20"/>
          <w:szCs w:val="20"/>
        </w:rPr>
        <w:t>.</w:t>
      </w:r>
    </w:p>
    <w:p w14:paraId="73E3A347" w14:textId="77777777" w:rsidR="00D537C0" w:rsidRPr="00592B3C" w:rsidRDefault="00D537C0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EFBD5D2" w14:textId="77777777" w:rsidR="00D537C0" w:rsidRDefault="00D537C0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 xml:space="preserve">Smluvní strany se dohodly na tom, že </w:t>
      </w:r>
      <w:r w:rsidR="00963ACA">
        <w:rPr>
          <w:rFonts w:ascii="Tahoma" w:hAnsi="Tahoma" w:cs="Tahoma"/>
          <w:snapToGrid w:val="0"/>
          <w:sz w:val="20"/>
          <w:szCs w:val="20"/>
        </w:rPr>
        <w:t>Poskytovatel</w:t>
      </w:r>
      <w:r w:rsidRPr="00592B3C">
        <w:rPr>
          <w:rFonts w:ascii="Tahoma" w:hAnsi="Tahoma" w:cs="Tahoma"/>
          <w:sz w:val="20"/>
          <w:szCs w:val="20"/>
        </w:rPr>
        <w:t xml:space="preserve"> není oprávněn činit jednostranná započtení svých pohledávek vzniklých na základě této Smlouvy či v souvislosti s ní vůči jakýmkoliv pohledávkám Objednatele.</w:t>
      </w:r>
    </w:p>
    <w:p w14:paraId="1E46E362" w14:textId="77777777" w:rsidR="00F03901" w:rsidRPr="00F03901" w:rsidRDefault="00F03901" w:rsidP="00F03901">
      <w:pPr>
        <w:pStyle w:val="Odstavecseseznamem"/>
        <w:rPr>
          <w:rFonts w:ascii="Tahoma" w:hAnsi="Tahoma" w:cs="Tahoma"/>
          <w:sz w:val="20"/>
          <w:szCs w:val="20"/>
        </w:rPr>
      </w:pPr>
    </w:p>
    <w:p w14:paraId="208DF774" w14:textId="77777777" w:rsidR="00F03901" w:rsidRPr="00592B3C" w:rsidRDefault="00F03901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není bez písemného souhlasu Objednatele oprávněn postoupit práva ze smluvního vztahu založeného touto Smlouvou na třetí osobu.</w:t>
      </w:r>
    </w:p>
    <w:p w14:paraId="015AD03F" w14:textId="77777777" w:rsidR="00D537C0" w:rsidRPr="00592B3C" w:rsidRDefault="00D537C0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3F3AFB8" w14:textId="79D37D60" w:rsidR="002A3F5C" w:rsidRPr="00592B3C" w:rsidRDefault="002A3F5C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 xml:space="preserve">Stane-li se některé z </w:t>
      </w:r>
      <w:r w:rsidR="00A548A9">
        <w:rPr>
          <w:rFonts w:ascii="Tahoma" w:hAnsi="Tahoma" w:cs="Tahoma"/>
          <w:sz w:val="20"/>
          <w:szCs w:val="20"/>
        </w:rPr>
        <w:t>ujednání</w:t>
      </w:r>
      <w:r w:rsidR="00A548A9" w:rsidRPr="00592B3C">
        <w:rPr>
          <w:rFonts w:ascii="Tahoma" w:hAnsi="Tahoma" w:cs="Tahoma"/>
          <w:sz w:val="20"/>
          <w:szCs w:val="20"/>
        </w:rPr>
        <w:t xml:space="preserve"> </w:t>
      </w:r>
      <w:r w:rsidRPr="00592B3C">
        <w:rPr>
          <w:rFonts w:ascii="Tahoma" w:hAnsi="Tahoma" w:cs="Tahoma"/>
          <w:sz w:val="20"/>
          <w:szCs w:val="20"/>
        </w:rPr>
        <w:t xml:space="preserve">této Smlouvy neplatné nebo neúčinné, nebude to mít vliv na platnost a účinnost </w:t>
      </w:r>
      <w:r w:rsidR="00A548A9">
        <w:rPr>
          <w:rFonts w:ascii="Tahoma" w:hAnsi="Tahoma" w:cs="Tahoma"/>
          <w:sz w:val="20"/>
          <w:szCs w:val="20"/>
        </w:rPr>
        <w:t>ujednání</w:t>
      </w:r>
      <w:r w:rsidR="00A548A9" w:rsidRPr="00592B3C">
        <w:rPr>
          <w:rFonts w:ascii="Tahoma" w:hAnsi="Tahoma" w:cs="Tahoma"/>
          <w:sz w:val="20"/>
          <w:szCs w:val="20"/>
        </w:rPr>
        <w:t xml:space="preserve"> </w:t>
      </w:r>
      <w:r w:rsidRPr="00592B3C">
        <w:rPr>
          <w:rFonts w:ascii="Tahoma" w:hAnsi="Tahoma" w:cs="Tahoma"/>
          <w:sz w:val="20"/>
          <w:szCs w:val="20"/>
        </w:rPr>
        <w:t xml:space="preserve">ostatních a na platnost a účinnost Smlouvy jakožto celku. Neplatné nebo neúčinné </w:t>
      </w:r>
      <w:r w:rsidR="00A548A9">
        <w:rPr>
          <w:rFonts w:ascii="Tahoma" w:hAnsi="Tahoma" w:cs="Tahoma"/>
          <w:sz w:val="20"/>
          <w:szCs w:val="20"/>
        </w:rPr>
        <w:t>ujednání</w:t>
      </w:r>
      <w:r w:rsidR="00A548A9" w:rsidRPr="00592B3C">
        <w:rPr>
          <w:rFonts w:ascii="Tahoma" w:hAnsi="Tahoma" w:cs="Tahoma"/>
          <w:sz w:val="20"/>
          <w:szCs w:val="20"/>
        </w:rPr>
        <w:t xml:space="preserve"> </w:t>
      </w:r>
      <w:r w:rsidRPr="00592B3C">
        <w:rPr>
          <w:rFonts w:ascii="Tahoma" w:hAnsi="Tahoma" w:cs="Tahoma"/>
          <w:sz w:val="20"/>
          <w:szCs w:val="20"/>
        </w:rPr>
        <w:t xml:space="preserve">bude nahrazeno po vzájemné dohodě obou Smluvních stran takovým </w:t>
      </w:r>
      <w:r w:rsidR="00A548A9">
        <w:rPr>
          <w:rFonts w:ascii="Tahoma" w:hAnsi="Tahoma" w:cs="Tahoma"/>
          <w:sz w:val="20"/>
          <w:szCs w:val="20"/>
        </w:rPr>
        <w:t>ujednáním</w:t>
      </w:r>
      <w:r w:rsidRPr="00592B3C">
        <w:rPr>
          <w:rFonts w:ascii="Tahoma" w:hAnsi="Tahoma" w:cs="Tahoma"/>
          <w:sz w:val="20"/>
          <w:szCs w:val="20"/>
        </w:rPr>
        <w:t xml:space="preserve">, které bude odpovídat svým účinkem co nejblíže původnímu záměru a účelu neplatného či neúčinného </w:t>
      </w:r>
      <w:r w:rsidR="00A548A9">
        <w:rPr>
          <w:rFonts w:ascii="Tahoma" w:hAnsi="Tahoma" w:cs="Tahoma"/>
          <w:sz w:val="20"/>
          <w:szCs w:val="20"/>
        </w:rPr>
        <w:t>ujednání</w:t>
      </w:r>
      <w:r w:rsidR="00A548A9" w:rsidRPr="00592B3C">
        <w:rPr>
          <w:rFonts w:ascii="Tahoma" w:hAnsi="Tahoma" w:cs="Tahoma"/>
          <w:sz w:val="20"/>
          <w:szCs w:val="20"/>
        </w:rPr>
        <w:t xml:space="preserve"> </w:t>
      </w:r>
      <w:r w:rsidRPr="00592B3C">
        <w:rPr>
          <w:rFonts w:ascii="Tahoma" w:hAnsi="Tahoma" w:cs="Tahoma"/>
          <w:sz w:val="20"/>
          <w:szCs w:val="20"/>
        </w:rPr>
        <w:t>v ekonomickém i právním smyslu.</w:t>
      </w:r>
    </w:p>
    <w:p w14:paraId="06A8ED7B" w14:textId="77777777" w:rsidR="00D537C0" w:rsidRPr="00592B3C" w:rsidRDefault="00D537C0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9AB392D" w14:textId="1A880BE9" w:rsidR="009E66B7" w:rsidRPr="006227E9" w:rsidRDefault="007526E6" w:rsidP="00EB7402">
      <w:pPr>
        <w:widowControl w:val="0"/>
        <w:numPr>
          <w:ilvl w:val="0"/>
          <w:numId w:val="7"/>
        </w:numPr>
        <w:tabs>
          <w:tab w:val="clear" w:pos="846"/>
          <w:tab w:val="left" w:pos="54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2E77A2">
        <w:rPr>
          <w:rFonts w:ascii="Tahoma" w:hAnsi="Tahoma" w:cs="Tahoma"/>
          <w:sz w:val="20"/>
          <w:szCs w:val="20"/>
        </w:rPr>
        <w:t xml:space="preserve">V případě rozporu ujednání této </w:t>
      </w:r>
      <w:r>
        <w:rPr>
          <w:rFonts w:ascii="Tahoma" w:hAnsi="Tahoma" w:cs="Tahoma"/>
          <w:sz w:val="20"/>
          <w:szCs w:val="20"/>
        </w:rPr>
        <w:t>Smlouvy</w:t>
      </w:r>
      <w:r w:rsidRPr="002E77A2">
        <w:rPr>
          <w:rFonts w:ascii="Tahoma" w:hAnsi="Tahoma" w:cs="Tahoma"/>
          <w:sz w:val="20"/>
          <w:szCs w:val="20"/>
        </w:rPr>
        <w:t xml:space="preserve"> s ujednáními obsaženými v přílohách této </w:t>
      </w:r>
      <w:r>
        <w:rPr>
          <w:rFonts w:ascii="Tahoma" w:hAnsi="Tahoma" w:cs="Tahoma"/>
          <w:sz w:val="20"/>
          <w:szCs w:val="20"/>
        </w:rPr>
        <w:t>Smlouvy</w:t>
      </w:r>
      <w:r w:rsidRPr="002E77A2">
        <w:rPr>
          <w:rFonts w:ascii="Tahoma" w:hAnsi="Tahoma" w:cs="Tahoma"/>
          <w:sz w:val="20"/>
          <w:szCs w:val="20"/>
        </w:rPr>
        <w:t xml:space="preserve"> či jiných dokumentech upravujících práva a povinnosti Smluvních stran (např. obchodní podmínky) mají přednost ujednání této </w:t>
      </w:r>
      <w:r>
        <w:rPr>
          <w:rFonts w:ascii="Tahoma" w:hAnsi="Tahoma" w:cs="Tahoma"/>
          <w:sz w:val="20"/>
          <w:szCs w:val="20"/>
        </w:rPr>
        <w:t>Smlouvy</w:t>
      </w:r>
      <w:r w:rsidR="009E66B7" w:rsidRPr="00592B3C">
        <w:rPr>
          <w:rFonts w:ascii="Tahoma" w:hAnsi="Tahoma" w:cs="Tahoma"/>
          <w:sz w:val="20"/>
          <w:szCs w:val="20"/>
        </w:rPr>
        <w:t>.</w:t>
      </w:r>
    </w:p>
    <w:p w14:paraId="4950E04A" w14:textId="77777777" w:rsidR="000E1DB4" w:rsidRDefault="000E1DB4" w:rsidP="006227E9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05BD6134" w14:textId="0C924896" w:rsidR="000E1DB4" w:rsidRPr="00B42427" w:rsidRDefault="000E1DB4" w:rsidP="00EB7402">
      <w:pPr>
        <w:widowControl w:val="0"/>
        <w:numPr>
          <w:ilvl w:val="0"/>
          <w:numId w:val="7"/>
        </w:numPr>
        <w:tabs>
          <w:tab w:val="clear" w:pos="846"/>
          <w:tab w:val="left" w:pos="54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</w:rPr>
        <w:t xml:space="preserve">Smluvní strany se dohodly, že se pro účely této Smlouvy nepoužije ustanovení </w:t>
      </w:r>
      <w:r>
        <w:rPr>
          <w:rFonts w:ascii="Tahoma" w:hAnsi="Tahoma" w:cs="Tahoma"/>
          <w:sz w:val="20"/>
        </w:rPr>
        <w:br/>
        <w:t>§ 2050 Občanského zákoníku.</w:t>
      </w:r>
    </w:p>
    <w:p w14:paraId="58BD38FE" w14:textId="77777777" w:rsidR="00B42427" w:rsidRDefault="00B42427" w:rsidP="00EB7402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6E404EF6" w14:textId="5C6FCB40" w:rsidR="00B42427" w:rsidRPr="006227E9" w:rsidRDefault="00B42427" w:rsidP="00EB7402">
      <w:pPr>
        <w:widowControl w:val="0"/>
        <w:numPr>
          <w:ilvl w:val="0"/>
          <w:numId w:val="7"/>
        </w:numPr>
        <w:tabs>
          <w:tab w:val="clear" w:pos="846"/>
          <w:tab w:val="left" w:pos="54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000000"/>
          <w:sz w:val="20"/>
          <w:szCs w:val="20"/>
          <w:highlight w:val="green"/>
        </w:rPr>
      </w:pPr>
      <w:r w:rsidRPr="00B42427">
        <w:rPr>
          <w:rFonts w:ascii="Tahoma" w:hAnsi="Tahoma" w:cs="Tahoma"/>
          <w:sz w:val="20"/>
          <w:szCs w:val="20"/>
        </w:rPr>
        <w:t xml:space="preserve">Smluvní strany souhlasí s tím, aby byla tato Smlouva uveřejněna na profilu zadavatele Objednatele. Souhlas s uveřejněním podle předchozí věty se nevztahuje na údaje, které jsou obchodním tajemstvím podle § 504 Občanského zákoníku, na údaje, jejichž uveřejnění brání zákon č. 101/2000 Sb., o ochraně osobních údajů a o změně některých zákonů, ve znění pozdějších předpisů, jakož i na údaje, které jsou chráněny před uveřejněním podle jiných právních předpisů. </w:t>
      </w:r>
      <w:r w:rsidR="007526E6" w:rsidRPr="006227E9">
        <w:rPr>
          <w:rFonts w:ascii="Tahoma" w:hAnsi="Tahoma" w:cs="Tahoma"/>
          <w:sz w:val="20"/>
          <w:szCs w:val="20"/>
          <w:highlight w:val="green"/>
        </w:rPr>
        <w:t>[</w:t>
      </w:r>
      <w:r w:rsidR="007526E6">
        <w:rPr>
          <w:rFonts w:ascii="Tahoma" w:hAnsi="Tahoma" w:cs="Tahoma"/>
          <w:sz w:val="20"/>
          <w:szCs w:val="20"/>
          <w:highlight w:val="green"/>
        </w:rPr>
        <w:t>Účastník zadávacího řízení</w:t>
      </w:r>
      <w:r w:rsidRPr="003615DA">
        <w:rPr>
          <w:rFonts w:ascii="Tahoma" w:hAnsi="Tahoma" w:cs="Tahoma"/>
          <w:sz w:val="20"/>
          <w:szCs w:val="20"/>
          <w:highlight w:val="green"/>
        </w:rPr>
        <w:t xml:space="preserve"> </w:t>
      </w:r>
      <w:r w:rsidR="00D96075">
        <w:rPr>
          <w:rFonts w:ascii="Tahoma" w:hAnsi="Tahoma" w:cs="Tahoma"/>
          <w:sz w:val="20"/>
          <w:szCs w:val="20"/>
          <w:highlight w:val="green"/>
        </w:rPr>
        <w:t xml:space="preserve">– Poskytovatel </w:t>
      </w:r>
      <w:r w:rsidRPr="003615DA">
        <w:rPr>
          <w:rFonts w:ascii="Tahoma" w:hAnsi="Tahoma" w:cs="Tahoma"/>
          <w:sz w:val="20"/>
          <w:szCs w:val="20"/>
          <w:highlight w:val="green"/>
        </w:rPr>
        <w:t xml:space="preserve">ve své nabídce uvede, jaká konkrétní </w:t>
      </w:r>
      <w:r w:rsidR="007526E6">
        <w:rPr>
          <w:rFonts w:ascii="Tahoma" w:hAnsi="Tahoma" w:cs="Tahoma"/>
          <w:sz w:val="20"/>
          <w:szCs w:val="20"/>
          <w:highlight w:val="green"/>
        </w:rPr>
        <w:t>ujednání</w:t>
      </w:r>
      <w:r w:rsidR="007526E6" w:rsidRPr="003615DA">
        <w:rPr>
          <w:rFonts w:ascii="Tahoma" w:hAnsi="Tahoma" w:cs="Tahoma"/>
          <w:sz w:val="20"/>
          <w:szCs w:val="20"/>
          <w:highlight w:val="green"/>
        </w:rPr>
        <w:t xml:space="preserve"> </w:t>
      </w:r>
      <w:r w:rsidRPr="003615DA">
        <w:rPr>
          <w:rFonts w:ascii="Tahoma" w:hAnsi="Tahoma" w:cs="Tahoma"/>
          <w:sz w:val="20"/>
          <w:szCs w:val="20"/>
          <w:highlight w:val="green"/>
        </w:rPr>
        <w:t xml:space="preserve">této Smlouvy (včetně příloh) a z jakého právního důvodu není možno označené </w:t>
      </w:r>
      <w:r w:rsidR="007526E6">
        <w:rPr>
          <w:rFonts w:ascii="Tahoma" w:hAnsi="Tahoma" w:cs="Tahoma"/>
          <w:sz w:val="20"/>
          <w:szCs w:val="20"/>
          <w:highlight w:val="green"/>
        </w:rPr>
        <w:t>ujednání</w:t>
      </w:r>
      <w:r w:rsidR="007526E6" w:rsidRPr="003615DA">
        <w:rPr>
          <w:rFonts w:ascii="Tahoma" w:hAnsi="Tahoma" w:cs="Tahoma"/>
          <w:sz w:val="20"/>
          <w:szCs w:val="20"/>
          <w:highlight w:val="green"/>
        </w:rPr>
        <w:t xml:space="preserve"> </w:t>
      </w:r>
      <w:r w:rsidRPr="003615DA">
        <w:rPr>
          <w:rFonts w:ascii="Tahoma" w:hAnsi="Tahoma" w:cs="Tahoma"/>
          <w:sz w:val="20"/>
          <w:szCs w:val="20"/>
          <w:highlight w:val="green"/>
        </w:rPr>
        <w:t xml:space="preserve">této Smlouvy uveřejnit. Pokud </w:t>
      </w:r>
      <w:r w:rsidR="007526E6">
        <w:rPr>
          <w:rFonts w:ascii="Tahoma" w:hAnsi="Tahoma" w:cs="Tahoma"/>
          <w:sz w:val="20"/>
          <w:szCs w:val="20"/>
          <w:highlight w:val="green"/>
        </w:rPr>
        <w:t>účastník zadávacího řízení</w:t>
      </w:r>
      <w:r w:rsidR="00D96075">
        <w:rPr>
          <w:rFonts w:ascii="Tahoma" w:hAnsi="Tahoma" w:cs="Tahoma"/>
          <w:sz w:val="20"/>
          <w:szCs w:val="20"/>
          <w:highlight w:val="green"/>
        </w:rPr>
        <w:t xml:space="preserve"> - Poskytovatel</w:t>
      </w:r>
      <w:r w:rsidRPr="003615DA">
        <w:rPr>
          <w:rFonts w:ascii="Tahoma" w:hAnsi="Tahoma" w:cs="Tahoma"/>
          <w:sz w:val="20"/>
          <w:szCs w:val="20"/>
          <w:highlight w:val="green"/>
        </w:rPr>
        <w:t xml:space="preserve"> žádné </w:t>
      </w:r>
      <w:r w:rsidR="007526E6">
        <w:rPr>
          <w:rFonts w:ascii="Tahoma" w:hAnsi="Tahoma" w:cs="Tahoma"/>
          <w:sz w:val="20"/>
          <w:szCs w:val="20"/>
          <w:highlight w:val="green"/>
        </w:rPr>
        <w:t>ujednání</w:t>
      </w:r>
      <w:r w:rsidR="007526E6" w:rsidRPr="003615DA">
        <w:rPr>
          <w:rFonts w:ascii="Tahoma" w:hAnsi="Tahoma" w:cs="Tahoma"/>
          <w:sz w:val="20"/>
          <w:szCs w:val="20"/>
          <w:highlight w:val="green"/>
        </w:rPr>
        <w:t xml:space="preserve"> </w:t>
      </w:r>
      <w:r w:rsidRPr="003615DA">
        <w:rPr>
          <w:rFonts w:ascii="Tahoma" w:hAnsi="Tahoma" w:cs="Tahoma"/>
          <w:sz w:val="20"/>
          <w:szCs w:val="20"/>
          <w:highlight w:val="green"/>
        </w:rPr>
        <w:t>této Smlouvy postupem podle předchozí věty neoznačí, bude zadavatel</w:t>
      </w:r>
      <w:r w:rsidR="007526E6">
        <w:rPr>
          <w:rFonts w:ascii="Tahoma" w:hAnsi="Tahoma" w:cs="Tahoma"/>
          <w:sz w:val="20"/>
          <w:szCs w:val="20"/>
          <w:highlight w:val="green"/>
        </w:rPr>
        <w:t xml:space="preserve"> - Objednatel</w:t>
      </w:r>
      <w:r w:rsidRPr="003615DA">
        <w:rPr>
          <w:rFonts w:ascii="Tahoma" w:hAnsi="Tahoma" w:cs="Tahoma"/>
          <w:sz w:val="20"/>
          <w:szCs w:val="20"/>
          <w:highlight w:val="green"/>
        </w:rPr>
        <w:t xml:space="preserve"> za předpokladu dodržení obecně závazných předpisů oprávněn uveřejnit tuto Smlouvu jako celek včetně všech příloh</w:t>
      </w:r>
      <w:r w:rsidRPr="007526E6">
        <w:rPr>
          <w:rFonts w:ascii="Tahoma" w:hAnsi="Tahoma" w:cs="Tahoma"/>
          <w:sz w:val="20"/>
          <w:szCs w:val="20"/>
          <w:highlight w:val="green"/>
        </w:rPr>
        <w:t>.</w:t>
      </w:r>
      <w:r w:rsidR="007526E6" w:rsidRPr="006227E9">
        <w:rPr>
          <w:rFonts w:ascii="Tahoma" w:hAnsi="Tahoma" w:cs="Tahoma"/>
          <w:sz w:val="20"/>
          <w:szCs w:val="20"/>
          <w:highlight w:val="green"/>
        </w:rPr>
        <w:t>]</w:t>
      </w:r>
      <w:r w:rsidR="007526E6">
        <w:rPr>
          <w:rFonts w:ascii="Tahoma" w:hAnsi="Tahoma" w:cs="Tahoma"/>
          <w:sz w:val="20"/>
          <w:szCs w:val="20"/>
          <w:highlight w:val="green"/>
        </w:rPr>
        <w:t>.</w:t>
      </w:r>
    </w:p>
    <w:p w14:paraId="34221E11" w14:textId="77777777" w:rsidR="00BA5479" w:rsidRDefault="00BA5479" w:rsidP="00EB7402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14:paraId="1BE83ED4" w14:textId="17F7B0D5" w:rsidR="00BA5479" w:rsidRPr="00BA5479" w:rsidRDefault="00BA5479" w:rsidP="00EB7402">
      <w:pPr>
        <w:widowControl w:val="0"/>
        <w:numPr>
          <w:ilvl w:val="0"/>
          <w:numId w:val="7"/>
        </w:numPr>
        <w:tabs>
          <w:tab w:val="clear" w:pos="846"/>
          <w:tab w:val="left" w:pos="54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BA5479">
        <w:rPr>
          <w:rFonts w:ascii="Tahoma" w:hAnsi="Tahoma" w:cs="Tahoma"/>
          <w:color w:val="000000"/>
          <w:sz w:val="20"/>
          <w:szCs w:val="20"/>
        </w:rPr>
        <w:t xml:space="preserve">Poskytovatel </w:t>
      </w:r>
      <w:r>
        <w:rPr>
          <w:rFonts w:ascii="Tahoma" w:hAnsi="Tahoma" w:cs="Tahoma"/>
          <w:sz w:val="20"/>
          <w:szCs w:val="20"/>
        </w:rPr>
        <w:t xml:space="preserve">(včetně případných </w:t>
      </w:r>
      <w:r w:rsidR="00487FEA">
        <w:rPr>
          <w:rFonts w:ascii="Tahoma" w:hAnsi="Tahoma" w:cs="Tahoma"/>
          <w:sz w:val="20"/>
          <w:szCs w:val="20"/>
        </w:rPr>
        <w:t>poddodavatelů</w:t>
      </w:r>
      <w:r>
        <w:rPr>
          <w:rFonts w:ascii="Tahoma" w:hAnsi="Tahoma" w:cs="Tahoma"/>
          <w:sz w:val="20"/>
          <w:szCs w:val="20"/>
        </w:rPr>
        <w:t xml:space="preserve">)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 této Smlouvy s tím, že se </w:t>
      </w:r>
      <w:r w:rsidRPr="00BA5479">
        <w:rPr>
          <w:rFonts w:ascii="Tahoma" w:hAnsi="Tahoma" w:cs="Tahoma"/>
          <w:color w:val="000000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 podrobí této kontrole, a bude působit jako osoba povinná ve smyslu ustanovení § 2 písm. e) výše uvedeného zákona. </w:t>
      </w:r>
      <w:r w:rsidRPr="00BA5479">
        <w:rPr>
          <w:rFonts w:ascii="Tahoma" w:hAnsi="Tahoma" w:cs="Tahoma"/>
          <w:color w:val="000000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 xml:space="preserve"> se zavazuje zajistit tento souhlas i u všech svých </w:t>
      </w:r>
      <w:r w:rsidR="00487FEA">
        <w:rPr>
          <w:rFonts w:ascii="Tahoma" w:hAnsi="Tahoma" w:cs="Tahoma"/>
          <w:sz w:val="20"/>
          <w:szCs w:val="20"/>
        </w:rPr>
        <w:t>poddodavatelů</w:t>
      </w:r>
      <w:r w:rsidRPr="00BA5479">
        <w:rPr>
          <w:rFonts w:ascii="Tahoma" w:hAnsi="Tahoma" w:cs="Tahoma"/>
          <w:sz w:val="20"/>
          <w:szCs w:val="20"/>
        </w:rPr>
        <w:t>.</w:t>
      </w:r>
    </w:p>
    <w:p w14:paraId="37BF1DE3" w14:textId="77777777" w:rsidR="00D537C0" w:rsidRPr="00592B3C" w:rsidRDefault="00D537C0" w:rsidP="00EB7402">
      <w:pPr>
        <w:widowControl w:val="0"/>
        <w:tabs>
          <w:tab w:val="left" w:pos="540"/>
          <w:tab w:val="num" w:pos="567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83FD9C0" w14:textId="56032552" w:rsidR="0079664E" w:rsidRDefault="0079664E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souhlasí s tím, aby tato Smlouva byla Objednatelem uveřejněna v registru smluv v souladu se zákonem č. 340/2015 Sb., o zvláštních podmínkách účinnosti některých smluv, uveřejňování těchto smluv a o registru smluv (zákon o registru smluv), ve znění platném </w:t>
      </w:r>
      <w:r>
        <w:rPr>
          <w:rFonts w:ascii="Tahoma" w:hAnsi="Tahoma" w:cs="Tahoma"/>
          <w:sz w:val="20"/>
          <w:szCs w:val="20"/>
        </w:rPr>
        <w:br/>
        <w:t>a účinném.</w:t>
      </w:r>
    </w:p>
    <w:p w14:paraId="51F50D22" w14:textId="77777777" w:rsidR="0079664E" w:rsidRPr="006227E9" w:rsidRDefault="0079664E" w:rsidP="004A6DF7">
      <w:pPr>
        <w:pStyle w:val="Odstavecseseznamem"/>
        <w:rPr>
          <w:rFonts w:ascii="Tahoma" w:hAnsi="Tahoma" w:cs="Tahoma"/>
          <w:sz w:val="20"/>
          <w:szCs w:val="20"/>
        </w:rPr>
      </w:pPr>
    </w:p>
    <w:p w14:paraId="39EA6342" w14:textId="40D3C9E1" w:rsidR="0013531A" w:rsidRPr="00592B3C" w:rsidRDefault="002A3F5C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lastRenderedPageBreak/>
        <w:t xml:space="preserve">Případné spory vyplývající z této Smlouvy se Smluvní strany zavazují nejprve řešit dohodou. Pokud se Smluvní strany nedohodnou, bude spor řešen před </w:t>
      </w:r>
      <w:r w:rsidR="00B97376" w:rsidRPr="00592B3C">
        <w:rPr>
          <w:rFonts w:ascii="Tahoma" w:hAnsi="Tahoma" w:cs="Tahoma"/>
          <w:sz w:val="20"/>
          <w:szCs w:val="20"/>
        </w:rPr>
        <w:t xml:space="preserve">věcně a místně </w:t>
      </w:r>
      <w:r w:rsidRPr="00592B3C">
        <w:rPr>
          <w:rFonts w:ascii="Tahoma" w:hAnsi="Tahoma" w:cs="Tahoma"/>
          <w:sz w:val="20"/>
          <w:szCs w:val="20"/>
        </w:rPr>
        <w:t>příslušným obecným soudem České republiky.</w:t>
      </w:r>
      <w:r w:rsidR="00777E18" w:rsidRPr="00592B3C">
        <w:rPr>
          <w:rFonts w:ascii="Tahoma" w:hAnsi="Tahoma" w:cs="Tahoma"/>
          <w:sz w:val="20"/>
          <w:szCs w:val="20"/>
        </w:rPr>
        <w:t xml:space="preserve"> Rozhodčí řízení je vyloučeno.</w:t>
      </w:r>
    </w:p>
    <w:p w14:paraId="6FEEB3FD" w14:textId="77777777" w:rsidR="00D537C0" w:rsidRPr="00592B3C" w:rsidRDefault="00D537C0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337BE905" w14:textId="77777777" w:rsidR="005B0C43" w:rsidRPr="00592B3C" w:rsidRDefault="00D537C0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>Tato Smlouva může být měněna pouze na základě dohody Smluvních stran, a to ve formě písemně vyhotoveného</w:t>
      </w:r>
      <w:r w:rsidR="00F03901">
        <w:rPr>
          <w:rFonts w:ascii="Tahoma" w:hAnsi="Tahoma" w:cs="Tahoma"/>
          <w:sz w:val="20"/>
          <w:szCs w:val="20"/>
        </w:rPr>
        <w:t xml:space="preserve">, vzestupně </w:t>
      </w:r>
      <w:r w:rsidRPr="00592B3C">
        <w:rPr>
          <w:rFonts w:ascii="Tahoma" w:hAnsi="Tahoma" w:cs="Tahoma"/>
          <w:sz w:val="20"/>
          <w:szCs w:val="20"/>
        </w:rPr>
        <w:t>číslovaného dodatku podepsaného oběma Smluvními stranami</w:t>
      </w:r>
      <w:r w:rsidR="005B0C43" w:rsidRPr="00592B3C">
        <w:rPr>
          <w:rFonts w:ascii="Tahoma" w:hAnsi="Tahoma" w:cs="Tahoma"/>
          <w:sz w:val="20"/>
          <w:szCs w:val="20"/>
        </w:rPr>
        <w:t>.</w:t>
      </w:r>
      <w:r w:rsidR="00F03901">
        <w:rPr>
          <w:rFonts w:ascii="Tahoma" w:hAnsi="Tahoma" w:cs="Tahoma"/>
          <w:sz w:val="20"/>
          <w:szCs w:val="20"/>
        </w:rPr>
        <w:t xml:space="preserve"> Podpisem Smluvních stran se dodatek stává nedílnou součástí této Smlouvy.</w:t>
      </w:r>
    </w:p>
    <w:p w14:paraId="33A74540" w14:textId="77777777" w:rsidR="00D537C0" w:rsidRPr="00592B3C" w:rsidRDefault="00D537C0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33187953" w14:textId="77777777" w:rsidR="00AD6150" w:rsidRPr="00592B3C" w:rsidRDefault="00474102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>Nedílnou součástí této S</w:t>
      </w:r>
      <w:r w:rsidR="00AD6150" w:rsidRPr="00592B3C">
        <w:rPr>
          <w:rFonts w:ascii="Tahoma" w:hAnsi="Tahoma" w:cs="Tahoma"/>
          <w:sz w:val="20"/>
          <w:szCs w:val="20"/>
        </w:rPr>
        <w:t>mlouvy j</w:t>
      </w:r>
      <w:r w:rsidR="00BD0ECE">
        <w:rPr>
          <w:rFonts w:ascii="Tahoma" w:hAnsi="Tahoma" w:cs="Tahoma"/>
          <w:sz w:val="20"/>
          <w:szCs w:val="20"/>
        </w:rPr>
        <w:t>sou</w:t>
      </w:r>
      <w:r w:rsidR="00AD6150" w:rsidRPr="00592B3C">
        <w:rPr>
          <w:rFonts w:ascii="Tahoma" w:hAnsi="Tahoma" w:cs="Tahoma"/>
          <w:sz w:val="20"/>
          <w:szCs w:val="20"/>
        </w:rPr>
        <w:t xml:space="preserve"> následující příloh</w:t>
      </w:r>
      <w:r w:rsidR="00BD0ECE">
        <w:rPr>
          <w:rFonts w:ascii="Tahoma" w:hAnsi="Tahoma" w:cs="Tahoma"/>
          <w:sz w:val="20"/>
          <w:szCs w:val="20"/>
        </w:rPr>
        <w:t>y</w:t>
      </w:r>
      <w:r w:rsidR="00AD6150" w:rsidRPr="00592B3C">
        <w:rPr>
          <w:rFonts w:ascii="Tahoma" w:hAnsi="Tahoma" w:cs="Tahoma"/>
          <w:sz w:val="20"/>
          <w:szCs w:val="20"/>
        </w:rPr>
        <w:t>:</w:t>
      </w:r>
    </w:p>
    <w:p w14:paraId="4CF32D28" w14:textId="77777777" w:rsidR="00B97376" w:rsidRDefault="00B97376" w:rsidP="00EB7402">
      <w:pPr>
        <w:pStyle w:val="Odstavecseseznamem"/>
        <w:tabs>
          <w:tab w:val="num" w:pos="567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281846BA" w14:textId="115C0AE2" w:rsidR="0055403C" w:rsidRDefault="0055403C" w:rsidP="00366AEB">
      <w:pPr>
        <w:pStyle w:val="Odstavecseseznamem"/>
        <w:numPr>
          <w:ilvl w:val="4"/>
          <w:numId w:val="3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1 – </w:t>
      </w:r>
      <w:r w:rsidR="00366AEB" w:rsidRPr="00366AEB">
        <w:rPr>
          <w:rFonts w:ascii="Tahoma" w:hAnsi="Tahoma" w:cs="Tahoma"/>
          <w:sz w:val="20"/>
          <w:szCs w:val="20"/>
        </w:rPr>
        <w:t xml:space="preserve">Specifikace územních pracovišť Objednatele </w:t>
      </w:r>
      <w:r w:rsidR="00366AEB">
        <w:rPr>
          <w:rFonts w:ascii="Tahoma" w:hAnsi="Tahoma" w:cs="Tahoma"/>
          <w:sz w:val="20"/>
          <w:szCs w:val="20"/>
        </w:rPr>
        <w:t>– místa plnění a kontakty na administrátory</w:t>
      </w:r>
    </w:p>
    <w:p w14:paraId="465E1653" w14:textId="77777777" w:rsidR="00BD0ECE" w:rsidRDefault="00BD0ECE" w:rsidP="00EB7402">
      <w:pPr>
        <w:pStyle w:val="Odstavecseseznamem"/>
        <w:numPr>
          <w:ilvl w:val="4"/>
          <w:numId w:val="3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</w:t>
      </w:r>
      <w:r w:rsidR="004E7A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č.</w:t>
      </w:r>
      <w:r w:rsidR="00256F48">
        <w:rPr>
          <w:rFonts w:ascii="Tahoma" w:hAnsi="Tahoma" w:cs="Tahoma"/>
          <w:sz w:val="20"/>
          <w:szCs w:val="20"/>
        </w:rPr>
        <w:t xml:space="preserve"> </w:t>
      </w:r>
      <w:r w:rsidR="002C72B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– </w:t>
      </w:r>
      <w:r w:rsidR="003455F6">
        <w:rPr>
          <w:rFonts w:ascii="Tahoma" w:hAnsi="Tahoma" w:cs="Tahoma"/>
          <w:sz w:val="20"/>
          <w:szCs w:val="20"/>
        </w:rPr>
        <w:t xml:space="preserve">Specifikace </w:t>
      </w:r>
      <w:r w:rsidR="00A52335">
        <w:rPr>
          <w:rFonts w:ascii="Tahoma" w:hAnsi="Tahoma" w:cs="Tahoma"/>
          <w:sz w:val="20"/>
          <w:szCs w:val="20"/>
        </w:rPr>
        <w:t>Zařízení</w:t>
      </w:r>
    </w:p>
    <w:p w14:paraId="228B564E" w14:textId="4D074A9A" w:rsidR="00BD0ECE" w:rsidRPr="00DE551C" w:rsidRDefault="00BD0ECE" w:rsidP="004E7AAB">
      <w:pPr>
        <w:pStyle w:val="Odstavecseseznamem"/>
        <w:numPr>
          <w:ilvl w:val="4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4E7AAB">
        <w:rPr>
          <w:rFonts w:ascii="Tahoma" w:hAnsi="Tahoma" w:cs="Tahoma"/>
          <w:sz w:val="20"/>
          <w:szCs w:val="20"/>
        </w:rPr>
        <w:t>Příloha</w:t>
      </w:r>
      <w:r w:rsidR="00256F48">
        <w:rPr>
          <w:rFonts w:ascii="Tahoma" w:hAnsi="Tahoma" w:cs="Tahoma"/>
          <w:sz w:val="20"/>
          <w:szCs w:val="20"/>
        </w:rPr>
        <w:t xml:space="preserve"> </w:t>
      </w:r>
      <w:r w:rsidRPr="004E7AAB">
        <w:rPr>
          <w:rFonts w:ascii="Tahoma" w:hAnsi="Tahoma" w:cs="Tahoma"/>
          <w:sz w:val="20"/>
          <w:szCs w:val="20"/>
        </w:rPr>
        <w:t>č.</w:t>
      </w:r>
      <w:r w:rsidR="00256F48">
        <w:rPr>
          <w:rFonts w:ascii="Tahoma" w:hAnsi="Tahoma" w:cs="Tahoma"/>
          <w:sz w:val="20"/>
          <w:szCs w:val="20"/>
        </w:rPr>
        <w:t xml:space="preserve"> </w:t>
      </w:r>
      <w:r w:rsidR="002C72B0" w:rsidRPr="00C91E16">
        <w:rPr>
          <w:rFonts w:ascii="Tahoma" w:hAnsi="Tahoma" w:cs="Tahoma"/>
          <w:sz w:val="20"/>
          <w:szCs w:val="20"/>
        </w:rPr>
        <w:t>3</w:t>
      </w:r>
      <w:r w:rsidRPr="00DE551C">
        <w:rPr>
          <w:rFonts w:ascii="Tahoma" w:hAnsi="Tahoma" w:cs="Tahoma"/>
          <w:sz w:val="20"/>
          <w:szCs w:val="20"/>
        </w:rPr>
        <w:t xml:space="preserve"> – Přehled </w:t>
      </w:r>
      <w:r w:rsidR="00AC3DE6">
        <w:rPr>
          <w:rFonts w:ascii="Tahoma" w:hAnsi="Tahoma" w:cs="Tahoma"/>
          <w:sz w:val="20"/>
          <w:szCs w:val="20"/>
        </w:rPr>
        <w:t>poddodavatelů</w:t>
      </w:r>
      <w:r w:rsidR="00AC3DE6" w:rsidRPr="00DE551C">
        <w:rPr>
          <w:rFonts w:ascii="Tahoma" w:hAnsi="Tahoma" w:cs="Tahoma"/>
          <w:sz w:val="20"/>
          <w:szCs w:val="20"/>
        </w:rPr>
        <w:t xml:space="preserve"> </w:t>
      </w:r>
      <w:r w:rsidRPr="00DE551C">
        <w:rPr>
          <w:rFonts w:ascii="Tahoma" w:hAnsi="Tahoma" w:cs="Tahoma"/>
          <w:sz w:val="20"/>
          <w:szCs w:val="20"/>
        </w:rPr>
        <w:t>Poskytovatele.</w:t>
      </w:r>
      <w:r w:rsidR="001F7A48" w:rsidRPr="00C91E16">
        <w:rPr>
          <w:rFonts w:ascii="Tahoma" w:hAnsi="Tahoma" w:cs="Tahoma"/>
          <w:color w:val="000000" w:themeColor="text1"/>
          <w:sz w:val="20"/>
          <w:szCs w:val="20"/>
          <w:highlight w:val="green"/>
        </w:rPr>
        <w:t xml:space="preserve">[přílohu doplní </w:t>
      </w:r>
      <w:r w:rsidR="00AC3DE6">
        <w:rPr>
          <w:rFonts w:ascii="Tahoma" w:hAnsi="Tahoma" w:cs="Tahoma"/>
          <w:color w:val="000000" w:themeColor="text1"/>
          <w:sz w:val="20"/>
          <w:szCs w:val="20"/>
          <w:highlight w:val="green"/>
        </w:rPr>
        <w:t>účastník zadávacího řízení</w:t>
      </w:r>
      <w:r w:rsidR="00327CF6">
        <w:rPr>
          <w:rFonts w:ascii="Tahoma" w:hAnsi="Tahoma" w:cs="Tahoma"/>
          <w:color w:val="000000" w:themeColor="text1"/>
          <w:sz w:val="20"/>
          <w:szCs w:val="20"/>
          <w:highlight w:val="green"/>
        </w:rPr>
        <w:t xml:space="preserve"> - Poskytovatel</w:t>
      </w:r>
      <w:r w:rsidR="001F7A48" w:rsidRPr="00C91E16">
        <w:rPr>
          <w:rFonts w:ascii="Tahoma" w:hAnsi="Tahoma" w:cs="Tahoma"/>
          <w:color w:val="000000" w:themeColor="text1"/>
          <w:sz w:val="20"/>
          <w:szCs w:val="20"/>
          <w:highlight w:val="green"/>
        </w:rPr>
        <w:t>;</w:t>
      </w:r>
      <w:r w:rsidR="001F7A48" w:rsidRPr="00C91E16">
        <w:rPr>
          <w:rFonts w:ascii="Tahoma" w:hAnsi="Tahoma" w:cs="Tahoma"/>
          <w:sz w:val="20"/>
          <w:highlight w:val="green"/>
        </w:rPr>
        <w:t xml:space="preserve"> v případě, že nebude plněno prostřednictvím </w:t>
      </w:r>
      <w:r w:rsidR="00AC3DE6">
        <w:rPr>
          <w:rFonts w:ascii="Tahoma" w:hAnsi="Tahoma" w:cs="Tahoma"/>
          <w:sz w:val="20"/>
          <w:highlight w:val="green"/>
        </w:rPr>
        <w:t>poddodavatelů</w:t>
      </w:r>
      <w:r w:rsidR="001F7A48" w:rsidRPr="00C91E16">
        <w:rPr>
          <w:rFonts w:ascii="Tahoma" w:hAnsi="Tahoma" w:cs="Tahoma"/>
          <w:sz w:val="20"/>
          <w:highlight w:val="green"/>
        </w:rPr>
        <w:t xml:space="preserve">, uvede </w:t>
      </w:r>
      <w:r w:rsidR="00AC3DE6">
        <w:rPr>
          <w:rFonts w:ascii="Tahoma" w:hAnsi="Tahoma" w:cs="Tahoma"/>
          <w:sz w:val="20"/>
          <w:highlight w:val="green"/>
        </w:rPr>
        <w:t>úč</w:t>
      </w:r>
      <w:r w:rsidR="00946825">
        <w:rPr>
          <w:rFonts w:ascii="Tahoma" w:hAnsi="Tahoma" w:cs="Tahoma"/>
          <w:sz w:val="20"/>
          <w:highlight w:val="green"/>
        </w:rPr>
        <w:t>as</w:t>
      </w:r>
      <w:r w:rsidR="00327CF6">
        <w:rPr>
          <w:rFonts w:ascii="Tahoma" w:hAnsi="Tahoma" w:cs="Tahoma"/>
          <w:sz w:val="20"/>
          <w:highlight w:val="green"/>
        </w:rPr>
        <w:t>t</w:t>
      </w:r>
      <w:r w:rsidR="00946825">
        <w:rPr>
          <w:rFonts w:ascii="Tahoma" w:hAnsi="Tahoma" w:cs="Tahoma"/>
          <w:sz w:val="20"/>
          <w:highlight w:val="green"/>
        </w:rPr>
        <w:t>ník</w:t>
      </w:r>
      <w:r w:rsidR="00AC3DE6">
        <w:rPr>
          <w:rFonts w:ascii="Tahoma" w:hAnsi="Tahoma" w:cs="Tahoma"/>
          <w:sz w:val="20"/>
          <w:highlight w:val="green"/>
        </w:rPr>
        <w:t xml:space="preserve"> zadávacího řízení - </w:t>
      </w:r>
      <w:r w:rsidR="001F7A48" w:rsidRPr="00C91E16">
        <w:rPr>
          <w:rFonts w:ascii="Tahoma" w:hAnsi="Tahoma" w:cs="Tahoma"/>
          <w:sz w:val="20"/>
          <w:highlight w:val="green"/>
        </w:rPr>
        <w:t xml:space="preserve">Poskytovatel v této příloze počet </w:t>
      </w:r>
      <w:r w:rsidR="00AC3DE6">
        <w:rPr>
          <w:rFonts w:ascii="Tahoma" w:hAnsi="Tahoma" w:cs="Tahoma"/>
          <w:sz w:val="20"/>
          <w:highlight w:val="green"/>
        </w:rPr>
        <w:t>poddodavatelů</w:t>
      </w:r>
      <w:r w:rsidR="00AC3DE6" w:rsidRPr="00C91E16">
        <w:rPr>
          <w:rFonts w:ascii="Tahoma" w:hAnsi="Tahoma" w:cs="Tahoma"/>
          <w:sz w:val="20"/>
          <w:highlight w:val="green"/>
        </w:rPr>
        <w:t xml:space="preserve"> </w:t>
      </w:r>
      <w:r w:rsidR="001F7A48" w:rsidRPr="00C91E16">
        <w:rPr>
          <w:rFonts w:ascii="Tahoma" w:hAnsi="Tahoma" w:cs="Tahoma"/>
          <w:sz w:val="20"/>
          <w:highlight w:val="green"/>
        </w:rPr>
        <w:t>0</w:t>
      </w:r>
      <w:r w:rsidR="001F7A48" w:rsidRPr="00DE551C">
        <w:rPr>
          <w:rFonts w:ascii="Tahoma" w:hAnsi="Tahoma" w:cs="Tahoma"/>
          <w:color w:val="000000" w:themeColor="text1"/>
          <w:sz w:val="20"/>
          <w:szCs w:val="20"/>
          <w:highlight w:val="green"/>
        </w:rPr>
        <w:t>]</w:t>
      </w:r>
    </w:p>
    <w:p w14:paraId="567AB43E" w14:textId="77777777" w:rsidR="00D537C0" w:rsidRPr="00592B3C" w:rsidRDefault="00D537C0" w:rsidP="00EB7402">
      <w:pPr>
        <w:pStyle w:val="Odstavecseseznamem"/>
        <w:tabs>
          <w:tab w:val="num" w:pos="567"/>
        </w:tabs>
        <w:ind w:left="420" w:hanging="420"/>
        <w:jc w:val="both"/>
        <w:rPr>
          <w:rFonts w:ascii="Tahoma" w:hAnsi="Tahoma" w:cs="Tahoma"/>
          <w:sz w:val="20"/>
          <w:szCs w:val="20"/>
        </w:rPr>
      </w:pPr>
    </w:p>
    <w:p w14:paraId="3C619A6C" w14:textId="5488FBAF" w:rsidR="002A3F5C" w:rsidRPr="00592B3C" w:rsidRDefault="00D537C0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>Tato Smlouva je vyhotovena ve </w:t>
      </w:r>
      <w:r w:rsidR="00D7081A">
        <w:rPr>
          <w:rFonts w:ascii="Tahoma" w:hAnsi="Tahoma" w:cs="Tahoma"/>
          <w:sz w:val="20"/>
          <w:szCs w:val="20"/>
        </w:rPr>
        <w:t xml:space="preserve">4 (slovy: </w:t>
      </w:r>
      <w:proofErr w:type="gramStart"/>
      <w:r w:rsidRPr="00592B3C">
        <w:rPr>
          <w:rFonts w:ascii="Tahoma" w:hAnsi="Tahoma" w:cs="Tahoma"/>
          <w:sz w:val="20"/>
          <w:szCs w:val="20"/>
        </w:rPr>
        <w:t>čtyřech</w:t>
      </w:r>
      <w:proofErr w:type="gramEnd"/>
      <w:r w:rsidR="00D7081A">
        <w:rPr>
          <w:rFonts w:ascii="Tahoma" w:hAnsi="Tahoma" w:cs="Tahoma"/>
          <w:sz w:val="20"/>
          <w:szCs w:val="20"/>
        </w:rPr>
        <w:t>)</w:t>
      </w:r>
      <w:r w:rsidRPr="00592B3C">
        <w:rPr>
          <w:rFonts w:ascii="Tahoma" w:hAnsi="Tahoma" w:cs="Tahoma"/>
          <w:sz w:val="20"/>
          <w:szCs w:val="20"/>
        </w:rPr>
        <w:t xml:space="preserve"> vyhotoveních</w:t>
      </w:r>
      <w:r w:rsidR="00D7081A">
        <w:rPr>
          <w:rFonts w:ascii="Tahoma" w:hAnsi="Tahoma" w:cs="Tahoma"/>
          <w:sz w:val="20"/>
          <w:szCs w:val="20"/>
        </w:rPr>
        <w:t>, z nichž</w:t>
      </w:r>
      <w:r w:rsidRPr="00592B3C">
        <w:rPr>
          <w:rFonts w:ascii="Tahoma" w:hAnsi="Tahoma" w:cs="Tahoma"/>
          <w:sz w:val="20"/>
          <w:szCs w:val="20"/>
        </w:rPr>
        <w:t xml:space="preserve"> </w:t>
      </w:r>
      <w:r w:rsidR="00D7081A">
        <w:rPr>
          <w:rFonts w:ascii="Tahoma" w:hAnsi="Tahoma" w:cs="Tahoma"/>
          <w:sz w:val="20"/>
          <w:szCs w:val="20"/>
        </w:rPr>
        <w:t>3 (slovy: t</w:t>
      </w:r>
      <w:r w:rsidRPr="00592B3C">
        <w:rPr>
          <w:rFonts w:ascii="Tahoma" w:hAnsi="Tahoma" w:cs="Tahoma"/>
          <w:sz w:val="20"/>
          <w:szCs w:val="20"/>
        </w:rPr>
        <w:t>ři</w:t>
      </w:r>
      <w:r w:rsidR="00D7081A">
        <w:rPr>
          <w:rFonts w:ascii="Tahoma" w:hAnsi="Tahoma" w:cs="Tahoma"/>
          <w:sz w:val="20"/>
          <w:szCs w:val="20"/>
        </w:rPr>
        <w:t>)</w:t>
      </w:r>
      <w:r w:rsidRPr="00592B3C">
        <w:rPr>
          <w:rFonts w:ascii="Tahoma" w:hAnsi="Tahoma" w:cs="Tahoma"/>
          <w:sz w:val="20"/>
          <w:szCs w:val="20"/>
        </w:rPr>
        <w:t xml:space="preserve"> vyhotovení obdrží Objednatel a </w:t>
      </w:r>
      <w:r w:rsidR="00D7081A">
        <w:rPr>
          <w:rFonts w:ascii="Tahoma" w:hAnsi="Tahoma" w:cs="Tahoma"/>
          <w:sz w:val="20"/>
          <w:szCs w:val="20"/>
        </w:rPr>
        <w:t xml:space="preserve">1 (slovy: </w:t>
      </w:r>
      <w:r w:rsidRPr="00592B3C">
        <w:rPr>
          <w:rFonts w:ascii="Tahoma" w:hAnsi="Tahoma" w:cs="Tahoma"/>
          <w:sz w:val="20"/>
          <w:szCs w:val="20"/>
        </w:rPr>
        <w:t>jedno</w:t>
      </w:r>
      <w:r w:rsidR="00D7081A">
        <w:rPr>
          <w:rFonts w:ascii="Tahoma" w:hAnsi="Tahoma" w:cs="Tahoma"/>
          <w:sz w:val="20"/>
          <w:szCs w:val="20"/>
        </w:rPr>
        <w:t>)</w:t>
      </w:r>
      <w:r w:rsidRPr="00592B3C">
        <w:rPr>
          <w:rFonts w:ascii="Tahoma" w:hAnsi="Tahoma" w:cs="Tahoma"/>
          <w:sz w:val="20"/>
          <w:szCs w:val="20"/>
        </w:rPr>
        <w:t xml:space="preserve"> vyhotovení </w:t>
      </w:r>
      <w:r w:rsidR="001642C3">
        <w:rPr>
          <w:rFonts w:ascii="Tahoma" w:hAnsi="Tahoma" w:cs="Tahoma"/>
          <w:sz w:val="20"/>
          <w:szCs w:val="20"/>
        </w:rPr>
        <w:t xml:space="preserve">obdrží </w:t>
      </w:r>
      <w:r w:rsidR="00A06880">
        <w:rPr>
          <w:rFonts w:ascii="Tahoma" w:hAnsi="Tahoma" w:cs="Tahoma"/>
          <w:sz w:val="20"/>
          <w:szCs w:val="20"/>
        </w:rPr>
        <w:t>Poskytovatel</w:t>
      </w:r>
      <w:r w:rsidR="002A3F5C" w:rsidRPr="00592B3C">
        <w:rPr>
          <w:rFonts w:ascii="Tahoma" w:hAnsi="Tahoma" w:cs="Tahoma"/>
          <w:sz w:val="20"/>
          <w:szCs w:val="20"/>
        </w:rPr>
        <w:t>.</w:t>
      </w:r>
    </w:p>
    <w:p w14:paraId="076DEA4B" w14:textId="77777777" w:rsidR="00D537C0" w:rsidRPr="00592B3C" w:rsidRDefault="00D537C0" w:rsidP="00EB7402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EC1F68C" w14:textId="77777777" w:rsidR="00243BCB" w:rsidRPr="00592B3C" w:rsidRDefault="002A3F5C" w:rsidP="00EB740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92B3C">
        <w:rPr>
          <w:rFonts w:ascii="Tahoma" w:hAnsi="Tahoma" w:cs="Tahoma"/>
          <w:sz w:val="20"/>
          <w:szCs w:val="20"/>
        </w:rPr>
        <w:t xml:space="preserve">Obě Smluvní strany prohlašují, že si </w:t>
      </w:r>
      <w:r w:rsidR="005C0C50" w:rsidRPr="00592B3C">
        <w:rPr>
          <w:rFonts w:ascii="Tahoma" w:hAnsi="Tahoma" w:cs="Tahoma"/>
          <w:sz w:val="20"/>
          <w:szCs w:val="20"/>
        </w:rPr>
        <w:t>S</w:t>
      </w:r>
      <w:r w:rsidRPr="00592B3C">
        <w:rPr>
          <w:rFonts w:ascii="Tahoma" w:hAnsi="Tahoma" w:cs="Tahoma"/>
          <w:sz w:val="20"/>
          <w:szCs w:val="20"/>
        </w:rPr>
        <w:t>mlouvu před jejím podpisem přečetly, a že byla uzavřena po projednání podle jejich pravé a svobodné vůle. Na důkaz výše uvedeného připojují Smluvní strany své podpisy.</w:t>
      </w:r>
    </w:p>
    <w:p w14:paraId="121C0E49" w14:textId="77777777" w:rsidR="00AD6150" w:rsidRPr="00592B3C" w:rsidRDefault="00AD6150" w:rsidP="00EB7402">
      <w:pPr>
        <w:rPr>
          <w:rFonts w:ascii="Tahoma" w:hAnsi="Tahoma" w:cs="Tahoma"/>
          <w:sz w:val="20"/>
          <w:szCs w:val="20"/>
        </w:rPr>
      </w:pPr>
    </w:p>
    <w:p w14:paraId="595CCD8D" w14:textId="77777777" w:rsidR="004F4794" w:rsidRDefault="004F4794" w:rsidP="00EB7402">
      <w:pPr>
        <w:pStyle w:val="Odstavecseseznamem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14:paraId="58467B8E" w14:textId="77777777" w:rsidR="00AD6150" w:rsidRPr="00592B3C" w:rsidRDefault="004F4794" w:rsidP="00EB7402">
      <w:pPr>
        <w:pStyle w:val="Odstavecseseznamem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592B3C">
        <w:rPr>
          <w:rFonts w:ascii="Tahoma" w:hAnsi="Tahoma" w:cs="Tahoma"/>
          <w:sz w:val="20"/>
          <w:szCs w:val="20"/>
        </w:rPr>
        <w:t>V </w:t>
      </w:r>
      <w:r w:rsidRPr="00247CD8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Pr="00592B3C">
        <w:rPr>
          <w:rFonts w:ascii="Tahoma" w:hAnsi="Tahoma" w:cs="Tahoma"/>
          <w:sz w:val="20"/>
          <w:szCs w:val="20"/>
        </w:rPr>
        <w:t xml:space="preserve"> dne: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 w:rsidR="00AD6150" w:rsidRPr="00592B3C">
        <w:rPr>
          <w:rFonts w:ascii="Tahoma" w:hAnsi="Tahoma" w:cs="Tahoma"/>
          <w:sz w:val="20"/>
          <w:szCs w:val="20"/>
        </w:rPr>
        <w:t>V Praze dne:</w:t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</w:p>
    <w:p w14:paraId="22FECE8E" w14:textId="6A87216E" w:rsidR="00AD6150" w:rsidRPr="00592B3C" w:rsidRDefault="004F4794" w:rsidP="004A6DF7">
      <w:pPr>
        <w:ind w:left="5529" w:hanging="5154"/>
        <w:rPr>
          <w:rFonts w:ascii="Tahoma" w:hAnsi="Tahoma" w:cs="Tahoma"/>
          <w:sz w:val="20"/>
          <w:szCs w:val="20"/>
        </w:rPr>
      </w:pPr>
      <w:proofErr w:type="gramStart"/>
      <w:r w:rsidRPr="00592B3C">
        <w:rPr>
          <w:rFonts w:ascii="Tahoma" w:hAnsi="Tahoma" w:cs="Tahoma"/>
          <w:sz w:val="20"/>
          <w:szCs w:val="20"/>
        </w:rPr>
        <w:t xml:space="preserve">Za </w:t>
      </w:r>
      <w:r w:rsidR="00AB7CEA" w:rsidRPr="00247CD8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Pr="00592B3C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AB7CEA">
        <w:rPr>
          <w:rFonts w:ascii="Tahoma" w:hAnsi="Tahoma" w:cs="Tahoma"/>
          <w:sz w:val="20"/>
          <w:szCs w:val="20"/>
        </w:rPr>
        <w:t xml:space="preserve">                </w:t>
      </w:r>
      <w:r w:rsidR="00AD6150" w:rsidRPr="00592B3C">
        <w:rPr>
          <w:rFonts w:ascii="Tahoma" w:hAnsi="Tahoma" w:cs="Tahoma"/>
          <w:sz w:val="20"/>
          <w:szCs w:val="20"/>
        </w:rPr>
        <w:t>Za</w:t>
      </w:r>
      <w:proofErr w:type="gramEnd"/>
      <w:r w:rsidR="00AD6150" w:rsidRPr="00592B3C">
        <w:rPr>
          <w:rFonts w:ascii="Tahoma" w:hAnsi="Tahoma" w:cs="Tahoma"/>
          <w:sz w:val="20"/>
          <w:szCs w:val="20"/>
        </w:rPr>
        <w:t xml:space="preserve"> </w:t>
      </w:r>
      <w:r w:rsidR="00AB7CEA">
        <w:rPr>
          <w:rFonts w:ascii="Tahoma" w:hAnsi="Tahoma" w:cs="Tahoma"/>
          <w:sz w:val="20"/>
          <w:szCs w:val="20"/>
        </w:rPr>
        <w:t>Českou republiku – Českou správu sociálního zabezpečení</w:t>
      </w:r>
      <w:r w:rsidR="00AD6150" w:rsidRPr="00592B3C">
        <w:rPr>
          <w:rFonts w:ascii="Tahoma" w:hAnsi="Tahoma" w:cs="Tahoma"/>
          <w:sz w:val="20"/>
          <w:szCs w:val="20"/>
        </w:rPr>
        <w:t>:</w:t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</w:p>
    <w:p w14:paraId="2446DA81" w14:textId="439464F8" w:rsidR="000E7FDA" w:rsidRDefault="000A5CF0" w:rsidP="00EB74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14:paraId="2EF252C4" w14:textId="0DB0C510" w:rsidR="00AB7CEA" w:rsidRDefault="00AB7CEA" w:rsidP="00EB7402">
      <w:pPr>
        <w:rPr>
          <w:rFonts w:ascii="Tahoma" w:hAnsi="Tahoma" w:cs="Tahoma"/>
          <w:sz w:val="20"/>
          <w:szCs w:val="20"/>
        </w:rPr>
      </w:pPr>
    </w:p>
    <w:p w14:paraId="5184AEEF" w14:textId="77777777" w:rsidR="00AB7CEA" w:rsidRDefault="00AB7CEA" w:rsidP="00EB7402">
      <w:pPr>
        <w:rPr>
          <w:rFonts w:ascii="Tahoma" w:hAnsi="Tahoma" w:cs="Tahoma"/>
          <w:sz w:val="20"/>
          <w:szCs w:val="20"/>
        </w:rPr>
      </w:pPr>
    </w:p>
    <w:p w14:paraId="4D395430" w14:textId="77777777" w:rsidR="00AD6150" w:rsidRPr="00592B3C" w:rsidRDefault="000E7FDA" w:rsidP="00EB74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AD6150" w:rsidRPr="00592B3C">
        <w:rPr>
          <w:rFonts w:ascii="Tahoma" w:hAnsi="Tahoma" w:cs="Tahoma"/>
          <w:sz w:val="20"/>
          <w:szCs w:val="20"/>
        </w:rPr>
        <w:t>………………………………………</w:t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AD6150" w:rsidRPr="00592B3C">
        <w:rPr>
          <w:rFonts w:ascii="Tahoma" w:hAnsi="Tahoma" w:cs="Tahoma"/>
          <w:sz w:val="20"/>
          <w:szCs w:val="20"/>
        </w:rPr>
        <w:tab/>
      </w:r>
      <w:r w:rsidR="00592B3C">
        <w:rPr>
          <w:rFonts w:ascii="Tahoma" w:hAnsi="Tahoma" w:cs="Tahoma"/>
          <w:sz w:val="20"/>
          <w:szCs w:val="20"/>
        </w:rPr>
        <w:t xml:space="preserve">  </w:t>
      </w:r>
      <w:r w:rsidR="000A5CF0">
        <w:rPr>
          <w:rFonts w:ascii="Tahoma" w:hAnsi="Tahoma" w:cs="Tahoma"/>
          <w:sz w:val="20"/>
          <w:szCs w:val="20"/>
        </w:rPr>
        <w:tab/>
      </w:r>
      <w:r w:rsidR="00592B3C">
        <w:rPr>
          <w:rFonts w:ascii="Tahoma" w:hAnsi="Tahoma" w:cs="Tahoma"/>
          <w:sz w:val="20"/>
          <w:szCs w:val="20"/>
        </w:rPr>
        <w:t xml:space="preserve">   </w:t>
      </w:r>
      <w:r w:rsidR="000A5CF0">
        <w:rPr>
          <w:rFonts w:ascii="Tahoma" w:hAnsi="Tahoma" w:cs="Tahoma"/>
          <w:sz w:val="20"/>
          <w:szCs w:val="20"/>
        </w:rPr>
        <w:t xml:space="preserve">    </w:t>
      </w:r>
      <w:r w:rsidR="00AD6150" w:rsidRPr="00592B3C">
        <w:rPr>
          <w:rFonts w:ascii="Tahoma" w:hAnsi="Tahoma" w:cs="Tahoma"/>
          <w:sz w:val="20"/>
          <w:szCs w:val="20"/>
        </w:rPr>
        <w:t>………………………………………</w:t>
      </w:r>
    </w:p>
    <w:p w14:paraId="2B5FA0A9" w14:textId="77777777" w:rsidR="002A3F5C" w:rsidRPr="00592B3C" w:rsidRDefault="004F4794" w:rsidP="00E004D7">
      <w:pPr>
        <w:ind w:firstLine="708"/>
        <w:rPr>
          <w:rFonts w:ascii="Tahoma" w:hAnsi="Tahoma" w:cs="Tahoma"/>
          <w:sz w:val="20"/>
          <w:szCs w:val="20"/>
          <w:lang w:eastAsia="x-none"/>
        </w:rPr>
      </w:pPr>
      <w:r w:rsidRPr="00E004D7">
        <w:rPr>
          <w:rFonts w:ascii="Tahoma" w:hAnsi="Tahoma" w:cs="Tahoma"/>
          <w:sz w:val="20"/>
          <w:szCs w:val="20"/>
          <w:lang w:eastAsia="x-none"/>
        </w:rPr>
        <w:t xml:space="preserve">          </w:t>
      </w:r>
      <w:r w:rsidR="001B3F94" w:rsidRPr="00247CD8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Pr="00E004D7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592B3C" w:rsidRPr="001B3F94">
        <w:rPr>
          <w:rFonts w:ascii="Tahoma" w:hAnsi="Tahoma" w:cs="Tahoma"/>
          <w:sz w:val="20"/>
          <w:szCs w:val="20"/>
        </w:rPr>
        <w:tab/>
      </w:r>
      <w:r w:rsidRPr="001B3F94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0A5CF0" w:rsidRPr="001B3F94">
        <w:rPr>
          <w:rFonts w:ascii="Tahoma" w:hAnsi="Tahoma" w:cs="Tahoma"/>
          <w:sz w:val="20"/>
          <w:szCs w:val="20"/>
        </w:rPr>
        <w:t>Ing. Martin Hollas</w:t>
      </w:r>
      <w:r w:rsidR="00474102" w:rsidRPr="00592B3C">
        <w:rPr>
          <w:rFonts w:ascii="Tahoma" w:hAnsi="Tahoma" w:cs="Tahoma"/>
          <w:sz w:val="20"/>
          <w:szCs w:val="20"/>
        </w:rPr>
        <w:tab/>
      </w:r>
      <w:r w:rsidR="00474102" w:rsidRPr="00592B3C">
        <w:rPr>
          <w:rFonts w:ascii="Tahoma" w:hAnsi="Tahoma" w:cs="Tahoma"/>
          <w:sz w:val="20"/>
          <w:szCs w:val="20"/>
        </w:rPr>
        <w:tab/>
      </w:r>
      <w:r w:rsidR="00474102" w:rsidRPr="00592B3C">
        <w:rPr>
          <w:rFonts w:ascii="Tahoma" w:hAnsi="Tahoma" w:cs="Tahoma"/>
          <w:sz w:val="20"/>
          <w:szCs w:val="20"/>
        </w:rPr>
        <w:tab/>
      </w:r>
      <w:r w:rsidR="001B3F94">
        <w:rPr>
          <w:rFonts w:ascii="Tahoma" w:hAnsi="Tahoma" w:cs="Tahoma"/>
          <w:sz w:val="20"/>
          <w:szCs w:val="20"/>
        </w:rPr>
        <w:t xml:space="preserve">          </w:t>
      </w:r>
      <w:r w:rsidR="001B3F94" w:rsidRPr="00247CD8">
        <w:rPr>
          <w:rFonts w:ascii="Tahoma" w:hAnsi="Tahoma" w:cs="Tahoma"/>
          <w:sz w:val="20"/>
          <w:szCs w:val="20"/>
          <w:highlight w:val="green"/>
          <w:lang w:val="x-none" w:eastAsia="x-none"/>
        </w:rPr>
        <w:t>[●]</w:t>
      </w:r>
      <w:r w:rsidR="00474102" w:rsidRPr="00592B3C">
        <w:rPr>
          <w:rFonts w:ascii="Tahoma" w:hAnsi="Tahoma" w:cs="Tahoma"/>
          <w:sz w:val="20"/>
          <w:szCs w:val="20"/>
        </w:rPr>
        <w:tab/>
      </w:r>
      <w:r w:rsidR="000A5CF0">
        <w:rPr>
          <w:rFonts w:ascii="Tahoma" w:hAnsi="Tahoma" w:cs="Tahoma"/>
          <w:sz w:val="20"/>
          <w:szCs w:val="20"/>
        </w:rPr>
        <w:tab/>
      </w:r>
      <w:r w:rsidR="001B3F94">
        <w:rPr>
          <w:rFonts w:ascii="Tahoma" w:hAnsi="Tahoma" w:cs="Tahoma"/>
          <w:sz w:val="20"/>
          <w:szCs w:val="20"/>
        </w:rPr>
        <w:t xml:space="preserve">                                    ředitel odboru provozu informačních </w:t>
      </w:r>
      <w:r w:rsidR="001B3F94"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a komunikačních technologií</w:t>
      </w:r>
    </w:p>
    <w:sectPr w:rsidR="002A3F5C" w:rsidRPr="00592B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57C2F" w14:textId="77777777" w:rsidR="00910903" w:rsidRDefault="00910903" w:rsidP="003D642B">
      <w:r>
        <w:separator/>
      </w:r>
    </w:p>
  </w:endnote>
  <w:endnote w:type="continuationSeparator" w:id="0">
    <w:p w14:paraId="680ED798" w14:textId="77777777" w:rsidR="00910903" w:rsidRDefault="00910903" w:rsidP="003D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97630"/>
      <w:docPartObj>
        <w:docPartGallery w:val="Page Numbers (Bottom of Page)"/>
        <w:docPartUnique/>
      </w:docPartObj>
    </w:sdtPr>
    <w:sdtEndPr/>
    <w:sdtContent>
      <w:p w14:paraId="5E6E45D5" w14:textId="2827A07B" w:rsidR="004A6DF7" w:rsidRDefault="004A6D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8A">
          <w:rPr>
            <w:noProof/>
          </w:rPr>
          <w:t>10</w:t>
        </w:r>
        <w:r>
          <w:fldChar w:fldCharType="end"/>
        </w:r>
      </w:p>
    </w:sdtContent>
  </w:sdt>
  <w:p w14:paraId="48D69E66" w14:textId="77777777" w:rsidR="00BE0132" w:rsidRDefault="00BE01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E2E2" w14:textId="77777777" w:rsidR="00910903" w:rsidRDefault="00910903" w:rsidP="003D642B">
      <w:r>
        <w:separator/>
      </w:r>
    </w:p>
  </w:footnote>
  <w:footnote w:type="continuationSeparator" w:id="0">
    <w:p w14:paraId="524009EA" w14:textId="77777777" w:rsidR="00910903" w:rsidRDefault="00910903" w:rsidP="003D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12A"/>
    <w:multiLevelType w:val="hybridMultilevel"/>
    <w:tmpl w:val="8C18010A"/>
    <w:lvl w:ilvl="0" w:tplc="2CF661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EBF"/>
    <w:multiLevelType w:val="hybridMultilevel"/>
    <w:tmpl w:val="8848A9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670A1"/>
    <w:multiLevelType w:val="hybridMultilevel"/>
    <w:tmpl w:val="455A11E4"/>
    <w:lvl w:ilvl="0" w:tplc="B1AE053C">
      <w:start w:val="1"/>
      <w:numFmt w:val="decimal"/>
      <w:lvlText w:val="%1."/>
      <w:lvlJc w:val="left"/>
      <w:pPr>
        <w:ind w:left="222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2874"/>
    <w:multiLevelType w:val="hybridMultilevel"/>
    <w:tmpl w:val="5A12D4F8"/>
    <w:lvl w:ilvl="0" w:tplc="86E2F91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FC2"/>
    <w:multiLevelType w:val="hybridMultilevel"/>
    <w:tmpl w:val="2B5E0FF6"/>
    <w:lvl w:ilvl="0" w:tplc="9216D118">
      <w:start w:val="1"/>
      <w:numFmt w:val="decimal"/>
      <w:pStyle w:val="Kapitola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B6374"/>
    <w:multiLevelType w:val="hybridMultilevel"/>
    <w:tmpl w:val="2EA0F5DC"/>
    <w:lvl w:ilvl="0" w:tplc="958A58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651D"/>
    <w:multiLevelType w:val="hybridMultilevel"/>
    <w:tmpl w:val="E2848C34"/>
    <w:lvl w:ilvl="0" w:tplc="0560A3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00979"/>
    <w:multiLevelType w:val="hybridMultilevel"/>
    <w:tmpl w:val="E260FE08"/>
    <w:lvl w:ilvl="0" w:tplc="04050001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1C11849"/>
    <w:multiLevelType w:val="hybridMultilevel"/>
    <w:tmpl w:val="95C89738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C37960"/>
    <w:multiLevelType w:val="hybridMultilevel"/>
    <w:tmpl w:val="2BCEF1E2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9D4E88"/>
    <w:multiLevelType w:val="hybridMultilevel"/>
    <w:tmpl w:val="72A80B8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037CF8"/>
    <w:multiLevelType w:val="multilevel"/>
    <w:tmpl w:val="D756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2A9C5B40"/>
    <w:multiLevelType w:val="hybridMultilevel"/>
    <w:tmpl w:val="ED7A0D2E"/>
    <w:lvl w:ilvl="0" w:tplc="2F3A38A4">
      <w:start w:val="1"/>
      <w:numFmt w:val="decimal"/>
      <w:lvlText w:val="%1."/>
      <w:lvlJc w:val="left"/>
      <w:pPr>
        <w:ind w:left="222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>
    <w:nsid w:val="2AB10802"/>
    <w:multiLevelType w:val="hybridMultilevel"/>
    <w:tmpl w:val="9E20BE0C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A34FAF"/>
    <w:multiLevelType w:val="hybridMultilevel"/>
    <w:tmpl w:val="31E458BE"/>
    <w:lvl w:ilvl="0" w:tplc="FCEA57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50B7C"/>
    <w:multiLevelType w:val="hybridMultilevel"/>
    <w:tmpl w:val="8966A2C0"/>
    <w:lvl w:ilvl="0" w:tplc="76FC1B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7769"/>
    <w:multiLevelType w:val="hybridMultilevel"/>
    <w:tmpl w:val="20D4D092"/>
    <w:lvl w:ilvl="0" w:tplc="F732EA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706F7"/>
    <w:multiLevelType w:val="multilevel"/>
    <w:tmpl w:val="232E1B5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432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224" w:hanging="504"/>
      </w:pPr>
      <w:rPr>
        <w:rFonts w:ascii="Tahoma" w:hAnsi="Tahoma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31C221B4"/>
    <w:multiLevelType w:val="hybridMultilevel"/>
    <w:tmpl w:val="669E4A68"/>
    <w:lvl w:ilvl="0" w:tplc="AAC82C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B219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107CE"/>
    <w:multiLevelType w:val="hybridMultilevel"/>
    <w:tmpl w:val="4F2A62C2"/>
    <w:lvl w:ilvl="0" w:tplc="F13872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A69AD"/>
    <w:multiLevelType w:val="hybridMultilevel"/>
    <w:tmpl w:val="D6483D32"/>
    <w:lvl w:ilvl="0" w:tplc="758E3B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6052A4"/>
    <w:multiLevelType w:val="multilevel"/>
    <w:tmpl w:val="B1B4F3E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">
    <w:nsid w:val="3DF93784"/>
    <w:multiLevelType w:val="hybridMultilevel"/>
    <w:tmpl w:val="7424E284"/>
    <w:lvl w:ilvl="0" w:tplc="999C66F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24ED0"/>
    <w:multiLevelType w:val="hybridMultilevel"/>
    <w:tmpl w:val="C9E00F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F6E103F"/>
    <w:multiLevelType w:val="hybridMultilevel"/>
    <w:tmpl w:val="DA92BD1C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4BD4EC5"/>
    <w:multiLevelType w:val="hybridMultilevel"/>
    <w:tmpl w:val="26FCD794"/>
    <w:lvl w:ilvl="0" w:tplc="76FC1BB4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54C333F"/>
    <w:multiLevelType w:val="hybridMultilevel"/>
    <w:tmpl w:val="32289120"/>
    <w:lvl w:ilvl="0" w:tplc="082AB5A6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>
    <w:nsid w:val="46D3489A"/>
    <w:multiLevelType w:val="hybridMultilevel"/>
    <w:tmpl w:val="A106F4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7199E"/>
    <w:multiLevelType w:val="hybridMultilevel"/>
    <w:tmpl w:val="F31AC5B0"/>
    <w:lvl w:ilvl="0" w:tplc="96220E4A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B0B4E"/>
    <w:multiLevelType w:val="hybridMultilevel"/>
    <w:tmpl w:val="DE0608D0"/>
    <w:lvl w:ilvl="0" w:tplc="76FC1BB4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B617AC9"/>
    <w:multiLevelType w:val="multilevel"/>
    <w:tmpl w:val="B1B4F3E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1">
    <w:nsid w:val="4CA46BA3"/>
    <w:multiLevelType w:val="hybridMultilevel"/>
    <w:tmpl w:val="847E4376"/>
    <w:lvl w:ilvl="0" w:tplc="758E3B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E20146"/>
    <w:multiLevelType w:val="multilevel"/>
    <w:tmpl w:val="EEF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4F4D76C8"/>
    <w:multiLevelType w:val="multilevel"/>
    <w:tmpl w:val="E452D1C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457656B"/>
    <w:multiLevelType w:val="hybridMultilevel"/>
    <w:tmpl w:val="0324E28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3771AF"/>
    <w:multiLevelType w:val="hybridMultilevel"/>
    <w:tmpl w:val="3BC684B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24B1255"/>
    <w:multiLevelType w:val="multilevel"/>
    <w:tmpl w:val="0FE644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7">
    <w:nsid w:val="67197C73"/>
    <w:multiLevelType w:val="hybridMultilevel"/>
    <w:tmpl w:val="592C6DDC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D0645B"/>
    <w:multiLevelType w:val="hybridMultilevel"/>
    <w:tmpl w:val="C57EE7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08AFF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2E7E4D"/>
    <w:multiLevelType w:val="hybridMultilevel"/>
    <w:tmpl w:val="955083AE"/>
    <w:lvl w:ilvl="0" w:tplc="A3CC740A">
      <w:start w:val="1"/>
      <w:numFmt w:val="upperRoman"/>
      <w:pStyle w:val="Nadpis1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3E2720A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67614"/>
    <w:multiLevelType w:val="hybridMultilevel"/>
    <w:tmpl w:val="65E2F516"/>
    <w:lvl w:ilvl="0" w:tplc="76FC1BB4">
      <w:start w:val="1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DA7FD7"/>
    <w:multiLevelType w:val="hybridMultilevel"/>
    <w:tmpl w:val="F4283E2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F7328A"/>
    <w:multiLevelType w:val="hybridMultilevel"/>
    <w:tmpl w:val="DE0857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5"/>
  </w:num>
  <w:num w:numId="3">
    <w:abstractNumId w:val="22"/>
  </w:num>
  <w:num w:numId="4">
    <w:abstractNumId w:val="23"/>
  </w:num>
  <w:num w:numId="5">
    <w:abstractNumId w:val="18"/>
  </w:num>
  <w:num w:numId="6">
    <w:abstractNumId w:val="39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1"/>
  </w:num>
  <w:num w:numId="12">
    <w:abstractNumId w:val="19"/>
  </w:num>
  <w:num w:numId="13">
    <w:abstractNumId w:val="3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0"/>
  </w:num>
  <w:num w:numId="25">
    <w:abstractNumId w:val="34"/>
  </w:num>
  <w:num w:numId="26">
    <w:abstractNumId w:val="30"/>
  </w:num>
  <w:num w:numId="27">
    <w:abstractNumId w:val="35"/>
  </w:num>
  <w:num w:numId="28">
    <w:abstractNumId w:val="24"/>
  </w:num>
  <w:num w:numId="29">
    <w:abstractNumId w:val="9"/>
  </w:num>
  <w:num w:numId="30">
    <w:abstractNumId w:val="11"/>
  </w:num>
  <w:num w:numId="31">
    <w:abstractNumId w:val="28"/>
  </w:num>
  <w:num w:numId="32">
    <w:abstractNumId w:val="0"/>
  </w:num>
  <w:num w:numId="33">
    <w:abstractNumId w:val="4"/>
  </w:num>
  <w:num w:numId="34">
    <w:abstractNumId w:val="26"/>
  </w:num>
  <w:num w:numId="35">
    <w:abstractNumId w:val="14"/>
  </w:num>
  <w:num w:numId="36">
    <w:abstractNumId w:val="6"/>
  </w:num>
  <w:num w:numId="37">
    <w:abstractNumId w:val="3"/>
  </w:num>
  <w:num w:numId="38">
    <w:abstractNumId w:val="21"/>
  </w:num>
  <w:num w:numId="39">
    <w:abstractNumId w:val="17"/>
  </w:num>
  <w:num w:numId="40">
    <w:abstractNumId w:val="33"/>
  </w:num>
  <w:num w:numId="41">
    <w:abstractNumId w:val="41"/>
  </w:num>
  <w:num w:numId="42">
    <w:abstractNumId w:val="13"/>
  </w:num>
  <w:num w:numId="43">
    <w:abstractNumId w:val="8"/>
  </w:num>
  <w:num w:numId="44">
    <w:abstractNumId w:val="37"/>
  </w:num>
  <w:num w:numId="45">
    <w:abstractNumId w:val="38"/>
  </w:num>
  <w:num w:numId="46">
    <w:abstractNumId w:val="27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1"/>
  </w:num>
  <w:num w:numId="50">
    <w:abstractNumId w:val="25"/>
  </w:num>
  <w:num w:numId="51">
    <w:abstractNumId w:val="15"/>
  </w:num>
  <w:num w:numId="52">
    <w:abstractNumId w:val="29"/>
  </w:num>
  <w:num w:numId="53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84"/>
    <w:rsid w:val="00002E70"/>
    <w:rsid w:val="00004CB2"/>
    <w:rsid w:val="00004D5D"/>
    <w:rsid w:val="00006770"/>
    <w:rsid w:val="00006FEF"/>
    <w:rsid w:val="0001495F"/>
    <w:rsid w:val="0001693E"/>
    <w:rsid w:val="00022781"/>
    <w:rsid w:val="00027B7F"/>
    <w:rsid w:val="000305EC"/>
    <w:rsid w:val="00032785"/>
    <w:rsid w:val="00040784"/>
    <w:rsid w:val="00040D67"/>
    <w:rsid w:val="00044AD3"/>
    <w:rsid w:val="0004565E"/>
    <w:rsid w:val="0006253B"/>
    <w:rsid w:val="00066FC9"/>
    <w:rsid w:val="000700E4"/>
    <w:rsid w:val="0007313B"/>
    <w:rsid w:val="000763F4"/>
    <w:rsid w:val="0007731C"/>
    <w:rsid w:val="00081D36"/>
    <w:rsid w:val="00085605"/>
    <w:rsid w:val="00097653"/>
    <w:rsid w:val="000A421F"/>
    <w:rsid w:val="000A5CF0"/>
    <w:rsid w:val="000B0A80"/>
    <w:rsid w:val="000B17A9"/>
    <w:rsid w:val="000B207D"/>
    <w:rsid w:val="000C023A"/>
    <w:rsid w:val="000C10B4"/>
    <w:rsid w:val="000C67E2"/>
    <w:rsid w:val="000C7F97"/>
    <w:rsid w:val="000D063E"/>
    <w:rsid w:val="000D12FC"/>
    <w:rsid w:val="000D222B"/>
    <w:rsid w:val="000D5779"/>
    <w:rsid w:val="000D773A"/>
    <w:rsid w:val="000D79A3"/>
    <w:rsid w:val="000E1C95"/>
    <w:rsid w:val="000E1DB4"/>
    <w:rsid w:val="000E650D"/>
    <w:rsid w:val="000E7FDA"/>
    <w:rsid w:val="000F237F"/>
    <w:rsid w:val="000F250A"/>
    <w:rsid w:val="000F5C49"/>
    <w:rsid w:val="000F7A77"/>
    <w:rsid w:val="001035A0"/>
    <w:rsid w:val="00111C95"/>
    <w:rsid w:val="00115E10"/>
    <w:rsid w:val="00116973"/>
    <w:rsid w:val="0011699A"/>
    <w:rsid w:val="00122806"/>
    <w:rsid w:val="00123D40"/>
    <w:rsid w:val="00124069"/>
    <w:rsid w:val="00126355"/>
    <w:rsid w:val="00127052"/>
    <w:rsid w:val="0013531A"/>
    <w:rsid w:val="00142FED"/>
    <w:rsid w:val="001456AC"/>
    <w:rsid w:val="00146577"/>
    <w:rsid w:val="00152DC1"/>
    <w:rsid w:val="00152FBD"/>
    <w:rsid w:val="001565F1"/>
    <w:rsid w:val="00160B26"/>
    <w:rsid w:val="00163092"/>
    <w:rsid w:val="0016364D"/>
    <w:rsid w:val="00163FD2"/>
    <w:rsid w:val="00164207"/>
    <w:rsid w:val="001642C3"/>
    <w:rsid w:val="001666C6"/>
    <w:rsid w:val="0016760C"/>
    <w:rsid w:val="00170193"/>
    <w:rsid w:val="001727C4"/>
    <w:rsid w:val="0017735D"/>
    <w:rsid w:val="001811F8"/>
    <w:rsid w:val="00186509"/>
    <w:rsid w:val="00195907"/>
    <w:rsid w:val="00196650"/>
    <w:rsid w:val="001A10F9"/>
    <w:rsid w:val="001A6127"/>
    <w:rsid w:val="001B07A5"/>
    <w:rsid w:val="001B07EF"/>
    <w:rsid w:val="001B11C6"/>
    <w:rsid w:val="001B3F94"/>
    <w:rsid w:val="001B6C81"/>
    <w:rsid w:val="001C21A7"/>
    <w:rsid w:val="001C3EC8"/>
    <w:rsid w:val="001C6C07"/>
    <w:rsid w:val="001C7319"/>
    <w:rsid w:val="001C7EFD"/>
    <w:rsid w:val="001E05C5"/>
    <w:rsid w:val="001E1DB7"/>
    <w:rsid w:val="001E68B3"/>
    <w:rsid w:val="001F0FFA"/>
    <w:rsid w:val="001F154E"/>
    <w:rsid w:val="001F69FF"/>
    <w:rsid w:val="001F73CF"/>
    <w:rsid w:val="001F7A48"/>
    <w:rsid w:val="002061A7"/>
    <w:rsid w:val="00206750"/>
    <w:rsid w:val="002069E8"/>
    <w:rsid w:val="00207E11"/>
    <w:rsid w:val="00212BFF"/>
    <w:rsid w:val="0022336D"/>
    <w:rsid w:val="0022380D"/>
    <w:rsid w:val="00223FF6"/>
    <w:rsid w:val="002241CD"/>
    <w:rsid w:val="00224E55"/>
    <w:rsid w:val="0022514A"/>
    <w:rsid w:val="0022543A"/>
    <w:rsid w:val="002260BB"/>
    <w:rsid w:val="0022796B"/>
    <w:rsid w:val="00232769"/>
    <w:rsid w:val="0023406D"/>
    <w:rsid w:val="00234530"/>
    <w:rsid w:val="0023633F"/>
    <w:rsid w:val="0024211C"/>
    <w:rsid w:val="00243BCB"/>
    <w:rsid w:val="0024695F"/>
    <w:rsid w:val="00247CD8"/>
    <w:rsid w:val="00255804"/>
    <w:rsid w:val="00255A5A"/>
    <w:rsid w:val="00255A89"/>
    <w:rsid w:val="00256F48"/>
    <w:rsid w:val="0026034D"/>
    <w:rsid w:val="00263723"/>
    <w:rsid w:val="00266DDA"/>
    <w:rsid w:val="00272CAB"/>
    <w:rsid w:val="00281EA0"/>
    <w:rsid w:val="00292675"/>
    <w:rsid w:val="00294BB3"/>
    <w:rsid w:val="002A0AC7"/>
    <w:rsid w:val="002A1C69"/>
    <w:rsid w:val="002A3F5C"/>
    <w:rsid w:val="002A4B16"/>
    <w:rsid w:val="002A4FB6"/>
    <w:rsid w:val="002A5DC2"/>
    <w:rsid w:val="002A782D"/>
    <w:rsid w:val="002B6FD0"/>
    <w:rsid w:val="002B7CD1"/>
    <w:rsid w:val="002C32BE"/>
    <w:rsid w:val="002C409E"/>
    <w:rsid w:val="002C72B0"/>
    <w:rsid w:val="002D461C"/>
    <w:rsid w:val="002D518F"/>
    <w:rsid w:val="002D6DCA"/>
    <w:rsid w:val="002E0F1B"/>
    <w:rsid w:val="002E53A1"/>
    <w:rsid w:val="002E5A61"/>
    <w:rsid w:val="002E75C1"/>
    <w:rsid w:val="002F3DB6"/>
    <w:rsid w:val="002F40DC"/>
    <w:rsid w:val="00304268"/>
    <w:rsid w:val="00304D21"/>
    <w:rsid w:val="0031041A"/>
    <w:rsid w:val="00311039"/>
    <w:rsid w:val="00314F4D"/>
    <w:rsid w:val="00316444"/>
    <w:rsid w:val="00317B31"/>
    <w:rsid w:val="003212E4"/>
    <w:rsid w:val="0032330A"/>
    <w:rsid w:val="0032578F"/>
    <w:rsid w:val="0032704B"/>
    <w:rsid w:val="00327CF6"/>
    <w:rsid w:val="00334BC4"/>
    <w:rsid w:val="0033535D"/>
    <w:rsid w:val="0033731D"/>
    <w:rsid w:val="00341C11"/>
    <w:rsid w:val="00341FDB"/>
    <w:rsid w:val="003421C3"/>
    <w:rsid w:val="00344E8C"/>
    <w:rsid w:val="003455F6"/>
    <w:rsid w:val="00347E83"/>
    <w:rsid w:val="00350EE6"/>
    <w:rsid w:val="0035610B"/>
    <w:rsid w:val="00360511"/>
    <w:rsid w:val="003615DA"/>
    <w:rsid w:val="00361AB2"/>
    <w:rsid w:val="003629DF"/>
    <w:rsid w:val="00363FDE"/>
    <w:rsid w:val="00366AEB"/>
    <w:rsid w:val="0037077A"/>
    <w:rsid w:val="0037286A"/>
    <w:rsid w:val="003746E7"/>
    <w:rsid w:val="00376C84"/>
    <w:rsid w:val="00381205"/>
    <w:rsid w:val="00383CA6"/>
    <w:rsid w:val="00385405"/>
    <w:rsid w:val="00387EB5"/>
    <w:rsid w:val="0039270E"/>
    <w:rsid w:val="00392D28"/>
    <w:rsid w:val="003A61AB"/>
    <w:rsid w:val="003B3F02"/>
    <w:rsid w:val="003C21DF"/>
    <w:rsid w:val="003C49C0"/>
    <w:rsid w:val="003D2E4D"/>
    <w:rsid w:val="003D39A5"/>
    <w:rsid w:val="003D4064"/>
    <w:rsid w:val="003D5276"/>
    <w:rsid w:val="003D5D16"/>
    <w:rsid w:val="003D642B"/>
    <w:rsid w:val="003E37CA"/>
    <w:rsid w:val="003E3F56"/>
    <w:rsid w:val="00403293"/>
    <w:rsid w:val="00403FE8"/>
    <w:rsid w:val="00406E6C"/>
    <w:rsid w:val="00412170"/>
    <w:rsid w:val="004121D4"/>
    <w:rsid w:val="00414EA7"/>
    <w:rsid w:val="00414EA9"/>
    <w:rsid w:val="004160EE"/>
    <w:rsid w:val="004217C4"/>
    <w:rsid w:val="00422826"/>
    <w:rsid w:val="00424C08"/>
    <w:rsid w:val="00425E35"/>
    <w:rsid w:val="0043430E"/>
    <w:rsid w:val="004449E9"/>
    <w:rsid w:val="00445B80"/>
    <w:rsid w:val="004516D7"/>
    <w:rsid w:val="00451C86"/>
    <w:rsid w:val="00453E55"/>
    <w:rsid w:val="00456768"/>
    <w:rsid w:val="00461C86"/>
    <w:rsid w:val="004628BF"/>
    <w:rsid w:val="00467A7C"/>
    <w:rsid w:val="0047244C"/>
    <w:rsid w:val="00474102"/>
    <w:rsid w:val="00475965"/>
    <w:rsid w:val="004772B0"/>
    <w:rsid w:val="0048286D"/>
    <w:rsid w:val="00483A14"/>
    <w:rsid w:val="00486510"/>
    <w:rsid w:val="00486CC0"/>
    <w:rsid w:val="00487FEA"/>
    <w:rsid w:val="00490C09"/>
    <w:rsid w:val="004940E9"/>
    <w:rsid w:val="004968CC"/>
    <w:rsid w:val="004A6DF7"/>
    <w:rsid w:val="004B33E7"/>
    <w:rsid w:val="004B37CD"/>
    <w:rsid w:val="004B7B68"/>
    <w:rsid w:val="004C056A"/>
    <w:rsid w:val="004C0C47"/>
    <w:rsid w:val="004C4A64"/>
    <w:rsid w:val="004C5712"/>
    <w:rsid w:val="004D00E2"/>
    <w:rsid w:val="004D287E"/>
    <w:rsid w:val="004D7FBA"/>
    <w:rsid w:val="004E607D"/>
    <w:rsid w:val="004E7AAB"/>
    <w:rsid w:val="004F1F69"/>
    <w:rsid w:val="004F3742"/>
    <w:rsid w:val="004F4794"/>
    <w:rsid w:val="004F4BBE"/>
    <w:rsid w:val="004F6A8A"/>
    <w:rsid w:val="004F72D5"/>
    <w:rsid w:val="00512890"/>
    <w:rsid w:val="00512BCE"/>
    <w:rsid w:val="005164C6"/>
    <w:rsid w:val="00521B32"/>
    <w:rsid w:val="00522CCF"/>
    <w:rsid w:val="00526603"/>
    <w:rsid w:val="005343C9"/>
    <w:rsid w:val="005421E5"/>
    <w:rsid w:val="00552431"/>
    <w:rsid w:val="005529A1"/>
    <w:rsid w:val="0055403C"/>
    <w:rsid w:val="00556CCB"/>
    <w:rsid w:val="0056160E"/>
    <w:rsid w:val="005655DF"/>
    <w:rsid w:val="0056606B"/>
    <w:rsid w:val="00580691"/>
    <w:rsid w:val="0058480F"/>
    <w:rsid w:val="005849CF"/>
    <w:rsid w:val="00587B49"/>
    <w:rsid w:val="005923B1"/>
    <w:rsid w:val="00592B3C"/>
    <w:rsid w:val="00595723"/>
    <w:rsid w:val="00595A64"/>
    <w:rsid w:val="00595A90"/>
    <w:rsid w:val="005974BB"/>
    <w:rsid w:val="005A6239"/>
    <w:rsid w:val="005A63B1"/>
    <w:rsid w:val="005B0C43"/>
    <w:rsid w:val="005C0C50"/>
    <w:rsid w:val="005D0493"/>
    <w:rsid w:val="005D2327"/>
    <w:rsid w:val="005D24DA"/>
    <w:rsid w:val="005D4908"/>
    <w:rsid w:val="005E23CE"/>
    <w:rsid w:val="005E38B6"/>
    <w:rsid w:val="005E5F77"/>
    <w:rsid w:val="005E7F26"/>
    <w:rsid w:val="005F2CFC"/>
    <w:rsid w:val="005F30AE"/>
    <w:rsid w:val="005F528F"/>
    <w:rsid w:val="005F5328"/>
    <w:rsid w:val="0060046F"/>
    <w:rsid w:val="006007CF"/>
    <w:rsid w:val="006023ED"/>
    <w:rsid w:val="0060459E"/>
    <w:rsid w:val="006050E7"/>
    <w:rsid w:val="0060538B"/>
    <w:rsid w:val="006072F5"/>
    <w:rsid w:val="00612BE5"/>
    <w:rsid w:val="00614D58"/>
    <w:rsid w:val="00617586"/>
    <w:rsid w:val="00621A43"/>
    <w:rsid w:val="006227E9"/>
    <w:rsid w:val="0062671D"/>
    <w:rsid w:val="006300F3"/>
    <w:rsid w:val="0063030B"/>
    <w:rsid w:val="006315B4"/>
    <w:rsid w:val="00633106"/>
    <w:rsid w:val="00636123"/>
    <w:rsid w:val="006379B5"/>
    <w:rsid w:val="00643F19"/>
    <w:rsid w:val="00645741"/>
    <w:rsid w:val="00645904"/>
    <w:rsid w:val="0064710C"/>
    <w:rsid w:val="00647C79"/>
    <w:rsid w:val="00647F6A"/>
    <w:rsid w:val="00651854"/>
    <w:rsid w:val="0065716A"/>
    <w:rsid w:val="00663796"/>
    <w:rsid w:val="0066490C"/>
    <w:rsid w:val="00665C37"/>
    <w:rsid w:val="00683B89"/>
    <w:rsid w:val="00685974"/>
    <w:rsid w:val="00690682"/>
    <w:rsid w:val="0069101D"/>
    <w:rsid w:val="006A0927"/>
    <w:rsid w:val="006A1D9D"/>
    <w:rsid w:val="006A233E"/>
    <w:rsid w:val="006A3330"/>
    <w:rsid w:val="006A4C1D"/>
    <w:rsid w:val="006A5135"/>
    <w:rsid w:val="006A5316"/>
    <w:rsid w:val="006A56EC"/>
    <w:rsid w:val="006A60A1"/>
    <w:rsid w:val="006A6A56"/>
    <w:rsid w:val="006A729C"/>
    <w:rsid w:val="006B56B1"/>
    <w:rsid w:val="006B6EA5"/>
    <w:rsid w:val="006B72A3"/>
    <w:rsid w:val="006C1A9C"/>
    <w:rsid w:val="006D087C"/>
    <w:rsid w:val="006D317F"/>
    <w:rsid w:val="006D3638"/>
    <w:rsid w:val="006E293B"/>
    <w:rsid w:val="006E32ED"/>
    <w:rsid w:val="006F2238"/>
    <w:rsid w:val="006F772D"/>
    <w:rsid w:val="006F7FF8"/>
    <w:rsid w:val="0070036A"/>
    <w:rsid w:val="00700BD5"/>
    <w:rsid w:val="0070431D"/>
    <w:rsid w:val="0070755E"/>
    <w:rsid w:val="00710305"/>
    <w:rsid w:val="00713C4C"/>
    <w:rsid w:val="007169C3"/>
    <w:rsid w:val="007178E9"/>
    <w:rsid w:val="00724F5F"/>
    <w:rsid w:val="0073276A"/>
    <w:rsid w:val="007347A5"/>
    <w:rsid w:val="0074103E"/>
    <w:rsid w:val="00747CD5"/>
    <w:rsid w:val="007526E6"/>
    <w:rsid w:val="00753D49"/>
    <w:rsid w:val="0075695D"/>
    <w:rsid w:val="00757558"/>
    <w:rsid w:val="00761CE9"/>
    <w:rsid w:val="00763ABF"/>
    <w:rsid w:val="0076445E"/>
    <w:rsid w:val="00765532"/>
    <w:rsid w:val="00767A88"/>
    <w:rsid w:val="00770AB7"/>
    <w:rsid w:val="007717AC"/>
    <w:rsid w:val="00772659"/>
    <w:rsid w:val="00772893"/>
    <w:rsid w:val="00777E18"/>
    <w:rsid w:val="00781510"/>
    <w:rsid w:val="007824E2"/>
    <w:rsid w:val="00787CBF"/>
    <w:rsid w:val="00793555"/>
    <w:rsid w:val="0079664E"/>
    <w:rsid w:val="0079744A"/>
    <w:rsid w:val="007A0B03"/>
    <w:rsid w:val="007A0DB3"/>
    <w:rsid w:val="007A2BF6"/>
    <w:rsid w:val="007B1B69"/>
    <w:rsid w:val="007B1E11"/>
    <w:rsid w:val="007B3934"/>
    <w:rsid w:val="007B46C8"/>
    <w:rsid w:val="007B6346"/>
    <w:rsid w:val="007C5BFA"/>
    <w:rsid w:val="007D26EB"/>
    <w:rsid w:val="007D4946"/>
    <w:rsid w:val="007D4C1A"/>
    <w:rsid w:val="007D51D7"/>
    <w:rsid w:val="007D731B"/>
    <w:rsid w:val="007E1F57"/>
    <w:rsid w:val="007E23C0"/>
    <w:rsid w:val="007E686B"/>
    <w:rsid w:val="007E7386"/>
    <w:rsid w:val="007F05C9"/>
    <w:rsid w:val="007F20D6"/>
    <w:rsid w:val="007F5BAC"/>
    <w:rsid w:val="00804490"/>
    <w:rsid w:val="00805A69"/>
    <w:rsid w:val="00810BDB"/>
    <w:rsid w:val="00816420"/>
    <w:rsid w:val="0082160F"/>
    <w:rsid w:val="0082414D"/>
    <w:rsid w:val="00826256"/>
    <w:rsid w:val="00826774"/>
    <w:rsid w:val="00831F7A"/>
    <w:rsid w:val="00832DED"/>
    <w:rsid w:val="00832ED6"/>
    <w:rsid w:val="00845C9A"/>
    <w:rsid w:val="00845EA0"/>
    <w:rsid w:val="00846B84"/>
    <w:rsid w:val="00851F65"/>
    <w:rsid w:val="00852238"/>
    <w:rsid w:val="00852C69"/>
    <w:rsid w:val="0085382E"/>
    <w:rsid w:val="00856B30"/>
    <w:rsid w:val="008578A3"/>
    <w:rsid w:val="008579AF"/>
    <w:rsid w:val="008603F3"/>
    <w:rsid w:val="008631FC"/>
    <w:rsid w:val="00863A2E"/>
    <w:rsid w:val="00872C14"/>
    <w:rsid w:val="008734E2"/>
    <w:rsid w:val="0087415B"/>
    <w:rsid w:val="00876AE4"/>
    <w:rsid w:val="0088248A"/>
    <w:rsid w:val="0088320D"/>
    <w:rsid w:val="00887D01"/>
    <w:rsid w:val="00897E2C"/>
    <w:rsid w:val="008A0665"/>
    <w:rsid w:val="008B0790"/>
    <w:rsid w:val="008B21B2"/>
    <w:rsid w:val="008B67F8"/>
    <w:rsid w:val="008C078F"/>
    <w:rsid w:val="008C116A"/>
    <w:rsid w:val="008C1DA4"/>
    <w:rsid w:val="008C50E0"/>
    <w:rsid w:val="008D0E56"/>
    <w:rsid w:val="008D2731"/>
    <w:rsid w:val="008E4B69"/>
    <w:rsid w:val="008E6725"/>
    <w:rsid w:val="008E67A8"/>
    <w:rsid w:val="008E6A36"/>
    <w:rsid w:val="008E6C74"/>
    <w:rsid w:val="008F25D1"/>
    <w:rsid w:val="008F37D8"/>
    <w:rsid w:val="008F69DF"/>
    <w:rsid w:val="00910903"/>
    <w:rsid w:val="00915574"/>
    <w:rsid w:val="009236F9"/>
    <w:rsid w:val="00927C5A"/>
    <w:rsid w:val="00930092"/>
    <w:rsid w:val="009368CA"/>
    <w:rsid w:val="00936BD9"/>
    <w:rsid w:val="00941DAA"/>
    <w:rsid w:val="00942372"/>
    <w:rsid w:val="00946825"/>
    <w:rsid w:val="00946CD0"/>
    <w:rsid w:val="00947185"/>
    <w:rsid w:val="00952780"/>
    <w:rsid w:val="009575A6"/>
    <w:rsid w:val="0096152C"/>
    <w:rsid w:val="00961AA7"/>
    <w:rsid w:val="00961CCA"/>
    <w:rsid w:val="00963ACA"/>
    <w:rsid w:val="009708A2"/>
    <w:rsid w:val="00971787"/>
    <w:rsid w:val="00971B28"/>
    <w:rsid w:val="00971E37"/>
    <w:rsid w:val="00972F72"/>
    <w:rsid w:val="00973C15"/>
    <w:rsid w:val="00974536"/>
    <w:rsid w:val="009750F3"/>
    <w:rsid w:val="00983D74"/>
    <w:rsid w:val="00987C2C"/>
    <w:rsid w:val="00993CAA"/>
    <w:rsid w:val="00994658"/>
    <w:rsid w:val="009A1768"/>
    <w:rsid w:val="009A6F7C"/>
    <w:rsid w:val="009B42FD"/>
    <w:rsid w:val="009B5920"/>
    <w:rsid w:val="009B5FBC"/>
    <w:rsid w:val="009C0580"/>
    <w:rsid w:val="009D0787"/>
    <w:rsid w:val="009D2F01"/>
    <w:rsid w:val="009E0697"/>
    <w:rsid w:val="009E3DAA"/>
    <w:rsid w:val="009E66B7"/>
    <w:rsid w:val="009F3C4A"/>
    <w:rsid w:val="009F3D6F"/>
    <w:rsid w:val="009F5299"/>
    <w:rsid w:val="009F5969"/>
    <w:rsid w:val="00A06880"/>
    <w:rsid w:val="00A1399B"/>
    <w:rsid w:val="00A26ADB"/>
    <w:rsid w:val="00A3383D"/>
    <w:rsid w:val="00A33B67"/>
    <w:rsid w:val="00A41F17"/>
    <w:rsid w:val="00A4284B"/>
    <w:rsid w:val="00A44417"/>
    <w:rsid w:val="00A50ABE"/>
    <w:rsid w:val="00A51B70"/>
    <w:rsid w:val="00A52335"/>
    <w:rsid w:val="00A548A9"/>
    <w:rsid w:val="00A60D8E"/>
    <w:rsid w:val="00A63423"/>
    <w:rsid w:val="00A771D2"/>
    <w:rsid w:val="00A80C19"/>
    <w:rsid w:val="00A80C75"/>
    <w:rsid w:val="00A90698"/>
    <w:rsid w:val="00A91935"/>
    <w:rsid w:val="00A93018"/>
    <w:rsid w:val="00A94051"/>
    <w:rsid w:val="00A948C0"/>
    <w:rsid w:val="00A9782E"/>
    <w:rsid w:val="00AA296A"/>
    <w:rsid w:val="00AA5C2F"/>
    <w:rsid w:val="00AA7529"/>
    <w:rsid w:val="00AB0969"/>
    <w:rsid w:val="00AB20A8"/>
    <w:rsid w:val="00AB5B50"/>
    <w:rsid w:val="00AB7CEA"/>
    <w:rsid w:val="00AC3DE6"/>
    <w:rsid w:val="00AC5474"/>
    <w:rsid w:val="00AC63F2"/>
    <w:rsid w:val="00AC6558"/>
    <w:rsid w:val="00AD05C8"/>
    <w:rsid w:val="00AD2DAE"/>
    <w:rsid w:val="00AD473E"/>
    <w:rsid w:val="00AD5F9A"/>
    <w:rsid w:val="00AD6150"/>
    <w:rsid w:val="00AD6B4B"/>
    <w:rsid w:val="00AD7427"/>
    <w:rsid w:val="00AD765E"/>
    <w:rsid w:val="00AD7710"/>
    <w:rsid w:val="00AE6C7A"/>
    <w:rsid w:val="00AF17C8"/>
    <w:rsid w:val="00AF3C75"/>
    <w:rsid w:val="00AF3F84"/>
    <w:rsid w:val="00AF48BD"/>
    <w:rsid w:val="00AF5053"/>
    <w:rsid w:val="00AF6118"/>
    <w:rsid w:val="00AF6E03"/>
    <w:rsid w:val="00B07B3C"/>
    <w:rsid w:val="00B07F5A"/>
    <w:rsid w:val="00B17087"/>
    <w:rsid w:val="00B210BA"/>
    <w:rsid w:val="00B223F7"/>
    <w:rsid w:val="00B2454D"/>
    <w:rsid w:val="00B26665"/>
    <w:rsid w:val="00B33EFD"/>
    <w:rsid w:val="00B3509D"/>
    <w:rsid w:val="00B40DE9"/>
    <w:rsid w:val="00B4167B"/>
    <w:rsid w:val="00B42427"/>
    <w:rsid w:val="00B429B5"/>
    <w:rsid w:val="00B46810"/>
    <w:rsid w:val="00B47873"/>
    <w:rsid w:val="00B65860"/>
    <w:rsid w:val="00B667F2"/>
    <w:rsid w:val="00B756FD"/>
    <w:rsid w:val="00B818B9"/>
    <w:rsid w:val="00B84151"/>
    <w:rsid w:val="00B879B8"/>
    <w:rsid w:val="00B903CA"/>
    <w:rsid w:val="00B9096E"/>
    <w:rsid w:val="00B92D3F"/>
    <w:rsid w:val="00B9595C"/>
    <w:rsid w:val="00B965C4"/>
    <w:rsid w:val="00B97376"/>
    <w:rsid w:val="00BA212B"/>
    <w:rsid w:val="00BA2AC0"/>
    <w:rsid w:val="00BA2F82"/>
    <w:rsid w:val="00BA5479"/>
    <w:rsid w:val="00BA68B6"/>
    <w:rsid w:val="00BA76E8"/>
    <w:rsid w:val="00BA7A4C"/>
    <w:rsid w:val="00BA7E07"/>
    <w:rsid w:val="00BB1520"/>
    <w:rsid w:val="00BB6ACE"/>
    <w:rsid w:val="00BB7724"/>
    <w:rsid w:val="00BB7EF8"/>
    <w:rsid w:val="00BC0B5C"/>
    <w:rsid w:val="00BC7518"/>
    <w:rsid w:val="00BD0ECE"/>
    <w:rsid w:val="00BD6C09"/>
    <w:rsid w:val="00BE0132"/>
    <w:rsid w:val="00BE15F0"/>
    <w:rsid w:val="00BE6B63"/>
    <w:rsid w:val="00BF26D6"/>
    <w:rsid w:val="00BF46A9"/>
    <w:rsid w:val="00BF47FF"/>
    <w:rsid w:val="00BF6E78"/>
    <w:rsid w:val="00C03663"/>
    <w:rsid w:val="00C124CC"/>
    <w:rsid w:val="00C16D82"/>
    <w:rsid w:val="00C17D1F"/>
    <w:rsid w:val="00C23793"/>
    <w:rsid w:val="00C379AC"/>
    <w:rsid w:val="00C40770"/>
    <w:rsid w:val="00C40E30"/>
    <w:rsid w:val="00C51B6A"/>
    <w:rsid w:val="00C56F95"/>
    <w:rsid w:val="00C600EF"/>
    <w:rsid w:val="00C666AD"/>
    <w:rsid w:val="00C67B88"/>
    <w:rsid w:val="00C74E14"/>
    <w:rsid w:val="00C7718E"/>
    <w:rsid w:val="00C77645"/>
    <w:rsid w:val="00C81E11"/>
    <w:rsid w:val="00C87570"/>
    <w:rsid w:val="00C91159"/>
    <w:rsid w:val="00C91E16"/>
    <w:rsid w:val="00C96D48"/>
    <w:rsid w:val="00CA0E94"/>
    <w:rsid w:val="00CA34E0"/>
    <w:rsid w:val="00CA5BF3"/>
    <w:rsid w:val="00CA636D"/>
    <w:rsid w:val="00CB3514"/>
    <w:rsid w:val="00CB56B9"/>
    <w:rsid w:val="00CB57FA"/>
    <w:rsid w:val="00CB6955"/>
    <w:rsid w:val="00CC2439"/>
    <w:rsid w:val="00CC3BD1"/>
    <w:rsid w:val="00CC452B"/>
    <w:rsid w:val="00CC55AB"/>
    <w:rsid w:val="00CC7EC9"/>
    <w:rsid w:val="00CD695D"/>
    <w:rsid w:val="00CE0AE5"/>
    <w:rsid w:val="00CE353C"/>
    <w:rsid w:val="00CE6953"/>
    <w:rsid w:val="00CF4C91"/>
    <w:rsid w:val="00D023E3"/>
    <w:rsid w:val="00D0282B"/>
    <w:rsid w:val="00D03A76"/>
    <w:rsid w:val="00D0439F"/>
    <w:rsid w:val="00D06007"/>
    <w:rsid w:val="00D06245"/>
    <w:rsid w:val="00D06D56"/>
    <w:rsid w:val="00D108A2"/>
    <w:rsid w:val="00D16DC2"/>
    <w:rsid w:val="00D20537"/>
    <w:rsid w:val="00D3007A"/>
    <w:rsid w:val="00D30C64"/>
    <w:rsid w:val="00D340AC"/>
    <w:rsid w:val="00D35255"/>
    <w:rsid w:val="00D35CA9"/>
    <w:rsid w:val="00D47EFD"/>
    <w:rsid w:val="00D526BC"/>
    <w:rsid w:val="00D537C0"/>
    <w:rsid w:val="00D54C1F"/>
    <w:rsid w:val="00D55105"/>
    <w:rsid w:val="00D62F47"/>
    <w:rsid w:val="00D66652"/>
    <w:rsid w:val="00D7081A"/>
    <w:rsid w:val="00D7227C"/>
    <w:rsid w:val="00D7237C"/>
    <w:rsid w:val="00D73119"/>
    <w:rsid w:val="00D749AB"/>
    <w:rsid w:val="00D769FF"/>
    <w:rsid w:val="00D7783E"/>
    <w:rsid w:val="00D8005C"/>
    <w:rsid w:val="00D8311C"/>
    <w:rsid w:val="00D83889"/>
    <w:rsid w:val="00D849A0"/>
    <w:rsid w:val="00D863D0"/>
    <w:rsid w:val="00D92A0D"/>
    <w:rsid w:val="00D95A0E"/>
    <w:rsid w:val="00D95F77"/>
    <w:rsid w:val="00D96075"/>
    <w:rsid w:val="00D97353"/>
    <w:rsid w:val="00D97873"/>
    <w:rsid w:val="00DB18D2"/>
    <w:rsid w:val="00DB2AB8"/>
    <w:rsid w:val="00DB351B"/>
    <w:rsid w:val="00DC1CFD"/>
    <w:rsid w:val="00DC43FD"/>
    <w:rsid w:val="00DC5427"/>
    <w:rsid w:val="00DD3136"/>
    <w:rsid w:val="00DD6205"/>
    <w:rsid w:val="00DE551C"/>
    <w:rsid w:val="00DF4829"/>
    <w:rsid w:val="00DF6B30"/>
    <w:rsid w:val="00DF722D"/>
    <w:rsid w:val="00DF7F64"/>
    <w:rsid w:val="00E004D7"/>
    <w:rsid w:val="00E02EAF"/>
    <w:rsid w:val="00E05C40"/>
    <w:rsid w:val="00E11059"/>
    <w:rsid w:val="00E22046"/>
    <w:rsid w:val="00E24879"/>
    <w:rsid w:val="00E24C9B"/>
    <w:rsid w:val="00E25F0B"/>
    <w:rsid w:val="00E26749"/>
    <w:rsid w:val="00E27469"/>
    <w:rsid w:val="00E315E9"/>
    <w:rsid w:val="00E3328F"/>
    <w:rsid w:val="00E377A4"/>
    <w:rsid w:val="00E409AA"/>
    <w:rsid w:val="00E50C50"/>
    <w:rsid w:val="00E547A3"/>
    <w:rsid w:val="00E57C89"/>
    <w:rsid w:val="00E6317F"/>
    <w:rsid w:val="00E72E1C"/>
    <w:rsid w:val="00E733F4"/>
    <w:rsid w:val="00E7617F"/>
    <w:rsid w:val="00E77584"/>
    <w:rsid w:val="00E8472B"/>
    <w:rsid w:val="00E876A3"/>
    <w:rsid w:val="00E90111"/>
    <w:rsid w:val="00E91199"/>
    <w:rsid w:val="00E94429"/>
    <w:rsid w:val="00E96E9F"/>
    <w:rsid w:val="00EA012D"/>
    <w:rsid w:val="00EA0814"/>
    <w:rsid w:val="00EB7402"/>
    <w:rsid w:val="00EC04D8"/>
    <w:rsid w:val="00EC103E"/>
    <w:rsid w:val="00EC3B9C"/>
    <w:rsid w:val="00ED1785"/>
    <w:rsid w:val="00ED2462"/>
    <w:rsid w:val="00ED3508"/>
    <w:rsid w:val="00ED3B9B"/>
    <w:rsid w:val="00EE000B"/>
    <w:rsid w:val="00EE2006"/>
    <w:rsid w:val="00EE26B7"/>
    <w:rsid w:val="00EE5F4C"/>
    <w:rsid w:val="00EE6004"/>
    <w:rsid w:val="00EE74A2"/>
    <w:rsid w:val="00EE772C"/>
    <w:rsid w:val="00EF1314"/>
    <w:rsid w:val="00EF13FE"/>
    <w:rsid w:val="00EF5B32"/>
    <w:rsid w:val="00EF613D"/>
    <w:rsid w:val="00F005B2"/>
    <w:rsid w:val="00F03901"/>
    <w:rsid w:val="00F04CF0"/>
    <w:rsid w:val="00F05C82"/>
    <w:rsid w:val="00F05FBB"/>
    <w:rsid w:val="00F1531D"/>
    <w:rsid w:val="00F16A33"/>
    <w:rsid w:val="00F22007"/>
    <w:rsid w:val="00F277FD"/>
    <w:rsid w:val="00F32DE8"/>
    <w:rsid w:val="00F344F5"/>
    <w:rsid w:val="00F35F33"/>
    <w:rsid w:val="00F37224"/>
    <w:rsid w:val="00F4310F"/>
    <w:rsid w:val="00F46249"/>
    <w:rsid w:val="00F46B26"/>
    <w:rsid w:val="00F554D9"/>
    <w:rsid w:val="00F62F22"/>
    <w:rsid w:val="00F67672"/>
    <w:rsid w:val="00F75738"/>
    <w:rsid w:val="00F85EFD"/>
    <w:rsid w:val="00F86478"/>
    <w:rsid w:val="00F92C0C"/>
    <w:rsid w:val="00F933F7"/>
    <w:rsid w:val="00F93CFD"/>
    <w:rsid w:val="00F95C04"/>
    <w:rsid w:val="00FA2037"/>
    <w:rsid w:val="00FA3E63"/>
    <w:rsid w:val="00FA49A5"/>
    <w:rsid w:val="00FA5E0A"/>
    <w:rsid w:val="00FA7423"/>
    <w:rsid w:val="00FB0D60"/>
    <w:rsid w:val="00FB13FF"/>
    <w:rsid w:val="00FB223E"/>
    <w:rsid w:val="00FC173C"/>
    <w:rsid w:val="00FC2A75"/>
    <w:rsid w:val="00FC3270"/>
    <w:rsid w:val="00FC4ED5"/>
    <w:rsid w:val="00FD03CC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57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4211C"/>
    <w:pPr>
      <w:keepNext/>
      <w:widowControl w:val="0"/>
      <w:numPr>
        <w:numId w:val="6"/>
      </w:numPr>
      <w:shd w:val="pct5" w:color="auto" w:fill="auto"/>
      <w:spacing w:before="600" w:after="300"/>
      <w:outlineLvl w:val="0"/>
    </w:pPr>
    <w:rPr>
      <w:rFonts w:ascii="Arial" w:eastAsia="Times New Roman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4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BCE"/>
    <w:rPr>
      <w:color w:val="0000FF" w:themeColor="hyperlink"/>
      <w:u w:val="single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FC17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2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A0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42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42B"/>
    <w:rPr>
      <w:sz w:val="22"/>
      <w:szCs w:val="22"/>
      <w:lang w:eastAsia="en-US"/>
    </w:rPr>
  </w:style>
  <w:style w:type="paragraph" w:styleId="Normlnweb">
    <w:name w:val="Normal (Web)"/>
    <w:basedOn w:val="Normln"/>
    <w:rsid w:val="002069E8"/>
    <w:pPr>
      <w:spacing w:before="100" w:after="10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4211C"/>
    <w:rPr>
      <w:rFonts w:ascii="Arial" w:eastAsia="Times New Roman" w:hAnsi="Arial"/>
      <w:b/>
      <w:kern w:val="28"/>
      <w:sz w:val="26"/>
      <w:shd w:val="pct5" w:color="auto" w:fill="auto"/>
    </w:rPr>
  </w:style>
  <w:style w:type="paragraph" w:styleId="Zkladntextodsazen">
    <w:name w:val="Body Text Indent"/>
    <w:basedOn w:val="Normln"/>
    <w:link w:val="ZkladntextodsazenChar"/>
    <w:rsid w:val="009E66B7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66B7"/>
    <w:rPr>
      <w:rFonts w:ascii="Times New Roman" w:eastAsia="Times New Roman" w:hAnsi="Times New Roman"/>
      <w:sz w:val="24"/>
      <w:szCs w:val="24"/>
    </w:rPr>
  </w:style>
  <w:style w:type="paragraph" w:customStyle="1" w:styleId="kancel">
    <w:name w:val="kancelář"/>
    <w:basedOn w:val="Normln"/>
    <w:rsid w:val="0070036A"/>
    <w:pPr>
      <w:ind w:left="227" w:hanging="22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462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8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8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8BF"/>
    <w:rPr>
      <w:b/>
      <w:bCs/>
      <w:lang w:eastAsia="en-US"/>
    </w:rPr>
  </w:style>
  <w:style w:type="paragraph" w:styleId="Revize">
    <w:name w:val="Revision"/>
    <w:hidden/>
    <w:uiPriority w:val="99"/>
    <w:semiHidden/>
    <w:rsid w:val="000763F4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D12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D12FC"/>
    <w:rPr>
      <w:sz w:val="22"/>
      <w:szCs w:val="22"/>
      <w:lang w:eastAsia="en-US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F277FD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2F4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eznam1">
    <w:name w:val="Seznam1"/>
    <w:uiPriority w:val="99"/>
    <w:rsid w:val="002F40DC"/>
    <w:pPr>
      <w:tabs>
        <w:tab w:val="left" w:pos="780"/>
      </w:tabs>
      <w:spacing w:before="113"/>
      <w:ind w:left="793" w:hanging="793"/>
    </w:pPr>
    <w:rPr>
      <w:rFonts w:ascii="Arial" w:eastAsia="Times New Roman" w:hAnsi="Arial"/>
      <w:color w:val="000000"/>
      <w:sz w:val="24"/>
      <w:lang w:val="en-US" w:eastAsia="en-US"/>
    </w:rPr>
  </w:style>
  <w:style w:type="paragraph" w:customStyle="1" w:styleId="Kapitola">
    <w:name w:val="Kapitola"/>
    <w:basedOn w:val="Normln"/>
    <w:uiPriority w:val="99"/>
    <w:rsid w:val="00AF6E03"/>
    <w:pPr>
      <w:keepNext/>
      <w:keepLines/>
      <w:numPr>
        <w:numId w:val="33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styleId="Zvraznn">
    <w:name w:val="Emphasis"/>
    <w:basedOn w:val="Standardnpsmoodstavce"/>
    <w:qFormat/>
    <w:rsid w:val="00D62F4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4211C"/>
    <w:pPr>
      <w:keepNext/>
      <w:widowControl w:val="0"/>
      <w:numPr>
        <w:numId w:val="6"/>
      </w:numPr>
      <w:shd w:val="pct5" w:color="auto" w:fill="auto"/>
      <w:spacing w:before="600" w:after="300"/>
      <w:outlineLvl w:val="0"/>
    </w:pPr>
    <w:rPr>
      <w:rFonts w:ascii="Arial" w:eastAsia="Times New Roman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4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BCE"/>
    <w:rPr>
      <w:color w:val="0000FF" w:themeColor="hyperlink"/>
      <w:u w:val="single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FC17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2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A0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42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42B"/>
    <w:rPr>
      <w:sz w:val="22"/>
      <w:szCs w:val="22"/>
      <w:lang w:eastAsia="en-US"/>
    </w:rPr>
  </w:style>
  <w:style w:type="paragraph" w:styleId="Normlnweb">
    <w:name w:val="Normal (Web)"/>
    <w:basedOn w:val="Normln"/>
    <w:rsid w:val="002069E8"/>
    <w:pPr>
      <w:spacing w:before="100" w:after="10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4211C"/>
    <w:rPr>
      <w:rFonts w:ascii="Arial" w:eastAsia="Times New Roman" w:hAnsi="Arial"/>
      <w:b/>
      <w:kern w:val="28"/>
      <w:sz w:val="26"/>
      <w:shd w:val="pct5" w:color="auto" w:fill="auto"/>
    </w:rPr>
  </w:style>
  <w:style w:type="paragraph" w:styleId="Zkladntextodsazen">
    <w:name w:val="Body Text Indent"/>
    <w:basedOn w:val="Normln"/>
    <w:link w:val="ZkladntextodsazenChar"/>
    <w:rsid w:val="009E66B7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66B7"/>
    <w:rPr>
      <w:rFonts w:ascii="Times New Roman" w:eastAsia="Times New Roman" w:hAnsi="Times New Roman"/>
      <w:sz w:val="24"/>
      <w:szCs w:val="24"/>
    </w:rPr>
  </w:style>
  <w:style w:type="paragraph" w:customStyle="1" w:styleId="kancel">
    <w:name w:val="kancelář"/>
    <w:basedOn w:val="Normln"/>
    <w:rsid w:val="0070036A"/>
    <w:pPr>
      <w:ind w:left="227" w:hanging="22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462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8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8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8BF"/>
    <w:rPr>
      <w:b/>
      <w:bCs/>
      <w:lang w:eastAsia="en-US"/>
    </w:rPr>
  </w:style>
  <w:style w:type="paragraph" w:styleId="Revize">
    <w:name w:val="Revision"/>
    <w:hidden/>
    <w:uiPriority w:val="99"/>
    <w:semiHidden/>
    <w:rsid w:val="000763F4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D12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D12FC"/>
    <w:rPr>
      <w:sz w:val="22"/>
      <w:szCs w:val="22"/>
      <w:lang w:eastAsia="en-US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F277FD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2F4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eznam1">
    <w:name w:val="Seznam1"/>
    <w:uiPriority w:val="99"/>
    <w:rsid w:val="002F40DC"/>
    <w:pPr>
      <w:tabs>
        <w:tab w:val="left" w:pos="780"/>
      </w:tabs>
      <w:spacing w:before="113"/>
      <w:ind w:left="793" w:hanging="793"/>
    </w:pPr>
    <w:rPr>
      <w:rFonts w:ascii="Arial" w:eastAsia="Times New Roman" w:hAnsi="Arial"/>
      <w:color w:val="000000"/>
      <w:sz w:val="24"/>
      <w:lang w:val="en-US" w:eastAsia="en-US"/>
    </w:rPr>
  </w:style>
  <w:style w:type="paragraph" w:customStyle="1" w:styleId="Kapitola">
    <w:name w:val="Kapitola"/>
    <w:basedOn w:val="Normln"/>
    <w:uiPriority w:val="99"/>
    <w:rsid w:val="00AF6E03"/>
    <w:pPr>
      <w:keepNext/>
      <w:keepLines/>
      <w:numPr>
        <w:numId w:val="33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styleId="Zvraznn">
    <w:name w:val="Emphasis"/>
    <w:basedOn w:val="Standardnpsmoodstavce"/>
    <w:qFormat/>
    <w:rsid w:val="00D62F4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.bohac@cssz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Hollas@css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7D51-354F-425C-83C8-D4A3B0AE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3989</Words>
  <Characters>23538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2017-06-16T08:03:00Z</dcterms:created>
  <dcterms:modified xsi:type="dcterms:W3CDTF">2017-07-20T09:07:00Z</dcterms:modified>
</cp:coreProperties>
</file>