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6B3" w:rsidRPr="0003078C" w:rsidRDefault="003D022F" w:rsidP="003D022F">
      <w:pPr>
        <w:pStyle w:val="Nadpis1"/>
        <w:spacing w:before="0" w:after="240" w:line="240" w:lineRule="auto"/>
        <w:ind w:right="142"/>
        <w:rPr>
          <w:rFonts w:ascii="Arial" w:hAnsi="Arial" w:cs="Arial"/>
          <w:color w:val="auto"/>
          <w:sz w:val="24"/>
          <w:szCs w:val="24"/>
        </w:rPr>
      </w:pPr>
      <w:r w:rsidRPr="0003078C">
        <w:rPr>
          <w:rFonts w:ascii="Arial" w:hAnsi="Arial" w:cs="Arial"/>
          <w:color w:val="auto"/>
          <w:sz w:val="24"/>
          <w:szCs w:val="24"/>
        </w:rPr>
        <w:t xml:space="preserve">VÝZVA K PŘEDLOŽENÍ NABÍDKY NA ZPRACOVÁNÍ </w:t>
      </w:r>
      <w:r w:rsidR="00E05F03" w:rsidRPr="0003078C">
        <w:rPr>
          <w:rFonts w:ascii="Arial" w:hAnsi="Arial" w:cs="Arial"/>
          <w:color w:val="auto"/>
          <w:sz w:val="24"/>
          <w:szCs w:val="24"/>
        </w:rPr>
        <w:t>E-LEARNINGU</w:t>
      </w:r>
    </w:p>
    <w:p w:rsidR="00690314" w:rsidRPr="00690314" w:rsidRDefault="00690314" w:rsidP="00C4161C">
      <w:pPr>
        <w:ind w:left="2829" w:hanging="2829"/>
        <w:jc w:val="both"/>
        <w:rPr>
          <w:rFonts w:ascii="Arial" w:hAnsi="Arial" w:cs="Arial"/>
          <w:sz w:val="20"/>
          <w:szCs w:val="20"/>
        </w:rPr>
      </w:pPr>
      <w:r w:rsidRPr="00280FB2">
        <w:rPr>
          <w:rFonts w:ascii="Arial" w:hAnsi="Arial" w:cs="Arial"/>
          <w:sz w:val="20"/>
          <w:szCs w:val="20"/>
        </w:rPr>
        <w:t xml:space="preserve">Vážená </w:t>
      </w:r>
      <w:r w:rsidRPr="00690314">
        <w:rPr>
          <w:rFonts w:ascii="Arial" w:hAnsi="Arial" w:cs="Arial"/>
          <w:sz w:val="20"/>
          <w:szCs w:val="20"/>
        </w:rPr>
        <w:t>paní, vážený pane,</w:t>
      </w:r>
    </w:p>
    <w:p w:rsidR="00DA66A8" w:rsidRDefault="00690314" w:rsidP="00C4161C">
      <w:pPr>
        <w:spacing w:after="120"/>
        <w:jc w:val="both"/>
        <w:rPr>
          <w:rFonts w:ascii="Arial" w:hAnsi="Arial" w:cs="Arial"/>
          <w:sz w:val="20"/>
          <w:szCs w:val="20"/>
        </w:rPr>
      </w:pPr>
      <w:r w:rsidRPr="00690314">
        <w:rPr>
          <w:rFonts w:ascii="Arial" w:hAnsi="Arial" w:cs="Arial"/>
          <w:sz w:val="20"/>
          <w:szCs w:val="20"/>
        </w:rPr>
        <w:t xml:space="preserve">dovoluji si Vás oslovit s výzvou k předložení nabídky na </w:t>
      </w:r>
      <w:r w:rsidR="004357C1">
        <w:rPr>
          <w:rFonts w:ascii="Arial" w:hAnsi="Arial" w:cs="Arial"/>
          <w:b/>
          <w:sz w:val="20"/>
          <w:szCs w:val="20"/>
        </w:rPr>
        <w:t>e-learningovou elektronickou podporu ke vzdělávacímu programu STRATeduka</w:t>
      </w:r>
      <w:r w:rsidR="004357C1" w:rsidRPr="004357C1">
        <w:rPr>
          <w:rFonts w:ascii="Arial" w:hAnsi="Arial" w:cs="Arial"/>
          <w:sz w:val="20"/>
          <w:szCs w:val="20"/>
        </w:rPr>
        <w:t xml:space="preserve"> (dále jen „e-learning“)</w:t>
      </w:r>
      <w:r w:rsidRPr="00690314">
        <w:rPr>
          <w:rFonts w:ascii="Arial" w:hAnsi="Arial" w:cs="Arial"/>
          <w:sz w:val="20"/>
          <w:szCs w:val="20"/>
        </w:rPr>
        <w:t xml:space="preserve">. </w:t>
      </w:r>
    </w:p>
    <w:p w:rsidR="00045305" w:rsidRPr="0084183F" w:rsidRDefault="003D022F" w:rsidP="00C4161C">
      <w:pPr>
        <w:spacing w:after="120"/>
        <w:jc w:val="both"/>
        <w:rPr>
          <w:rFonts w:ascii="Arial" w:hAnsi="Arial" w:cs="Arial"/>
          <w:sz w:val="20"/>
          <w:szCs w:val="20"/>
        </w:rPr>
      </w:pPr>
      <w:r w:rsidRPr="003D022F">
        <w:rPr>
          <w:rFonts w:ascii="Arial" w:hAnsi="Arial" w:cs="Arial"/>
          <w:sz w:val="20"/>
          <w:szCs w:val="20"/>
        </w:rPr>
        <w:t xml:space="preserve">Realizace </w:t>
      </w:r>
      <w:r w:rsidR="004357C1">
        <w:rPr>
          <w:rFonts w:ascii="Arial" w:hAnsi="Arial" w:cs="Arial"/>
          <w:sz w:val="20"/>
          <w:szCs w:val="20"/>
        </w:rPr>
        <w:t>e-learningu</w:t>
      </w:r>
      <w:r w:rsidRPr="003D022F">
        <w:rPr>
          <w:rFonts w:ascii="Arial" w:hAnsi="Arial" w:cs="Arial"/>
          <w:sz w:val="20"/>
          <w:szCs w:val="20"/>
        </w:rPr>
        <w:t xml:space="preserve"> bude spolufinancována z prostředků Operačního programu </w:t>
      </w:r>
      <w:r w:rsidR="004357C1">
        <w:rPr>
          <w:rFonts w:ascii="Arial" w:hAnsi="Arial" w:cs="Arial"/>
          <w:sz w:val="20"/>
          <w:szCs w:val="20"/>
        </w:rPr>
        <w:t>Zaměstnanost</w:t>
      </w:r>
      <w:r w:rsidRPr="003D022F">
        <w:rPr>
          <w:rFonts w:ascii="Arial" w:hAnsi="Arial" w:cs="Arial"/>
          <w:sz w:val="20"/>
          <w:szCs w:val="20"/>
        </w:rPr>
        <w:t xml:space="preserve">, konkrétně z projektu </w:t>
      </w:r>
      <w:r w:rsidR="004357C1">
        <w:rPr>
          <w:rFonts w:ascii="Arial" w:hAnsi="Arial" w:cs="Arial"/>
          <w:sz w:val="20"/>
          <w:szCs w:val="20"/>
        </w:rPr>
        <w:t>STRATeduka – vzdělávací program ke strategickému řízení ve veřejné správě</w:t>
      </w:r>
      <w:r>
        <w:rPr>
          <w:rFonts w:ascii="Arial" w:hAnsi="Arial" w:cs="Arial"/>
          <w:sz w:val="20"/>
          <w:szCs w:val="20"/>
        </w:rPr>
        <w:t>, reg.</w:t>
      </w:r>
      <w:r w:rsidR="003F661F">
        <w:rPr>
          <w:rFonts w:ascii="Arial" w:hAnsi="Arial" w:cs="Arial"/>
          <w:sz w:val="20"/>
          <w:szCs w:val="20"/>
        </w:rPr>
        <w:t> </w:t>
      </w:r>
      <w:r>
        <w:rPr>
          <w:rFonts w:ascii="Arial" w:hAnsi="Arial" w:cs="Arial"/>
          <w:sz w:val="20"/>
          <w:szCs w:val="20"/>
        </w:rPr>
        <w:t xml:space="preserve">č. </w:t>
      </w:r>
      <w:r w:rsidR="004357C1" w:rsidRPr="004357C1">
        <w:rPr>
          <w:rFonts w:ascii="Arial" w:hAnsi="Arial" w:cs="Arial"/>
          <w:sz w:val="20"/>
          <w:szCs w:val="20"/>
        </w:rPr>
        <w:t>CZ.03.4.74/0.0/0.0/15_019/0003984</w:t>
      </w:r>
      <w:r w:rsidRPr="003D022F">
        <w:rPr>
          <w:rFonts w:ascii="Arial" w:hAnsi="Arial" w:cs="Arial"/>
          <w:sz w:val="20"/>
          <w:szCs w:val="20"/>
        </w:rPr>
        <w:t>.</w:t>
      </w:r>
    </w:p>
    <w:p w:rsidR="00CC7695" w:rsidRPr="00DB1D06" w:rsidRDefault="00CC7695" w:rsidP="00C4161C">
      <w:pPr>
        <w:pStyle w:val="Odstavecseseznamem"/>
        <w:keepNext/>
        <w:numPr>
          <w:ilvl w:val="0"/>
          <w:numId w:val="17"/>
        </w:numPr>
        <w:spacing w:before="240" w:after="120" w:line="240" w:lineRule="auto"/>
        <w:ind w:left="284" w:hanging="284"/>
        <w:jc w:val="both"/>
        <w:rPr>
          <w:rFonts w:ascii="Arial" w:hAnsi="Arial" w:cs="Arial"/>
          <w:b/>
          <w:sz w:val="20"/>
          <w:szCs w:val="20"/>
        </w:rPr>
      </w:pPr>
      <w:r w:rsidRPr="003D022F">
        <w:rPr>
          <w:rFonts w:ascii="Arial" w:hAnsi="Arial" w:cs="Arial"/>
          <w:b/>
          <w:sz w:val="20"/>
          <w:szCs w:val="20"/>
        </w:rPr>
        <w:t xml:space="preserve">Předmět </w:t>
      </w:r>
      <w:r w:rsidR="00657C41">
        <w:rPr>
          <w:rFonts w:ascii="Arial" w:hAnsi="Arial" w:cs="Arial"/>
          <w:b/>
          <w:sz w:val="20"/>
          <w:szCs w:val="20"/>
        </w:rPr>
        <w:t>objednávky</w:t>
      </w:r>
    </w:p>
    <w:p w:rsidR="0003078C" w:rsidRPr="0003078C" w:rsidRDefault="00690314" w:rsidP="00C4161C">
      <w:pPr>
        <w:spacing w:after="120"/>
        <w:ind w:left="284"/>
        <w:jc w:val="both"/>
        <w:rPr>
          <w:rFonts w:ascii="Arial" w:hAnsi="Arial" w:cs="Arial"/>
          <w:sz w:val="20"/>
          <w:szCs w:val="20"/>
        </w:rPr>
      </w:pPr>
      <w:r w:rsidRPr="007C078C">
        <w:rPr>
          <w:rFonts w:ascii="Arial" w:hAnsi="Arial" w:cs="Arial"/>
          <w:sz w:val="20"/>
          <w:szCs w:val="20"/>
        </w:rPr>
        <w:t xml:space="preserve">Předmětem </w:t>
      </w:r>
      <w:r w:rsidR="00657C41" w:rsidRPr="007C078C">
        <w:rPr>
          <w:rFonts w:ascii="Arial" w:hAnsi="Arial" w:cs="Arial"/>
          <w:sz w:val="20"/>
          <w:szCs w:val="20"/>
        </w:rPr>
        <w:t xml:space="preserve">objednávky </w:t>
      </w:r>
      <w:r w:rsidRPr="007C078C">
        <w:rPr>
          <w:rFonts w:ascii="Arial" w:hAnsi="Arial" w:cs="Arial"/>
          <w:sz w:val="20"/>
          <w:szCs w:val="20"/>
        </w:rPr>
        <w:t xml:space="preserve">je </w:t>
      </w:r>
      <w:r w:rsidR="0003078C" w:rsidRPr="007C078C">
        <w:rPr>
          <w:rFonts w:ascii="Arial" w:hAnsi="Arial" w:cs="Arial"/>
          <w:sz w:val="20"/>
          <w:szCs w:val="20"/>
        </w:rPr>
        <w:t>vytvořit a nasadit elektronickou podporu vzdělávacího programu STRATeduka v pilotním provozu, a to včetně její správy a úprav plynoucích z ex-ante testování a</w:t>
      </w:r>
      <w:r w:rsidR="00D93683">
        <w:rPr>
          <w:rFonts w:ascii="Arial" w:hAnsi="Arial" w:cs="Arial"/>
          <w:sz w:val="20"/>
          <w:szCs w:val="20"/>
        </w:rPr>
        <w:t> </w:t>
      </w:r>
      <w:r w:rsidR="0003078C" w:rsidRPr="007C078C">
        <w:rPr>
          <w:rFonts w:ascii="Arial" w:hAnsi="Arial" w:cs="Arial"/>
          <w:sz w:val="20"/>
          <w:szCs w:val="20"/>
        </w:rPr>
        <w:t>ex-post zpětné vazby</w:t>
      </w:r>
      <w:r w:rsidR="0003078C" w:rsidRPr="0003078C">
        <w:rPr>
          <w:rFonts w:ascii="Arial" w:hAnsi="Arial" w:cs="Arial"/>
          <w:sz w:val="20"/>
          <w:szCs w:val="20"/>
        </w:rPr>
        <w:t xml:space="preserve"> na pilotní běhy programu po dobu trvání projektu. </w:t>
      </w:r>
    </w:p>
    <w:p w:rsidR="0003078C" w:rsidRPr="0003078C" w:rsidRDefault="0003078C" w:rsidP="00C4161C">
      <w:pPr>
        <w:spacing w:after="120"/>
        <w:ind w:left="284"/>
        <w:jc w:val="both"/>
        <w:rPr>
          <w:rFonts w:ascii="Arial" w:hAnsi="Arial" w:cs="Arial"/>
          <w:sz w:val="20"/>
          <w:szCs w:val="20"/>
        </w:rPr>
      </w:pPr>
      <w:r w:rsidRPr="0003078C">
        <w:rPr>
          <w:rFonts w:ascii="Arial" w:hAnsi="Arial" w:cs="Arial"/>
          <w:sz w:val="20"/>
          <w:szCs w:val="20"/>
        </w:rPr>
        <w:t>Realizační tým si klade za cíl překonat v rámci projektu typické nedostatky elektronické formy vzdělávání za pomoci silné provazby studijních aktivit v LMS Moodle s prezenčními moduly, a to zapojením:</w:t>
      </w:r>
    </w:p>
    <w:p w:rsidR="0003078C" w:rsidRPr="0003078C" w:rsidRDefault="0003078C" w:rsidP="00C4161C">
      <w:pPr>
        <w:spacing w:after="120"/>
        <w:ind w:left="852" w:hanging="284"/>
        <w:jc w:val="both"/>
        <w:rPr>
          <w:rFonts w:ascii="Arial" w:hAnsi="Arial" w:cs="Arial"/>
          <w:sz w:val="20"/>
          <w:szCs w:val="20"/>
        </w:rPr>
      </w:pPr>
      <w:r w:rsidRPr="0003078C">
        <w:rPr>
          <w:rFonts w:ascii="Arial" w:hAnsi="Arial" w:cs="Arial"/>
          <w:sz w:val="20"/>
          <w:szCs w:val="20"/>
        </w:rPr>
        <w:t>●</w:t>
      </w:r>
      <w:r w:rsidRPr="0003078C">
        <w:rPr>
          <w:rFonts w:ascii="Arial" w:hAnsi="Arial" w:cs="Arial"/>
          <w:sz w:val="20"/>
          <w:szCs w:val="20"/>
        </w:rPr>
        <w:tab/>
        <w:t>gamifikačních prvků, popř. j</w:t>
      </w:r>
      <w:r w:rsidR="007C078C">
        <w:rPr>
          <w:rFonts w:ascii="Arial" w:hAnsi="Arial" w:cs="Arial"/>
          <w:sz w:val="20"/>
          <w:szCs w:val="20"/>
        </w:rPr>
        <w:t xml:space="preserve">iných způsobů </w:t>
      </w:r>
      <w:r w:rsidR="0071798F">
        <w:rPr>
          <w:rFonts w:ascii="Arial" w:hAnsi="Arial" w:cs="Arial"/>
          <w:sz w:val="20"/>
          <w:szCs w:val="20"/>
        </w:rPr>
        <w:t>zvýšení interaktivity studijního materiálu</w:t>
      </w:r>
      <w:r w:rsidR="0000187D">
        <w:rPr>
          <w:rFonts w:ascii="Arial" w:hAnsi="Arial" w:cs="Arial"/>
          <w:sz w:val="20"/>
          <w:szCs w:val="20"/>
        </w:rPr>
        <w:t xml:space="preserve"> – zejména studijní cesta s alternativními verzemi průchodu (pro realizaci textových her) a wiki</w:t>
      </w:r>
    </w:p>
    <w:p w:rsidR="0003078C" w:rsidRPr="0003078C" w:rsidRDefault="0003078C" w:rsidP="00C4161C">
      <w:pPr>
        <w:spacing w:after="120"/>
        <w:ind w:left="852" w:hanging="284"/>
        <w:jc w:val="both"/>
        <w:rPr>
          <w:rFonts w:ascii="Arial" w:hAnsi="Arial" w:cs="Arial"/>
          <w:sz w:val="20"/>
          <w:szCs w:val="20"/>
        </w:rPr>
      </w:pPr>
      <w:r w:rsidRPr="0003078C">
        <w:rPr>
          <w:rFonts w:ascii="Arial" w:hAnsi="Arial" w:cs="Arial"/>
          <w:sz w:val="20"/>
          <w:szCs w:val="20"/>
        </w:rPr>
        <w:t>●</w:t>
      </w:r>
      <w:r w:rsidRPr="0003078C">
        <w:rPr>
          <w:rFonts w:ascii="Arial" w:hAnsi="Arial" w:cs="Arial"/>
          <w:sz w:val="20"/>
          <w:szCs w:val="20"/>
        </w:rPr>
        <w:tab/>
        <w:t>asynchronní i synchronní interakce účastníků s lektory a mezi sebou,</w:t>
      </w:r>
      <w:r w:rsidR="0000187D">
        <w:rPr>
          <w:rFonts w:ascii="Arial" w:hAnsi="Arial" w:cs="Arial"/>
          <w:sz w:val="20"/>
          <w:szCs w:val="20"/>
        </w:rPr>
        <w:t xml:space="preserve"> fórum, text-chat a</w:t>
      </w:r>
      <w:r w:rsidR="00D93683">
        <w:rPr>
          <w:rFonts w:ascii="Arial" w:hAnsi="Arial" w:cs="Arial"/>
          <w:sz w:val="20"/>
          <w:szCs w:val="20"/>
        </w:rPr>
        <w:t> </w:t>
      </w:r>
      <w:r w:rsidR="0000187D">
        <w:rPr>
          <w:rFonts w:ascii="Arial" w:hAnsi="Arial" w:cs="Arial"/>
          <w:sz w:val="20"/>
          <w:szCs w:val="20"/>
        </w:rPr>
        <w:t>osobní zprávy mezi jednotlivci</w:t>
      </w:r>
    </w:p>
    <w:p w:rsidR="007C078C" w:rsidRDefault="007C078C" w:rsidP="00C4161C">
      <w:pPr>
        <w:spacing w:after="120"/>
        <w:ind w:left="852" w:hanging="284"/>
        <w:jc w:val="both"/>
        <w:rPr>
          <w:rFonts w:ascii="Arial" w:hAnsi="Arial" w:cs="Arial"/>
          <w:sz w:val="20"/>
          <w:szCs w:val="20"/>
        </w:rPr>
      </w:pPr>
      <w:r>
        <w:rPr>
          <w:rFonts w:ascii="Arial" w:hAnsi="Arial" w:cs="Arial"/>
          <w:sz w:val="20"/>
          <w:szCs w:val="20"/>
        </w:rPr>
        <w:t>●</w:t>
      </w:r>
      <w:r>
        <w:rPr>
          <w:rFonts w:ascii="Arial" w:hAnsi="Arial" w:cs="Arial"/>
          <w:sz w:val="20"/>
          <w:szCs w:val="20"/>
        </w:rPr>
        <w:tab/>
        <w:t>zpětnovazebních mechanism</w:t>
      </w:r>
      <w:r w:rsidR="0000187D">
        <w:rPr>
          <w:rFonts w:ascii="Arial" w:hAnsi="Arial" w:cs="Arial"/>
          <w:sz w:val="20"/>
          <w:szCs w:val="20"/>
        </w:rPr>
        <w:t>ů jako: anketa a tzv. workshop (funkce Moodle)</w:t>
      </w:r>
    </w:p>
    <w:p w:rsidR="002418BF" w:rsidRPr="007C078C" w:rsidRDefault="002418BF" w:rsidP="00C4161C">
      <w:pPr>
        <w:pStyle w:val="Odstavecseseznamem"/>
        <w:keepNext/>
        <w:numPr>
          <w:ilvl w:val="0"/>
          <w:numId w:val="17"/>
        </w:numPr>
        <w:spacing w:before="240" w:after="120" w:line="240" w:lineRule="auto"/>
        <w:ind w:left="284" w:hanging="284"/>
        <w:jc w:val="both"/>
        <w:rPr>
          <w:rFonts w:ascii="Arial" w:hAnsi="Arial" w:cs="Arial"/>
          <w:b/>
          <w:sz w:val="20"/>
          <w:szCs w:val="20"/>
        </w:rPr>
      </w:pPr>
      <w:r w:rsidRPr="007C078C">
        <w:rPr>
          <w:rFonts w:ascii="Arial" w:hAnsi="Arial" w:cs="Arial"/>
          <w:b/>
          <w:sz w:val="20"/>
          <w:szCs w:val="20"/>
        </w:rPr>
        <w:t>Cena</w:t>
      </w:r>
    </w:p>
    <w:p w:rsidR="002418BF" w:rsidRPr="007C078C" w:rsidRDefault="003D022F" w:rsidP="00C4161C">
      <w:pPr>
        <w:spacing w:after="120"/>
        <w:ind w:left="284"/>
        <w:jc w:val="both"/>
        <w:rPr>
          <w:rFonts w:ascii="Arial" w:hAnsi="Arial" w:cs="Arial"/>
          <w:sz w:val="20"/>
          <w:szCs w:val="20"/>
        </w:rPr>
      </w:pPr>
      <w:r w:rsidRPr="007C078C">
        <w:rPr>
          <w:rFonts w:ascii="Arial" w:hAnsi="Arial" w:cs="Arial"/>
          <w:sz w:val="20"/>
          <w:szCs w:val="20"/>
        </w:rPr>
        <w:t xml:space="preserve">Cena za realizaci předmětu plnění, uvedená v nabídce, musí být </w:t>
      </w:r>
      <w:r w:rsidRPr="007C078C">
        <w:rPr>
          <w:rFonts w:ascii="Arial" w:hAnsi="Arial" w:cs="Arial"/>
          <w:b/>
          <w:sz w:val="20"/>
          <w:szCs w:val="20"/>
        </w:rPr>
        <w:t xml:space="preserve">menší než </w:t>
      </w:r>
      <w:r w:rsidR="007C078C" w:rsidRPr="007C078C">
        <w:rPr>
          <w:rFonts w:ascii="Arial" w:hAnsi="Arial" w:cs="Arial"/>
          <w:b/>
          <w:sz w:val="20"/>
          <w:szCs w:val="20"/>
        </w:rPr>
        <w:t>3</w:t>
      </w:r>
      <w:r w:rsidR="000955AE" w:rsidRPr="007C078C">
        <w:rPr>
          <w:rFonts w:ascii="Arial" w:hAnsi="Arial" w:cs="Arial"/>
          <w:b/>
          <w:sz w:val="20"/>
          <w:szCs w:val="20"/>
        </w:rPr>
        <w:t>00 tis. Kč bez DPH</w:t>
      </w:r>
      <w:r w:rsidR="000955AE" w:rsidRPr="007C078C">
        <w:rPr>
          <w:rFonts w:ascii="Arial" w:hAnsi="Arial" w:cs="Arial"/>
          <w:sz w:val="20"/>
          <w:szCs w:val="20"/>
        </w:rPr>
        <w:t>.</w:t>
      </w:r>
      <w:r w:rsidR="00B85716">
        <w:rPr>
          <w:rFonts w:ascii="Arial" w:hAnsi="Arial" w:cs="Arial"/>
          <w:sz w:val="20"/>
          <w:szCs w:val="20"/>
        </w:rPr>
        <w:t xml:space="preserve"> </w:t>
      </w:r>
      <w:r w:rsidR="00DC7515">
        <w:rPr>
          <w:rFonts w:ascii="Arial" w:hAnsi="Arial" w:cs="Arial"/>
          <w:sz w:val="20"/>
          <w:szCs w:val="20"/>
        </w:rPr>
        <w:t>P</w:t>
      </w:r>
      <w:r w:rsidR="00B85716">
        <w:rPr>
          <w:rFonts w:ascii="Arial" w:hAnsi="Arial" w:cs="Arial"/>
          <w:sz w:val="20"/>
          <w:szCs w:val="20"/>
        </w:rPr>
        <w:t xml:space="preserve">rvní část </w:t>
      </w:r>
      <w:r w:rsidR="008F753C">
        <w:rPr>
          <w:rFonts w:ascii="Arial" w:hAnsi="Arial" w:cs="Arial"/>
          <w:sz w:val="20"/>
          <w:szCs w:val="20"/>
        </w:rPr>
        <w:t xml:space="preserve">ceny </w:t>
      </w:r>
      <w:r w:rsidR="00B85716">
        <w:rPr>
          <w:rFonts w:ascii="Arial" w:hAnsi="Arial" w:cs="Arial"/>
          <w:sz w:val="20"/>
          <w:szCs w:val="20"/>
        </w:rPr>
        <w:t xml:space="preserve">ve výši </w:t>
      </w:r>
      <w:r w:rsidR="00F13F49">
        <w:rPr>
          <w:rFonts w:ascii="Arial" w:hAnsi="Arial" w:cs="Arial"/>
          <w:sz w:val="20"/>
          <w:szCs w:val="20"/>
        </w:rPr>
        <w:t>70 </w:t>
      </w:r>
      <w:r w:rsidR="00B85716">
        <w:rPr>
          <w:rFonts w:ascii="Arial" w:hAnsi="Arial" w:cs="Arial"/>
          <w:sz w:val="20"/>
          <w:szCs w:val="20"/>
        </w:rPr>
        <w:t xml:space="preserve">% celkové vysoutěžené ceny bude dodavateli </w:t>
      </w:r>
      <w:r w:rsidR="00DC7515">
        <w:rPr>
          <w:rFonts w:ascii="Arial" w:hAnsi="Arial" w:cs="Arial"/>
          <w:sz w:val="20"/>
          <w:szCs w:val="20"/>
        </w:rPr>
        <w:t xml:space="preserve">uhrazena </w:t>
      </w:r>
      <w:r w:rsidR="00B85716">
        <w:rPr>
          <w:rFonts w:ascii="Arial" w:hAnsi="Arial" w:cs="Arial"/>
          <w:sz w:val="20"/>
          <w:szCs w:val="20"/>
        </w:rPr>
        <w:t xml:space="preserve">po úspěšném dokončení </w:t>
      </w:r>
      <w:r w:rsidR="00B579C4">
        <w:rPr>
          <w:rFonts w:ascii="Arial" w:hAnsi="Arial" w:cs="Arial"/>
          <w:sz w:val="20"/>
          <w:szCs w:val="20"/>
        </w:rPr>
        <w:t>aktivity č. 6 podle Harmonogramu</w:t>
      </w:r>
      <w:r w:rsidR="00B579C4" w:rsidRPr="00B579C4">
        <w:t xml:space="preserve"> </w:t>
      </w:r>
      <w:r w:rsidR="00B579C4" w:rsidRPr="00B579C4">
        <w:rPr>
          <w:rFonts w:ascii="Arial" w:hAnsi="Arial" w:cs="Arial"/>
          <w:sz w:val="20"/>
          <w:szCs w:val="20"/>
        </w:rPr>
        <w:t>realizace e-learningu</w:t>
      </w:r>
      <w:r w:rsidR="00B579C4">
        <w:rPr>
          <w:rFonts w:ascii="Arial" w:hAnsi="Arial" w:cs="Arial"/>
          <w:sz w:val="20"/>
          <w:szCs w:val="20"/>
        </w:rPr>
        <w:t xml:space="preserve">. Zbývajících </w:t>
      </w:r>
      <w:r w:rsidR="00F13F49">
        <w:rPr>
          <w:rFonts w:ascii="Arial" w:hAnsi="Arial" w:cs="Arial"/>
          <w:sz w:val="20"/>
          <w:szCs w:val="20"/>
        </w:rPr>
        <w:t>30 </w:t>
      </w:r>
      <w:r w:rsidR="00B579C4">
        <w:rPr>
          <w:rFonts w:ascii="Arial" w:hAnsi="Arial" w:cs="Arial"/>
          <w:sz w:val="20"/>
          <w:szCs w:val="20"/>
        </w:rPr>
        <w:t>% celkové vysoutěžené ceny</w:t>
      </w:r>
      <w:r w:rsidR="006F3D23">
        <w:rPr>
          <w:rFonts w:ascii="Arial" w:hAnsi="Arial" w:cs="Arial"/>
          <w:sz w:val="20"/>
          <w:szCs w:val="20"/>
        </w:rPr>
        <w:t xml:space="preserve"> bude proplacen</w:t>
      </w:r>
      <w:r w:rsidR="00DC7515">
        <w:rPr>
          <w:rFonts w:ascii="Arial" w:hAnsi="Arial" w:cs="Arial"/>
          <w:sz w:val="20"/>
          <w:szCs w:val="20"/>
        </w:rPr>
        <w:t xml:space="preserve">o </w:t>
      </w:r>
      <w:r w:rsidR="00DC7515" w:rsidRPr="00E76BEC">
        <w:rPr>
          <w:rFonts w:ascii="Arial" w:hAnsi="Arial" w:cs="Arial"/>
          <w:sz w:val="20"/>
          <w:szCs w:val="20"/>
        </w:rPr>
        <w:t>po akceptaci</w:t>
      </w:r>
      <w:r w:rsidR="00DC7515">
        <w:rPr>
          <w:rFonts w:ascii="Arial" w:hAnsi="Arial" w:cs="Arial"/>
          <w:sz w:val="20"/>
          <w:szCs w:val="20"/>
        </w:rPr>
        <w:t xml:space="preserve"> finálního výstupu</w:t>
      </w:r>
      <w:r w:rsidR="006F3D23">
        <w:rPr>
          <w:rFonts w:ascii="Arial" w:hAnsi="Arial" w:cs="Arial"/>
          <w:sz w:val="20"/>
          <w:szCs w:val="20"/>
        </w:rPr>
        <w:t xml:space="preserve"> </w:t>
      </w:r>
      <w:r w:rsidR="00DC7515">
        <w:rPr>
          <w:rFonts w:ascii="Arial" w:hAnsi="Arial" w:cs="Arial"/>
          <w:sz w:val="20"/>
          <w:szCs w:val="20"/>
        </w:rPr>
        <w:t>(</w:t>
      </w:r>
      <w:r w:rsidR="006F3D23">
        <w:rPr>
          <w:rFonts w:ascii="Arial" w:hAnsi="Arial" w:cs="Arial"/>
          <w:sz w:val="20"/>
          <w:szCs w:val="20"/>
        </w:rPr>
        <w:t>po dokončení aktivity č.</w:t>
      </w:r>
      <w:r w:rsidR="00D559F7" w:rsidRPr="00D559F7">
        <w:rPr>
          <w:rFonts w:ascii="Arial" w:hAnsi="Arial" w:cs="Arial"/>
          <w:sz w:val="20"/>
          <w:szCs w:val="20"/>
        </w:rPr>
        <w:t xml:space="preserve"> </w:t>
      </w:r>
      <w:r w:rsidR="00D559F7">
        <w:rPr>
          <w:rFonts w:ascii="Arial" w:hAnsi="Arial" w:cs="Arial"/>
          <w:sz w:val="20"/>
          <w:szCs w:val="20"/>
        </w:rPr>
        <w:t>8 podle Harmonogramu</w:t>
      </w:r>
      <w:r w:rsidR="00D559F7" w:rsidRPr="00B579C4">
        <w:t xml:space="preserve"> </w:t>
      </w:r>
      <w:r w:rsidR="00D559F7" w:rsidRPr="00B579C4">
        <w:rPr>
          <w:rFonts w:ascii="Arial" w:hAnsi="Arial" w:cs="Arial"/>
          <w:sz w:val="20"/>
          <w:szCs w:val="20"/>
        </w:rPr>
        <w:t>realizace e-learningu</w:t>
      </w:r>
      <w:r w:rsidR="00DC7515">
        <w:rPr>
          <w:rFonts w:ascii="Arial" w:hAnsi="Arial" w:cs="Arial"/>
          <w:sz w:val="20"/>
          <w:szCs w:val="20"/>
        </w:rPr>
        <w:t>)</w:t>
      </w:r>
      <w:r w:rsidR="00D559F7">
        <w:rPr>
          <w:rFonts w:ascii="Arial" w:hAnsi="Arial" w:cs="Arial"/>
          <w:sz w:val="20"/>
          <w:szCs w:val="20"/>
        </w:rPr>
        <w:t>.</w:t>
      </w:r>
      <w:r w:rsidR="006F3D23">
        <w:rPr>
          <w:rFonts w:ascii="Arial" w:hAnsi="Arial" w:cs="Arial"/>
          <w:sz w:val="20"/>
          <w:szCs w:val="20"/>
        </w:rPr>
        <w:t xml:space="preserve"> </w:t>
      </w:r>
    </w:p>
    <w:p w:rsidR="00A07C7E" w:rsidRPr="00A07C7E" w:rsidRDefault="00A07C7E" w:rsidP="00C4161C">
      <w:pPr>
        <w:pStyle w:val="Odstavecseseznamem"/>
        <w:keepNext/>
        <w:numPr>
          <w:ilvl w:val="0"/>
          <w:numId w:val="17"/>
        </w:numPr>
        <w:spacing w:before="240" w:after="120" w:line="240" w:lineRule="auto"/>
        <w:ind w:left="284" w:hanging="284"/>
        <w:jc w:val="both"/>
        <w:rPr>
          <w:rFonts w:ascii="Arial" w:hAnsi="Arial" w:cs="Arial"/>
          <w:b/>
          <w:sz w:val="20"/>
          <w:szCs w:val="20"/>
        </w:rPr>
      </w:pPr>
      <w:r w:rsidRPr="00A07C7E">
        <w:rPr>
          <w:rFonts w:ascii="Arial" w:hAnsi="Arial" w:cs="Arial"/>
          <w:b/>
          <w:sz w:val="20"/>
          <w:szCs w:val="20"/>
        </w:rPr>
        <w:t>Rozsah realizace</w:t>
      </w:r>
    </w:p>
    <w:p w:rsidR="00A07C7E" w:rsidRPr="00A07C7E" w:rsidRDefault="00A07C7E" w:rsidP="00C4161C">
      <w:pPr>
        <w:spacing w:after="120"/>
        <w:ind w:left="284"/>
        <w:jc w:val="both"/>
        <w:rPr>
          <w:rFonts w:ascii="Arial" w:hAnsi="Arial" w:cs="Arial"/>
          <w:sz w:val="20"/>
          <w:szCs w:val="20"/>
        </w:rPr>
      </w:pPr>
      <w:r w:rsidRPr="00A07C7E">
        <w:rPr>
          <w:rFonts w:ascii="Arial" w:hAnsi="Arial" w:cs="Arial"/>
          <w:sz w:val="20"/>
          <w:szCs w:val="20"/>
        </w:rPr>
        <w:t xml:space="preserve">Plánovaný rozsah tvorby obsahu je asi </w:t>
      </w:r>
      <w:r w:rsidRPr="00A07C7E">
        <w:rPr>
          <w:rFonts w:ascii="Arial" w:hAnsi="Arial" w:cs="Arial"/>
          <w:b/>
          <w:sz w:val="20"/>
          <w:szCs w:val="20"/>
        </w:rPr>
        <w:t>600 vyobrazení</w:t>
      </w:r>
      <w:r w:rsidRPr="00A07C7E">
        <w:rPr>
          <w:rFonts w:ascii="Arial" w:hAnsi="Arial" w:cs="Arial"/>
          <w:sz w:val="20"/>
          <w:szCs w:val="20"/>
        </w:rPr>
        <w:t xml:space="preserve"> coby studijních opor kurzu zpracovaných pro realizaci aktivit s výše popsanými metodicko-didaktickými prvky v LMS Moodle dle níže uvedené specifikace. </w:t>
      </w:r>
    </w:p>
    <w:p w:rsidR="00A07C7E" w:rsidRPr="00A07C7E" w:rsidRDefault="00A07C7E" w:rsidP="00C4161C">
      <w:pPr>
        <w:spacing w:after="120"/>
        <w:ind w:left="284"/>
        <w:jc w:val="both"/>
        <w:rPr>
          <w:rFonts w:ascii="Arial" w:hAnsi="Arial" w:cs="Arial"/>
          <w:sz w:val="20"/>
          <w:szCs w:val="20"/>
        </w:rPr>
      </w:pPr>
      <w:r w:rsidRPr="00A07C7E">
        <w:rPr>
          <w:rFonts w:ascii="Arial" w:hAnsi="Arial" w:cs="Arial"/>
          <w:sz w:val="20"/>
          <w:szCs w:val="20"/>
        </w:rPr>
        <w:t>Po svém dokončení (</w:t>
      </w:r>
      <w:r w:rsidRPr="00A07C7E">
        <w:rPr>
          <w:rFonts w:ascii="Arial" w:hAnsi="Arial" w:cs="Arial"/>
          <w:b/>
          <w:sz w:val="20"/>
          <w:szCs w:val="20"/>
        </w:rPr>
        <w:t>do 8. 9. 2017</w:t>
      </w:r>
      <w:r w:rsidRPr="00A07C7E">
        <w:rPr>
          <w:rFonts w:ascii="Arial" w:hAnsi="Arial" w:cs="Arial"/>
          <w:sz w:val="20"/>
          <w:szCs w:val="20"/>
        </w:rPr>
        <w:t xml:space="preserve">) bude společně s prezenčním komponentem realizováno </w:t>
      </w:r>
      <w:r w:rsidRPr="00A07C7E">
        <w:rPr>
          <w:rFonts w:ascii="Arial" w:hAnsi="Arial" w:cs="Arial"/>
          <w:b/>
          <w:sz w:val="20"/>
          <w:szCs w:val="20"/>
        </w:rPr>
        <w:t>21 hodin distanční výuky</w:t>
      </w:r>
      <w:r w:rsidRPr="00A07C7E">
        <w:rPr>
          <w:rFonts w:ascii="Arial" w:hAnsi="Arial" w:cs="Arial"/>
          <w:sz w:val="20"/>
          <w:szCs w:val="20"/>
        </w:rPr>
        <w:t xml:space="preserve"> coby příprava pro </w:t>
      </w:r>
      <w:r w:rsidRPr="00A07C7E">
        <w:rPr>
          <w:rFonts w:ascii="Arial" w:hAnsi="Arial" w:cs="Arial"/>
          <w:b/>
          <w:sz w:val="20"/>
          <w:szCs w:val="20"/>
        </w:rPr>
        <w:t>20 hodin prezenční výuky</w:t>
      </w:r>
      <w:r w:rsidRPr="00A07C7E">
        <w:rPr>
          <w:rFonts w:ascii="Arial" w:hAnsi="Arial" w:cs="Arial"/>
          <w:sz w:val="20"/>
          <w:szCs w:val="20"/>
        </w:rPr>
        <w:t xml:space="preserve">, a to </w:t>
      </w:r>
      <w:r w:rsidR="00C966A1">
        <w:rPr>
          <w:rFonts w:ascii="Arial" w:hAnsi="Arial" w:cs="Arial"/>
          <w:sz w:val="20"/>
          <w:szCs w:val="20"/>
        </w:rPr>
        <w:t>souborem několika</w:t>
      </w:r>
      <w:r w:rsidRPr="00A07C7E">
        <w:rPr>
          <w:rFonts w:ascii="Arial" w:hAnsi="Arial" w:cs="Arial"/>
          <w:sz w:val="20"/>
          <w:szCs w:val="20"/>
        </w:rPr>
        <w:t xml:space="preserve"> oddělených běhů vzdělávacího programu realizovaných v období </w:t>
      </w:r>
      <w:r w:rsidRPr="00A07C7E">
        <w:rPr>
          <w:rFonts w:ascii="Arial" w:hAnsi="Arial" w:cs="Arial"/>
          <w:b/>
          <w:sz w:val="20"/>
          <w:szCs w:val="20"/>
        </w:rPr>
        <w:t>1. 10. 2017 do 30. 6. 2018</w:t>
      </w:r>
      <w:r w:rsidRPr="00A07C7E">
        <w:rPr>
          <w:rFonts w:ascii="Arial" w:hAnsi="Arial" w:cs="Arial"/>
          <w:sz w:val="20"/>
          <w:szCs w:val="20"/>
        </w:rPr>
        <w:t>. V jejich průběhu bude dodavatel zajišťova</w:t>
      </w:r>
      <w:r w:rsidR="0000187D">
        <w:rPr>
          <w:rFonts w:ascii="Arial" w:hAnsi="Arial" w:cs="Arial"/>
          <w:sz w:val="20"/>
          <w:szCs w:val="20"/>
        </w:rPr>
        <w:t>t běžnou správu</w:t>
      </w:r>
      <w:r w:rsidR="00C35154">
        <w:rPr>
          <w:rFonts w:ascii="Arial" w:hAnsi="Arial" w:cs="Arial"/>
          <w:sz w:val="20"/>
          <w:szCs w:val="20"/>
        </w:rPr>
        <w:t>,</w:t>
      </w:r>
      <w:r w:rsidR="0000187D">
        <w:rPr>
          <w:rFonts w:ascii="Arial" w:hAnsi="Arial" w:cs="Arial"/>
          <w:sz w:val="20"/>
          <w:szCs w:val="20"/>
        </w:rPr>
        <w:t xml:space="preserve"> podporu a </w:t>
      </w:r>
      <w:r w:rsidRPr="00A07C7E">
        <w:rPr>
          <w:rFonts w:ascii="Arial" w:hAnsi="Arial" w:cs="Arial"/>
          <w:sz w:val="20"/>
          <w:szCs w:val="20"/>
        </w:rPr>
        <w:t>administraci uživatelů a asistenci lektorům v</w:t>
      </w:r>
      <w:r w:rsidR="0063248C">
        <w:rPr>
          <w:rFonts w:ascii="Arial" w:hAnsi="Arial" w:cs="Arial"/>
          <w:sz w:val="20"/>
          <w:szCs w:val="20"/>
        </w:rPr>
        <w:t> </w:t>
      </w:r>
      <w:r w:rsidRPr="00A07C7E">
        <w:rPr>
          <w:rFonts w:ascii="Arial" w:hAnsi="Arial" w:cs="Arial"/>
          <w:sz w:val="20"/>
          <w:szCs w:val="20"/>
        </w:rPr>
        <w:t xml:space="preserve">rozsahu </w:t>
      </w:r>
      <w:r w:rsidRPr="00A07C7E">
        <w:rPr>
          <w:rFonts w:ascii="Arial" w:hAnsi="Arial" w:cs="Arial"/>
          <w:b/>
          <w:sz w:val="20"/>
          <w:szCs w:val="20"/>
        </w:rPr>
        <w:t>2 hodin/týdně</w:t>
      </w:r>
      <w:r w:rsidRPr="00A07C7E">
        <w:rPr>
          <w:rFonts w:ascii="Arial" w:hAnsi="Arial" w:cs="Arial"/>
          <w:sz w:val="20"/>
          <w:szCs w:val="20"/>
        </w:rPr>
        <w:t>, nevyužité hodiny je možné převádět do dalšího období. Hodina je vždy myšlena jako 60</w:t>
      </w:r>
      <w:r w:rsidR="00C966A1">
        <w:rPr>
          <w:rFonts w:ascii="Arial" w:hAnsi="Arial" w:cs="Arial"/>
          <w:sz w:val="20"/>
          <w:szCs w:val="20"/>
        </w:rPr>
        <w:t> </w:t>
      </w:r>
      <w:r w:rsidRPr="00A07C7E">
        <w:rPr>
          <w:rFonts w:ascii="Arial" w:hAnsi="Arial" w:cs="Arial"/>
          <w:sz w:val="20"/>
          <w:szCs w:val="20"/>
        </w:rPr>
        <w:t>minut.</w:t>
      </w:r>
    </w:p>
    <w:p w:rsidR="00A66CDB" w:rsidRPr="00AB38DD" w:rsidRDefault="00A66CDB" w:rsidP="00C4161C">
      <w:pPr>
        <w:spacing w:after="120"/>
        <w:ind w:left="284"/>
        <w:jc w:val="both"/>
        <w:rPr>
          <w:rFonts w:ascii="Arial" w:hAnsi="Arial" w:cs="Arial"/>
          <w:sz w:val="20"/>
          <w:szCs w:val="20"/>
        </w:rPr>
      </w:pPr>
      <w:r w:rsidRPr="00AB38DD">
        <w:rPr>
          <w:rFonts w:ascii="Arial" w:hAnsi="Arial" w:cs="Arial"/>
          <w:sz w:val="20"/>
          <w:szCs w:val="20"/>
        </w:rPr>
        <w:t>E-learningové řešení se plánuje pro využití:</w:t>
      </w:r>
    </w:p>
    <w:p w:rsidR="00A66CDB" w:rsidRPr="00AB38DD" w:rsidRDefault="00A66CDB" w:rsidP="00C4161C">
      <w:pPr>
        <w:numPr>
          <w:ilvl w:val="0"/>
          <w:numId w:val="26"/>
        </w:numPr>
        <w:spacing w:after="0"/>
        <w:ind w:left="993" w:hanging="425"/>
        <w:jc w:val="both"/>
        <w:rPr>
          <w:rFonts w:ascii="Arial" w:hAnsi="Arial" w:cs="Arial"/>
          <w:sz w:val="20"/>
          <w:szCs w:val="20"/>
        </w:rPr>
      </w:pPr>
      <w:r w:rsidRPr="00AB38DD">
        <w:rPr>
          <w:rFonts w:ascii="Arial" w:hAnsi="Arial" w:cs="Arial"/>
          <w:b/>
          <w:sz w:val="20"/>
          <w:szCs w:val="20"/>
        </w:rPr>
        <w:t>600 uživateli</w:t>
      </w:r>
      <w:r w:rsidRPr="00AB38DD">
        <w:rPr>
          <w:rFonts w:ascii="Arial" w:hAnsi="Arial" w:cs="Arial"/>
          <w:sz w:val="20"/>
          <w:szCs w:val="20"/>
        </w:rPr>
        <w:t xml:space="preserve"> (</w:t>
      </w:r>
      <w:r w:rsidR="000404E1">
        <w:rPr>
          <w:rFonts w:ascii="Arial" w:hAnsi="Arial" w:cs="Arial"/>
          <w:sz w:val="20"/>
          <w:szCs w:val="20"/>
        </w:rPr>
        <w:t>účastníci</w:t>
      </w:r>
      <w:r w:rsidRPr="00AB38DD">
        <w:rPr>
          <w:rFonts w:ascii="Arial" w:hAnsi="Arial" w:cs="Arial"/>
          <w:sz w:val="20"/>
          <w:szCs w:val="20"/>
        </w:rPr>
        <w:t xml:space="preserve"> vzdělávacího programu STRATeduka), </w:t>
      </w:r>
    </w:p>
    <w:p w:rsidR="00A66CDB" w:rsidRPr="00AB38DD" w:rsidRDefault="00A66CDB" w:rsidP="00C4161C">
      <w:pPr>
        <w:numPr>
          <w:ilvl w:val="0"/>
          <w:numId w:val="26"/>
        </w:numPr>
        <w:spacing w:after="0"/>
        <w:ind w:left="993" w:hanging="425"/>
        <w:jc w:val="both"/>
        <w:rPr>
          <w:rFonts w:ascii="Arial" w:hAnsi="Arial" w:cs="Arial"/>
          <w:sz w:val="20"/>
          <w:szCs w:val="20"/>
        </w:rPr>
      </w:pPr>
      <w:r w:rsidRPr="00AB38DD">
        <w:rPr>
          <w:rFonts w:ascii="Arial" w:hAnsi="Arial" w:cs="Arial"/>
          <w:b/>
          <w:sz w:val="20"/>
          <w:szCs w:val="20"/>
        </w:rPr>
        <w:t>20 lektory</w:t>
      </w:r>
    </w:p>
    <w:p w:rsidR="00A66CDB" w:rsidRPr="00AB38DD" w:rsidRDefault="00A66CDB" w:rsidP="00C4161C">
      <w:pPr>
        <w:numPr>
          <w:ilvl w:val="0"/>
          <w:numId w:val="26"/>
        </w:numPr>
        <w:ind w:left="993" w:hanging="425"/>
        <w:jc w:val="both"/>
        <w:rPr>
          <w:rFonts w:ascii="Arial" w:hAnsi="Arial" w:cs="Arial"/>
          <w:sz w:val="20"/>
          <w:szCs w:val="20"/>
        </w:rPr>
      </w:pPr>
      <w:r w:rsidRPr="00AB38DD">
        <w:rPr>
          <w:rFonts w:ascii="Arial" w:hAnsi="Arial" w:cs="Arial"/>
          <w:b/>
          <w:sz w:val="20"/>
          <w:szCs w:val="20"/>
        </w:rPr>
        <w:t>30 členy organizačního týmu</w:t>
      </w:r>
      <w:r w:rsidRPr="00AB38DD">
        <w:rPr>
          <w:rFonts w:ascii="Arial" w:hAnsi="Arial" w:cs="Arial"/>
          <w:sz w:val="20"/>
          <w:szCs w:val="20"/>
        </w:rPr>
        <w:t>, autorů obsahu a pracovníků MMR</w:t>
      </w:r>
    </w:p>
    <w:p w:rsidR="00A66CDB" w:rsidRPr="00AB38DD" w:rsidRDefault="00A66CDB" w:rsidP="00C4161C">
      <w:pPr>
        <w:spacing w:after="120"/>
        <w:ind w:left="284"/>
        <w:jc w:val="both"/>
        <w:rPr>
          <w:rFonts w:ascii="Arial" w:hAnsi="Arial" w:cs="Arial"/>
          <w:sz w:val="20"/>
          <w:szCs w:val="20"/>
        </w:rPr>
      </w:pPr>
      <w:r w:rsidRPr="00AB38DD">
        <w:rPr>
          <w:rFonts w:ascii="Arial" w:hAnsi="Arial" w:cs="Arial"/>
          <w:sz w:val="20"/>
          <w:szCs w:val="20"/>
        </w:rPr>
        <w:t xml:space="preserve">Po pilotní fázi zůstane e-learning plně funkční na serverech MMR a musí umožňovat průchod dalším uživatelům. </w:t>
      </w:r>
    </w:p>
    <w:p w:rsidR="00A07C7E" w:rsidRPr="00A07C7E" w:rsidRDefault="00A07C7E" w:rsidP="00C4161C">
      <w:pPr>
        <w:spacing w:after="120"/>
        <w:ind w:left="284"/>
        <w:jc w:val="both"/>
        <w:rPr>
          <w:rFonts w:ascii="Arial" w:hAnsi="Arial" w:cs="Arial"/>
          <w:sz w:val="20"/>
          <w:szCs w:val="20"/>
        </w:rPr>
      </w:pPr>
      <w:r w:rsidRPr="00A07C7E">
        <w:rPr>
          <w:rFonts w:ascii="Arial" w:hAnsi="Arial" w:cs="Arial"/>
          <w:sz w:val="20"/>
          <w:szCs w:val="20"/>
        </w:rPr>
        <w:lastRenderedPageBreak/>
        <w:t xml:space="preserve">Ve spolupráci se supervizorem e-learningu </w:t>
      </w:r>
      <w:r w:rsidR="00AB38DD">
        <w:rPr>
          <w:rFonts w:ascii="Arial" w:hAnsi="Arial" w:cs="Arial"/>
          <w:sz w:val="20"/>
          <w:szCs w:val="20"/>
        </w:rPr>
        <w:t>d</w:t>
      </w:r>
      <w:r w:rsidRPr="00A07C7E">
        <w:rPr>
          <w:rFonts w:ascii="Arial" w:hAnsi="Arial" w:cs="Arial"/>
          <w:sz w:val="20"/>
          <w:szCs w:val="20"/>
        </w:rPr>
        <w:t xml:space="preserve">odavatel zpracuje </w:t>
      </w:r>
      <w:r w:rsidRPr="00A07C7E">
        <w:rPr>
          <w:rFonts w:ascii="Arial" w:hAnsi="Arial" w:cs="Arial"/>
          <w:b/>
          <w:sz w:val="20"/>
          <w:szCs w:val="20"/>
        </w:rPr>
        <w:t>uživatelské manuály</w:t>
      </w:r>
      <w:r w:rsidRPr="00A07C7E">
        <w:rPr>
          <w:rFonts w:ascii="Arial" w:hAnsi="Arial" w:cs="Arial"/>
          <w:sz w:val="20"/>
          <w:szCs w:val="20"/>
        </w:rPr>
        <w:t xml:space="preserve"> pro studující, lektory a administrátora, a to ve dvou verzích - </w:t>
      </w:r>
      <w:r w:rsidRPr="00A07C7E">
        <w:rPr>
          <w:rFonts w:ascii="Arial" w:hAnsi="Arial" w:cs="Arial"/>
          <w:b/>
          <w:sz w:val="20"/>
          <w:szCs w:val="20"/>
        </w:rPr>
        <w:t>1. verzi k 15. 9. 2017</w:t>
      </w:r>
      <w:r w:rsidRPr="00A07C7E">
        <w:rPr>
          <w:rFonts w:ascii="Arial" w:hAnsi="Arial" w:cs="Arial"/>
          <w:sz w:val="20"/>
          <w:szCs w:val="20"/>
        </w:rPr>
        <w:t xml:space="preserve"> pro uživatele v pilotním období a</w:t>
      </w:r>
      <w:r w:rsidR="00C966A1">
        <w:rPr>
          <w:rFonts w:ascii="Arial" w:hAnsi="Arial" w:cs="Arial"/>
          <w:sz w:val="20"/>
          <w:szCs w:val="20"/>
        </w:rPr>
        <w:t> </w:t>
      </w:r>
      <w:r w:rsidRPr="00A07C7E">
        <w:rPr>
          <w:rFonts w:ascii="Arial" w:hAnsi="Arial" w:cs="Arial"/>
          <w:b/>
          <w:sz w:val="20"/>
          <w:szCs w:val="20"/>
        </w:rPr>
        <w:t>2.</w:t>
      </w:r>
      <w:r w:rsidR="00A66CDB">
        <w:rPr>
          <w:rFonts w:ascii="Arial" w:hAnsi="Arial" w:cs="Arial"/>
          <w:b/>
          <w:sz w:val="20"/>
          <w:szCs w:val="20"/>
        </w:rPr>
        <w:t> </w:t>
      </w:r>
      <w:r w:rsidRPr="00A07C7E">
        <w:rPr>
          <w:rFonts w:ascii="Arial" w:hAnsi="Arial" w:cs="Arial"/>
          <w:b/>
          <w:sz w:val="20"/>
          <w:szCs w:val="20"/>
        </w:rPr>
        <w:t>verzi k 30. 6. 2018</w:t>
      </w:r>
      <w:r w:rsidRPr="00A07C7E">
        <w:rPr>
          <w:rFonts w:ascii="Arial" w:hAnsi="Arial" w:cs="Arial"/>
          <w:sz w:val="20"/>
          <w:szCs w:val="20"/>
        </w:rPr>
        <w:t xml:space="preserve"> se zapracovanou zpětnou vazbou a změnami.</w:t>
      </w:r>
    </w:p>
    <w:p w:rsidR="00A07C7E" w:rsidRDefault="00A07C7E" w:rsidP="00C4161C">
      <w:pPr>
        <w:spacing w:after="120"/>
        <w:ind w:left="284"/>
        <w:jc w:val="both"/>
        <w:rPr>
          <w:rFonts w:ascii="Arial" w:hAnsi="Arial" w:cs="Arial"/>
          <w:sz w:val="20"/>
          <w:szCs w:val="20"/>
        </w:rPr>
      </w:pPr>
      <w:r w:rsidRPr="00A07C7E">
        <w:rPr>
          <w:rFonts w:ascii="Arial" w:hAnsi="Arial" w:cs="Arial"/>
          <w:sz w:val="20"/>
          <w:szCs w:val="20"/>
        </w:rPr>
        <w:t xml:space="preserve">Při předání řešení po skončení projektu odevzdá dodavatel stručný technický manuál pro administrátora a poskytne nutné zaškolení v rozsahu </w:t>
      </w:r>
      <w:r w:rsidRPr="00A07C7E">
        <w:rPr>
          <w:rFonts w:ascii="Arial" w:hAnsi="Arial" w:cs="Arial"/>
          <w:b/>
          <w:sz w:val="20"/>
          <w:szCs w:val="20"/>
        </w:rPr>
        <w:t>4 hodin</w:t>
      </w:r>
      <w:r w:rsidRPr="00A07C7E">
        <w:rPr>
          <w:rFonts w:ascii="Arial" w:hAnsi="Arial" w:cs="Arial"/>
          <w:sz w:val="20"/>
          <w:szCs w:val="20"/>
        </w:rPr>
        <w:t>.</w:t>
      </w:r>
    </w:p>
    <w:p w:rsidR="00AB38DD" w:rsidRPr="00F33825" w:rsidRDefault="00F33825" w:rsidP="00C4161C">
      <w:pPr>
        <w:pStyle w:val="Odstavecseseznamem"/>
        <w:keepNext/>
        <w:numPr>
          <w:ilvl w:val="0"/>
          <w:numId w:val="17"/>
        </w:numPr>
        <w:spacing w:before="240" w:after="120" w:line="240" w:lineRule="auto"/>
        <w:ind w:left="284" w:hanging="284"/>
        <w:jc w:val="both"/>
        <w:rPr>
          <w:rFonts w:ascii="Arial" w:hAnsi="Arial" w:cs="Arial"/>
          <w:b/>
          <w:sz w:val="20"/>
          <w:szCs w:val="20"/>
        </w:rPr>
      </w:pPr>
      <w:r w:rsidRPr="00F33825">
        <w:rPr>
          <w:rFonts w:ascii="Arial" w:hAnsi="Arial" w:cs="Arial"/>
          <w:b/>
          <w:sz w:val="20"/>
          <w:szCs w:val="20"/>
        </w:rPr>
        <w:t>Základní požadavky na zpracování e-learningového řešení</w:t>
      </w:r>
    </w:p>
    <w:p w:rsidR="00F33825" w:rsidRPr="00F33825" w:rsidRDefault="00F33825" w:rsidP="00D93683">
      <w:pPr>
        <w:numPr>
          <w:ilvl w:val="0"/>
          <w:numId w:val="27"/>
        </w:numPr>
        <w:spacing w:after="0"/>
        <w:ind w:hanging="153"/>
        <w:contextualSpacing/>
        <w:jc w:val="both"/>
        <w:rPr>
          <w:rFonts w:ascii="Arial" w:hAnsi="Arial" w:cs="Arial"/>
          <w:sz w:val="20"/>
          <w:szCs w:val="20"/>
        </w:rPr>
      </w:pPr>
      <w:r w:rsidRPr="00F33825">
        <w:rPr>
          <w:rFonts w:ascii="Arial" w:hAnsi="Arial" w:cs="Arial"/>
          <w:sz w:val="20"/>
          <w:szCs w:val="20"/>
        </w:rPr>
        <w:t>spolupráce na návrhu a následná realizace metodického konceptu</w:t>
      </w:r>
    </w:p>
    <w:p w:rsidR="00F33825" w:rsidRPr="00F33825" w:rsidRDefault="00F33825" w:rsidP="00D93683">
      <w:pPr>
        <w:numPr>
          <w:ilvl w:val="0"/>
          <w:numId w:val="27"/>
        </w:numPr>
        <w:spacing w:after="0"/>
        <w:ind w:hanging="153"/>
        <w:contextualSpacing/>
        <w:jc w:val="both"/>
        <w:rPr>
          <w:rFonts w:ascii="Arial" w:hAnsi="Arial" w:cs="Arial"/>
          <w:sz w:val="20"/>
          <w:szCs w:val="20"/>
        </w:rPr>
      </w:pPr>
      <w:r w:rsidRPr="00F33825">
        <w:rPr>
          <w:rFonts w:ascii="Arial" w:hAnsi="Arial" w:cs="Arial"/>
          <w:sz w:val="20"/>
          <w:szCs w:val="20"/>
        </w:rPr>
        <w:t>zpracování jednotlivých modulů ve spolupráci se supervizorem e-learningu</w:t>
      </w:r>
    </w:p>
    <w:p w:rsidR="00F33825" w:rsidRPr="00F33825" w:rsidRDefault="00F33825" w:rsidP="00D93683">
      <w:pPr>
        <w:numPr>
          <w:ilvl w:val="0"/>
          <w:numId w:val="27"/>
        </w:numPr>
        <w:spacing w:after="0"/>
        <w:ind w:hanging="153"/>
        <w:contextualSpacing/>
        <w:jc w:val="both"/>
        <w:rPr>
          <w:rFonts w:ascii="Arial" w:hAnsi="Arial" w:cs="Arial"/>
          <w:sz w:val="20"/>
          <w:szCs w:val="20"/>
        </w:rPr>
      </w:pPr>
      <w:r w:rsidRPr="00F33825">
        <w:rPr>
          <w:rFonts w:ascii="Arial" w:hAnsi="Arial" w:cs="Arial"/>
          <w:sz w:val="20"/>
          <w:szCs w:val="20"/>
        </w:rPr>
        <w:t xml:space="preserve">úpravy obsahů e-learningových opor dle oponentury </w:t>
      </w:r>
    </w:p>
    <w:p w:rsidR="00F33825" w:rsidRPr="00F33825" w:rsidRDefault="00F33825" w:rsidP="00D93683">
      <w:pPr>
        <w:numPr>
          <w:ilvl w:val="0"/>
          <w:numId w:val="27"/>
        </w:numPr>
        <w:spacing w:after="0"/>
        <w:ind w:hanging="153"/>
        <w:contextualSpacing/>
        <w:jc w:val="both"/>
        <w:rPr>
          <w:rFonts w:ascii="Arial" w:hAnsi="Arial" w:cs="Arial"/>
          <w:sz w:val="20"/>
          <w:szCs w:val="20"/>
        </w:rPr>
      </w:pPr>
      <w:r w:rsidRPr="00F33825">
        <w:rPr>
          <w:rFonts w:ascii="Arial" w:hAnsi="Arial" w:cs="Arial"/>
          <w:sz w:val="20"/>
          <w:szCs w:val="20"/>
        </w:rPr>
        <w:t>grafické zpracování obsahu (převzetí a editace textu vzdělávacího obsahu, tvorba ikon apod.)</w:t>
      </w:r>
    </w:p>
    <w:p w:rsidR="00F33825" w:rsidRPr="00F33825" w:rsidRDefault="00F33825" w:rsidP="00D93683">
      <w:pPr>
        <w:numPr>
          <w:ilvl w:val="0"/>
          <w:numId w:val="27"/>
        </w:numPr>
        <w:spacing w:after="0"/>
        <w:ind w:hanging="153"/>
        <w:contextualSpacing/>
        <w:jc w:val="both"/>
        <w:rPr>
          <w:rFonts w:ascii="Arial" w:hAnsi="Arial" w:cs="Arial"/>
          <w:sz w:val="20"/>
          <w:szCs w:val="20"/>
        </w:rPr>
      </w:pPr>
      <w:r w:rsidRPr="00F33825">
        <w:rPr>
          <w:rFonts w:ascii="Arial" w:hAnsi="Arial" w:cs="Arial"/>
          <w:sz w:val="20"/>
          <w:szCs w:val="20"/>
        </w:rPr>
        <w:t xml:space="preserve">administrace lektorských a účastnických účtů </w:t>
      </w:r>
    </w:p>
    <w:p w:rsidR="00F33825" w:rsidRPr="00F33825" w:rsidRDefault="00F33825" w:rsidP="00D93683">
      <w:pPr>
        <w:numPr>
          <w:ilvl w:val="0"/>
          <w:numId w:val="27"/>
        </w:numPr>
        <w:spacing w:after="0"/>
        <w:ind w:hanging="153"/>
        <w:contextualSpacing/>
        <w:jc w:val="both"/>
        <w:rPr>
          <w:rFonts w:ascii="Arial" w:hAnsi="Arial" w:cs="Arial"/>
          <w:sz w:val="20"/>
          <w:szCs w:val="20"/>
        </w:rPr>
      </w:pPr>
      <w:r w:rsidRPr="00F33825">
        <w:rPr>
          <w:rFonts w:ascii="Arial" w:hAnsi="Arial" w:cs="Arial"/>
          <w:sz w:val="20"/>
          <w:szCs w:val="20"/>
        </w:rPr>
        <w:t>proškolení lektorů prezenční části (ve spolupráci se supervizorem e-learningu a konzultantem pro knowledge delivery)</w:t>
      </w:r>
    </w:p>
    <w:p w:rsidR="00F33825" w:rsidRPr="00F33825" w:rsidRDefault="00F33825" w:rsidP="00D93683">
      <w:pPr>
        <w:numPr>
          <w:ilvl w:val="0"/>
          <w:numId w:val="27"/>
        </w:numPr>
        <w:spacing w:after="0"/>
        <w:ind w:hanging="153"/>
        <w:contextualSpacing/>
        <w:jc w:val="both"/>
        <w:rPr>
          <w:rFonts w:ascii="Arial" w:hAnsi="Arial" w:cs="Arial"/>
          <w:sz w:val="20"/>
          <w:szCs w:val="20"/>
        </w:rPr>
      </w:pPr>
      <w:r w:rsidRPr="00F33825">
        <w:rPr>
          <w:rFonts w:ascii="Arial" w:hAnsi="Arial" w:cs="Arial"/>
          <w:sz w:val="20"/>
          <w:szCs w:val="20"/>
        </w:rPr>
        <w:t xml:space="preserve">zpracování zpětné vazby od </w:t>
      </w:r>
      <w:r w:rsidR="000404E1">
        <w:rPr>
          <w:rFonts w:ascii="Arial" w:hAnsi="Arial" w:cs="Arial"/>
          <w:sz w:val="20"/>
          <w:szCs w:val="20"/>
        </w:rPr>
        <w:t>účastník</w:t>
      </w:r>
      <w:r w:rsidRPr="00F33825">
        <w:rPr>
          <w:rFonts w:ascii="Arial" w:hAnsi="Arial" w:cs="Arial"/>
          <w:sz w:val="20"/>
          <w:szCs w:val="20"/>
        </w:rPr>
        <w:t>ů pilotních běhů a návrhů na úpravy</w:t>
      </w:r>
    </w:p>
    <w:p w:rsidR="00F33825" w:rsidRPr="00F33825" w:rsidRDefault="00F33825" w:rsidP="00D93683">
      <w:pPr>
        <w:numPr>
          <w:ilvl w:val="0"/>
          <w:numId w:val="27"/>
        </w:numPr>
        <w:spacing w:after="0"/>
        <w:ind w:hanging="153"/>
        <w:contextualSpacing/>
        <w:jc w:val="both"/>
        <w:rPr>
          <w:rFonts w:ascii="Arial" w:hAnsi="Arial" w:cs="Arial"/>
          <w:sz w:val="20"/>
          <w:szCs w:val="20"/>
        </w:rPr>
      </w:pPr>
      <w:r w:rsidRPr="00F33825">
        <w:rPr>
          <w:rFonts w:ascii="Arial" w:hAnsi="Arial" w:cs="Arial"/>
          <w:sz w:val="20"/>
          <w:szCs w:val="20"/>
        </w:rPr>
        <w:t xml:space="preserve">zpracování různých typů testů – náhodný výběr otázek ze seznamu, statické testy, verzované testy </w:t>
      </w:r>
    </w:p>
    <w:p w:rsidR="00F33825" w:rsidRPr="00F33825" w:rsidRDefault="00F33825" w:rsidP="00D93683">
      <w:pPr>
        <w:numPr>
          <w:ilvl w:val="0"/>
          <w:numId w:val="27"/>
        </w:numPr>
        <w:spacing w:after="0"/>
        <w:ind w:hanging="153"/>
        <w:contextualSpacing/>
        <w:jc w:val="both"/>
        <w:rPr>
          <w:rFonts w:ascii="Arial" w:hAnsi="Arial" w:cs="Arial"/>
          <w:sz w:val="20"/>
          <w:szCs w:val="20"/>
        </w:rPr>
      </w:pPr>
      <w:r w:rsidRPr="00F33825">
        <w:rPr>
          <w:rFonts w:ascii="Arial" w:hAnsi="Arial" w:cs="Arial"/>
          <w:sz w:val="20"/>
          <w:szCs w:val="20"/>
        </w:rPr>
        <w:t xml:space="preserve">závěrečné úpravy e-learningových opor </w:t>
      </w:r>
    </w:p>
    <w:p w:rsidR="006606AC" w:rsidRPr="006606AC" w:rsidRDefault="006606AC" w:rsidP="006606AC">
      <w:pPr>
        <w:numPr>
          <w:ilvl w:val="0"/>
          <w:numId w:val="27"/>
        </w:numPr>
        <w:spacing w:after="0"/>
        <w:ind w:hanging="153"/>
        <w:contextualSpacing/>
        <w:jc w:val="both"/>
        <w:rPr>
          <w:rFonts w:ascii="Arial" w:hAnsi="Arial" w:cs="Arial"/>
          <w:sz w:val="20"/>
          <w:szCs w:val="20"/>
        </w:rPr>
      </w:pPr>
      <w:r w:rsidRPr="006606AC">
        <w:rPr>
          <w:rFonts w:ascii="Arial" w:hAnsi="Arial" w:cs="Arial"/>
          <w:sz w:val="20"/>
          <w:szCs w:val="20"/>
        </w:rPr>
        <w:t>instalace a konfigurace LMS na serveru MMR s OS MS Windows</w:t>
      </w:r>
    </w:p>
    <w:p w:rsidR="00F33825" w:rsidRPr="006606AC" w:rsidRDefault="00F33825" w:rsidP="006606AC">
      <w:pPr>
        <w:numPr>
          <w:ilvl w:val="0"/>
          <w:numId w:val="27"/>
        </w:numPr>
        <w:spacing w:after="0"/>
        <w:ind w:hanging="153"/>
        <w:contextualSpacing/>
        <w:jc w:val="both"/>
        <w:rPr>
          <w:rFonts w:ascii="Arial" w:hAnsi="Arial" w:cs="Arial"/>
          <w:sz w:val="20"/>
          <w:szCs w:val="20"/>
        </w:rPr>
      </w:pPr>
      <w:r w:rsidRPr="006606AC">
        <w:rPr>
          <w:rFonts w:ascii="Arial" w:hAnsi="Arial" w:cs="Arial"/>
          <w:sz w:val="20"/>
          <w:szCs w:val="20"/>
        </w:rPr>
        <w:t xml:space="preserve">předání díla vč. stručného manuálu </w:t>
      </w:r>
    </w:p>
    <w:p w:rsidR="00F33825" w:rsidRPr="00D93683" w:rsidRDefault="00F33825" w:rsidP="00D93683">
      <w:pPr>
        <w:keepNext/>
        <w:spacing w:before="200" w:after="120"/>
        <w:ind w:left="284"/>
        <w:jc w:val="both"/>
        <w:rPr>
          <w:rFonts w:ascii="Arial" w:hAnsi="Arial" w:cs="Arial"/>
          <w:b/>
          <w:i/>
          <w:sz w:val="20"/>
          <w:szCs w:val="20"/>
        </w:rPr>
      </w:pPr>
      <w:r w:rsidRPr="00D93683">
        <w:rPr>
          <w:rFonts w:ascii="Arial" w:hAnsi="Arial" w:cs="Arial"/>
          <w:b/>
          <w:i/>
          <w:sz w:val="20"/>
          <w:szCs w:val="20"/>
        </w:rPr>
        <w:t>Podpora zadavatele</w:t>
      </w:r>
    </w:p>
    <w:p w:rsidR="00F33825" w:rsidRDefault="00F33825" w:rsidP="00C4161C">
      <w:pPr>
        <w:spacing w:after="120"/>
        <w:ind w:left="284"/>
        <w:jc w:val="both"/>
        <w:rPr>
          <w:rFonts w:ascii="Arial" w:hAnsi="Arial" w:cs="Arial"/>
          <w:sz w:val="20"/>
          <w:szCs w:val="20"/>
        </w:rPr>
      </w:pPr>
      <w:r w:rsidRPr="00F33825">
        <w:rPr>
          <w:rFonts w:ascii="Arial" w:hAnsi="Arial" w:cs="Arial"/>
          <w:sz w:val="20"/>
          <w:szCs w:val="20"/>
        </w:rPr>
        <w:t>Dodavatel zajistí proškolení redaktorů LMS – minimálně 2 osob zadavatele a dále zajistí proškolení minimálně 2 osob zadavatele jako servisních pracovníků.</w:t>
      </w:r>
    </w:p>
    <w:p w:rsidR="00431303" w:rsidRPr="00F33825" w:rsidRDefault="00431303" w:rsidP="00C4161C">
      <w:pPr>
        <w:spacing w:after="120"/>
        <w:ind w:left="284"/>
        <w:jc w:val="both"/>
        <w:rPr>
          <w:rFonts w:ascii="Arial" w:hAnsi="Arial" w:cs="Arial"/>
          <w:sz w:val="20"/>
          <w:szCs w:val="20"/>
        </w:rPr>
      </w:pPr>
      <w:r>
        <w:rPr>
          <w:rFonts w:ascii="Arial" w:hAnsi="Arial" w:cs="Arial"/>
          <w:sz w:val="20"/>
          <w:szCs w:val="20"/>
        </w:rPr>
        <w:t xml:space="preserve">Dodavatel zajistí dostatečný rozsah kapacity na rozvoj LMS v průběhu plnění, nejméně pak </w:t>
      </w:r>
      <w:r w:rsidR="002F1A9E">
        <w:rPr>
          <w:rFonts w:ascii="Arial" w:hAnsi="Arial" w:cs="Arial"/>
          <w:sz w:val="20"/>
          <w:szCs w:val="20"/>
        </w:rPr>
        <w:t>6 </w:t>
      </w:r>
      <w:r>
        <w:rPr>
          <w:rFonts w:ascii="Arial" w:hAnsi="Arial" w:cs="Arial"/>
          <w:sz w:val="20"/>
          <w:szCs w:val="20"/>
        </w:rPr>
        <w:t>osobohodin za měsíc.</w:t>
      </w:r>
    </w:p>
    <w:p w:rsidR="00F33825" w:rsidRDefault="00F33825" w:rsidP="00C4161C">
      <w:pPr>
        <w:spacing w:after="120"/>
        <w:ind w:left="284"/>
        <w:jc w:val="both"/>
        <w:rPr>
          <w:rFonts w:ascii="Arial" w:hAnsi="Arial" w:cs="Arial"/>
          <w:sz w:val="20"/>
          <w:szCs w:val="20"/>
        </w:rPr>
      </w:pPr>
      <w:r w:rsidRPr="00F33825">
        <w:rPr>
          <w:rFonts w:ascii="Arial" w:hAnsi="Arial" w:cs="Arial"/>
          <w:sz w:val="20"/>
          <w:szCs w:val="20"/>
        </w:rPr>
        <w:t>Dodavatel předá zadavateli veškerou nezbytnou dokumentaci ke všem SW aplikacím – uživatelský manuál, administrátorský manuál, kompletní programátorskou dokumentaci včetně vývojových diagramů.</w:t>
      </w:r>
    </w:p>
    <w:p w:rsidR="00AB38DD" w:rsidRPr="00F33825" w:rsidRDefault="00F33825" w:rsidP="00C4161C">
      <w:pPr>
        <w:pStyle w:val="Odstavecseseznamem"/>
        <w:keepNext/>
        <w:numPr>
          <w:ilvl w:val="0"/>
          <w:numId w:val="17"/>
        </w:numPr>
        <w:spacing w:before="240" w:after="120" w:line="240" w:lineRule="auto"/>
        <w:ind w:left="284" w:hanging="284"/>
        <w:jc w:val="both"/>
        <w:rPr>
          <w:rFonts w:ascii="Arial" w:hAnsi="Arial" w:cs="Arial"/>
          <w:b/>
          <w:sz w:val="20"/>
          <w:szCs w:val="20"/>
        </w:rPr>
      </w:pPr>
      <w:r w:rsidRPr="00F33825">
        <w:rPr>
          <w:rFonts w:ascii="Arial" w:hAnsi="Arial" w:cs="Arial"/>
          <w:b/>
          <w:sz w:val="20"/>
          <w:szCs w:val="20"/>
        </w:rPr>
        <w:t>Technické požadavky na e-learningové řešení</w:t>
      </w:r>
    </w:p>
    <w:p w:rsidR="00943DDF" w:rsidRPr="00943DDF" w:rsidRDefault="00943DDF" w:rsidP="00D93683">
      <w:pPr>
        <w:keepNext/>
        <w:spacing w:before="200" w:after="120"/>
        <w:ind w:left="284"/>
        <w:jc w:val="both"/>
        <w:rPr>
          <w:rFonts w:ascii="Arial" w:hAnsi="Arial" w:cs="Arial"/>
          <w:b/>
          <w:i/>
          <w:sz w:val="20"/>
          <w:szCs w:val="20"/>
        </w:rPr>
      </w:pPr>
      <w:bookmarkStart w:id="0" w:name="_Toc478739017"/>
      <w:r w:rsidRPr="00943DDF">
        <w:rPr>
          <w:rFonts w:ascii="Arial" w:hAnsi="Arial" w:cs="Arial"/>
          <w:b/>
          <w:i/>
          <w:sz w:val="20"/>
          <w:szCs w:val="20"/>
        </w:rPr>
        <w:t>Obecné nároky</w:t>
      </w:r>
      <w:bookmarkEnd w:id="0"/>
    </w:p>
    <w:p w:rsidR="00943DDF" w:rsidRPr="00943DDF" w:rsidRDefault="00943DDF" w:rsidP="00C4161C">
      <w:pPr>
        <w:spacing w:after="120"/>
        <w:ind w:left="284"/>
        <w:jc w:val="both"/>
        <w:rPr>
          <w:rFonts w:ascii="Arial" w:hAnsi="Arial" w:cs="Arial"/>
          <w:sz w:val="20"/>
          <w:szCs w:val="20"/>
        </w:rPr>
      </w:pPr>
      <w:r w:rsidRPr="00943DDF">
        <w:rPr>
          <w:rFonts w:ascii="Arial" w:hAnsi="Arial" w:cs="Arial"/>
          <w:sz w:val="20"/>
          <w:szCs w:val="20"/>
        </w:rPr>
        <w:t>E-learningové opory vzdělávacího programu musí být plně on-line a nesmí svou funkčnost podmiňovat jakoukoliv instalací do počítače správce, uživatelů či lektorů. Řešení musí být optimalizované pro provoz na běžných webových prohlížečích Internet Explorer, Google Chrome, Mozzila Firefox, Opera, iOS Safari bez ohledu na jejich verzi.</w:t>
      </w:r>
    </w:p>
    <w:p w:rsidR="00943DDF" w:rsidRPr="00943DDF" w:rsidRDefault="00943DDF" w:rsidP="00C4161C">
      <w:pPr>
        <w:spacing w:after="120"/>
        <w:ind w:left="284"/>
        <w:jc w:val="both"/>
        <w:rPr>
          <w:rFonts w:ascii="Arial" w:hAnsi="Arial" w:cs="Arial"/>
          <w:sz w:val="20"/>
          <w:szCs w:val="20"/>
        </w:rPr>
      </w:pPr>
      <w:r w:rsidRPr="00943DDF">
        <w:rPr>
          <w:rFonts w:ascii="Arial" w:hAnsi="Arial" w:cs="Arial"/>
          <w:sz w:val="20"/>
          <w:szCs w:val="20"/>
        </w:rPr>
        <w:t xml:space="preserve">ČR – MMR jako zadavatel bude vlastníkem zdrojových kódů a bude k nim mít okamžitých a průběžný přístup, včetně práva je pozměnit, použít jejich libovolnou část jako součást jiného programu. MMR bude vlastníkem samostatných aplikací jakožto i veškerých autorských práv k aplikacím. </w:t>
      </w:r>
    </w:p>
    <w:p w:rsidR="00943DDF" w:rsidRPr="00943DDF" w:rsidRDefault="00943DDF" w:rsidP="00C4161C">
      <w:pPr>
        <w:spacing w:after="120"/>
        <w:ind w:left="284"/>
        <w:jc w:val="both"/>
        <w:rPr>
          <w:rFonts w:ascii="Arial" w:hAnsi="Arial" w:cs="Arial"/>
          <w:sz w:val="20"/>
          <w:szCs w:val="20"/>
        </w:rPr>
      </w:pPr>
      <w:r w:rsidRPr="00943DDF">
        <w:rPr>
          <w:rFonts w:ascii="Arial" w:hAnsi="Arial" w:cs="Arial"/>
          <w:sz w:val="20"/>
          <w:szCs w:val="20"/>
        </w:rPr>
        <w:t xml:space="preserve">Veškeré užité programové vybavení musí splňovat licenční podmínky open </w:t>
      </w:r>
      <w:r w:rsidRPr="00943DDF">
        <w:rPr>
          <w:rFonts w:ascii="Arial" w:hAnsi="Arial" w:cs="Arial"/>
          <w:sz w:val="20"/>
          <w:szCs w:val="20"/>
          <w:lang w:val="en-GB"/>
        </w:rPr>
        <w:t>sources</w:t>
      </w:r>
      <w:r w:rsidRPr="00943DDF">
        <w:rPr>
          <w:rFonts w:ascii="Arial" w:hAnsi="Arial" w:cs="Arial"/>
          <w:sz w:val="20"/>
          <w:szCs w:val="20"/>
        </w:rPr>
        <w:t xml:space="preserve">. </w:t>
      </w:r>
    </w:p>
    <w:p w:rsidR="00943DDF" w:rsidRPr="00943DDF" w:rsidRDefault="00943DDF" w:rsidP="00D93683">
      <w:pPr>
        <w:keepNext/>
        <w:spacing w:before="200" w:after="120"/>
        <w:ind w:left="284"/>
        <w:jc w:val="both"/>
        <w:rPr>
          <w:rFonts w:ascii="Arial" w:hAnsi="Arial" w:cs="Arial"/>
          <w:b/>
          <w:i/>
          <w:sz w:val="20"/>
          <w:szCs w:val="20"/>
        </w:rPr>
      </w:pPr>
      <w:bookmarkStart w:id="1" w:name="_Toc478739018"/>
      <w:r w:rsidRPr="00943DDF">
        <w:rPr>
          <w:rFonts w:ascii="Arial" w:hAnsi="Arial" w:cs="Arial"/>
          <w:b/>
          <w:i/>
          <w:sz w:val="20"/>
          <w:szCs w:val="20"/>
        </w:rPr>
        <w:t>Platforma a její verze</w:t>
      </w:r>
      <w:bookmarkEnd w:id="1"/>
    </w:p>
    <w:p w:rsidR="00943DDF" w:rsidRPr="00943DDF" w:rsidRDefault="00943DDF" w:rsidP="00C4161C">
      <w:pPr>
        <w:spacing w:after="120"/>
        <w:ind w:left="284"/>
        <w:jc w:val="both"/>
        <w:rPr>
          <w:rFonts w:ascii="Arial" w:hAnsi="Arial" w:cs="Arial"/>
          <w:sz w:val="20"/>
          <w:szCs w:val="20"/>
        </w:rPr>
      </w:pPr>
      <w:r w:rsidRPr="00943DDF">
        <w:rPr>
          <w:rFonts w:ascii="Arial" w:hAnsi="Arial" w:cs="Arial"/>
          <w:sz w:val="20"/>
          <w:szCs w:val="20"/>
        </w:rPr>
        <w:t>E-learningové řešení musí být založeno na platformě Moodle vhodné verze. Bude použita aktuálně dostupná verze LMS Moodle. LMS platforma bude dlouhodobě využívána a musí existovat možnost snadného rozšíření a aktualizace.</w:t>
      </w:r>
    </w:p>
    <w:p w:rsidR="00943DDF" w:rsidRPr="00943DDF" w:rsidRDefault="00943DDF" w:rsidP="00C4161C">
      <w:pPr>
        <w:spacing w:after="120"/>
        <w:ind w:left="284"/>
        <w:jc w:val="both"/>
        <w:rPr>
          <w:rFonts w:ascii="Arial" w:hAnsi="Arial" w:cs="Arial"/>
          <w:sz w:val="20"/>
          <w:szCs w:val="20"/>
        </w:rPr>
      </w:pPr>
      <w:r w:rsidRPr="00943DDF">
        <w:rPr>
          <w:rFonts w:ascii="Arial" w:hAnsi="Arial" w:cs="Arial"/>
          <w:sz w:val="20"/>
          <w:szCs w:val="20"/>
        </w:rPr>
        <w:t xml:space="preserve">Pokud budou k provozu e-learningového řešení </w:t>
      </w:r>
      <w:r w:rsidR="00B11543">
        <w:rPr>
          <w:rFonts w:ascii="Arial" w:hAnsi="Arial" w:cs="Arial"/>
          <w:sz w:val="20"/>
          <w:szCs w:val="20"/>
        </w:rPr>
        <w:t xml:space="preserve">zapotřebí </w:t>
      </w:r>
      <w:r w:rsidRPr="00943DDF">
        <w:rPr>
          <w:rFonts w:ascii="Arial" w:hAnsi="Arial" w:cs="Arial"/>
          <w:sz w:val="20"/>
          <w:szCs w:val="20"/>
        </w:rPr>
        <w:t>zvláštní licence, musí být t</w:t>
      </w:r>
      <w:r w:rsidR="00B11543">
        <w:rPr>
          <w:rFonts w:ascii="Arial" w:hAnsi="Arial" w:cs="Arial"/>
          <w:sz w:val="20"/>
          <w:szCs w:val="20"/>
        </w:rPr>
        <w:t>y</w:t>
      </w:r>
      <w:r w:rsidRPr="00943DDF">
        <w:rPr>
          <w:rFonts w:ascii="Arial" w:hAnsi="Arial" w:cs="Arial"/>
          <w:sz w:val="20"/>
          <w:szCs w:val="20"/>
        </w:rPr>
        <w:t xml:space="preserve">to licence součástí dodávky. </w:t>
      </w:r>
    </w:p>
    <w:p w:rsidR="00943DDF" w:rsidRPr="00943DDF" w:rsidRDefault="00943DDF" w:rsidP="00D93683">
      <w:pPr>
        <w:keepNext/>
        <w:spacing w:before="200" w:after="120"/>
        <w:ind w:left="284"/>
        <w:jc w:val="both"/>
        <w:rPr>
          <w:rFonts w:ascii="Arial" w:hAnsi="Arial" w:cs="Arial"/>
          <w:b/>
          <w:i/>
          <w:sz w:val="20"/>
          <w:szCs w:val="20"/>
        </w:rPr>
      </w:pPr>
      <w:bookmarkStart w:id="2" w:name="_Toc478739019"/>
      <w:r w:rsidRPr="00943DDF">
        <w:rPr>
          <w:rFonts w:ascii="Arial" w:hAnsi="Arial" w:cs="Arial"/>
          <w:b/>
          <w:i/>
          <w:sz w:val="20"/>
          <w:szCs w:val="20"/>
        </w:rPr>
        <w:lastRenderedPageBreak/>
        <w:t>Hosting</w:t>
      </w:r>
      <w:bookmarkEnd w:id="2"/>
    </w:p>
    <w:p w:rsidR="00943DDF" w:rsidRPr="00943DDF" w:rsidRDefault="00943DDF" w:rsidP="00C4161C">
      <w:pPr>
        <w:spacing w:after="120"/>
        <w:ind w:left="284"/>
        <w:jc w:val="both"/>
        <w:rPr>
          <w:rFonts w:ascii="Arial" w:hAnsi="Arial" w:cs="Arial"/>
          <w:sz w:val="20"/>
          <w:szCs w:val="20"/>
        </w:rPr>
      </w:pPr>
      <w:r w:rsidRPr="00943DDF">
        <w:rPr>
          <w:rFonts w:ascii="Arial" w:hAnsi="Arial" w:cs="Arial"/>
          <w:sz w:val="20"/>
          <w:szCs w:val="20"/>
        </w:rPr>
        <w:t xml:space="preserve">Provoz e-learningu a </w:t>
      </w:r>
      <w:r w:rsidR="006606AC">
        <w:rPr>
          <w:rFonts w:ascii="Arial" w:hAnsi="Arial" w:cs="Arial"/>
          <w:sz w:val="20"/>
          <w:szCs w:val="20"/>
        </w:rPr>
        <w:t xml:space="preserve">součinnost při </w:t>
      </w:r>
      <w:r w:rsidRPr="00943DDF">
        <w:rPr>
          <w:rFonts w:ascii="Arial" w:hAnsi="Arial" w:cs="Arial"/>
          <w:sz w:val="20"/>
          <w:szCs w:val="20"/>
        </w:rPr>
        <w:t>zálohování dat</w:t>
      </w:r>
      <w:r w:rsidR="006606AC">
        <w:rPr>
          <w:rFonts w:ascii="Arial" w:hAnsi="Arial" w:cs="Arial"/>
          <w:sz w:val="20"/>
          <w:szCs w:val="20"/>
        </w:rPr>
        <w:t>, které</w:t>
      </w:r>
      <w:r w:rsidRPr="00943DDF">
        <w:rPr>
          <w:rFonts w:ascii="Arial" w:hAnsi="Arial" w:cs="Arial"/>
          <w:sz w:val="20"/>
          <w:szCs w:val="20"/>
        </w:rPr>
        <w:t xml:space="preserve"> bude probíhat na infrastruktuře zadavatele.</w:t>
      </w:r>
      <w:r w:rsidR="0091209F">
        <w:rPr>
          <w:rFonts w:ascii="Arial" w:hAnsi="Arial" w:cs="Arial"/>
          <w:sz w:val="20"/>
          <w:szCs w:val="20"/>
        </w:rPr>
        <w:t xml:space="preserve"> Dodavatel poskytne součinnost při nastavení zálohování.</w:t>
      </w:r>
    </w:p>
    <w:p w:rsidR="00943DDF" w:rsidRPr="00943DDF" w:rsidRDefault="00943DDF" w:rsidP="00D93683">
      <w:pPr>
        <w:keepNext/>
        <w:spacing w:before="200" w:after="120"/>
        <w:ind w:left="284"/>
        <w:jc w:val="both"/>
        <w:rPr>
          <w:rFonts w:ascii="Arial" w:hAnsi="Arial" w:cs="Arial"/>
          <w:b/>
          <w:i/>
          <w:sz w:val="20"/>
          <w:szCs w:val="20"/>
        </w:rPr>
      </w:pPr>
      <w:bookmarkStart w:id="3" w:name="_Toc478739020"/>
      <w:r w:rsidRPr="00943DDF">
        <w:rPr>
          <w:rFonts w:ascii="Arial" w:hAnsi="Arial" w:cs="Arial"/>
          <w:b/>
          <w:i/>
          <w:sz w:val="20"/>
          <w:szCs w:val="20"/>
        </w:rPr>
        <w:t>Základní požadovaná funkcionalita</w:t>
      </w:r>
      <w:bookmarkEnd w:id="3"/>
    </w:p>
    <w:p w:rsidR="00943DDF" w:rsidRPr="00943DDF" w:rsidRDefault="00943DDF" w:rsidP="00C4161C">
      <w:pPr>
        <w:spacing w:after="120"/>
        <w:ind w:left="284"/>
        <w:jc w:val="both"/>
        <w:rPr>
          <w:rFonts w:ascii="Arial" w:hAnsi="Arial" w:cs="Arial"/>
          <w:sz w:val="20"/>
          <w:szCs w:val="20"/>
        </w:rPr>
      </w:pPr>
      <w:r w:rsidRPr="00943DDF">
        <w:rPr>
          <w:rFonts w:ascii="Arial" w:hAnsi="Arial" w:cs="Arial"/>
          <w:sz w:val="20"/>
          <w:szCs w:val="20"/>
        </w:rPr>
        <w:t>Řešení musí umožňovat práci s interaktivními prvky, které se budou přímo vázat k cílové skupině projektu. E-learnigový obsah musí být zpracován dynamicky a nesm</w:t>
      </w:r>
      <w:r w:rsidR="002F4CFB">
        <w:rPr>
          <w:rFonts w:ascii="Arial" w:hAnsi="Arial" w:cs="Arial"/>
          <w:sz w:val="20"/>
          <w:szCs w:val="20"/>
        </w:rPr>
        <w:t>í jít o pouhé převedení textu a </w:t>
      </w:r>
      <w:r w:rsidRPr="00943DDF">
        <w:rPr>
          <w:rFonts w:ascii="Arial" w:hAnsi="Arial" w:cs="Arial"/>
          <w:sz w:val="20"/>
          <w:szCs w:val="20"/>
        </w:rPr>
        <w:t>případných obrázků do e-modulové podoby.</w:t>
      </w:r>
    </w:p>
    <w:p w:rsidR="00943DDF" w:rsidRPr="00943DDF" w:rsidRDefault="00943DDF" w:rsidP="00C4161C">
      <w:pPr>
        <w:keepNext/>
        <w:spacing w:after="120"/>
        <w:ind w:left="284"/>
        <w:jc w:val="both"/>
        <w:rPr>
          <w:rFonts w:ascii="Arial" w:hAnsi="Arial" w:cs="Arial"/>
          <w:sz w:val="20"/>
          <w:szCs w:val="20"/>
        </w:rPr>
      </w:pPr>
      <w:r w:rsidRPr="00943DDF">
        <w:rPr>
          <w:rFonts w:ascii="Arial" w:hAnsi="Arial" w:cs="Arial"/>
          <w:sz w:val="20"/>
          <w:szCs w:val="20"/>
        </w:rPr>
        <w:t>Řešení bude umožňovat:</w:t>
      </w:r>
    </w:p>
    <w:p w:rsidR="00943DDF" w:rsidRPr="00943DDF" w:rsidRDefault="00943DDF" w:rsidP="00C4161C">
      <w:pPr>
        <w:numPr>
          <w:ilvl w:val="0"/>
          <w:numId w:val="29"/>
        </w:numPr>
        <w:spacing w:after="0"/>
        <w:ind w:left="993" w:hanging="142"/>
        <w:jc w:val="both"/>
        <w:rPr>
          <w:rFonts w:ascii="Arial" w:hAnsi="Arial" w:cs="Arial"/>
          <w:sz w:val="20"/>
          <w:szCs w:val="20"/>
        </w:rPr>
      </w:pPr>
      <w:r w:rsidRPr="00943DDF">
        <w:rPr>
          <w:rFonts w:ascii="Arial" w:hAnsi="Arial" w:cs="Arial"/>
          <w:sz w:val="20"/>
          <w:szCs w:val="20"/>
        </w:rPr>
        <w:t>redakční systém</w:t>
      </w:r>
    </w:p>
    <w:p w:rsidR="00943DDF" w:rsidRPr="00943DDF" w:rsidRDefault="00943DDF" w:rsidP="00C4161C">
      <w:pPr>
        <w:numPr>
          <w:ilvl w:val="0"/>
          <w:numId w:val="29"/>
        </w:numPr>
        <w:spacing w:after="0"/>
        <w:ind w:left="993" w:hanging="142"/>
        <w:jc w:val="both"/>
        <w:rPr>
          <w:rFonts w:ascii="Arial" w:hAnsi="Arial" w:cs="Arial"/>
          <w:sz w:val="20"/>
          <w:szCs w:val="20"/>
        </w:rPr>
      </w:pPr>
      <w:r w:rsidRPr="00943DDF">
        <w:rPr>
          <w:rFonts w:ascii="Arial" w:hAnsi="Arial" w:cs="Arial"/>
          <w:sz w:val="20"/>
          <w:szCs w:val="20"/>
        </w:rPr>
        <w:t>registrace uživatelů</w:t>
      </w:r>
    </w:p>
    <w:p w:rsidR="00943DDF" w:rsidRPr="00943DDF" w:rsidRDefault="00943DDF" w:rsidP="00C4161C">
      <w:pPr>
        <w:numPr>
          <w:ilvl w:val="0"/>
          <w:numId w:val="29"/>
        </w:numPr>
        <w:spacing w:after="0"/>
        <w:ind w:left="993" w:hanging="142"/>
        <w:jc w:val="both"/>
        <w:rPr>
          <w:rFonts w:ascii="Arial" w:hAnsi="Arial" w:cs="Arial"/>
          <w:sz w:val="20"/>
          <w:szCs w:val="20"/>
        </w:rPr>
      </w:pPr>
      <w:r w:rsidRPr="00943DDF">
        <w:rPr>
          <w:rFonts w:ascii="Arial" w:hAnsi="Arial" w:cs="Arial"/>
          <w:sz w:val="20"/>
          <w:szCs w:val="20"/>
        </w:rPr>
        <w:t>evidenci a správu uživatelů, e-learningových modulů a statistik</w:t>
      </w:r>
    </w:p>
    <w:p w:rsidR="00943DDF" w:rsidRPr="00943DDF" w:rsidRDefault="00943DDF" w:rsidP="00C4161C">
      <w:pPr>
        <w:numPr>
          <w:ilvl w:val="0"/>
          <w:numId w:val="29"/>
        </w:numPr>
        <w:spacing w:after="0"/>
        <w:ind w:left="993" w:hanging="142"/>
        <w:jc w:val="both"/>
        <w:rPr>
          <w:rFonts w:ascii="Arial" w:hAnsi="Arial" w:cs="Arial"/>
          <w:sz w:val="20"/>
          <w:szCs w:val="20"/>
        </w:rPr>
      </w:pPr>
      <w:r w:rsidRPr="00943DDF">
        <w:rPr>
          <w:rFonts w:ascii="Arial" w:hAnsi="Arial" w:cs="Arial"/>
          <w:sz w:val="20"/>
          <w:szCs w:val="20"/>
        </w:rPr>
        <w:t>možnost vytváření uživatelských skupin</w:t>
      </w:r>
    </w:p>
    <w:p w:rsidR="00943DDF" w:rsidRPr="00943DDF" w:rsidRDefault="00943DDF" w:rsidP="00C4161C">
      <w:pPr>
        <w:numPr>
          <w:ilvl w:val="0"/>
          <w:numId w:val="29"/>
        </w:numPr>
        <w:spacing w:after="0"/>
        <w:ind w:left="993" w:hanging="142"/>
        <w:jc w:val="both"/>
        <w:rPr>
          <w:rFonts w:ascii="Arial" w:hAnsi="Arial" w:cs="Arial"/>
          <w:sz w:val="20"/>
          <w:szCs w:val="20"/>
        </w:rPr>
      </w:pPr>
      <w:r w:rsidRPr="00943DDF">
        <w:rPr>
          <w:rFonts w:ascii="Arial" w:hAnsi="Arial" w:cs="Arial"/>
          <w:sz w:val="20"/>
          <w:szCs w:val="20"/>
        </w:rPr>
        <w:t>práci s (pod-)skupinami uživatelů při zachování skupinové komunikace v daném běhu</w:t>
      </w:r>
    </w:p>
    <w:p w:rsidR="00943DDF" w:rsidRPr="00943DDF" w:rsidRDefault="00943DDF" w:rsidP="00C4161C">
      <w:pPr>
        <w:numPr>
          <w:ilvl w:val="0"/>
          <w:numId w:val="29"/>
        </w:numPr>
        <w:spacing w:after="0"/>
        <w:ind w:left="993" w:hanging="142"/>
        <w:jc w:val="both"/>
        <w:rPr>
          <w:rFonts w:ascii="Arial" w:hAnsi="Arial" w:cs="Arial"/>
          <w:sz w:val="20"/>
          <w:szCs w:val="20"/>
        </w:rPr>
      </w:pPr>
      <w:r w:rsidRPr="00943DDF">
        <w:rPr>
          <w:rFonts w:ascii="Arial" w:hAnsi="Arial" w:cs="Arial"/>
          <w:sz w:val="20"/>
          <w:szCs w:val="20"/>
        </w:rPr>
        <w:t>tvorbu tzv. Learning Path (studijních cest) s různými způsoby řešení (průchodů)</w:t>
      </w:r>
    </w:p>
    <w:p w:rsidR="00943DDF" w:rsidRPr="00943DDF" w:rsidRDefault="00943DDF" w:rsidP="00C4161C">
      <w:pPr>
        <w:numPr>
          <w:ilvl w:val="0"/>
          <w:numId w:val="29"/>
        </w:numPr>
        <w:spacing w:after="0"/>
        <w:ind w:left="993" w:hanging="142"/>
        <w:jc w:val="both"/>
        <w:rPr>
          <w:rFonts w:ascii="Arial" w:hAnsi="Arial" w:cs="Arial"/>
          <w:sz w:val="20"/>
          <w:szCs w:val="20"/>
        </w:rPr>
      </w:pPr>
      <w:r w:rsidRPr="00943DDF">
        <w:rPr>
          <w:rFonts w:ascii="Arial" w:hAnsi="Arial" w:cs="Arial"/>
          <w:sz w:val="20"/>
          <w:szCs w:val="20"/>
        </w:rPr>
        <w:t xml:space="preserve">vyhodnocování závěrečných testů (různých typů) a jiných úkolů k jednotlivým modulům  </w:t>
      </w:r>
    </w:p>
    <w:p w:rsidR="00943DDF" w:rsidRPr="00943DDF" w:rsidRDefault="00943DDF" w:rsidP="00C4161C">
      <w:pPr>
        <w:numPr>
          <w:ilvl w:val="0"/>
          <w:numId w:val="29"/>
        </w:numPr>
        <w:spacing w:after="0"/>
        <w:ind w:left="993" w:hanging="142"/>
        <w:jc w:val="both"/>
        <w:rPr>
          <w:rFonts w:ascii="Arial" w:hAnsi="Arial" w:cs="Arial"/>
          <w:sz w:val="20"/>
          <w:szCs w:val="20"/>
        </w:rPr>
      </w:pPr>
      <w:r w:rsidRPr="00943DDF">
        <w:rPr>
          <w:rFonts w:ascii="Arial" w:hAnsi="Arial" w:cs="Arial"/>
          <w:sz w:val="20"/>
          <w:szCs w:val="20"/>
        </w:rPr>
        <w:t xml:space="preserve">sžití různých komunikačních nástrojů typických pro LMS – Musí být vyřešena vzájemná komunikace mezi uživateli formou fóra, text-chatu, individualizovaných zpráv a upomínek. </w:t>
      </w:r>
    </w:p>
    <w:p w:rsidR="00943DDF" w:rsidRPr="00943DDF" w:rsidRDefault="00943DDF" w:rsidP="00C4161C">
      <w:pPr>
        <w:numPr>
          <w:ilvl w:val="0"/>
          <w:numId w:val="29"/>
        </w:numPr>
        <w:spacing w:after="0"/>
        <w:ind w:left="993" w:hanging="142"/>
        <w:jc w:val="both"/>
        <w:rPr>
          <w:rFonts w:ascii="Arial" w:hAnsi="Arial" w:cs="Arial"/>
          <w:sz w:val="20"/>
          <w:szCs w:val="20"/>
        </w:rPr>
      </w:pPr>
      <w:r w:rsidRPr="00943DDF">
        <w:rPr>
          <w:rFonts w:ascii="Arial" w:hAnsi="Arial" w:cs="Arial"/>
          <w:sz w:val="20"/>
          <w:szCs w:val="20"/>
        </w:rPr>
        <w:t>skupinově editovatelnou WIKI</w:t>
      </w:r>
    </w:p>
    <w:p w:rsidR="00943DDF" w:rsidRPr="00943DDF" w:rsidRDefault="00943DDF" w:rsidP="00C4161C">
      <w:pPr>
        <w:numPr>
          <w:ilvl w:val="0"/>
          <w:numId w:val="29"/>
        </w:numPr>
        <w:spacing w:after="0"/>
        <w:ind w:left="993" w:hanging="142"/>
        <w:jc w:val="both"/>
        <w:rPr>
          <w:rFonts w:ascii="Arial" w:hAnsi="Arial" w:cs="Arial"/>
          <w:sz w:val="20"/>
          <w:szCs w:val="20"/>
        </w:rPr>
      </w:pPr>
      <w:r w:rsidRPr="00943DDF">
        <w:rPr>
          <w:rFonts w:ascii="Arial" w:hAnsi="Arial" w:cs="Arial"/>
          <w:sz w:val="20"/>
          <w:szCs w:val="20"/>
        </w:rPr>
        <w:t>fulltextové vyhledávání</w:t>
      </w:r>
    </w:p>
    <w:p w:rsidR="00943DDF" w:rsidRPr="00943DDF" w:rsidRDefault="00943DDF" w:rsidP="00C4161C">
      <w:pPr>
        <w:numPr>
          <w:ilvl w:val="0"/>
          <w:numId w:val="29"/>
        </w:numPr>
        <w:spacing w:after="0"/>
        <w:ind w:left="993" w:hanging="142"/>
        <w:jc w:val="both"/>
        <w:rPr>
          <w:rFonts w:ascii="Arial" w:hAnsi="Arial" w:cs="Arial"/>
          <w:sz w:val="20"/>
          <w:szCs w:val="20"/>
        </w:rPr>
      </w:pPr>
      <w:r w:rsidRPr="00943DDF">
        <w:rPr>
          <w:rFonts w:ascii="Arial" w:hAnsi="Arial" w:cs="Arial"/>
          <w:sz w:val="20"/>
          <w:szCs w:val="20"/>
        </w:rPr>
        <w:t>podpora vkládání multimediálního obsahu (obrázky, audio/video soubory)</w:t>
      </w:r>
    </w:p>
    <w:p w:rsidR="00943DDF" w:rsidRPr="00943DDF" w:rsidRDefault="00943DDF" w:rsidP="00C4161C">
      <w:pPr>
        <w:numPr>
          <w:ilvl w:val="0"/>
          <w:numId w:val="29"/>
        </w:numPr>
        <w:spacing w:after="0"/>
        <w:ind w:left="993" w:hanging="142"/>
        <w:jc w:val="both"/>
        <w:rPr>
          <w:rFonts w:ascii="Arial" w:hAnsi="Arial" w:cs="Arial"/>
          <w:sz w:val="20"/>
          <w:szCs w:val="20"/>
        </w:rPr>
      </w:pPr>
      <w:r w:rsidRPr="00943DDF">
        <w:rPr>
          <w:rFonts w:ascii="Arial" w:hAnsi="Arial" w:cs="Arial"/>
          <w:sz w:val="20"/>
          <w:szCs w:val="20"/>
        </w:rPr>
        <w:t>podpora vkládání a zobrazení textových materiálů prostřednictvím redakčního systému</w:t>
      </w:r>
    </w:p>
    <w:p w:rsidR="00943DDF" w:rsidRPr="00943DDF" w:rsidRDefault="00943DDF" w:rsidP="00C4161C">
      <w:pPr>
        <w:numPr>
          <w:ilvl w:val="0"/>
          <w:numId w:val="29"/>
        </w:numPr>
        <w:spacing w:after="0"/>
        <w:ind w:left="993" w:hanging="142"/>
        <w:jc w:val="both"/>
        <w:rPr>
          <w:rFonts w:ascii="Arial" w:hAnsi="Arial" w:cs="Arial"/>
          <w:sz w:val="20"/>
          <w:szCs w:val="20"/>
        </w:rPr>
      </w:pPr>
      <w:r w:rsidRPr="00943DDF">
        <w:rPr>
          <w:rFonts w:ascii="Arial" w:hAnsi="Arial" w:cs="Arial"/>
          <w:sz w:val="20"/>
          <w:szCs w:val="20"/>
        </w:rPr>
        <w:t>možnost integrace Youtube, Vimeo, streamů</w:t>
      </w:r>
    </w:p>
    <w:p w:rsidR="00943DDF" w:rsidRPr="00943DDF" w:rsidRDefault="00943DDF" w:rsidP="00C4161C">
      <w:pPr>
        <w:numPr>
          <w:ilvl w:val="0"/>
          <w:numId w:val="29"/>
        </w:numPr>
        <w:spacing w:after="0"/>
        <w:ind w:left="993" w:hanging="142"/>
        <w:jc w:val="both"/>
        <w:rPr>
          <w:rFonts w:ascii="Arial" w:hAnsi="Arial" w:cs="Arial"/>
          <w:sz w:val="20"/>
          <w:szCs w:val="20"/>
        </w:rPr>
      </w:pPr>
      <w:r w:rsidRPr="00943DDF">
        <w:rPr>
          <w:rFonts w:ascii="Arial" w:hAnsi="Arial" w:cs="Arial"/>
          <w:sz w:val="20"/>
          <w:szCs w:val="20"/>
        </w:rPr>
        <w:t xml:space="preserve">podpora zasílání zpráv uživatelům na e-mail </w:t>
      </w:r>
    </w:p>
    <w:p w:rsidR="00943DDF" w:rsidRPr="00943DDF" w:rsidRDefault="00943DDF" w:rsidP="00C4161C">
      <w:pPr>
        <w:numPr>
          <w:ilvl w:val="0"/>
          <w:numId w:val="29"/>
        </w:numPr>
        <w:spacing w:after="0"/>
        <w:ind w:left="993" w:hanging="142"/>
        <w:jc w:val="both"/>
        <w:rPr>
          <w:rFonts w:ascii="Arial" w:hAnsi="Arial" w:cs="Arial"/>
          <w:sz w:val="20"/>
          <w:szCs w:val="20"/>
        </w:rPr>
      </w:pPr>
      <w:r w:rsidRPr="00943DDF">
        <w:rPr>
          <w:rFonts w:ascii="Arial" w:hAnsi="Arial" w:cs="Arial"/>
          <w:sz w:val="20"/>
          <w:szCs w:val="20"/>
        </w:rPr>
        <w:t>přihlašování na události a automatické odpovědi a upomínky systému v souvislosti s tímto</w:t>
      </w:r>
    </w:p>
    <w:p w:rsidR="00943DDF" w:rsidRPr="00943DDF" w:rsidRDefault="00943DDF" w:rsidP="00D93683">
      <w:pPr>
        <w:keepNext/>
        <w:spacing w:before="200" w:after="120"/>
        <w:ind w:left="284"/>
        <w:jc w:val="both"/>
        <w:rPr>
          <w:rFonts w:ascii="Arial" w:hAnsi="Arial" w:cs="Arial"/>
          <w:b/>
          <w:i/>
          <w:sz w:val="20"/>
          <w:szCs w:val="20"/>
        </w:rPr>
      </w:pPr>
      <w:bookmarkStart w:id="4" w:name="_Toc478739021"/>
      <w:r w:rsidRPr="00943DDF">
        <w:rPr>
          <w:rFonts w:ascii="Arial" w:hAnsi="Arial" w:cs="Arial"/>
          <w:b/>
          <w:i/>
          <w:sz w:val="20"/>
          <w:szCs w:val="20"/>
        </w:rPr>
        <w:t>Funkce „referenční knihovny”</w:t>
      </w:r>
      <w:bookmarkEnd w:id="4"/>
    </w:p>
    <w:p w:rsidR="00943DDF" w:rsidRPr="00943DDF" w:rsidRDefault="00943DDF" w:rsidP="00C4161C">
      <w:pPr>
        <w:spacing w:after="120"/>
        <w:ind w:left="284"/>
        <w:jc w:val="both"/>
        <w:rPr>
          <w:rFonts w:ascii="Arial" w:hAnsi="Arial" w:cs="Arial"/>
          <w:sz w:val="20"/>
          <w:szCs w:val="20"/>
        </w:rPr>
      </w:pPr>
      <w:r w:rsidRPr="00943DDF">
        <w:rPr>
          <w:rFonts w:ascii="Arial" w:hAnsi="Arial" w:cs="Arial"/>
          <w:sz w:val="20"/>
          <w:szCs w:val="20"/>
        </w:rPr>
        <w:t>V každém modulu budou odkazy na související odborné články do tzv. „knihovny“ vytvořené v rámci Řešení (s užitím dedikovaného hostingu) a také odkazy na externí zdroje – zejména Databázi strategií, zdroje státní správy či vzdělávacích institucí.</w:t>
      </w:r>
    </w:p>
    <w:p w:rsidR="00943DDF" w:rsidRPr="00943DDF" w:rsidRDefault="00943DDF" w:rsidP="00D93683">
      <w:pPr>
        <w:keepNext/>
        <w:spacing w:before="200" w:after="120"/>
        <w:ind w:left="284"/>
        <w:jc w:val="both"/>
        <w:rPr>
          <w:rFonts w:ascii="Arial" w:hAnsi="Arial" w:cs="Arial"/>
          <w:b/>
          <w:i/>
          <w:sz w:val="20"/>
          <w:szCs w:val="20"/>
        </w:rPr>
      </w:pPr>
      <w:bookmarkStart w:id="5" w:name="_Toc478739022"/>
      <w:r w:rsidRPr="00943DDF">
        <w:rPr>
          <w:rFonts w:ascii="Arial" w:hAnsi="Arial" w:cs="Arial"/>
          <w:b/>
          <w:i/>
          <w:sz w:val="20"/>
          <w:szCs w:val="20"/>
        </w:rPr>
        <w:t>Typická jednotka obsahu (modul)</w:t>
      </w:r>
      <w:bookmarkEnd w:id="5"/>
    </w:p>
    <w:p w:rsidR="00943DDF" w:rsidRPr="00943DDF" w:rsidRDefault="00943DDF" w:rsidP="00C4161C">
      <w:pPr>
        <w:spacing w:after="120"/>
        <w:ind w:left="284"/>
        <w:jc w:val="both"/>
        <w:rPr>
          <w:rFonts w:ascii="Arial" w:hAnsi="Arial" w:cs="Arial"/>
          <w:sz w:val="20"/>
          <w:szCs w:val="20"/>
        </w:rPr>
      </w:pPr>
      <w:r w:rsidRPr="00943DDF">
        <w:rPr>
          <w:rFonts w:ascii="Arial" w:hAnsi="Arial" w:cs="Arial"/>
          <w:sz w:val="20"/>
          <w:szCs w:val="20"/>
        </w:rPr>
        <w:t>Typická jednotka obsahu (modul) vzdělávacího programu bude obsahovat:</w:t>
      </w:r>
    </w:p>
    <w:p w:rsidR="00943DDF" w:rsidRPr="00943DDF" w:rsidRDefault="00943DDF" w:rsidP="00C4161C">
      <w:pPr>
        <w:numPr>
          <w:ilvl w:val="0"/>
          <w:numId w:val="30"/>
        </w:numPr>
        <w:spacing w:after="0"/>
        <w:ind w:left="993" w:hanging="142"/>
        <w:jc w:val="both"/>
        <w:rPr>
          <w:rFonts w:ascii="Arial" w:hAnsi="Arial" w:cs="Arial"/>
          <w:sz w:val="20"/>
          <w:szCs w:val="20"/>
        </w:rPr>
      </w:pPr>
      <w:r w:rsidRPr="00943DDF">
        <w:rPr>
          <w:rFonts w:ascii="Arial" w:hAnsi="Arial" w:cs="Arial"/>
          <w:sz w:val="20"/>
          <w:szCs w:val="20"/>
        </w:rPr>
        <w:t xml:space="preserve">nadpis a stručný úvod </w:t>
      </w:r>
    </w:p>
    <w:p w:rsidR="00943DDF" w:rsidRPr="00943DDF" w:rsidRDefault="00943DDF" w:rsidP="00C4161C">
      <w:pPr>
        <w:numPr>
          <w:ilvl w:val="0"/>
          <w:numId w:val="30"/>
        </w:numPr>
        <w:spacing w:after="0"/>
        <w:ind w:left="993" w:hanging="142"/>
        <w:jc w:val="both"/>
        <w:rPr>
          <w:rFonts w:ascii="Arial" w:hAnsi="Arial" w:cs="Arial"/>
          <w:sz w:val="20"/>
          <w:szCs w:val="20"/>
        </w:rPr>
      </w:pPr>
      <w:r w:rsidRPr="00943DDF">
        <w:rPr>
          <w:rFonts w:ascii="Arial" w:hAnsi="Arial" w:cs="Arial"/>
          <w:sz w:val="20"/>
          <w:szCs w:val="20"/>
        </w:rPr>
        <w:t>interaktivní obsahový text (s prvky gamifikace – bude doplněno v metodicko-didaktické koncepci)</w:t>
      </w:r>
    </w:p>
    <w:p w:rsidR="00943DDF" w:rsidRPr="00943DDF" w:rsidRDefault="00943DDF" w:rsidP="00C4161C">
      <w:pPr>
        <w:numPr>
          <w:ilvl w:val="0"/>
          <w:numId w:val="30"/>
        </w:numPr>
        <w:spacing w:after="0"/>
        <w:ind w:left="993" w:hanging="142"/>
        <w:jc w:val="both"/>
        <w:rPr>
          <w:rFonts w:ascii="Arial" w:hAnsi="Arial" w:cs="Arial"/>
          <w:sz w:val="20"/>
          <w:szCs w:val="20"/>
        </w:rPr>
      </w:pPr>
      <w:r w:rsidRPr="00943DDF">
        <w:rPr>
          <w:rFonts w:ascii="Arial" w:hAnsi="Arial" w:cs="Arial"/>
          <w:sz w:val="20"/>
          <w:szCs w:val="20"/>
        </w:rPr>
        <w:t xml:space="preserve">doplňující animace či ilustrace a ovládací prvky </w:t>
      </w:r>
    </w:p>
    <w:p w:rsidR="00943DDF" w:rsidRPr="00943DDF" w:rsidRDefault="00943DDF" w:rsidP="00C4161C">
      <w:pPr>
        <w:numPr>
          <w:ilvl w:val="0"/>
          <w:numId w:val="30"/>
        </w:numPr>
        <w:spacing w:after="0"/>
        <w:ind w:left="993" w:hanging="142"/>
        <w:jc w:val="both"/>
        <w:rPr>
          <w:rFonts w:ascii="Arial" w:hAnsi="Arial" w:cs="Arial"/>
          <w:sz w:val="20"/>
          <w:szCs w:val="20"/>
        </w:rPr>
      </w:pPr>
      <w:r w:rsidRPr="00943DDF">
        <w:rPr>
          <w:rFonts w:ascii="Arial" w:hAnsi="Arial" w:cs="Arial"/>
          <w:sz w:val="20"/>
          <w:szCs w:val="20"/>
        </w:rPr>
        <w:t>interaktivní testovací část (přiřazování vícenásobných odpovědí, kompletace objektů apod.) a</w:t>
      </w:r>
      <w:r w:rsidR="00C4161C">
        <w:rPr>
          <w:rFonts w:ascii="Arial" w:hAnsi="Arial" w:cs="Arial"/>
          <w:sz w:val="20"/>
          <w:szCs w:val="20"/>
        </w:rPr>
        <w:t> </w:t>
      </w:r>
      <w:r w:rsidRPr="00943DDF">
        <w:rPr>
          <w:rFonts w:ascii="Arial" w:hAnsi="Arial" w:cs="Arial"/>
          <w:sz w:val="20"/>
          <w:szCs w:val="20"/>
        </w:rPr>
        <w:t>průvodce všemi e-moduly.</w:t>
      </w:r>
    </w:p>
    <w:p w:rsidR="00943DDF" w:rsidRPr="00943DDF" w:rsidRDefault="00943DDF" w:rsidP="00C4161C">
      <w:pPr>
        <w:numPr>
          <w:ilvl w:val="0"/>
          <w:numId w:val="30"/>
        </w:numPr>
        <w:spacing w:after="0"/>
        <w:ind w:left="993" w:hanging="142"/>
        <w:jc w:val="both"/>
        <w:rPr>
          <w:rFonts w:ascii="Arial" w:hAnsi="Arial" w:cs="Arial"/>
          <w:sz w:val="20"/>
          <w:szCs w:val="20"/>
        </w:rPr>
      </w:pPr>
      <w:r w:rsidRPr="00943DDF">
        <w:rPr>
          <w:rFonts w:ascii="Arial" w:hAnsi="Arial" w:cs="Arial"/>
          <w:sz w:val="20"/>
          <w:szCs w:val="20"/>
        </w:rPr>
        <w:t>systém průběžného testování znalostí (prvky tzv. formative assessment)</w:t>
      </w:r>
    </w:p>
    <w:p w:rsidR="00943DDF" w:rsidRDefault="00943DDF" w:rsidP="00C4161C">
      <w:pPr>
        <w:numPr>
          <w:ilvl w:val="0"/>
          <w:numId w:val="30"/>
        </w:numPr>
        <w:spacing w:after="0"/>
        <w:ind w:left="993" w:hanging="142"/>
        <w:jc w:val="both"/>
        <w:rPr>
          <w:rFonts w:ascii="Arial" w:hAnsi="Arial" w:cs="Arial"/>
          <w:sz w:val="20"/>
          <w:szCs w:val="20"/>
        </w:rPr>
      </w:pPr>
      <w:r w:rsidRPr="00943DDF">
        <w:rPr>
          <w:rFonts w:ascii="Arial" w:hAnsi="Arial" w:cs="Arial"/>
          <w:sz w:val="20"/>
          <w:szCs w:val="20"/>
        </w:rPr>
        <w:t>Na závěr každého z modulů bude účastník vyzván k závěrečné zpětné vazbě, kde zhodnotí informace, dojem z aktivit, se kterými se v modulu setkal.</w:t>
      </w:r>
    </w:p>
    <w:p w:rsidR="00943DDF" w:rsidRPr="006251A5" w:rsidRDefault="00943DDF" w:rsidP="00D93683">
      <w:pPr>
        <w:keepNext/>
        <w:spacing w:before="200" w:after="120"/>
        <w:ind w:left="284"/>
        <w:jc w:val="both"/>
        <w:rPr>
          <w:rFonts w:ascii="Arial" w:hAnsi="Arial" w:cs="Arial"/>
          <w:b/>
          <w:i/>
          <w:sz w:val="20"/>
          <w:szCs w:val="20"/>
        </w:rPr>
      </w:pPr>
      <w:r w:rsidRPr="006251A5">
        <w:rPr>
          <w:rFonts w:ascii="Arial" w:hAnsi="Arial" w:cs="Arial"/>
          <w:b/>
          <w:i/>
          <w:sz w:val="20"/>
          <w:szCs w:val="20"/>
        </w:rPr>
        <w:t>Grafické zpracování</w:t>
      </w:r>
    </w:p>
    <w:p w:rsidR="00943DDF" w:rsidRPr="00943DDF" w:rsidRDefault="00943DDF" w:rsidP="00C4161C">
      <w:pPr>
        <w:spacing w:after="120"/>
        <w:ind w:left="284"/>
        <w:jc w:val="both"/>
        <w:rPr>
          <w:rFonts w:ascii="Arial" w:hAnsi="Arial" w:cs="Arial"/>
          <w:sz w:val="20"/>
          <w:szCs w:val="20"/>
        </w:rPr>
      </w:pPr>
      <w:r w:rsidRPr="00943DDF">
        <w:rPr>
          <w:rFonts w:ascii="Arial" w:hAnsi="Arial" w:cs="Arial"/>
          <w:sz w:val="20"/>
          <w:szCs w:val="20"/>
        </w:rPr>
        <w:t>Dodavatel zajistí vytvoření celkového vizuálního stylu, přičemž umožní osobní konzultace při jeho navrhování (ilustrací, animací apod.)</w:t>
      </w:r>
      <w:r w:rsidR="00F07D5A">
        <w:rPr>
          <w:rFonts w:ascii="Arial" w:hAnsi="Arial" w:cs="Arial"/>
          <w:sz w:val="20"/>
          <w:szCs w:val="20"/>
        </w:rPr>
        <w:t>.</w:t>
      </w:r>
      <w:r w:rsidRPr="00943DDF">
        <w:rPr>
          <w:rFonts w:ascii="Arial" w:hAnsi="Arial" w:cs="Arial"/>
          <w:sz w:val="20"/>
          <w:szCs w:val="20"/>
        </w:rPr>
        <w:t xml:space="preserve"> Vycházet bude z prvků a požadavků poskytnutých zadavatelem.</w:t>
      </w:r>
    </w:p>
    <w:p w:rsidR="00943DDF" w:rsidRPr="00943DDF" w:rsidRDefault="00943DDF" w:rsidP="00C4161C">
      <w:pPr>
        <w:spacing w:after="120"/>
        <w:ind w:left="284"/>
        <w:jc w:val="both"/>
        <w:rPr>
          <w:rFonts w:ascii="Arial" w:hAnsi="Arial" w:cs="Arial"/>
          <w:sz w:val="20"/>
          <w:szCs w:val="20"/>
        </w:rPr>
      </w:pPr>
      <w:r w:rsidRPr="00943DDF">
        <w:rPr>
          <w:rFonts w:ascii="Arial" w:hAnsi="Arial" w:cs="Arial"/>
          <w:sz w:val="20"/>
          <w:szCs w:val="20"/>
        </w:rPr>
        <w:t xml:space="preserve">Celkový vizuální styl musí korespondovat s cílovou skupinou projektu. </w:t>
      </w:r>
    </w:p>
    <w:p w:rsidR="00943DDF" w:rsidRPr="00943DDF" w:rsidRDefault="00943DDF" w:rsidP="00C4161C">
      <w:pPr>
        <w:spacing w:after="120"/>
        <w:ind w:left="284"/>
        <w:jc w:val="both"/>
        <w:rPr>
          <w:rFonts w:ascii="Arial" w:hAnsi="Arial" w:cs="Arial"/>
          <w:sz w:val="20"/>
          <w:szCs w:val="20"/>
        </w:rPr>
      </w:pPr>
      <w:r w:rsidRPr="00943DDF">
        <w:rPr>
          <w:rFonts w:ascii="Arial" w:hAnsi="Arial" w:cs="Arial"/>
          <w:sz w:val="20"/>
          <w:szCs w:val="20"/>
        </w:rPr>
        <w:lastRenderedPageBreak/>
        <w:t>Barevnost, volba písma a dodatečné grafické prvky musí být navrženy tak, aby byly v souladu s</w:t>
      </w:r>
      <w:r w:rsidR="00DB1D06">
        <w:rPr>
          <w:rFonts w:ascii="Arial" w:hAnsi="Arial" w:cs="Arial"/>
          <w:sz w:val="20"/>
          <w:szCs w:val="20"/>
        </w:rPr>
        <w:t> </w:t>
      </w:r>
      <w:r w:rsidRPr="00943DDF">
        <w:rPr>
          <w:rFonts w:ascii="Arial" w:hAnsi="Arial" w:cs="Arial"/>
          <w:sz w:val="20"/>
          <w:szCs w:val="20"/>
        </w:rPr>
        <w:t>celkovým vizuálním stylem.</w:t>
      </w:r>
    </w:p>
    <w:p w:rsidR="00943DDF" w:rsidRPr="00943DDF" w:rsidRDefault="00943DDF" w:rsidP="00C4161C">
      <w:pPr>
        <w:spacing w:after="120"/>
        <w:ind w:left="284"/>
        <w:jc w:val="both"/>
        <w:rPr>
          <w:rFonts w:ascii="Arial" w:hAnsi="Arial" w:cs="Arial"/>
          <w:sz w:val="20"/>
          <w:szCs w:val="20"/>
        </w:rPr>
      </w:pPr>
      <w:r w:rsidRPr="00943DDF">
        <w:rPr>
          <w:rFonts w:ascii="Arial" w:hAnsi="Arial" w:cs="Arial"/>
          <w:sz w:val="20"/>
          <w:szCs w:val="20"/>
        </w:rPr>
        <w:t>Obsah e-learningu bude zahrnovat ilustrace a animace, které budou určeny výhradně pro účely těchto e-learningov</w:t>
      </w:r>
      <w:r w:rsidR="00C966A1">
        <w:rPr>
          <w:rFonts w:ascii="Arial" w:hAnsi="Arial" w:cs="Arial"/>
          <w:sz w:val="20"/>
          <w:szCs w:val="20"/>
        </w:rPr>
        <w:t xml:space="preserve">ých kurzů </w:t>
      </w:r>
    </w:p>
    <w:p w:rsidR="000F7C26" w:rsidRPr="00F33825" w:rsidRDefault="00C1336D" w:rsidP="00C4161C">
      <w:pPr>
        <w:pStyle w:val="Odstavecseseznamem"/>
        <w:keepNext/>
        <w:numPr>
          <w:ilvl w:val="0"/>
          <w:numId w:val="17"/>
        </w:numPr>
        <w:spacing w:before="240" w:after="120" w:line="240" w:lineRule="auto"/>
        <w:ind w:left="284" w:hanging="284"/>
        <w:jc w:val="both"/>
        <w:rPr>
          <w:rFonts w:ascii="Arial" w:hAnsi="Arial" w:cs="Arial"/>
          <w:b/>
          <w:sz w:val="20"/>
          <w:szCs w:val="20"/>
        </w:rPr>
      </w:pPr>
      <w:r w:rsidRPr="00F33825">
        <w:rPr>
          <w:rFonts w:ascii="Arial" w:hAnsi="Arial" w:cs="Arial"/>
          <w:b/>
          <w:sz w:val="20"/>
          <w:szCs w:val="20"/>
        </w:rPr>
        <w:t xml:space="preserve">Harmonogram </w:t>
      </w:r>
      <w:r w:rsidR="00930D5A" w:rsidRPr="00F33825">
        <w:rPr>
          <w:rFonts w:ascii="Arial" w:hAnsi="Arial" w:cs="Arial"/>
          <w:b/>
          <w:sz w:val="20"/>
          <w:szCs w:val="20"/>
        </w:rPr>
        <w:t>realizace e-learningu</w:t>
      </w:r>
    </w:p>
    <w:tbl>
      <w:tblPr>
        <w:tblStyle w:val="Mkatabulky1"/>
        <w:tblW w:w="0" w:type="auto"/>
        <w:tblInd w:w="392" w:type="dxa"/>
        <w:tblLook w:val="04A0" w:firstRow="1" w:lastRow="0" w:firstColumn="1" w:lastColumn="0" w:noHBand="0" w:noVBand="1"/>
      </w:tblPr>
      <w:tblGrid>
        <w:gridCol w:w="425"/>
        <w:gridCol w:w="4191"/>
        <w:gridCol w:w="4172"/>
      </w:tblGrid>
      <w:tr w:rsidR="00F33825" w:rsidRPr="0084183F" w:rsidTr="00187A63">
        <w:tc>
          <w:tcPr>
            <w:tcW w:w="425" w:type="dxa"/>
            <w:tcBorders>
              <w:bottom w:val="single" w:sz="4" w:space="0" w:color="auto"/>
            </w:tcBorders>
            <w:shd w:val="clear" w:color="auto" w:fill="B8CCE4" w:themeFill="accent1" w:themeFillTint="66"/>
          </w:tcPr>
          <w:p w:rsidR="00F33825" w:rsidRPr="0084183F" w:rsidRDefault="00F33825" w:rsidP="00187A63">
            <w:pPr>
              <w:keepNext/>
              <w:spacing w:before="40" w:after="40"/>
              <w:jc w:val="center"/>
              <w:rPr>
                <w:b/>
                <w:sz w:val="20"/>
                <w:szCs w:val="20"/>
              </w:rPr>
            </w:pPr>
            <w:r w:rsidRPr="0084183F">
              <w:rPr>
                <w:b/>
                <w:sz w:val="20"/>
                <w:szCs w:val="20"/>
              </w:rPr>
              <w:t>č.</w:t>
            </w:r>
          </w:p>
        </w:tc>
        <w:tc>
          <w:tcPr>
            <w:tcW w:w="4191" w:type="dxa"/>
            <w:tcBorders>
              <w:bottom w:val="single" w:sz="4" w:space="0" w:color="auto"/>
            </w:tcBorders>
            <w:shd w:val="clear" w:color="auto" w:fill="B8CCE4" w:themeFill="accent1" w:themeFillTint="66"/>
          </w:tcPr>
          <w:p w:rsidR="00F33825" w:rsidRPr="0084183F" w:rsidRDefault="00F33825" w:rsidP="00187A63">
            <w:pPr>
              <w:keepNext/>
              <w:spacing w:before="40" w:after="40"/>
              <w:rPr>
                <w:b/>
                <w:sz w:val="20"/>
                <w:szCs w:val="20"/>
              </w:rPr>
            </w:pPr>
            <w:r w:rsidRPr="0084183F">
              <w:rPr>
                <w:b/>
                <w:sz w:val="20"/>
                <w:szCs w:val="20"/>
              </w:rPr>
              <w:t>aktivita</w:t>
            </w:r>
          </w:p>
        </w:tc>
        <w:tc>
          <w:tcPr>
            <w:tcW w:w="4172" w:type="dxa"/>
            <w:tcBorders>
              <w:bottom w:val="single" w:sz="4" w:space="0" w:color="auto"/>
            </w:tcBorders>
            <w:shd w:val="clear" w:color="auto" w:fill="B8CCE4" w:themeFill="accent1" w:themeFillTint="66"/>
          </w:tcPr>
          <w:p w:rsidR="00F33825" w:rsidRPr="0084183F" w:rsidRDefault="00F33825" w:rsidP="00187A63">
            <w:pPr>
              <w:keepNext/>
              <w:spacing w:before="40" w:after="40"/>
              <w:rPr>
                <w:b/>
                <w:sz w:val="20"/>
                <w:szCs w:val="20"/>
              </w:rPr>
            </w:pPr>
            <w:r w:rsidRPr="0084183F">
              <w:rPr>
                <w:b/>
                <w:sz w:val="20"/>
                <w:szCs w:val="20"/>
              </w:rPr>
              <w:t>termín</w:t>
            </w:r>
            <w:r>
              <w:rPr>
                <w:b/>
                <w:sz w:val="20"/>
                <w:szCs w:val="20"/>
              </w:rPr>
              <w:t>*</w:t>
            </w:r>
          </w:p>
        </w:tc>
      </w:tr>
      <w:tr w:rsidR="00F33825" w:rsidRPr="00F33825" w:rsidTr="00187A63">
        <w:tc>
          <w:tcPr>
            <w:tcW w:w="425" w:type="dxa"/>
            <w:tcBorders>
              <w:right w:val="nil"/>
            </w:tcBorders>
          </w:tcPr>
          <w:p w:rsidR="00F33825" w:rsidRPr="00F33825" w:rsidRDefault="00F33825" w:rsidP="00D93683">
            <w:pPr>
              <w:keepNext/>
              <w:spacing w:before="20" w:after="20"/>
              <w:jc w:val="right"/>
              <w:rPr>
                <w:sz w:val="20"/>
                <w:szCs w:val="20"/>
              </w:rPr>
            </w:pPr>
            <w:r w:rsidRPr="00F33825">
              <w:rPr>
                <w:sz w:val="20"/>
                <w:szCs w:val="20"/>
              </w:rPr>
              <w:t>1.</w:t>
            </w:r>
          </w:p>
        </w:tc>
        <w:tc>
          <w:tcPr>
            <w:tcW w:w="4191" w:type="dxa"/>
            <w:tcBorders>
              <w:left w:val="nil"/>
              <w:right w:val="nil"/>
            </w:tcBorders>
          </w:tcPr>
          <w:p w:rsidR="00F33825" w:rsidRPr="00F33825" w:rsidRDefault="00F33825" w:rsidP="00DB1D06">
            <w:pPr>
              <w:keepNext/>
              <w:spacing w:before="20" w:after="20"/>
              <w:rPr>
                <w:sz w:val="20"/>
                <w:szCs w:val="20"/>
              </w:rPr>
            </w:pPr>
            <w:r w:rsidRPr="00F33825">
              <w:rPr>
                <w:sz w:val="20"/>
                <w:szCs w:val="20"/>
              </w:rPr>
              <w:t>výběr dodavatele</w:t>
            </w:r>
          </w:p>
        </w:tc>
        <w:tc>
          <w:tcPr>
            <w:tcW w:w="4172" w:type="dxa"/>
            <w:tcBorders>
              <w:left w:val="nil"/>
            </w:tcBorders>
          </w:tcPr>
          <w:p w:rsidR="00F33825" w:rsidRPr="00F33825" w:rsidRDefault="00F33825" w:rsidP="00DB1D06">
            <w:pPr>
              <w:keepNext/>
              <w:spacing w:before="20" w:after="20"/>
              <w:rPr>
                <w:sz w:val="20"/>
                <w:szCs w:val="20"/>
              </w:rPr>
            </w:pPr>
            <w:r w:rsidRPr="00F33825">
              <w:rPr>
                <w:sz w:val="20"/>
                <w:szCs w:val="20"/>
              </w:rPr>
              <w:t>do 10 dní od doručení nabídek</w:t>
            </w:r>
          </w:p>
        </w:tc>
      </w:tr>
      <w:tr w:rsidR="00F33825" w:rsidRPr="00F33825" w:rsidTr="00187A63">
        <w:tc>
          <w:tcPr>
            <w:tcW w:w="425" w:type="dxa"/>
            <w:tcBorders>
              <w:right w:val="nil"/>
            </w:tcBorders>
          </w:tcPr>
          <w:p w:rsidR="00F33825" w:rsidRPr="00F33825" w:rsidRDefault="00F33825" w:rsidP="00D93683">
            <w:pPr>
              <w:keepNext/>
              <w:spacing w:before="20" w:after="20"/>
              <w:jc w:val="right"/>
              <w:rPr>
                <w:sz w:val="20"/>
                <w:szCs w:val="20"/>
              </w:rPr>
            </w:pPr>
            <w:r w:rsidRPr="00F33825">
              <w:rPr>
                <w:sz w:val="20"/>
                <w:szCs w:val="20"/>
              </w:rPr>
              <w:t>2.</w:t>
            </w:r>
          </w:p>
        </w:tc>
        <w:tc>
          <w:tcPr>
            <w:tcW w:w="4191" w:type="dxa"/>
            <w:tcBorders>
              <w:left w:val="nil"/>
              <w:right w:val="nil"/>
            </w:tcBorders>
          </w:tcPr>
          <w:p w:rsidR="00F33825" w:rsidRPr="00F33825" w:rsidRDefault="00F33825" w:rsidP="00DB1D06">
            <w:pPr>
              <w:keepNext/>
              <w:spacing w:before="20" w:after="20"/>
              <w:rPr>
                <w:sz w:val="20"/>
                <w:szCs w:val="20"/>
              </w:rPr>
            </w:pPr>
            <w:r w:rsidRPr="00F33825">
              <w:rPr>
                <w:sz w:val="20"/>
                <w:szCs w:val="20"/>
              </w:rPr>
              <w:t>doručení objednávky dodavateli</w:t>
            </w:r>
          </w:p>
        </w:tc>
        <w:tc>
          <w:tcPr>
            <w:tcW w:w="4172" w:type="dxa"/>
            <w:tcBorders>
              <w:left w:val="nil"/>
            </w:tcBorders>
          </w:tcPr>
          <w:p w:rsidR="00F33825" w:rsidRPr="00F33825" w:rsidRDefault="00F33825" w:rsidP="00DB1D06">
            <w:pPr>
              <w:keepNext/>
              <w:spacing w:before="20" w:after="20"/>
              <w:rPr>
                <w:sz w:val="20"/>
                <w:szCs w:val="20"/>
              </w:rPr>
            </w:pPr>
            <w:r w:rsidRPr="00F33825">
              <w:rPr>
                <w:sz w:val="20"/>
                <w:szCs w:val="20"/>
              </w:rPr>
              <w:t>do 5 dní od výběru dodavatele</w:t>
            </w:r>
          </w:p>
        </w:tc>
      </w:tr>
      <w:tr w:rsidR="00F33825" w:rsidRPr="00F33825" w:rsidTr="00187A63">
        <w:tc>
          <w:tcPr>
            <w:tcW w:w="425" w:type="dxa"/>
            <w:tcBorders>
              <w:right w:val="nil"/>
            </w:tcBorders>
          </w:tcPr>
          <w:p w:rsidR="00F33825" w:rsidRPr="00F33825" w:rsidRDefault="00F33825" w:rsidP="00D93683">
            <w:pPr>
              <w:keepNext/>
              <w:spacing w:before="20" w:after="20"/>
              <w:jc w:val="right"/>
              <w:rPr>
                <w:sz w:val="20"/>
                <w:szCs w:val="20"/>
              </w:rPr>
            </w:pPr>
            <w:r w:rsidRPr="00F33825">
              <w:rPr>
                <w:sz w:val="20"/>
                <w:szCs w:val="20"/>
              </w:rPr>
              <w:t>3.</w:t>
            </w:r>
          </w:p>
        </w:tc>
        <w:tc>
          <w:tcPr>
            <w:tcW w:w="4191" w:type="dxa"/>
            <w:tcBorders>
              <w:left w:val="nil"/>
              <w:right w:val="nil"/>
            </w:tcBorders>
          </w:tcPr>
          <w:p w:rsidR="00F33825" w:rsidRPr="00F33825" w:rsidRDefault="00F33825" w:rsidP="00DB1D06">
            <w:pPr>
              <w:keepNext/>
              <w:spacing w:before="20" w:after="20"/>
              <w:rPr>
                <w:sz w:val="20"/>
                <w:szCs w:val="20"/>
              </w:rPr>
            </w:pPr>
            <w:r w:rsidRPr="00F33825">
              <w:rPr>
                <w:sz w:val="20"/>
                <w:szCs w:val="20"/>
              </w:rPr>
              <w:t>akceptace objednávky ze strany dodavatele</w:t>
            </w:r>
          </w:p>
        </w:tc>
        <w:tc>
          <w:tcPr>
            <w:tcW w:w="4172" w:type="dxa"/>
            <w:tcBorders>
              <w:left w:val="nil"/>
            </w:tcBorders>
          </w:tcPr>
          <w:p w:rsidR="00F33825" w:rsidRPr="00F33825" w:rsidRDefault="00F33825" w:rsidP="00DB1D06">
            <w:pPr>
              <w:keepNext/>
              <w:spacing w:before="20" w:after="20"/>
              <w:rPr>
                <w:sz w:val="20"/>
                <w:szCs w:val="20"/>
              </w:rPr>
            </w:pPr>
            <w:r w:rsidRPr="00F33825">
              <w:rPr>
                <w:sz w:val="20"/>
                <w:szCs w:val="20"/>
              </w:rPr>
              <w:t>do 5 dní od doručení objednávky dodavateli</w:t>
            </w:r>
          </w:p>
        </w:tc>
      </w:tr>
      <w:tr w:rsidR="00F33825" w:rsidRPr="00F33825" w:rsidTr="00187A63">
        <w:tc>
          <w:tcPr>
            <w:tcW w:w="425" w:type="dxa"/>
            <w:tcBorders>
              <w:right w:val="nil"/>
            </w:tcBorders>
          </w:tcPr>
          <w:p w:rsidR="00F33825" w:rsidRPr="00F33825" w:rsidRDefault="00F33825" w:rsidP="00D93683">
            <w:pPr>
              <w:keepNext/>
              <w:spacing w:before="20" w:after="20"/>
              <w:jc w:val="right"/>
              <w:rPr>
                <w:sz w:val="20"/>
                <w:szCs w:val="20"/>
              </w:rPr>
            </w:pPr>
            <w:r w:rsidRPr="00F33825">
              <w:rPr>
                <w:sz w:val="20"/>
                <w:szCs w:val="20"/>
              </w:rPr>
              <w:t>4.</w:t>
            </w:r>
          </w:p>
        </w:tc>
        <w:tc>
          <w:tcPr>
            <w:tcW w:w="4191" w:type="dxa"/>
            <w:tcBorders>
              <w:left w:val="nil"/>
              <w:right w:val="nil"/>
            </w:tcBorders>
          </w:tcPr>
          <w:p w:rsidR="00F33825" w:rsidRPr="00F33825" w:rsidRDefault="00F33825" w:rsidP="00DB1D06">
            <w:pPr>
              <w:keepNext/>
              <w:spacing w:before="20" w:after="20"/>
              <w:rPr>
                <w:sz w:val="20"/>
                <w:szCs w:val="20"/>
              </w:rPr>
            </w:pPr>
            <w:r w:rsidRPr="00F33825">
              <w:rPr>
                <w:sz w:val="20"/>
                <w:szCs w:val="20"/>
              </w:rPr>
              <w:t>zahájení prací</w:t>
            </w:r>
          </w:p>
        </w:tc>
        <w:tc>
          <w:tcPr>
            <w:tcW w:w="4172" w:type="dxa"/>
            <w:tcBorders>
              <w:left w:val="nil"/>
            </w:tcBorders>
          </w:tcPr>
          <w:p w:rsidR="00F33825" w:rsidRPr="00F33825" w:rsidRDefault="00F33825" w:rsidP="00DB1D06">
            <w:pPr>
              <w:keepNext/>
              <w:spacing w:before="20" w:after="20"/>
              <w:rPr>
                <w:sz w:val="20"/>
                <w:szCs w:val="20"/>
              </w:rPr>
            </w:pPr>
            <w:r w:rsidRPr="00F33825">
              <w:rPr>
                <w:sz w:val="20"/>
                <w:szCs w:val="20"/>
              </w:rPr>
              <w:t>do 1 dne od akceptace objednávky</w:t>
            </w:r>
          </w:p>
        </w:tc>
      </w:tr>
      <w:tr w:rsidR="00F33825" w:rsidRPr="00F33825" w:rsidTr="00187A63">
        <w:tc>
          <w:tcPr>
            <w:tcW w:w="425" w:type="dxa"/>
            <w:tcBorders>
              <w:right w:val="nil"/>
            </w:tcBorders>
          </w:tcPr>
          <w:p w:rsidR="00F33825" w:rsidRPr="00F33825" w:rsidRDefault="00F33825" w:rsidP="00D93683">
            <w:pPr>
              <w:keepNext/>
              <w:spacing w:before="20" w:after="20"/>
              <w:jc w:val="right"/>
              <w:rPr>
                <w:sz w:val="20"/>
                <w:szCs w:val="20"/>
              </w:rPr>
            </w:pPr>
            <w:r w:rsidRPr="00F33825">
              <w:rPr>
                <w:sz w:val="20"/>
                <w:szCs w:val="20"/>
              </w:rPr>
              <w:t>5.</w:t>
            </w:r>
          </w:p>
        </w:tc>
        <w:tc>
          <w:tcPr>
            <w:tcW w:w="4191" w:type="dxa"/>
            <w:tcBorders>
              <w:left w:val="nil"/>
              <w:right w:val="nil"/>
            </w:tcBorders>
          </w:tcPr>
          <w:p w:rsidR="00F33825" w:rsidRPr="00F33825" w:rsidRDefault="00F33825" w:rsidP="00DB1D06">
            <w:pPr>
              <w:keepNext/>
              <w:spacing w:before="20" w:after="20"/>
              <w:rPr>
                <w:sz w:val="20"/>
                <w:szCs w:val="20"/>
              </w:rPr>
            </w:pPr>
            <w:r w:rsidRPr="00F33825">
              <w:rPr>
                <w:sz w:val="20"/>
                <w:szCs w:val="20"/>
              </w:rPr>
              <w:t>předání 1. fáze výstupů</w:t>
            </w:r>
          </w:p>
        </w:tc>
        <w:tc>
          <w:tcPr>
            <w:tcW w:w="4172" w:type="dxa"/>
            <w:tcBorders>
              <w:left w:val="nil"/>
            </w:tcBorders>
          </w:tcPr>
          <w:p w:rsidR="00F33825" w:rsidRPr="00F33825" w:rsidRDefault="00F33825" w:rsidP="00DB1D06">
            <w:pPr>
              <w:keepNext/>
              <w:spacing w:before="20" w:after="20"/>
              <w:rPr>
                <w:sz w:val="20"/>
                <w:szCs w:val="20"/>
              </w:rPr>
            </w:pPr>
            <w:r w:rsidRPr="00F33825">
              <w:rPr>
                <w:sz w:val="20"/>
                <w:szCs w:val="20"/>
              </w:rPr>
              <w:t>do 8. 9. 2017</w:t>
            </w:r>
          </w:p>
        </w:tc>
      </w:tr>
      <w:tr w:rsidR="003A78A0" w:rsidRPr="00F33825" w:rsidTr="00187A63">
        <w:tc>
          <w:tcPr>
            <w:tcW w:w="425" w:type="dxa"/>
            <w:tcBorders>
              <w:right w:val="nil"/>
            </w:tcBorders>
          </w:tcPr>
          <w:p w:rsidR="003A78A0" w:rsidRPr="00F33825" w:rsidRDefault="003A78A0" w:rsidP="00D93683">
            <w:pPr>
              <w:keepNext/>
              <w:spacing w:before="20" w:after="20"/>
              <w:jc w:val="right"/>
              <w:rPr>
                <w:sz w:val="20"/>
                <w:szCs w:val="20"/>
              </w:rPr>
            </w:pPr>
            <w:r>
              <w:rPr>
                <w:sz w:val="20"/>
                <w:szCs w:val="20"/>
              </w:rPr>
              <w:t>6.</w:t>
            </w:r>
          </w:p>
        </w:tc>
        <w:tc>
          <w:tcPr>
            <w:tcW w:w="4191" w:type="dxa"/>
            <w:tcBorders>
              <w:left w:val="nil"/>
              <w:right w:val="nil"/>
            </w:tcBorders>
          </w:tcPr>
          <w:p w:rsidR="003A78A0" w:rsidRPr="00F33825" w:rsidRDefault="003A78A0" w:rsidP="005861B2">
            <w:pPr>
              <w:keepNext/>
              <w:spacing w:before="20" w:after="20"/>
              <w:rPr>
                <w:sz w:val="20"/>
                <w:szCs w:val="20"/>
              </w:rPr>
            </w:pPr>
            <w:r>
              <w:rPr>
                <w:sz w:val="20"/>
                <w:szCs w:val="20"/>
              </w:rPr>
              <w:t>migrace e-learningu na server</w:t>
            </w:r>
            <w:r w:rsidR="005861B2">
              <w:rPr>
                <w:sz w:val="20"/>
                <w:szCs w:val="20"/>
              </w:rPr>
              <w:t xml:space="preserve"> MMR/hosting</w:t>
            </w:r>
            <w:r>
              <w:rPr>
                <w:sz w:val="20"/>
                <w:szCs w:val="20"/>
              </w:rPr>
              <w:t xml:space="preserve"> </w:t>
            </w:r>
            <w:r w:rsidR="00B579C4">
              <w:rPr>
                <w:sz w:val="20"/>
                <w:szCs w:val="20"/>
              </w:rPr>
              <w:t>včetně testování</w:t>
            </w:r>
            <w:r w:rsidR="006F3D23">
              <w:rPr>
                <w:sz w:val="20"/>
                <w:szCs w:val="20"/>
              </w:rPr>
              <w:t>, vystavení faktury</w:t>
            </w:r>
          </w:p>
        </w:tc>
        <w:tc>
          <w:tcPr>
            <w:tcW w:w="4172" w:type="dxa"/>
            <w:tcBorders>
              <w:left w:val="nil"/>
            </w:tcBorders>
          </w:tcPr>
          <w:p w:rsidR="003A78A0" w:rsidRPr="00F33825" w:rsidRDefault="003A78A0" w:rsidP="00B579C4">
            <w:pPr>
              <w:keepNext/>
              <w:spacing w:before="20" w:after="20"/>
              <w:rPr>
                <w:sz w:val="20"/>
                <w:szCs w:val="20"/>
              </w:rPr>
            </w:pPr>
            <w:r>
              <w:rPr>
                <w:sz w:val="20"/>
                <w:szCs w:val="20"/>
              </w:rPr>
              <w:t>do 2</w:t>
            </w:r>
            <w:r w:rsidR="00B579C4">
              <w:rPr>
                <w:sz w:val="20"/>
                <w:szCs w:val="20"/>
              </w:rPr>
              <w:t>7</w:t>
            </w:r>
            <w:r>
              <w:rPr>
                <w:sz w:val="20"/>
                <w:szCs w:val="20"/>
              </w:rPr>
              <w:t xml:space="preserve">. </w:t>
            </w:r>
            <w:r w:rsidR="00B579C4">
              <w:rPr>
                <w:sz w:val="20"/>
                <w:szCs w:val="20"/>
              </w:rPr>
              <w:t>10</w:t>
            </w:r>
            <w:r>
              <w:rPr>
                <w:sz w:val="20"/>
                <w:szCs w:val="20"/>
              </w:rPr>
              <w:t>. 2017</w:t>
            </w:r>
          </w:p>
        </w:tc>
      </w:tr>
      <w:tr w:rsidR="00F33825" w:rsidRPr="00F33825" w:rsidTr="00187A63">
        <w:tc>
          <w:tcPr>
            <w:tcW w:w="425" w:type="dxa"/>
            <w:tcBorders>
              <w:right w:val="nil"/>
            </w:tcBorders>
          </w:tcPr>
          <w:p w:rsidR="00F33825" w:rsidRPr="00F33825" w:rsidRDefault="003A78A0" w:rsidP="00D93683">
            <w:pPr>
              <w:keepNext/>
              <w:spacing w:before="20" w:after="20"/>
              <w:jc w:val="right"/>
              <w:rPr>
                <w:sz w:val="20"/>
                <w:szCs w:val="20"/>
              </w:rPr>
            </w:pPr>
            <w:r>
              <w:rPr>
                <w:sz w:val="20"/>
                <w:szCs w:val="20"/>
              </w:rPr>
              <w:t>7</w:t>
            </w:r>
            <w:r w:rsidR="00F33825" w:rsidRPr="00F33825">
              <w:rPr>
                <w:sz w:val="20"/>
                <w:szCs w:val="20"/>
              </w:rPr>
              <w:t>.</w:t>
            </w:r>
          </w:p>
        </w:tc>
        <w:tc>
          <w:tcPr>
            <w:tcW w:w="4191" w:type="dxa"/>
            <w:tcBorders>
              <w:left w:val="nil"/>
              <w:right w:val="nil"/>
            </w:tcBorders>
          </w:tcPr>
          <w:p w:rsidR="00F33825" w:rsidRPr="00F33825" w:rsidRDefault="003A78A0" w:rsidP="00DB1D06">
            <w:pPr>
              <w:keepNext/>
              <w:spacing w:before="20" w:after="20"/>
              <w:rPr>
                <w:sz w:val="20"/>
                <w:szCs w:val="20"/>
              </w:rPr>
            </w:pPr>
            <w:r>
              <w:rPr>
                <w:sz w:val="20"/>
                <w:szCs w:val="20"/>
              </w:rPr>
              <w:t xml:space="preserve">dodatečné úpravy, </w:t>
            </w:r>
            <w:r w:rsidR="00F33825" w:rsidRPr="00F33825">
              <w:rPr>
                <w:sz w:val="20"/>
                <w:szCs w:val="20"/>
              </w:rPr>
              <w:t>dokončení prací</w:t>
            </w:r>
          </w:p>
        </w:tc>
        <w:tc>
          <w:tcPr>
            <w:tcW w:w="4172" w:type="dxa"/>
            <w:tcBorders>
              <w:left w:val="nil"/>
            </w:tcBorders>
          </w:tcPr>
          <w:p w:rsidR="00F33825" w:rsidRPr="00F33825" w:rsidRDefault="00F33825" w:rsidP="00DB1D06">
            <w:pPr>
              <w:keepNext/>
              <w:spacing w:before="20" w:after="20"/>
              <w:rPr>
                <w:sz w:val="20"/>
                <w:szCs w:val="20"/>
              </w:rPr>
            </w:pPr>
            <w:r w:rsidRPr="00F33825">
              <w:rPr>
                <w:sz w:val="20"/>
                <w:szCs w:val="20"/>
              </w:rPr>
              <w:t>do 31. 5. 2018</w:t>
            </w:r>
          </w:p>
        </w:tc>
      </w:tr>
      <w:tr w:rsidR="00F33825" w:rsidRPr="00F33825" w:rsidTr="00187A63">
        <w:tc>
          <w:tcPr>
            <w:tcW w:w="425" w:type="dxa"/>
            <w:tcBorders>
              <w:right w:val="nil"/>
            </w:tcBorders>
          </w:tcPr>
          <w:p w:rsidR="00F33825" w:rsidRPr="00F33825" w:rsidRDefault="003A78A0" w:rsidP="003A78A0">
            <w:pPr>
              <w:keepNext/>
              <w:spacing w:before="20" w:after="20"/>
              <w:jc w:val="right"/>
              <w:rPr>
                <w:sz w:val="20"/>
                <w:szCs w:val="20"/>
              </w:rPr>
            </w:pPr>
            <w:r>
              <w:rPr>
                <w:sz w:val="20"/>
                <w:szCs w:val="20"/>
              </w:rPr>
              <w:t>8</w:t>
            </w:r>
            <w:r w:rsidR="00F33825" w:rsidRPr="00F33825">
              <w:rPr>
                <w:sz w:val="20"/>
                <w:szCs w:val="20"/>
              </w:rPr>
              <w:t>.</w:t>
            </w:r>
          </w:p>
        </w:tc>
        <w:tc>
          <w:tcPr>
            <w:tcW w:w="4191" w:type="dxa"/>
            <w:tcBorders>
              <w:left w:val="nil"/>
              <w:right w:val="nil"/>
            </w:tcBorders>
          </w:tcPr>
          <w:p w:rsidR="00F33825" w:rsidRPr="00F33825" w:rsidRDefault="00F33825" w:rsidP="000539E9">
            <w:pPr>
              <w:keepNext/>
              <w:spacing w:before="20" w:after="20"/>
              <w:rPr>
                <w:sz w:val="20"/>
                <w:szCs w:val="20"/>
              </w:rPr>
            </w:pPr>
            <w:r w:rsidRPr="00F33825">
              <w:rPr>
                <w:sz w:val="20"/>
                <w:szCs w:val="20"/>
              </w:rPr>
              <w:t>schvalování výstupů, předá</w:t>
            </w:r>
            <w:r w:rsidR="000539E9">
              <w:rPr>
                <w:sz w:val="20"/>
                <w:szCs w:val="20"/>
              </w:rPr>
              <w:t xml:space="preserve">vacího a akceptačního protokolu, </w:t>
            </w:r>
            <w:r w:rsidRPr="00F33825">
              <w:rPr>
                <w:sz w:val="20"/>
                <w:szCs w:val="20"/>
              </w:rPr>
              <w:t>vystavení faktury</w:t>
            </w:r>
          </w:p>
        </w:tc>
        <w:tc>
          <w:tcPr>
            <w:tcW w:w="4172" w:type="dxa"/>
            <w:tcBorders>
              <w:left w:val="nil"/>
            </w:tcBorders>
          </w:tcPr>
          <w:p w:rsidR="00F33825" w:rsidRPr="00F33825" w:rsidRDefault="00F33825" w:rsidP="00DB1D06">
            <w:pPr>
              <w:keepNext/>
              <w:spacing w:before="20" w:after="20"/>
              <w:rPr>
                <w:sz w:val="20"/>
                <w:szCs w:val="20"/>
              </w:rPr>
            </w:pPr>
            <w:r w:rsidRPr="00F33825">
              <w:rPr>
                <w:sz w:val="20"/>
                <w:szCs w:val="20"/>
              </w:rPr>
              <w:t>do 30. 6. 2018</w:t>
            </w:r>
          </w:p>
        </w:tc>
      </w:tr>
      <w:tr w:rsidR="00F33825" w:rsidRPr="00F33825" w:rsidTr="00187A63">
        <w:tc>
          <w:tcPr>
            <w:tcW w:w="425" w:type="dxa"/>
            <w:tcBorders>
              <w:right w:val="nil"/>
            </w:tcBorders>
          </w:tcPr>
          <w:p w:rsidR="00F33825" w:rsidRPr="00F33825" w:rsidRDefault="003A78A0" w:rsidP="00D93683">
            <w:pPr>
              <w:spacing w:before="20" w:after="20"/>
              <w:jc w:val="right"/>
              <w:rPr>
                <w:sz w:val="20"/>
                <w:szCs w:val="20"/>
              </w:rPr>
            </w:pPr>
            <w:r>
              <w:rPr>
                <w:sz w:val="20"/>
                <w:szCs w:val="20"/>
              </w:rPr>
              <w:t>9</w:t>
            </w:r>
            <w:r w:rsidR="00F33825" w:rsidRPr="00F33825">
              <w:rPr>
                <w:sz w:val="20"/>
                <w:szCs w:val="20"/>
              </w:rPr>
              <w:t>.</w:t>
            </w:r>
          </w:p>
        </w:tc>
        <w:tc>
          <w:tcPr>
            <w:tcW w:w="4191" w:type="dxa"/>
            <w:tcBorders>
              <w:left w:val="nil"/>
              <w:right w:val="nil"/>
            </w:tcBorders>
          </w:tcPr>
          <w:p w:rsidR="00F33825" w:rsidRPr="00F33825" w:rsidRDefault="00F33825" w:rsidP="002F0352">
            <w:pPr>
              <w:spacing w:before="20" w:after="20"/>
              <w:rPr>
                <w:sz w:val="20"/>
                <w:szCs w:val="20"/>
              </w:rPr>
            </w:pPr>
            <w:r w:rsidRPr="00F33825">
              <w:rPr>
                <w:sz w:val="20"/>
                <w:szCs w:val="20"/>
              </w:rPr>
              <w:t>průběžné konzultace</w:t>
            </w:r>
          </w:p>
        </w:tc>
        <w:tc>
          <w:tcPr>
            <w:tcW w:w="4172" w:type="dxa"/>
            <w:tcBorders>
              <w:left w:val="nil"/>
            </w:tcBorders>
          </w:tcPr>
          <w:p w:rsidR="00F33825" w:rsidRPr="00F33825" w:rsidRDefault="00F33825" w:rsidP="002F0352">
            <w:pPr>
              <w:spacing w:before="20" w:after="20"/>
              <w:rPr>
                <w:sz w:val="20"/>
                <w:szCs w:val="20"/>
              </w:rPr>
            </w:pPr>
            <w:r w:rsidRPr="00F33825">
              <w:rPr>
                <w:sz w:val="20"/>
                <w:szCs w:val="20"/>
              </w:rPr>
              <w:t>průběžně</w:t>
            </w:r>
          </w:p>
        </w:tc>
      </w:tr>
    </w:tbl>
    <w:p w:rsidR="00754C15" w:rsidRDefault="000D5693" w:rsidP="00C4161C">
      <w:pPr>
        <w:spacing w:before="20" w:line="240" w:lineRule="auto"/>
        <w:ind w:left="284"/>
        <w:rPr>
          <w:rFonts w:ascii="Arial" w:hAnsi="Arial" w:cs="Arial"/>
          <w:sz w:val="18"/>
          <w:szCs w:val="18"/>
        </w:rPr>
      </w:pPr>
      <w:r w:rsidRPr="00F33825">
        <w:rPr>
          <w:rFonts w:ascii="Arial" w:hAnsi="Arial" w:cs="Arial"/>
          <w:sz w:val="18"/>
          <w:szCs w:val="18"/>
        </w:rPr>
        <w:t>* vždy se jedná o počet pracovních dnů</w:t>
      </w:r>
    </w:p>
    <w:p w:rsidR="00CF263F" w:rsidRPr="0095710F" w:rsidRDefault="00CF263F" w:rsidP="00C4161C">
      <w:pPr>
        <w:pStyle w:val="Odstavecseseznamem"/>
        <w:keepNext/>
        <w:numPr>
          <w:ilvl w:val="0"/>
          <w:numId w:val="17"/>
        </w:numPr>
        <w:spacing w:before="240" w:after="120" w:line="240" w:lineRule="auto"/>
        <w:ind w:left="284" w:hanging="284"/>
        <w:jc w:val="both"/>
        <w:rPr>
          <w:rFonts w:ascii="Arial" w:hAnsi="Arial" w:cs="Arial"/>
          <w:b/>
          <w:sz w:val="20"/>
          <w:szCs w:val="20"/>
        </w:rPr>
      </w:pPr>
      <w:r w:rsidRPr="0095710F">
        <w:rPr>
          <w:rFonts w:ascii="Arial" w:hAnsi="Arial" w:cs="Arial"/>
          <w:b/>
          <w:sz w:val="20"/>
          <w:szCs w:val="20"/>
        </w:rPr>
        <w:t>Kvalifikační požadavky na dodavatele</w:t>
      </w:r>
    </w:p>
    <w:p w:rsidR="00CF263F" w:rsidRDefault="00CF263F" w:rsidP="00C4161C">
      <w:pPr>
        <w:spacing w:after="120"/>
        <w:ind w:left="284"/>
        <w:jc w:val="both"/>
        <w:rPr>
          <w:rFonts w:ascii="Arial" w:hAnsi="Arial" w:cs="Arial"/>
          <w:sz w:val="20"/>
          <w:szCs w:val="20"/>
        </w:rPr>
      </w:pPr>
      <w:r w:rsidRPr="00BC3E55">
        <w:rPr>
          <w:rFonts w:ascii="Arial" w:hAnsi="Arial" w:cs="Arial"/>
          <w:sz w:val="20"/>
          <w:szCs w:val="20"/>
        </w:rPr>
        <w:t xml:space="preserve">Nedílnou součástí účasti ve výběru dodavatele </w:t>
      </w:r>
      <w:r>
        <w:rPr>
          <w:rFonts w:ascii="Arial" w:hAnsi="Arial" w:cs="Arial"/>
          <w:sz w:val="20"/>
          <w:szCs w:val="20"/>
        </w:rPr>
        <w:t>e-learningu</w:t>
      </w:r>
      <w:r w:rsidRPr="00BC3E55">
        <w:rPr>
          <w:rFonts w:ascii="Arial" w:hAnsi="Arial" w:cs="Arial"/>
          <w:sz w:val="20"/>
          <w:szCs w:val="20"/>
        </w:rPr>
        <w:t xml:space="preserve"> je poskytnutí informací prokazujících dostatečnou odbornou způsobilost k realizaci. Uchazeč / realizační tým musí splňovat minimálně následující požadavky:</w:t>
      </w:r>
    </w:p>
    <w:p w:rsidR="00CF263F" w:rsidRPr="00C35154" w:rsidRDefault="00CF263F" w:rsidP="00C4161C">
      <w:pPr>
        <w:spacing w:after="120"/>
        <w:ind w:left="284"/>
        <w:jc w:val="both"/>
        <w:rPr>
          <w:rFonts w:ascii="Arial" w:hAnsi="Arial" w:cs="Arial"/>
          <w:sz w:val="20"/>
          <w:szCs w:val="20"/>
        </w:rPr>
      </w:pPr>
      <w:r w:rsidRPr="00DB1D06">
        <w:rPr>
          <w:rFonts w:ascii="Arial" w:hAnsi="Arial" w:cs="Arial"/>
          <w:color w:val="000000" w:themeColor="text1"/>
          <w:sz w:val="20"/>
          <w:szCs w:val="20"/>
        </w:rPr>
        <w:t>Minimálně jeden člen týmu musí doložit ukončené minimálně středoškolské vzdělání a praxi minimálně 2 roky v oboru tvorby a implementace e-learningu či podobných webových aplikací.</w:t>
      </w:r>
    </w:p>
    <w:p w:rsidR="00CF263F" w:rsidRPr="00DB1D06" w:rsidRDefault="00CF263F" w:rsidP="00C4161C">
      <w:pPr>
        <w:spacing w:after="120"/>
        <w:ind w:left="284"/>
        <w:jc w:val="both"/>
        <w:rPr>
          <w:rFonts w:ascii="Arial" w:hAnsi="Arial" w:cs="Arial"/>
          <w:sz w:val="20"/>
          <w:szCs w:val="20"/>
        </w:rPr>
      </w:pPr>
      <w:r w:rsidRPr="00752294">
        <w:rPr>
          <w:rFonts w:ascii="Arial" w:hAnsi="Arial" w:cs="Arial"/>
          <w:sz w:val="20"/>
          <w:szCs w:val="20"/>
        </w:rPr>
        <w:t xml:space="preserve">Dodavatel musí být ze své předchozí praxe obeznámen se způsoby realizace uvedených komponent studijního programu a navrhnout a realizovat vhodnou konfiguraci LMS </w:t>
      </w:r>
      <w:r w:rsidRPr="00DB1D06">
        <w:rPr>
          <w:rFonts w:ascii="Arial" w:hAnsi="Arial" w:cs="Arial"/>
          <w:sz w:val="20"/>
          <w:szCs w:val="20"/>
        </w:rPr>
        <w:t>Moodle v</w:t>
      </w:r>
      <w:r w:rsidR="00A57564">
        <w:rPr>
          <w:rFonts w:ascii="Arial" w:hAnsi="Arial" w:cs="Arial"/>
          <w:sz w:val="20"/>
          <w:szCs w:val="20"/>
        </w:rPr>
        <w:t> </w:t>
      </w:r>
      <w:r w:rsidRPr="00DB1D06">
        <w:rPr>
          <w:rFonts w:ascii="Arial" w:hAnsi="Arial" w:cs="Arial"/>
          <w:sz w:val="20"/>
          <w:szCs w:val="20"/>
        </w:rPr>
        <w:t>odpovídající verzi a</w:t>
      </w:r>
      <w:r w:rsidR="00C4161C">
        <w:rPr>
          <w:rFonts w:ascii="Arial" w:hAnsi="Arial" w:cs="Arial"/>
          <w:sz w:val="20"/>
          <w:szCs w:val="20"/>
        </w:rPr>
        <w:t> </w:t>
      </w:r>
      <w:r w:rsidRPr="00DB1D06">
        <w:rPr>
          <w:rFonts w:ascii="Arial" w:hAnsi="Arial" w:cs="Arial"/>
          <w:sz w:val="20"/>
          <w:szCs w:val="20"/>
        </w:rPr>
        <w:t xml:space="preserve">tuto infrastrukturu následně po dobu trvání projektu spravovat a adaptovat ve spolupráci s realizačním týmem na zpětnou vazbu z pilotní fáze. </w:t>
      </w:r>
    </w:p>
    <w:p w:rsidR="00CF263F" w:rsidRPr="00C4161C" w:rsidRDefault="00CF263F" w:rsidP="00C4161C">
      <w:pPr>
        <w:spacing w:after="120"/>
        <w:ind w:left="284"/>
        <w:jc w:val="both"/>
        <w:rPr>
          <w:rFonts w:ascii="Arial" w:hAnsi="Arial" w:cs="Arial"/>
          <w:sz w:val="20"/>
          <w:szCs w:val="20"/>
        </w:rPr>
      </w:pPr>
      <w:r w:rsidRPr="00DB1D06">
        <w:rPr>
          <w:rFonts w:ascii="Arial" w:hAnsi="Arial" w:cs="Arial"/>
          <w:sz w:val="20"/>
          <w:szCs w:val="20"/>
        </w:rPr>
        <w:t>Praxi doloží stručným popisem nejméně 3 (tří) realizovaných projektů</w:t>
      </w:r>
      <w:r w:rsidR="0095710F" w:rsidRPr="00DB1D06">
        <w:rPr>
          <w:rFonts w:ascii="Arial" w:hAnsi="Arial" w:cs="Arial"/>
          <w:sz w:val="20"/>
          <w:szCs w:val="20"/>
        </w:rPr>
        <w:t>/zakázek</w:t>
      </w:r>
      <w:r w:rsidRPr="00DB1D06">
        <w:rPr>
          <w:rFonts w:ascii="Arial" w:hAnsi="Arial" w:cs="Arial"/>
          <w:sz w:val="20"/>
          <w:szCs w:val="20"/>
        </w:rPr>
        <w:t xml:space="preserve"> </w:t>
      </w:r>
      <w:r w:rsidR="0095710F" w:rsidRPr="00DB1D06">
        <w:rPr>
          <w:rFonts w:ascii="Arial" w:hAnsi="Arial" w:cs="Arial"/>
          <w:sz w:val="20"/>
          <w:szCs w:val="20"/>
        </w:rPr>
        <w:t>(</w:t>
      </w:r>
      <w:r w:rsidRPr="00DB1D06">
        <w:rPr>
          <w:rFonts w:ascii="Arial" w:hAnsi="Arial" w:cs="Arial"/>
          <w:sz w:val="20"/>
          <w:szCs w:val="20"/>
        </w:rPr>
        <w:t>e-learningových programů</w:t>
      </w:r>
      <w:r w:rsidR="0095710F" w:rsidRPr="00DB1D06">
        <w:rPr>
          <w:rFonts w:ascii="Arial" w:hAnsi="Arial" w:cs="Arial"/>
          <w:sz w:val="20"/>
          <w:szCs w:val="20"/>
        </w:rPr>
        <w:t>)</w:t>
      </w:r>
      <w:r w:rsidRPr="00DB1D06">
        <w:rPr>
          <w:rFonts w:ascii="Arial" w:hAnsi="Arial" w:cs="Arial"/>
          <w:sz w:val="20"/>
          <w:szCs w:val="20"/>
        </w:rPr>
        <w:t xml:space="preserve"> podobného rozsahu, </w:t>
      </w:r>
      <w:r w:rsidRPr="00DB1D06">
        <w:rPr>
          <w:rFonts w:ascii="Arial" w:hAnsi="Arial" w:cs="Arial"/>
          <w:color w:val="000000" w:themeColor="text1"/>
          <w:sz w:val="20"/>
          <w:szCs w:val="20"/>
        </w:rPr>
        <w:t>kterých se účastnil minimálně jeden člen navrhovaného týmu. U</w:t>
      </w:r>
      <w:r w:rsidR="0095710F" w:rsidRPr="00DB1D06">
        <w:rPr>
          <w:rFonts w:ascii="Arial" w:hAnsi="Arial" w:cs="Arial"/>
          <w:sz w:val="20"/>
          <w:szCs w:val="20"/>
        </w:rPr>
        <w:t> </w:t>
      </w:r>
      <w:r w:rsidRPr="00DB1D06">
        <w:rPr>
          <w:rFonts w:ascii="Arial" w:hAnsi="Arial" w:cs="Arial"/>
          <w:sz w:val="20"/>
          <w:szCs w:val="20"/>
        </w:rPr>
        <w:t>minimálně jednoho projektu</w:t>
      </w:r>
      <w:r w:rsidR="0095710F" w:rsidRPr="00DB1D06">
        <w:rPr>
          <w:rFonts w:ascii="Arial" w:hAnsi="Arial" w:cs="Arial"/>
          <w:sz w:val="20"/>
          <w:szCs w:val="20"/>
        </w:rPr>
        <w:t>/zakázky</w:t>
      </w:r>
      <w:r w:rsidRPr="00DB1D06">
        <w:rPr>
          <w:rFonts w:ascii="Arial" w:hAnsi="Arial" w:cs="Arial"/>
          <w:sz w:val="20"/>
          <w:szCs w:val="20"/>
        </w:rPr>
        <w:t xml:space="preserve"> </w:t>
      </w:r>
      <w:r w:rsidRPr="0063248C">
        <w:rPr>
          <w:rFonts w:ascii="Arial" w:hAnsi="Arial" w:cs="Arial"/>
          <w:sz w:val="20"/>
          <w:szCs w:val="20"/>
        </w:rPr>
        <w:t xml:space="preserve">umožní </w:t>
      </w:r>
      <w:r w:rsidR="0095710F" w:rsidRPr="0063248C">
        <w:rPr>
          <w:rFonts w:ascii="Arial" w:hAnsi="Arial" w:cs="Arial"/>
          <w:sz w:val="20"/>
          <w:szCs w:val="20"/>
        </w:rPr>
        <w:t>dodavatel z</w:t>
      </w:r>
      <w:r w:rsidRPr="00C4161C">
        <w:rPr>
          <w:rFonts w:ascii="Arial" w:hAnsi="Arial" w:cs="Arial"/>
          <w:sz w:val="20"/>
          <w:szCs w:val="20"/>
        </w:rPr>
        <w:t xml:space="preserve">adavateli náhled na výstupy projektu (e-learning). </w:t>
      </w:r>
    </w:p>
    <w:p w:rsidR="00CF263F" w:rsidRPr="00C4161C" w:rsidRDefault="0095710F" w:rsidP="00C4161C">
      <w:pPr>
        <w:spacing w:after="120"/>
        <w:ind w:left="284"/>
        <w:jc w:val="both"/>
        <w:rPr>
          <w:rFonts w:ascii="Arial" w:hAnsi="Arial" w:cs="Arial"/>
          <w:sz w:val="20"/>
          <w:szCs w:val="20"/>
        </w:rPr>
      </w:pPr>
      <w:r w:rsidRPr="00C4161C">
        <w:rPr>
          <w:rFonts w:ascii="Arial" w:hAnsi="Arial" w:cs="Arial"/>
          <w:sz w:val="20"/>
          <w:szCs w:val="20"/>
        </w:rPr>
        <w:t>Výše uvedené je třeba doložit v rámci nabídky (podrobně viz čl. 8). Jedná se o minimální požadavky na dodavatele nutné pro připuštění k hodnocení. Doložení požadavků nad rámec minimálních kvalifikačních požadavků týkajících se referencí bude hodnoceno v rámci hodnocení kvality (viz čl. 9).</w:t>
      </w:r>
    </w:p>
    <w:p w:rsidR="00103794" w:rsidRPr="00C4161C" w:rsidRDefault="00BC0E33" w:rsidP="00C4161C">
      <w:pPr>
        <w:pStyle w:val="Odstavecseseznamem"/>
        <w:keepNext/>
        <w:numPr>
          <w:ilvl w:val="0"/>
          <w:numId w:val="17"/>
        </w:numPr>
        <w:spacing w:before="240" w:after="120" w:line="240" w:lineRule="auto"/>
        <w:ind w:left="284" w:hanging="284"/>
        <w:jc w:val="both"/>
        <w:rPr>
          <w:rFonts w:ascii="Arial" w:hAnsi="Arial" w:cs="Arial"/>
          <w:b/>
          <w:sz w:val="20"/>
          <w:szCs w:val="20"/>
        </w:rPr>
      </w:pPr>
      <w:r w:rsidRPr="00C4161C">
        <w:rPr>
          <w:rFonts w:ascii="Arial" w:hAnsi="Arial" w:cs="Arial"/>
          <w:b/>
          <w:sz w:val="20"/>
          <w:szCs w:val="20"/>
        </w:rPr>
        <w:t>Požadavky na o</w:t>
      </w:r>
      <w:r w:rsidR="00103794" w:rsidRPr="00C4161C">
        <w:rPr>
          <w:rFonts w:ascii="Arial" w:hAnsi="Arial" w:cs="Arial"/>
          <w:b/>
          <w:sz w:val="20"/>
          <w:szCs w:val="20"/>
        </w:rPr>
        <w:t>bsah nabídky:</w:t>
      </w:r>
    </w:p>
    <w:p w:rsidR="00103794" w:rsidRPr="00C4161C" w:rsidRDefault="00103794" w:rsidP="00C4161C">
      <w:pPr>
        <w:pStyle w:val="Bezmezer"/>
        <w:spacing w:after="120"/>
        <w:ind w:left="284"/>
        <w:rPr>
          <w:rFonts w:ascii="Arial" w:hAnsi="Arial" w:cs="Arial"/>
          <w:sz w:val="20"/>
          <w:szCs w:val="20"/>
        </w:rPr>
      </w:pPr>
      <w:r w:rsidRPr="00C4161C">
        <w:rPr>
          <w:rFonts w:ascii="Arial" w:hAnsi="Arial" w:cs="Arial"/>
          <w:sz w:val="20"/>
          <w:szCs w:val="20"/>
        </w:rPr>
        <w:t>V rámci nabídky</w:t>
      </w:r>
      <w:r w:rsidR="00E453CE" w:rsidRPr="00C4161C">
        <w:rPr>
          <w:rFonts w:ascii="Arial" w:hAnsi="Arial" w:cs="Arial"/>
          <w:sz w:val="20"/>
          <w:szCs w:val="20"/>
        </w:rPr>
        <w:t>, která bude zpracována v českém jazyce,</w:t>
      </w:r>
      <w:r w:rsidRPr="00C4161C">
        <w:rPr>
          <w:rFonts w:ascii="Arial" w:hAnsi="Arial" w:cs="Arial"/>
          <w:sz w:val="20"/>
          <w:szCs w:val="20"/>
        </w:rPr>
        <w:t xml:space="preserve"> uveďte následující:</w:t>
      </w:r>
    </w:p>
    <w:p w:rsidR="0087650D" w:rsidRPr="00C4161C" w:rsidRDefault="0087650D" w:rsidP="00C4161C">
      <w:pPr>
        <w:pStyle w:val="Odstavecseseznamem"/>
        <w:numPr>
          <w:ilvl w:val="0"/>
          <w:numId w:val="15"/>
        </w:numPr>
        <w:spacing w:after="120" w:line="240" w:lineRule="auto"/>
        <w:ind w:left="641" w:hanging="357"/>
        <w:contextualSpacing w:val="0"/>
        <w:jc w:val="both"/>
        <w:rPr>
          <w:rFonts w:ascii="Arial" w:hAnsi="Arial" w:cs="Arial"/>
          <w:sz w:val="20"/>
          <w:szCs w:val="20"/>
        </w:rPr>
      </w:pPr>
      <w:r w:rsidRPr="00C4161C">
        <w:rPr>
          <w:rFonts w:ascii="Arial" w:hAnsi="Arial" w:cs="Arial"/>
          <w:sz w:val="20"/>
          <w:szCs w:val="20"/>
        </w:rPr>
        <w:t xml:space="preserve">kontaktní údaje </w:t>
      </w:r>
      <w:r w:rsidR="004F1194" w:rsidRPr="00C4161C">
        <w:rPr>
          <w:rFonts w:ascii="Arial" w:hAnsi="Arial" w:cs="Arial"/>
          <w:sz w:val="20"/>
          <w:szCs w:val="20"/>
        </w:rPr>
        <w:t>d</w:t>
      </w:r>
      <w:r w:rsidRPr="00C4161C">
        <w:rPr>
          <w:rFonts w:ascii="Arial" w:hAnsi="Arial" w:cs="Arial"/>
          <w:sz w:val="20"/>
          <w:szCs w:val="20"/>
        </w:rPr>
        <w:t>odavatele</w:t>
      </w:r>
      <w:r w:rsidR="00BC0E33" w:rsidRPr="00C4161C">
        <w:rPr>
          <w:rFonts w:ascii="Arial" w:hAnsi="Arial" w:cs="Arial"/>
          <w:sz w:val="20"/>
          <w:szCs w:val="20"/>
        </w:rPr>
        <w:t>;</w:t>
      </w:r>
    </w:p>
    <w:p w:rsidR="00A20B6C" w:rsidRPr="00C4161C" w:rsidRDefault="00103794" w:rsidP="00C4161C">
      <w:pPr>
        <w:pStyle w:val="Odstavecseseznamem"/>
        <w:numPr>
          <w:ilvl w:val="0"/>
          <w:numId w:val="15"/>
        </w:numPr>
        <w:spacing w:after="120" w:line="240" w:lineRule="auto"/>
        <w:ind w:left="641" w:hanging="357"/>
        <w:contextualSpacing w:val="0"/>
        <w:jc w:val="both"/>
        <w:rPr>
          <w:rFonts w:ascii="Arial" w:hAnsi="Arial" w:cs="Arial"/>
          <w:sz w:val="20"/>
          <w:szCs w:val="20"/>
        </w:rPr>
      </w:pPr>
      <w:r w:rsidRPr="00C4161C">
        <w:rPr>
          <w:rFonts w:ascii="Arial" w:hAnsi="Arial" w:cs="Arial"/>
          <w:sz w:val="20"/>
          <w:szCs w:val="20"/>
        </w:rPr>
        <w:t xml:space="preserve">návrh </w:t>
      </w:r>
      <w:r w:rsidR="00BC0E33" w:rsidRPr="00C4161C">
        <w:rPr>
          <w:rFonts w:ascii="Arial" w:hAnsi="Arial" w:cs="Arial"/>
          <w:sz w:val="20"/>
          <w:szCs w:val="20"/>
        </w:rPr>
        <w:t xml:space="preserve">nabídkové </w:t>
      </w:r>
      <w:r w:rsidRPr="00C4161C">
        <w:rPr>
          <w:rFonts w:ascii="Arial" w:hAnsi="Arial" w:cs="Arial"/>
          <w:sz w:val="20"/>
          <w:szCs w:val="20"/>
        </w:rPr>
        <w:t xml:space="preserve">ceny za vypracování </w:t>
      </w:r>
      <w:r w:rsidR="002E5537" w:rsidRPr="00C4161C">
        <w:rPr>
          <w:rFonts w:ascii="Arial" w:hAnsi="Arial" w:cs="Arial"/>
          <w:sz w:val="20"/>
          <w:szCs w:val="20"/>
        </w:rPr>
        <w:t>e-learningu</w:t>
      </w:r>
      <w:r w:rsidRPr="00C4161C">
        <w:rPr>
          <w:rFonts w:ascii="Arial" w:hAnsi="Arial" w:cs="Arial"/>
          <w:sz w:val="20"/>
          <w:szCs w:val="20"/>
        </w:rPr>
        <w:t xml:space="preserve"> (v Kč </w:t>
      </w:r>
      <w:r w:rsidR="00A20B6C" w:rsidRPr="00C4161C">
        <w:rPr>
          <w:rFonts w:ascii="Arial" w:hAnsi="Arial" w:cs="Arial"/>
          <w:sz w:val="20"/>
          <w:szCs w:val="20"/>
        </w:rPr>
        <w:t>bez</w:t>
      </w:r>
      <w:r w:rsidRPr="00C4161C">
        <w:rPr>
          <w:rFonts w:ascii="Arial" w:hAnsi="Arial" w:cs="Arial"/>
          <w:sz w:val="20"/>
          <w:szCs w:val="20"/>
        </w:rPr>
        <w:t xml:space="preserve"> DPH</w:t>
      </w:r>
      <w:r w:rsidR="002F4CFB" w:rsidRPr="00C4161C">
        <w:rPr>
          <w:rFonts w:ascii="Arial" w:hAnsi="Arial" w:cs="Arial"/>
          <w:sz w:val="20"/>
          <w:szCs w:val="20"/>
        </w:rPr>
        <w:t>, výše DPH</w:t>
      </w:r>
      <w:r w:rsidR="00A20B6C" w:rsidRPr="00C4161C">
        <w:rPr>
          <w:rFonts w:ascii="Arial" w:hAnsi="Arial" w:cs="Arial"/>
          <w:sz w:val="20"/>
          <w:szCs w:val="20"/>
        </w:rPr>
        <w:t xml:space="preserve"> a vč. DPH</w:t>
      </w:r>
      <w:r w:rsidR="002F4CFB" w:rsidRPr="00C4161C">
        <w:rPr>
          <w:rFonts w:ascii="Arial" w:hAnsi="Arial" w:cs="Arial"/>
          <w:sz w:val="20"/>
          <w:szCs w:val="20"/>
        </w:rPr>
        <w:t>)</w:t>
      </w:r>
      <w:r w:rsidR="00BC0E33" w:rsidRPr="00C4161C">
        <w:rPr>
          <w:rFonts w:ascii="Arial" w:hAnsi="Arial" w:cs="Arial"/>
          <w:sz w:val="20"/>
          <w:szCs w:val="20"/>
        </w:rPr>
        <w:t>;</w:t>
      </w:r>
    </w:p>
    <w:p w:rsidR="00B715EB" w:rsidRPr="00C4161C" w:rsidRDefault="00B715EB" w:rsidP="00C4161C">
      <w:pPr>
        <w:pStyle w:val="Odstavecseseznamem"/>
        <w:numPr>
          <w:ilvl w:val="0"/>
          <w:numId w:val="15"/>
        </w:numPr>
        <w:spacing w:after="120" w:line="240" w:lineRule="auto"/>
        <w:ind w:left="641" w:hanging="357"/>
        <w:contextualSpacing w:val="0"/>
        <w:jc w:val="both"/>
        <w:rPr>
          <w:rFonts w:ascii="Arial" w:hAnsi="Arial" w:cs="Arial"/>
          <w:sz w:val="20"/>
          <w:szCs w:val="20"/>
        </w:rPr>
      </w:pPr>
      <w:r w:rsidRPr="00C4161C">
        <w:rPr>
          <w:rFonts w:ascii="Arial" w:hAnsi="Arial" w:cs="Arial"/>
          <w:sz w:val="20"/>
          <w:szCs w:val="20"/>
        </w:rPr>
        <w:t>podklady pro doložení kvalifikačních požadavků:</w:t>
      </w:r>
    </w:p>
    <w:p w:rsidR="00B715EB" w:rsidRPr="00D93683" w:rsidRDefault="00B715EB" w:rsidP="00C4161C">
      <w:pPr>
        <w:pStyle w:val="Odstavecseseznamem"/>
        <w:numPr>
          <w:ilvl w:val="0"/>
          <w:numId w:val="21"/>
        </w:numPr>
        <w:spacing w:after="0"/>
        <w:ind w:left="1287"/>
        <w:jc w:val="both"/>
        <w:rPr>
          <w:rFonts w:ascii="Arial" w:hAnsi="Arial" w:cs="Arial"/>
          <w:sz w:val="20"/>
          <w:szCs w:val="20"/>
        </w:rPr>
      </w:pPr>
      <w:r w:rsidRPr="00D93683">
        <w:rPr>
          <w:rFonts w:ascii="Arial" w:hAnsi="Arial" w:cs="Arial"/>
          <w:sz w:val="20"/>
          <w:szCs w:val="20"/>
        </w:rPr>
        <w:t>pro</w:t>
      </w:r>
      <w:r w:rsidR="00C35154" w:rsidRPr="00D93683">
        <w:rPr>
          <w:rFonts w:ascii="Arial" w:hAnsi="Arial" w:cs="Arial"/>
          <w:sz w:val="20"/>
          <w:szCs w:val="20"/>
        </w:rPr>
        <w:t xml:space="preserve"> </w:t>
      </w:r>
      <w:r w:rsidRPr="00D93683">
        <w:rPr>
          <w:rFonts w:ascii="Arial" w:hAnsi="Arial" w:cs="Arial"/>
          <w:sz w:val="20"/>
          <w:szCs w:val="20"/>
        </w:rPr>
        <w:t xml:space="preserve">člena týmu </w:t>
      </w:r>
      <w:r w:rsidR="00C35154" w:rsidRPr="00D93683">
        <w:rPr>
          <w:rFonts w:ascii="Arial" w:hAnsi="Arial" w:cs="Arial"/>
          <w:sz w:val="20"/>
          <w:szCs w:val="20"/>
        </w:rPr>
        <w:t xml:space="preserve">(minimálně za osobu přímo zodpovědnou za projekt a komunikaci se zadavatelem) </w:t>
      </w:r>
      <w:r w:rsidRPr="00D93683">
        <w:rPr>
          <w:rFonts w:ascii="Arial" w:hAnsi="Arial" w:cs="Arial"/>
          <w:sz w:val="20"/>
          <w:szCs w:val="20"/>
        </w:rPr>
        <w:t>bude doložen sken/kopie dokumentu, který bude obsahovat:</w:t>
      </w:r>
    </w:p>
    <w:p w:rsidR="00B715EB" w:rsidRPr="00D93683" w:rsidRDefault="00B715EB" w:rsidP="000512DD">
      <w:pPr>
        <w:pStyle w:val="Odstavecseseznamem"/>
        <w:numPr>
          <w:ilvl w:val="1"/>
          <w:numId w:val="21"/>
        </w:numPr>
        <w:spacing w:after="0"/>
        <w:ind w:left="1560" w:hanging="283"/>
        <w:rPr>
          <w:rFonts w:ascii="Arial" w:hAnsi="Arial" w:cs="Arial"/>
          <w:sz w:val="20"/>
          <w:szCs w:val="20"/>
        </w:rPr>
      </w:pPr>
      <w:r w:rsidRPr="00D93683">
        <w:rPr>
          <w:rFonts w:ascii="Arial" w:hAnsi="Arial" w:cs="Arial"/>
          <w:sz w:val="20"/>
          <w:szCs w:val="20"/>
        </w:rPr>
        <w:t>jméno člena týmu</w:t>
      </w:r>
    </w:p>
    <w:p w:rsidR="00B715EB" w:rsidRPr="00D93683" w:rsidRDefault="00B715EB" w:rsidP="000512DD">
      <w:pPr>
        <w:pStyle w:val="Odstavecseseznamem"/>
        <w:numPr>
          <w:ilvl w:val="1"/>
          <w:numId w:val="21"/>
        </w:numPr>
        <w:spacing w:after="0"/>
        <w:ind w:left="1560" w:hanging="283"/>
        <w:rPr>
          <w:rFonts w:ascii="Arial" w:hAnsi="Arial" w:cs="Arial"/>
          <w:sz w:val="20"/>
          <w:szCs w:val="20"/>
        </w:rPr>
      </w:pPr>
      <w:r w:rsidRPr="00D93683">
        <w:rPr>
          <w:rFonts w:ascii="Arial" w:hAnsi="Arial" w:cs="Arial"/>
          <w:sz w:val="20"/>
          <w:szCs w:val="20"/>
        </w:rPr>
        <w:t xml:space="preserve">roli člena týmu na </w:t>
      </w:r>
      <w:r w:rsidR="002E5537" w:rsidRPr="00D93683">
        <w:rPr>
          <w:rFonts w:ascii="Arial" w:hAnsi="Arial" w:cs="Arial"/>
          <w:sz w:val="20"/>
          <w:szCs w:val="20"/>
        </w:rPr>
        <w:t>vy</w:t>
      </w:r>
      <w:r w:rsidRPr="00D93683">
        <w:rPr>
          <w:rFonts w:ascii="Arial" w:hAnsi="Arial" w:cs="Arial"/>
          <w:sz w:val="20"/>
          <w:szCs w:val="20"/>
        </w:rPr>
        <w:t xml:space="preserve">pracování </w:t>
      </w:r>
      <w:r w:rsidR="002E5537" w:rsidRPr="00D93683">
        <w:rPr>
          <w:rFonts w:ascii="Arial" w:hAnsi="Arial" w:cs="Arial"/>
          <w:sz w:val="20"/>
          <w:szCs w:val="20"/>
        </w:rPr>
        <w:t>e-learningu</w:t>
      </w:r>
    </w:p>
    <w:p w:rsidR="00B715EB" w:rsidRPr="00D93683" w:rsidRDefault="00B715EB" w:rsidP="000512DD">
      <w:pPr>
        <w:pStyle w:val="Odstavecseseznamem"/>
        <w:numPr>
          <w:ilvl w:val="1"/>
          <w:numId w:val="21"/>
        </w:numPr>
        <w:spacing w:after="0"/>
        <w:ind w:left="1560" w:hanging="283"/>
        <w:rPr>
          <w:rFonts w:ascii="Arial" w:hAnsi="Arial" w:cs="Arial"/>
          <w:sz w:val="20"/>
          <w:szCs w:val="20"/>
        </w:rPr>
      </w:pPr>
      <w:r w:rsidRPr="00D93683">
        <w:rPr>
          <w:rFonts w:ascii="Arial" w:hAnsi="Arial" w:cs="Arial"/>
          <w:sz w:val="20"/>
          <w:szCs w:val="20"/>
        </w:rPr>
        <w:lastRenderedPageBreak/>
        <w:t>informaci o nejvyšším dosaženém vzdělání</w:t>
      </w:r>
    </w:p>
    <w:p w:rsidR="00B715EB" w:rsidRPr="00D93683" w:rsidRDefault="00B715EB" w:rsidP="000512DD">
      <w:pPr>
        <w:pStyle w:val="Odstavecseseznamem"/>
        <w:numPr>
          <w:ilvl w:val="1"/>
          <w:numId w:val="21"/>
        </w:numPr>
        <w:spacing w:after="0"/>
        <w:ind w:left="1560" w:hanging="283"/>
        <w:rPr>
          <w:rFonts w:ascii="Arial" w:hAnsi="Arial" w:cs="Arial"/>
          <w:sz w:val="20"/>
          <w:szCs w:val="20"/>
        </w:rPr>
      </w:pPr>
      <w:r w:rsidRPr="00D93683">
        <w:rPr>
          <w:rFonts w:ascii="Arial" w:hAnsi="Arial" w:cs="Arial"/>
          <w:sz w:val="20"/>
          <w:szCs w:val="20"/>
        </w:rPr>
        <w:t xml:space="preserve">informaci o požadované praxi </w:t>
      </w:r>
    </w:p>
    <w:p w:rsidR="00B715EB" w:rsidRPr="00D93683" w:rsidRDefault="00B715EB" w:rsidP="000512DD">
      <w:pPr>
        <w:pStyle w:val="Odstavecseseznamem"/>
        <w:numPr>
          <w:ilvl w:val="1"/>
          <w:numId w:val="21"/>
        </w:numPr>
        <w:spacing w:after="0"/>
        <w:ind w:left="1560" w:hanging="283"/>
        <w:rPr>
          <w:rFonts w:ascii="Arial" w:hAnsi="Arial" w:cs="Arial"/>
          <w:sz w:val="20"/>
          <w:szCs w:val="20"/>
        </w:rPr>
      </w:pPr>
      <w:r w:rsidRPr="00D93683">
        <w:rPr>
          <w:rFonts w:ascii="Arial" w:hAnsi="Arial" w:cs="Arial"/>
          <w:sz w:val="20"/>
          <w:szCs w:val="20"/>
        </w:rPr>
        <w:t>případ</w:t>
      </w:r>
      <w:r w:rsidR="00873824" w:rsidRPr="00D93683">
        <w:rPr>
          <w:rFonts w:ascii="Arial" w:hAnsi="Arial" w:cs="Arial"/>
          <w:sz w:val="20"/>
          <w:szCs w:val="20"/>
        </w:rPr>
        <w:t>n</w:t>
      </w:r>
      <w:r w:rsidRPr="00D93683">
        <w:rPr>
          <w:rFonts w:ascii="Arial" w:hAnsi="Arial" w:cs="Arial"/>
          <w:sz w:val="20"/>
          <w:szCs w:val="20"/>
        </w:rPr>
        <w:t xml:space="preserve">ě stručnou informaci </w:t>
      </w:r>
      <w:r w:rsidR="00873824" w:rsidRPr="00D93683">
        <w:rPr>
          <w:rFonts w:ascii="Arial" w:hAnsi="Arial" w:cs="Arial"/>
          <w:sz w:val="20"/>
          <w:szCs w:val="20"/>
        </w:rPr>
        <w:t xml:space="preserve">o účasti na </w:t>
      </w:r>
      <w:r w:rsidRPr="00D93683">
        <w:rPr>
          <w:rFonts w:ascii="Arial" w:hAnsi="Arial" w:cs="Arial"/>
          <w:sz w:val="20"/>
          <w:szCs w:val="20"/>
        </w:rPr>
        <w:t>relevantní</w:t>
      </w:r>
      <w:r w:rsidR="00873824" w:rsidRPr="00D93683">
        <w:rPr>
          <w:rFonts w:ascii="Arial" w:hAnsi="Arial" w:cs="Arial"/>
          <w:sz w:val="20"/>
          <w:szCs w:val="20"/>
        </w:rPr>
        <w:t>ch</w:t>
      </w:r>
      <w:r w:rsidRPr="00D93683">
        <w:rPr>
          <w:rFonts w:ascii="Arial" w:hAnsi="Arial" w:cs="Arial"/>
          <w:sz w:val="20"/>
          <w:szCs w:val="20"/>
        </w:rPr>
        <w:t xml:space="preserve"> referenční</w:t>
      </w:r>
      <w:r w:rsidR="00873824" w:rsidRPr="00D93683">
        <w:rPr>
          <w:rFonts w:ascii="Arial" w:hAnsi="Arial" w:cs="Arial"/>
          <w:sz w:val="20"/>
          <w:szCs w:val="20"/>
        </w:rPr>
        <w:t>ch</w:t>
      </w:r>
      <w:r w:rsidRPr="00D93683">
        <w:rPr>
          <w:rFonts w:ascii="Arial" w:hAnsi="Arial" w:cs="Arial"/>
          <w:sz w:val="20"/>
          <w:szCs w:val="20"/>
        </w:rPr>
        <w:t xml:space="preserve"> </w:t>
      </w:r>
      <w:r w:rsidR="00873824" w:rsidRPr="00D93683">
        <w:rPr>
          <w:rFonts w:ascii="Arial" w:hAnsi="Arial" w:cs="Arial"/>
          <w:sz w:val="20"/>
          <w:szCs w:val="20"/>
        </w:rPr>
        <w:t>projektech</w:t>
      </w:r>
      <w:r w:rsidR="00F07D5A" w:rsidRPr="00D93683">
        <w:rPr>
          <w:rFonts w:ascii="Arial" w:hAnsi="Arial" w:cs="Arial"/>
          <w:sz w:val="20"/>
          <w:szCs w:val="20"/>
        </w:rPr>
        <w:t>/zakázkách</w:t>
      </w:r>
    </w:p>
    <w:p w:rsidR="00B715EB" w:rsidRPr="00D93683" w:rsidRDefault="00B715EB" w:rsidP="000512DD">
      <w:pPr>
        <w:pStyle w:val="Odstavecseseznamem"/>
        <w:numPr>
          <w:ilvl w:val="1"/>
          <w:numId w:val="21"/>
        </w:numPr>
        <w:spacing w:after="0"/>
        <w:ind w:left="1560" w:hanging="283"/>
        <w:rPr>
          <w:rFonts w:ascii="Arial" w:hAnsi="Arial" w:cs="Arial"/>
          <w:sz w:val="20"/>
          <w:szCs w:val="20"/>
        </w:rPr>
      </w:pPr>
      <w:r w:rsidRPr="00D93683">
        <w:rPr>
          <w:rFonts w:ascii="Arial" w:hAnsi="Arial" w:cs="Arial"/>
          <w:sz w:val="20"/>
          <w:szCs w:val="20"/>
        </w:rPr>
        <w:t>čestné prohlášení člena týmu, že uvedené informace jsou pravdivé</w:t>
      </w:r>
    </w:p>
    <w:p w:rsidR="00B715EB" w:rsidRPr="00D93683" w:rsidRDefault="00B715EB" w:rsidP="000512DD">
      <w:pPr>
        <w:pStyle w:val="Odstavecseseznamem"/>
        <w:numPr>
          <w:ilvl w:val="1"/>
          <w:numId w:val="21"/>
        </w:numPr>
        <w:spacing w:after="0"/>
        <w:ind w:left="1560" w:hanging="283"/>
        <w:rPr>
          <w:rFonts w:ascii="Arial" w:hAnsi="Arial" w:cs="Arial"/>
          <w:sz w:val="20"/>
          <w:szCs w:val="20"/>
        </w:rPr>
      </w:pPr>
      <w:r w:rsidRPr="00D93683">
        <w:rPr>
          <w:rFonts w:ascii="Arial" w:hAnsi="Arial" w:cs="Arial"/>
          <w:sz w:val="20"/>
          <w:szCs w:val="20"/>
        </w:rPr>
        <w:t>podpis člena týmu</w:t>
      </w:r>
    </w:p>
    <w:p w:rsidR="00B715EB" w:rsidRPr="00BE5D03" w:rsidRDefault="00B715EB" w:rsidP="00C4161C">
      <w:pPr>
        <w:pStyle w:val="Odstavecseseznamem"/>
        <w:numPr>
          <w:ilvl w:val="0"/>
          <w:numId w:val="21"/>
        </w:numPr>
        <w:spacing w:before="120" w:after="0"/>
        <w:ind w:left="1282" w:hanging="357"/>
        <w:contextualSpacing w:val="0"/>
        <w:jc w:val="both"/>
        <w:rPr>
          <w:rFonts w:ascii="Arial" w:hAnsi="Arial" w:cs="Arial"/>
          <w:sz w:val="20"/>
          <w:szCs w:val="20"/>
        </w:rPr>
      </w:pPr>
      <w:r w:rsidRPr="00C35154">
        <w:rPr>
          <w:rFonts w:ascii="Arial" w:hAnsi="Arial" w:cs="Arial"/>
          <w:sz w:val="20"/>
          <w:szCs w:val="20"/>
        </w:rPr>
        <w:t>seznam</w:t>
      </w:r>
      <w:r w:rsidR="00F000A1" w:rsidRPr="00C35154">
        <w:rPr>
          <w:rFonts w:ascii="Arial" w:hAnsi="Arial" w:cs="Arial"/>
          <w:sz w:val="20"/>
          <w:szCs w:val="20"/>
        </w:rPr>
        <w:t xml:space="preserve"> relevantních</w:t>
      </w:r>
      <w:r w:rsidRPr="00C35154">
        <w:rPr>
          <w:rFonts w:ascii="Arial" w:hAnsi="Arial" w:cs="Arial"/>
          <w:sz w:val="20"/>
          <w:szCs w:val="20"/>
        </w:rPr>
        <w:t xml:space="preserve"> </w:t>
      </w:r>
      <w:r w:rsidR="00F000A1" w:rsidRPr="00752294">
        <w:rPr>
          <w:rFonts w:ascii="Arial" w:hAnsi="Arial" w:cs="Arial"/>
          <w:sz w:val="20"/>
          <w:szCs w:val="20"/>
        </w:rPr>
        <w:t xml:space="preserve">referenčních </w:t>
      </w:r>
      <w:r w:rsidR="00873824" w:rsidRPr="00BE5D03">
        <w:rPr>
          <w:rFonts w:ascii="Arial" w:hAnsi="Arial" w:cs="Arial"/>
          <w:sz w:val="20"/>
          <w:szCs w:val="20"/>
        </w:rPr>
        <w:t>projektů/zakázek</w:t>
      </w:r>
      <w:r w:rsidRPr="00BE5D03">
        <w:rPr>
          <w:rFonts w:ascii="Arial" w:hAnsi="Arial" w:cs="Arial"/>
          <w:sz w:val="20"/>
          <w:szCs w:val="20"/>
        </w:rPr>
        <w:t xml:space="preserve"> musí obsahovat následující údaje:</w:t>
      </w:r>
    </w:p>
    <w:p w:rsidR="00B715EB" w:rsidRPr="002E5537" w:rsidRDefault="00B715EB" w:rsidP="000512DD">
      <w:pPr>
        <w:pStyle w:val="Odstavecseseznamem"/>
        <w:numPr>
          <w:ilvl w:val="1"/>
          <w:numId w:val="21"/>
        </w:numPr>
        <w:spacing w:after="0"/>
        <w:ind w:left="1560" w:hanging="283"/>
        <w:rPr>
          <w:rFonts w:ascii="Arial" w:hAnsi="Arial" w:cs="Arial"/>
          <w:sz w:val="20"/>
          <w:szCs w:val="20"/>
        </w:rPr>
      </w:pPr>
      <w:r w:rsidRPr="002E5537">
        <w:rPr>
          <w:rFonts w:ascii="Arial" w:hAnsi="Arial" w:cs="Arial"/>
          <w:sz w:val="20"/>
          <w:szCs w:val="20"/>
        </w:rPr>
        <w:t xml:space="preserve">název </w:t>
      </w:r>
      <w:r w:rsidR="00873824">
        <w:rPr>
          <w:rFonts w:ascii="Arial" w:hAnsi="Arial" w:cs="Arial"/>
          <w:sz w:val="20"/>
          <w:szCs w:val="20"/>
        </w:rPr>
        <w:t>projektu/zakázky</w:t>
      </w:r>
    </w:p>
    <w:p w:rsidR="00B715EB" w:rsidRPr="002E5537" w:rsidRDefault="00B715EB" w:rsidP="000512DD">
      <w:pPr>
        <w:pStyle w:val="Odstavecseseznamem"/>
        <w:numPr>
          <w:ilvl w:val="1"/>
          <w:numId w:val="21"/>
        </w:numPr>
        <w:spacing w:after="0"/>
        <w:ind w:left="1560" w:hanging="283"/>
        <w:rPr>
          <w:rFonts w:ascii="Arial" w:hAnsi="Arial" w:cs="Arial"/>
          <w:sz w:val="20"/>
          <w:szCs w:val="20"/>
        </w:rPr>
      </w:pPr>
      <w:r w:rsidRPr="002E5537">
        <w:rPr>
          <w:rFonts w:ascii="Arial" w:hAnsi="Arial" w:cs="Arial"/>
          <w:sz w:val="20"/>
          <w:szCs w:val="20"/>
        </w:rPr>
        <w:t xml:space="preserve">cena </w:t>
      </w:r>
      <w:r w:rsidR="00873824">
        <w:rPr>
          <w:rFonts w:ascii="Arial" w:hAnsi="Arial" w:cs="Arial"/>
          <w:sz w:val="20"/>
          <w:szCs w:val="20"/>
        </w:rPr>
        <w:t>projektu/zakázky</w:t>
      </w:r>
      <w:r w:rsidRPr="002E5537">
        <w:rPr>
          <w:rFonts w:ascii="Arial" w:hAnsi="Arial" w:cs="Arial"/>
          <w:sz w:val="20"/>
          <w:szCs w:val="20"/>
        </w:rPr>
        <w:t xml:space="preserve"> bez DPH</w:t>
      </w:r>
    </w:p>
    <w:p w:rsidR="00B715EB" w:rsidRPr="002E5537" w:rsidRDefault="00B715EB" w:rsidP="000512DD">
      <w:pPr>
        <w:pStyle w:val="Odstavecseseznamem"/>
        <w:numPr>
          <w:ilvl w:val="1"/>
          <w:numId w:val="21"/>
        </w:numPr>
        <w:spacing w:after="0"/>
        <w:ind w:left="1560" w:hanging="283"/>
        <w:rPr>
          <w:rFonts w:ascii="Arial" w:hAnsi="Arial" w:cs="Arial"/>
          <w:sz w:val="20"/>
          <w:szCs w:val="20"/>
        </w:rPr>
      </w:pPr>
      <w:r w:rsidRPr="002E5537">
        <w:rPr>
          <w:rFonts w:ascii="Arial" w:hAnsi="Arial" w:cs="Arial"/>
          <w:sz w:val="20"/>
          <w:szCs w:val="20"/>
        </w:rPr>
        <w:t>název zadavatele</w:t>
      </w:r>
    </w:p>
    <w:p w:rsidR="00B715EB" w:rsidRPr="002E5537" w:rsidRDefault="00B715EB" w:rsidP="000512DD">
      <w:pPr>
        <w:pStyle w:val="Odstavecseseznamem"/>
        <w:numPr>
          <w:ilvl w:val="1"/>
          <w:numId w:val="21"/>
        </w:numPr>
        <w:spacing w:after="0"/>
        <w:ind w:left="1560" w:hanging="283"/>
        <w:rPr>
          <w:rFonts w:ascii="Arial" w:hAnsi="Arial" w:cs="Arial"/>
          <w:sz w:val="20"/>
          <w:szCs w:val="20"/>
        </w:rPr>
      </w:pPr>
      <w:r w:rsidRPr="002E5537">
        <w:rPr>
          <w:rFonts w:ascii="Arial" w:hAnsi="Arial" w:cs="Arial"/>
          <w:sz w:val="20"/>
          <w:szCs w:val="20"/>
        </w:rPr>
        <w:t>jméno člena týmu, který je součástí předkládaného navrhovaného týmu pro t</w:t>
      </w:r>
      <w:r w:rsidR="00873824">
        <w:rPr>
          <w:rFonts w:ascii="Arial" w:hAnsi="Arial" w:cs="Arial"/>
          <w:sz w:val="20"/>
          <w:szCs w:val="20"/>
        </w:rPr>
        <w:t>en</w:t>
      </w:r>
      <w:r w:rsidRPr="002E5537">
        <w:rPr>
          <w:rFonts w:ascii="Arial" w:hAnsi="Arial" w:cs="Arial"/>
          <w:sz w:val="20"/>
          <w:szCs w:val="20"/>
        </w:rPr>
        <w:t xml:space="preserve">to </w:t>
      </w:r>
      <w:r w:rsidR="00873824">
        <w:rPr>
          <w:rFonts w:ascii="Arial" w:hAnsi="Arial" w:cs="Arial"/>
          <w:sz w:val="20"/>
          <w:szCs w:val="20"/>
        </w:rPr>
        <w:t>projekt/</w:t>
      </w:r>
      <w:r w:rsidRPr="002E5537">
        <w:rPr>
          <w:rFonts w:ascii="Arial" w:hAnsi="Arial" w:cs="Arial"/>
          <w:sz w:val="20"/>
          <w:szCs w:val="20"/>
        </w:rPr>
        <w:t>zakázku</w:t>
      </w:r>
    </w:p>
    <w:p w:rsidR="00AD6BF0" w:rsidRPr="002E5537" w:rsidRDefault="00AD6BF0" w:rsidP="000512DD">
      <w:pPr>
        <w:pStyle w:val="Odstavecseseznamem"/>
        <w:numPr>
          <w:ilvl w:val="1"/>
          <w:numId w:val="21"/>
        </w:numPr>
        <w:spacing w:after="0"/>
        <w:ind w:left="1560" w:hanging="283"/>
        <w:rPr>
          <w:rFonts w:ascii="Arial" w:hAnsi="Arial" w:cs="Arial"/>
          <w:sz w:val="20"/>
          <w:szCs w:val="20"/>
        </w:rPr>
      </w:pPr>
      <w:r w:rsidRPr="002E5537">
        <w:rPr>
          <w:rFonts w:ascii="Arial" w:hAnsi="Arial" w:cs="Arial"/>
          <w:sz w:val="20"/>
          <w:szCs w:val="20"/>
        </w:rPr>
        <w:t xml:space="preserve">stručný popis </w:t>
      </w:r>
      <w:r w:rsidR="00873824">
        <w:rPr>
          <w:rFonts w:ascii="Arial" w:hAnsi="Arial" w:cs="Arial"/>
          <w:sz w:val="20"/>
          <w:szCs w:val="20"/>
        </w:rPr>
        <w:t>projektu/</w:t>
      </w:r>
      <w:r w:rsidRPr="002E5537">
        <w:rPr>
          <w:rFonts w:ascii="Arial" w:hAnsi="Arial" w:cs="Arial"/>
          <w:sz w:val="20"/>
          <w:szCs w:val="20"/>
        </w:rPr>
        <w:t>zakázky</w:t>
      </w:r>
    </w:p>
    <w:p w:rsidR="00B715EB" w:rsidRPr="002E5537" w:rsidRDefault="00B715EB" w:rsidP="000512DD">
      <w:pPr>
        <w:pStyle w:val="Odstavecseseznamem"/>
        <w:numPr>
          <w:ilvl w:val="1"/>
          <w:numId w:val="21"/>
        </w:numPr>
        <w:spacing w:after="120"/>
        <w:ind w:left="1561" w:hanging="284"/>
        <w:contextualSpacing w:val="0"/>
        <w:rPr>
          <w:rFonts w:ascii="Arial" w:hAnsi="Arial" w:cs="Arial"/>
          <w:sz w:val="20"/>
          <w:szCs w:val="20"/>
        </w:rPr>
      </w:pPr>
      <w:r w:rsidRPr="002E5537">
        <w:rPr>
          <w:rFonts w:ascii="Arial" w:hAnsi="Arial" w:cs="Arial"/>
          <w:sz w:val="20"/>
          <w:szCs w:val="20"/>
        </w:rPr>
        <w:t xml:space="preserve">provedené výstupy </w:t>
      </w:r>
      <w:r w:rsidR="00200E5D" w:rsidRPr="002E5537">
        <w:rPr>
          <w:rFonts w:ascii="Arial" w:hAnsi="Arial" w:cs="Arial"/>
          <w:sz w:val="20"/>
          <w:szCs w:val="20"/>
        </w:rPr>
        <w:t>(kopie, webový odkaz, či jiné doložení) - není povinné</w:t>
      </w:r>
    </w:p>
    <w:p w:rsidR="00200E5D" w:rsidRPr="002E5537" w:rsidRDefault="00200E5D" w:rsidP="00C4161C">
      <w:pPr>
        <w:pStyle w:val="Odstavecseseznamem"/>
        <w:numPr>
          <w:ilvl w:val="0"/>
          <w:numId w:val="15"/>
        </w:numPr>
        <w:spacing w:after="120" w:line="240" w:lineRule="auto"/>
        <w:ind w:left="645"/>
        <w:contextualSpacing w:val="0"/>
        <w:jc w:val="both"/>
        <w:rPr>
          <w:rFonts w:ascii="Arial" w:hAnsi="Arial" w:cs="Arial"/>
          <w:sz w:val="20"/>
          <w:szCs w:val="20"/>
        </w:rPr>
      </w:pPr>
      <w:r w:rsidRPr="002E5537">
        <w:rPr>
          <w:rFonts w:ascii="Arial" w:hAnsi="Arial" w:cs="Arial"/>
          <w:sz w:val="20"/>
          <w:szCs w:val="20"/>
        </w:rPr>
        <w:t>uchazeč může přiložit další dokumenty prokazující tvrzení uvedená v nabídce;</w:t>
      </w:r>
    </w:p>
    <w:p w:rsidR="0060230B" w:rsidRPr="0059299E" w:rsidRDefault="0059299E" w:rsidP="00C4161C">
      <w:pPr>
        <w:ind w:left="284"/>
        <w:jc w:val="both"/>
        <w:rPr>
          <w:rFonts w:ascii="Arial" w:hAnsi="Arial" w:cs="Arial"/>
          <w:sz w:val="20"/>
          <w:szCs w:val="20"/>
        </w:rPr>
      </w:pPr>
      <w:r>
        <w:rPr>
          <w:rFonts w:ascii="Arial" w:hAnsi="Arial" w:cs="Arial"/>
          <w:sz w:val="20"/>
          <w:szCs w:val="20"/>
        </w:rPr>
        <w:t>U</w:t>
      </w:r>
      <w:r w:rsidR="0060230B" w:rsidRPr="0059299E">
        <w:rPr>
          <w:rFonts w:ascii="Arial" w:hAnsi="Arial" w:cs="Arial"/>
          <w:sz w:val="20"/>
          <w:szCs w:val="20"/>
        </w:rPr>
        <w:t>chazeč se v rámci nabídky zaváže k časově neomezenému závazku mlčenlivosti všech členů týmu a</w:t>
      </w:r>
      <w:r w:rsidR="00C4161C">
        <w:rPr>
          <w:rFonts w:ascii="Arial" w:hAnsi="Arial" w:cs="Arial"/>
          <w:sz w:val="20"/>
          <w:szCs w:val="20"/>
        </w:rPr>
        <w:t> </w:t>
      </w:r>
      <w:r w:rsidR="0060230B" w:rsidRPr="0059299E">
        <w:rPr>
          <w:rFonts w:ascii="Arial" w:hAnsi="Arial" w:cs="Arial"/>
          <w:sz w:val="20"/>
          <w:szCs w:val="20"/>
        </w:rPr>
        <w:t>spolupracovníků týkající se všech informací, které se na základě této objednávky a na základě další komunikace ze strany MMR v průběhu s</w:t>
      </w:r>
      <w:r w:rsidR="00200E5D" w:rsidRPr="0059299E">
        <w:rPr>
          <w:rFonts w:ascii="Arial" w:hAnsi="Arial" w:cs="Arial"/>
          <w:sz w:val="20"/>
          <w:szCs w:val="20"/>
        </w:rPr>
        <w:t>vé činnosti dozvěděl nebo dozví.</w:t>
      </w:r>
    </w:p>
    <w:p w:rsidR="00A20B6C" w:rsidRPr="0003078C" w:rsidRDefault="00BC0E33" w:rsidP="00C4161C">
      <w:pPr>
        <w:pStyle w:val="Odstavecseseznamem"/>
        <w:keepNext/>
        <w:numPr>
          <w:ilvl w:val="0"/>
          <w:numId w:val="17"/>
        </w:numPr>
        <w:spacing w:before="240" w:after="120" w:line="240" w:lineRule="auto"/>
        <w:ind w:left="284" w:hanging="284"/>
        <w:jc w:val="both"/>
        <w:rPr>
          <w:rFonts w:ascii="Arial" w:hAnsi="Arial" w:cs="Arial"/>
          <w:b/>
          <w:sz w:val="20"/>
          <w:szCs w:val="20"/>
        </w:rPr>
      </w:pPr>
      <w:r w:rsidRPr="0003078C">
        <w:rPr>
          <w:rFonts w:ascii="Arial" w:hAnsi="Arial" w:cs="Arial"/>
          <w:b/>
          <w:sz w:val="20"/>
          <w:szCs w:val="20"/>
        </w:rPr>
        <w:t>Způsob h</w:t>
      </w:r>
      <w:r w:rsidR="00A20B6C" w:rsidRPr="0003078C">
        <w:rPr>
          <w:rFonts w:ascii="Arial" w:hAnsi="Arial" w:cs="Arial"/>
          <w:b/>
          <w:sz w:val="20"/>
          <w:szCs w:val="20"/>
        </w:rPr>
        <w:t>odnocení nabídek:</w:t>
      </w:r>
    </w:p>
    <w:p w:rsidR="00A76BFC" w:rsidRPr="0003078C" w:rsidRDefault="0003078C" w:rsidP="00C4161C">
      <w:pPr>
        <w:spacing w:after="120"/>
        <w:ind w:left="284"/>
        <w:jc w:val="both"/>
        <w:rPr>
          <w:rFonts w:ascii="Arial" w:hAnsi="Arial" w:cs="Arial"/>
          <w:sz w:val="20"/>
          <w:szCs w:val="20"/>
        </w:rPr>
      </w:pPr>
      <w:r w:rsidRPr="0003078C">
        <w:rPr>
          <w:rFonts w:ascii="Arial" w:hAnsi="Arial" w:cs="Arial"/>
          <w:sz w:val="20"/>
          <w:szCs w:val="20"/>
        </w:rPr>
        <w:t xml:space="preserve">Základním hodnotícím kritériem </w:t>
      </w:r>
      <w:r w:rsidR="00D46CB9" w:rsidRPr="0003078C">
        <w:rPr>
          <w:rFonts w:ascii="Arial" w:hAnsi="Arial" w:cs="Arial"/>
          <w:sz w:val="20"/>
          <w:szCs w:val="20"/>
        </w:rPr>
        <w:t>j</w:t>
      </w:r>
      <w:r w:rsidRPr="0003078C">
        <w:rPr>
          <w:rFonts w:ascii="Arial" w:hAnsi="Arial" w:cs="Arial"/>
          <w:sz w:val="20"/>
          <w:szCs w:val="20"/>
        </w:rPr>
        <w:t>e</w:t>
      </w:r>
      <w:r w:rsidR="00BC0E33" w:rsidRPr="0003078C">
        <w:rPr>
          <w:rFonts w:ascii="Arial" w:hAnsi="Arial" w:cs="Arial"/>
          <w:sz w:val="20"/>
          <w:szCs w:val="20"/>
        </w:rPr>
        <w:t xml:space="preserve"> ekonomická výhodnost nabídky</w:t>
      </w:r>
      <w:r w:rsidRPr="0003078C">
        <w:rPr>
          <w:rFonts w:ascii="Arial" w:hAnsi="Arial" w:cs="Arial"/>
          <w:sz w:val="20"/>
          <w:szCs w:val="20"/>
        </w:rPr>
        <w:t>. Nabídky budou hodnoceny samostatně, přičemž váha kritérií bude následující:</w:t>
      </w:r>
    </w:p>
    <w:p w:rsidR="00A20B6C" w:rsidRPr="0003078C" w:rsidRDefault="00E453CE" w:rsidP="00C4161C">
      <w:pPr>
        <w:keepNext/>
        <w:tabs>
          <w:tab w:val="right" w:leader="dot" w:pos="9072"/>
        </w:tabs>
        <w:spacing w:after="120" w:line="240" w:lineRule="auto"/>
        <w:ind w:left="284"/>
        <w:jc w:val="both"/>
        <w:rPr>
          <w:rFonts w:ascii="Arial" w:hAnsi="Arial" w:cs="Arial"/>
          <w:b/>
          <w:sz w:val="20"/>
          <w:szCs w:val="20"/>
        </w:rPr>
      </w:pPr>
      <w:r w:rsidRPr="0003078C">
        <w:rPr>
          <w:rFonts w:ascii="Arial" w:hAnsi="Arial" w:cs="Arial"/>
          <w:b/>
          <w:sz w:val="20"/>
          <w:szCs w:val="20"/>
        </w:rPr>
        <w:t xml:space="preserve">A. </w:t>
      </w:r>
      <w:r w:rsidR="00A76BFC" w:rsidRPr="0003078C">
        <w:rPr>
          <w:rFonts w:ascii="Arial" w:hAnsi="Arial" w:cs="Arial"/>
          <w:b/>
          <w:sz w:val="20"/>
          <w:szCs w:val="20"/>
        </w:rPr>
        <w:t xml:space="preserve">Nabídková </w:t>
      </w:r>
      <w:r w:rsidR="00A20B6C" w:rsidRPr="0003078C">
        <w:rPr>
          <w:rFonts w:ascii="Arial" w:hAnsi="Arial" w:cs="Arial"/>
          <w:b/>
          <w:sz w:val="20"/>
          <w:szCs w:val="20"/>
        </w:rPr>
        <w:t>cen</w:t>
      </w:r>
      <w:r w:rsidR="007830A5" w:rsidRPr="0003078C">
        <w:rPr>
          <w:rFonts w:ascii="Arial" w:hAnsi="Arial" w:cs="Arial"/>
          <w:b/>
          <w:sz w:val="20"/>
          <w:szCs w:val="20"/>
        </w:rPr>
        <w:t>a</w:t>
      </w:r>
      <w:r w:rsidR="0001490B" w:rsidRPr="0003078C">
        <w:rPr>
          <w:rFonts w:ascii="Arial" w:hAnsi="Arial" w:cs="Arial"/>
          <w:b/>
          <w:sz w:val="20"/>
          <w:szCs w:val="20"/>
        </w:rPr>
        <w:t xml:space="preserve"> </w:t>
      </w:r>
      <w:r w:rsidR="00A76BFC" w:rsidRPr="0003078C">
        <w:rPr>
          <w:rFonts w:ascii="Arial" w:hAnsi="Arial" w:cs="Arial"/>
          <w:b/>
          <w:sz w:val="20"/>
          <w:szCs w:val="20"/>
        </w:rPr>
        <w:t>vč. DPH</w:t>
      </w:r>
      <w:r w:rsidR="0003078C" w:rsidRPr="0003078C">
        <w:rPr>
          <w:rFonts w:ascii="Arial" w:hAnsi="Arial" w:cs="Arial"/>
          <w:b/>
          <w:sz w:val="20"/>
          <w:szCs w:val="20"/>
        </w:rPr>
        <w:tab/>
      </w:r>
      <w:r w:rsidR="00A76BFC" w:rsidRPr="0003078C">
        <w:rPr>
          <w:rFonts w:ascii="Arial" w:hAnsi="Arial" w:cs="Arial"/>
          <w:b/>
          <w:sz w:val="20"/>
          <w:szCs w:val="20"/>
        </w:rPr>
        <w:t>v</w:t>
      </w:r>
      <w:r w:rsidR="00A20B6C" w:rsidRPr="0003078C">
        <w:rPr>
          <w:rFonts w:ascii="Arial" w:hAnsi="Arial" w:cs="Arial"/>
          <w:b/>
          <w:sz w:val="20"/>
          <w:szCs w:val="20"/>
        </w:rPr>
        <w:t xml:space="preserve">áha </w:t>
      </w:r>
      <w:r w:rsidR="0091209F">
        <w:rPr>
          <w:rFonts w:ascii="Arial" w:hAnsi="Arial" w:cs="Arial"/>
          <w:b/>
          <w:sz w:val="20"/>
          <w:szCs w:val="20"/>
        </w:rPr>
        <w:t>6</w:t>
      </w:r>
      <w:r w:rsidR="00450146">
        <w:rPr>
          <w:rFonts w:ascii="Arial" w:hAnsi="Arial" w:cs="Arial"/>
          <w:b/>
          <w:sz w:val="20"/>
          <w:szCs w:val="20"/>
        </w:rPr>
        <w:t>0</w:t>
      </w:r>
      <w:r w:rsidR="00A20B6C" w:rsidRPr="0003078C">
        <w:rPr>
          <w:rFonts w:ascii="Arial" w:hAnsi="Arial" w:cs="Arial"/>
          <w:b/>
          <w:sz w:val="20"/>
          <w:szCs w:val="20"/>
        </w:rPr>
        <w:t xml:space="preserve"> %</w:t>
      </w:r>
    </w:p>
    <w:p w:rsidR="00D46CB9" w:rsidRPr="0003078C" w:rsidRDefault="00E453CE" w:rsidP="00C4161C">
      <w:pPr>
        <w:tabs>
          <w:tab w:val="right" w:leader="dot" w:pos="9072"/>
        </w:tabs>
        <w:spacing w:after="120" w:line="240" w:lineRule="auto"/>
        <w:ind w:left="284"/>
        <w:jc w:val="both"/>
        <w:rPr>
          <w:rFonts w:ascii="Arial" w:hAnsi="Arial" w:cs="Arial"/>
          <w:b/>
          <w:sz w:val="20"/>
          <w:szCs w:val="20"/>
        </w:rPr>
      </w:pPr>
      <w:r w:rsidRPr="0003078C">
        <w:rPr>
          <w:rFonts w:ascii="Arial" w:hAnsi="Arial" w:cs="Arial"/>
          <w:b/>
          <w:sz w:val="20"/>
          <w:szCs w:val="20"/>
        </w:rPr>
        <w:t xml:space="preserve">B. </w:t>
      </w:r>
      <w:r w:rsidR="00D46CB9" w:rsidRPr="0003078C">
        <w:rPr>
          <w:rFonts w:ascii="Arial" w:hAnsi="Arial" w:cs="Arial"/>
          <w:b/>
          <w:sz w:val="20"/>
          <w:szCs w:val="20"/>
        </w:rPr>
        <w:t xml:space="preserve">Kvalita </w:t>
      </w:r>
      <w:r w:rsidR="0003078C" w:rsidRPr="0003078C">
        <w:rPr>
          <w:rFonts w:ascii="Arial" w:hAnsi="Arial" w:cs="Arial"/>
          <w:b/>
          <w:sz w:val="20"/>
          <w:szCs w:val="20"/>
        </w:rPr>
        <w:t>řešení</w:t>
      </w:r>
      <w:r w:rsidR="00D46CB9" w:rsidRPr="0003078C">
        <w:rPr>
          <w:rFonts w:ascii="Arial" w:hAnsi="Arial" w:cs="Arial"/>
          <w:b/>
          <w:sz w:val="20"/>
          <w:szCs w:val="20"/>
        </w:rPr>
        <w:t xml:space="preserve"> </w:t>
      </w:r>
      <w:r w:rsidR="0003078C" w:rsidRPr="0003078C">
        <w:rPr>
          <w:rFonts w:ascii="Arial" w:hAnsi="Arial" w:cs="Arial"/>
          <w:b/>
          <w:sz w:val="20"/>
          <w:szCs w:val="20"/>
        </w:rPr>
        <w:tab/>
      </w:r>
      <w:r w:rsidR="00D46CB9" w:rsidRPr="0003078C">
        <w:rPr>
          <w:rFonts w:ascii="Arial" w:hAnsi="Arial" w:cs="Arial"/>
          <w:b/>
          <w:sz w:val="20"/>
          <w:szCs w:val="20"/>
        </w:rPr>
        <w:t xml:space="preserve">váha </w:t>
      </w:r>
      <w:r w:rsidR="0091209F">
        <w:rPr>
          <w:rFonts w:ascii="Arial" w:hAnsi="Arial" w:cs="Arial"/>
          <w:b/>
          <w:sz w:val="20"/>
          <w:szCs w:val="20"/>
        </w:rPr>
        <w:t>4</w:t>
      </w:r>
      <w:r w:rsidR="00450146">
        <w:rPr>
          <w:rFonts w:ascii="Arial" w:hAnsi="Arial" w:cs="Arial"/>
          <w:b/>
          <w:sz w:val="20"/>
          <w:szCs w:val="20"/>
        </w:rPr>
        <w:t>0</w:t>
      </w:r>
      <w:r w:rsidR="00D46CB9" w:rsidRPr="0003078C">
        <w:rPr>
          <w:rFonts w:ascii="Arial" w:hAnsi="Arial" w:cs="Arial"/>
          <w:b/>
          <w:sz w:val="20"/>
          <w:szCs w:val="20"/>
        </w:rPr>
        <w:t xml:space="preserve"> %</w:t>
      </w:r>
    </w:p>
    <w:p w:rsidR="0003078C" w:rsidRPr="0092546C" w:rsidRDefault="0003078C" w:rsidP="00C4161C">
      <w:pPr>
        <w:spacing w:before="200" w:after="120"/>
        <w:ind w:left="284"/>
        <w:jc w:val="both"/>
        <w:rPr>
          <w:rFonts w:ascii="Arial" w:hAnsi="Arial" w:cs="Arial"/>
          <w:b/>
          <w:sz w:val="20"/>
          <w:szCs w:val="20"/>
        </w:rPr>
      </w:pPr>
      <w:r w:rsidRPr="0092546C">
        <w:rPr>
          <w:rFonts w:ascii="Arial" w:hAnsi="Arial" w:cs="Arial"/>
          <w:b/>
          <w:sz w:val="20"/>
          <w:szCs w:val="20"/>
        </w:rPr>
        <w:t>Postup hodnocení nabídek</w:t>
      </w:r>
    </w:p>
    <w:p w:rsidR="0003078C" w:rsidRPr="0003078C" w:rsidRDefault="0003078C" w:rsidP="00C4161C">
      <w:pPr>
        <w:ind w:left="284"/>
        <w:jc w:val="both"/>
        <w:rPr>
          <w:rFonts w:ascii="Arial" w:hAnsi="Arial" w:cs="Arial"/>
          <w:sz w:val="20"/>
          <w:szCs w:val="20"/>
        </w:rPr>
      </w:pPr>
      <w:r w:rsidRPr="0003078C">
        <w:rPr>
          <w:rFonts w:ascii="Arial" w:hAnsi="Arial" w:cs="Arial"/>
          <w:sz w:val="20"/>
          <w:szCs w:val="20"/>
        </w:rPr>
        <w:t>Jednotliv</w:t>
      </w:r>
      <w:r w:rsidR="00431303">
        <w:rPr>
          <w:rFonts w:ascii="Arial" w:hAnsi="Arial" w:cs="Arial"/>
          <w:sz w:val="20"/>
          <w:szCs w:val="20"/>
        </w:rPr>
        <w:t>é</w:t>
      </w:r>
      <w:r w:rsidRPr="0003078C">
        <w:rPr>
          <w:rFonts w:ascii="Arial" w:hAnsi="Arial" w:cs="Arial"/>
          <w:sz w:val="20"/>
          <w:szCs w:val="20"/>
        </w:rPr>
        <w:t xml:space="preserve"> nabídk</w:t>
      </w:r>
      <w:r w:rsidR="00431303">
        <w:rPr>
          <w:rFonts w:ascii="Arial" w:hAnsi="Arial" w:cs="Arial"/>
          <w:sz w:val="20"/>
          <w:szCs w:val="20"/>
        </w:rPr>
        <w:t>y</w:t>
      </w:r>
      <w:r w:rsidRPr="0003078C">
        <w:rPr>
          <w:rFonts w:ascii="Arial" w:hAnsi="Arial" w:cs="Arial"/>
          <w:sz w:val="20"/>
          <w:szCs w:val="20"/>
        </w:rPr>
        <w:t xml:space="preserve"> budou </w:t>
      </w:r>
      <w:r w:rsidR="00431303">
        <w:rPr>
          <w:rFonts w:ascii="Arial" w:hAnsi="Arial" w:cs="Arial"/>
          <w:sz w:val="20"/>
          <w:szCs w:val="20"/>
        </w:rPr>
        <w:t>hodnoceny podle nabídkové ceny a kvality řešení</w:t>
      </w:r>
      <w:r w:rsidR="008D1037">
        <w:rPr>
          <w:rFonts w:ascii="Arial" w:hAnsi="Arial" w:cs="Arial"/>
          <w:sz w:val="20"/>
          <w:szCs w:val="20"/>
        </w:rPr>
        <w:t xml:space="preserve">. </w:t>
      </w:r>
    </w:p>
    <w:p w:rsidR="0003078C" w:rsidRPr="0092546C" w:rsidRDefault="0003078C" w:rsidP="00D93683">
      <w:pPr>
        <w:spacing w:after="120"/>
        <w:ind w:left="284"/>
        <w:jc w:val="both"/>
        <w:rPr>
          <w:rFonts w:ascii="Arial" w:hAnsi="Arial" w:cs="Arial"/>
          <w:b/>
          <w:i/>
          <w:sz w:val="20"/>
          <w:szCs w:val="20"/>
        </w:rPr>
      </w:pPr>
      <w:r w:rsidRPr="0092546C">
        <w:rPr>
          <w:rFonts w:ascii="Arial" w:hAnsi="Arial" w:cs="Arial"/>
          <w:b/>
          <w:i/>
          <w:sz w:val="20"/>
          <w:szCs w:val="20"/>
        </w:rPr>
        <w:t>ad A. Nabídková cena</w:t>
      </w:r>
    </w:p>
    <w:p w:rsidR="0003078C" w:rsidRDefault="0003078C" w:rsidP="00D93683">
      <w:pPr>
        <w:spacing w:after="120"/>
        <w:ind w:left="284"/>
        <w:jc w:val="both"/>
        <w:rPr>
          <w:rFonts w:ascii="Arial" w:hAnsi="Arial" w:cs="Arial"/>
          <w:sz w:val="20"/>
          <w:szCs w:val="20"/>
        </w:rPr>
      </w:pPr>
      <w:r w:rsidRPr="0003078C">
        <w:rPr>
          <w:rFonts w:ascii="Arial" w:hAnsi="Arial" w:cs="Arial"/>
          <w:sz w:val="20"/>
          <w:szCs w:val="20"/>
        </w:rPr>
        <w:t>Uchazeč uvede nabídkovou cenu v Kč ve struktuře – bez DPH, výše DPH, s DPH</w:t>
      </w:r>
      <w:r w:rsidRPr="002F4CFB">
        <w:rPr>
          <w:rFonts w:ascii="Arial" w:hAnsi="Arial" w:cs="Arial"/>
          <w:sz w:val="20"/>
          <w:szCs w:val="20"/>
        </w:rPr>
        <w:t xml:space="preserve">. </w:t>
      </w:r>
      <w:r w:rsidR="008D1037">
        <w:rPr>
          <w:rFonts w:ascii="Arial" w:hAnsi="Arial" w:cs="Arial"/>
          <w:sz w:val="20"/>
          <w:szCs w:val="20"/>
        </w:rPr>
        <w:t xml:space="preserve">Nejlépe bude hodnocená nabídka s nejnižší cenou. </w:t>
      </w:r>
    </w:p>
    <w:p w:rsidR="0003078C" w:rsidRPr="0092546C" w:rsidRDefault="0003078C" w:rsidP="00C4161C">
      <w:pPr>
        <w:spacing w:before="200" w:after="120"/>
        <w:ind w:left="284"/>
        <w:jc w:val="both"/>
        <w:rPr>
          <w:rFonts w:ascii="Arial" w:hAnsi="Arial" w:cs="Arial"/>
          <w:b/>
          <w:i/>
          <w:sz w:val="20"/>
          <w:szCs w:val="20"/>
        </w:rPr>
      </w:pPr>
      <w:r w:rsidRPr="0092546C">
        <w:rPr>
          <w:rFonts w:ascii="Arial" w:hAnsi="Arial" w:cs="Arial"/>
          <w:b/>
          <w:i/>
          <w:sz w:val="20"/>
          <w:szCs w:val="20"/>
        </w:rPr>
        <w:t>ad B. Kvalita řešení</w:t>
      </w:r>
    </w:p>
    <w:p w:rsidR="0091209F" w:rsidRDefault="00251424" w:rsidP="00D93683">
      <w:pPr>
        <w:spacing w:after="120"/>
        <w:ind w:left="284"/>
        <w:jc w:val="both"/>
        <w:rPr>
          <w:rFonts w:ascii="Arial" w:hAnsi="Arial" w:cs="Arial"/>
          <w:sz w:val="20"/>
          <w:szCs w:val="20"/>
        </w:rPr>
      </w:pPr>
      <w:r>
        <w:rPr>
          <w:rFonts w:ascii="Arial" w:hAnsi="Arial" w:cs="Arial"/>
          <w:sz w:val="20"/>
          <w:szCs w:val="20"/>
        </w:rPr>
        <w:t>Při hodnocení kritéria se bude vycházet z požadavků uvedených v bodech 1 – 8</w:t>
      </w:r>
      <w:r w:rsidR="008D1037">
        <w:rPr>
          <w:rFonts w:ascii="Arial" w:hAnsi="Arial" w:cs="Arial"/>
          <w:sz w:val="20"/>
          <w:szCs w:val="20"/>
        </w:rPr>
        <w:t>. Nejlépe bude hodnocená nabídka, která bude nejlépe naplňovat požadavky zadavatele.</w:t>
      </w:r>
    </w:p>
    <w:p w:rsidR="00C4161C" w:rsidRPr="00C4161C" w:rsidRDefault="00C4161C" w:rsidP="00C4161C">
      <w:pPr>
        <w:keepNext/>
        <w:spacing w:before="240" w:after="120" w:line="240" w:lineRule="auto"/>
        <w:jc w:val="both"/>
        <w:rPr>
          <w:rFonts w:ascii="Arial" w:hAnsi="Arial" w:cs="Arial"/>
          <w:b/>
          <w:sz w:val="20"/>
          <w:szCs w:val="20"/>
        </w:rPr>
      </w:pPr>
      <w:r w:rsidRPr="00C4161C">
        <w:rPr>
          <w:rFonts w:ascii="Arial" w:hAnsi="Arial" w:cs="Arial"/>
          <w:b/>
          <w:sz w:val="20"/>
          <w:szCs w:val="20"/>
        </w:rPr>
        <w:t>Závěrečná ustanovení</w:t>
      </w:r>
    </w:p>
    <w:p w:rsidR="003A5C67" w:rsidRPr="0003078C" w:rsidRDefault="00A76BFC" w:rsidP="00C4161C">
      <w:pPr>
        <w:spacing w:before="120" w:after="120"/>
        <w:jc w:val="both"/>
        <w:rPr>
          <w:rFonts w:ascii="Arial" w:hAnsi="Arial" w:cs="Arial"/>
          <w:sz w:val="20"/>
          <w:szCs w:val="20"/>
        </w:rPr>
      </w:pPr>
      <w:r w:rsidRPr="0003078C">
        <w:rPr>
          <w:rFonts w:ascii="Arial" w:hAnsi="Arial" w:cs="Arial"/>
          <w:sz w:val="20"/>
          <w:szCs w:val="20"/>
        </w:rPr>
        <w:t xml:space="preserve">V případě zájmu doručte, prosím, Vaši nabídku </w:t>
      </w:r>
      <w:r w:rsidR="005704B3" w:rsidRPr="00C35154">
        <w:rPr>
          <w:rFonts w:ascii="Arial" w:hAnsi="Arial" w:cs="Arial"/>
          <w:sz w:val="20"/>
          <w:szCs w:val="20"/>
        </w:rPr>
        <w:t>elektronicky</w:t>
      </w:r>
      <w:r w:rsidR="005704B3" w:rsidRPr="0003078C">
        <w:rPr>
          <w:rFonts w:ascii="Arial" w:hAnsi="Arial" w:cs="Arial"/>
          <w:b/>
          <w:sz w:val="20"/>
          <w:szCs w:val="20"/>
        </w:rPr>
        <w:t xml:space="preserve"> </w:t>
      </w:r>
      <w:r w:rsidRPr="0003078C">
        <w:rPr>
          <w:rFonts w:ascii="Arial" w:hAnsi="Arial" w:cs="Arial"/>
          <w:b/>
          <w:sz w:val="20"/>
          <w:szCs w:val="20"/>
        </w:rPr>
        <w:t xml:space="preserve">nejpozději do </w:t>
      </w:r>
      <w:r w:rsidR="005704B3">
        <w:rPr>
          <w:rFonts w:ascii="Arial" w:hAnsi="Arial" w:cs="Arial"/>
          <w:b/>
          <w:sz w:val="20"/>
          <w:szCs w:val="20"/>
        </w:rPr>
        <w:t>16. 6. 2017 do 10:00.</w:t>
      </w:r>
      <w:r w:rsidRPr="004357C1">
        <w:rPr>
          <w:rFonts w:ascii="Arial" w:hAnsi="Arial" w:cs="Arial"/>
          <w:sz w:val="20"/>
          <w:szCs w:val="20"/>
          <w:highlight w:val="yellow"/>
        </w:rPr>
        <w:t xml:space="preserve"> </w:t>
      </w:r>
      <w:r w:rsidR="00821A9C" w:rsidRPr="00C35154">
        <w:rPr>
          <w:rFonts w:ascii="Arial" w:hAnsi="Arial" w:cs="Arial"/>
          <w:sz w:val="20"/>
          <w:szCs w:val="20"/>
        </w:rPr>
        <w:t xml:space="preserve">  </w:t>
      </w:r>
    </w:p>
    <w:p w:rsidR="00A76BFC" w:rsidRPr="0003078C" w:rsidRDefault="00A76BFC" w:rsidP="00C4161C">
      <w:pPr>
        <w:spacing w:after="120"/>
        <w:jc w:val="both"/>
        <w:rPr>
          <w:rFonts w:ascii="Arial" w:hAnsi="Arial" w:cs="Arial"/>
          <w:sz w:val="20"/>
          <w:szCs w:val="20"/>
        </w:rPr>
      </w:pPr>
      <w:r w:rsidRPr="0003078C">
        <w:rPr>
          <w:rFonts w:ascii="Arial" w:hAnsi="Arial" w:cs="Arial"/>
          <w:sz w:val="20"/>
          <w:szCs w:val="20"/>
        </w:rPr>
        <w:t>Na základě posouzení nabídek ze strany zadavatele bude vybrán vítězný uchazeč. O výs</w:t>
      </w:r>
      <w:bookmarkStart w:id="6" w:name="_GoBack"/>
      <w:bookmarkEnd w:id="6"/>
      <w:r w:rsidRPr="0003078C">
        <w:rPr>
          <w:rFonts w:ascii="Arial" w:hAnsi="Arial" w:cs="Arial"/>
          <w:sz w:val="20"/>
          <w:szCs w:val="20"/>
        </w:rPr>
        <w:t>ledku posouzení nabídek budete informováni.</w:t>
      </w:r>
    </w:p>
    <w:p w:rsidR="00C82A54" w:rsidRPr="0003078C" w:rsidRDefault="00C82A54" w:rsidP="00C4161C">
      <w:pPr>
        <w:spacing w:after="120"/>
        <w:jc w:val="both"/>
        <w:rPr>
          <w:rFonts w:ascii="Arial" w:hAnsi="Arial" w:cs="Arial"/>
          <w:sz w:val="20"/>
          <w:szCs w:val="20"/>
        </w:rPr>
      </w:pPr>
      <w:r w:rsidRPr="0003078C">
        <w:rPr>
          <w:rFonts w:ascii="Arial" w:hAnsi="Arial" w:cs="Arial"/>
          <w:sz w:val="20"/>
          <w:szCs w:val="20"/>
        </w:rPr>
        <w:t xml:space="preserve">Tato nabídka a poskytnuté informace jsou určeny výhradně adresátovi této nabídky, přičemž ten není oprávněn je žádným způsobem šířit nebo zpřístupnit třetím osobám. Sankce za doložení nepravdivých informací budou upraveny v podmínkách objednávky. </w:t>
      </w:r>
    </w:p>
    <w:p w:rsidR="003A5C67" w:rsidRPr="003A5C67" w:rsidRDefault="00A76BFC" w:rsidP="00C4161C">
      <w:pPr>
        <w:spacing w:after="120"/>
        <w:jc w:val="both"/>
        <w:rPr>
          <w:rFonts w:ascii="Arial" w:hAnsi="Arial" w:cs="Arial"/>
          <w:sz w:val="20"/>
          <w:szCs w:val="20"/>
        </w:rPr>
      </w:pPr>
      <w:r w:rsidRPr="0003078C">
        <w:rPr>
          <w:rFonts w:ascii="Arial" w:hAnsi="Arial" w:cs="Arial"/>
          <w:sz w:val="20"/>
          <w:szCs w:val="20"/>
        </w:rPr>
        <w:t>Předem děkujeme za zvážení této výzvy, případně za zaslání nabídky.</w:t>
      </w:r>
    </w:p>
    <w:sectPr w:rsidR="003A5C67" w:rsidRPr="003A5C67" w:rsidSect="00DB1D06">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D5F" w:rsidRDefault="00CA2D5F" w:rsidP="002454DB">
      <w:pPr>
        <w:spacing w:after="0" w:line="240" w:lineRule="auto"/>
      </w:pPr>
      <w:r>
        <w:separator/>
      </w:r>
    </w:p>
  </w:endnote>
  <w:endnote w:type="continuationSeparator" w:id="0">
    <w:p w:rsidR="00CA2D5F" w:rsidRDefault="00CA2D5F" w:rsidP="00245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040750"/>
      <w:docPartObj>
        <w:docPartGallery w:val="Page Numbers (Bottom of Page)"/>
        <w:docPartUnique/>
      </w:docPartObj>
    </w:sdtPr>
    <w:sdtEndPr>
      <w:rPr>
        <w:rFonts w:ascii="Arial" w:hAnsi="Arial" w:cs="Arial"/>
        <w:sz w:val="18"/>
        <w:szCs w:val="18"/>
      </w:rPr>
    </w:sdtEndPr>
    <w:sdtContent>
      <w:p w:rsidR="002454DB" w:rsidRPr="00A66CDB" w:rsidRDefault="002454DB">
        <w:pPr>
          <w:pStyle w:val="Zpat"/>
          <w:jc w:val="center"/>
          <w:rPr>
            <w:rFonts w:ascii="Arial" w:hAnsi="Arial" w:cs="Arial"/>
            <w:sz w:val="18"/>
            <w:szCs w:val="18"/>
          </w:rPr>
        </w:pPr>
        <w:r w:rsidRPr="00A66CDB">
          <w:rPr>
            <w:rFonts w:ascii="Arial" w:hAnsi="Arial" w:cs="Arial"/>
            <w:sz w:val="18"/>
            <w:szCs w:val="18"/>
          </w:rPr>
          <w:fldChar w:fldCharType="begin"/>
        </w:r>
        <w:r w:rsidRPr="00A66CDB">
          <w:rPr>
            <w:rFonts w:ascii="Arial" w:hAnsi="Arial" w:cs="Arial"/>
            <w:sz w:val="18"/>
            <w:szCs w:val="18"/>
          </w:rPr>
          <w:instrText>PAGE   \* MERGEFORMAT</w:instrText>
        </w:r>
        <w:r w:rsidRPr="00A66CDB">
          <w:rPr>
            <w:rFonts w:ascii="Arial" w:hAnsi="Arial" w:cs="Arial"/>
            <w:sz w:val="18"/>
            <w:szCs w:val="18"/>
          </w:rPr>
          <w:fldChar w:fldCharType="separate"/>
        </w:r>
        <w:r w:rsidR="005704B3">
          <w:rPr>
            <w:rFonts w:ascii="Arial" w:hAnsi="Arial" w:cs="Arial"/>
            <w:noProof/>
            <w:sz w:val="18"/>
            <w:szCs w:val="18"/>
          </w:rPr>
          <w:t>4</w:t>
        </w:r>
        <w:r w:rsidRPr="00A66CDB">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D5F" w:rsidRDefault="00CA2D5F" w:rsidP="002454DB">
      <w:pPr>
        <w:spacing w:after="0" w:line="240" w:lineRule="auto"/>
      </w:pPr>
      <w:r>
        <w:separator/>
      </w:r>
    </w:p>
  </w:footnote>
  <w:footnote w:type="continuationSeparator" w:id="0">
    <w:p w:rsidR="00CA2D5F" w:rsidRDefault="00CA2D5F" w:rsidP="00245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41F25"/>
    <w:multiLevelType w:val="hybridMultilevel"/>
    <w:tmpl w:val="C0CCD9D0"/>
    <w:lvl w:ilvl="0" w:tplc="C2305150">
      <w:start w:val="6"/>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497ABC"/>
    <w:multiLevelType w:val="multilevel"/>
    <w:tmpl w:val="C7B4D47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15:restartNumberingAfterBreak="0">
    <w:nsid w:val="1D4D4FBB"/>
    <w:multiLevelType w:val="hybridMultilevel"/>
    <w:tmpl w:val="F33E18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2328A3"/>
    <w:multiLevelType w:val="multilevel"/>
    <w:tmpl w:val="741607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1FB5B75"/>
    <w:multiLevelType w:val="hybridMultilevel"/>
    <w:tmpl w:val="45FE8D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832FC9"/>
    <w:multiLevelType w:val="hybridMultilevel"/>
    <w:tmpl w:val="0D586A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77DBA"/>
    <w:multiLevelType w:val="hybridMultilevel"/>
    <w:tmpl w:val="212272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A8A1B59"/>
    <w:multiLevelType w:val="hybridMultilevel"/>
    <w:tmpl w:val="9DE4D666"/>
    <w:lvl w:ilvl="0" w:tplc="BF1E7CA8">
      <w:numFmt w:val="bullet"/>
      <w:lvlText w:val="-"/>
      <w:lvlJc w:val="left"/>
      <w:pPr>
        <w:ind w:left="720" w:hanging="360"/>
      </w:pPr>
      <w:rPr>
        <w:rFonts w:ascii="Calibri" w:eastAsiaTheme="minorHAnsi" w:hAnsi="Calibri" w:cstheme="minorBidi" w:hint="default"/>
      </w:rPr>
    </w:lvl>
    <w:lvl w:ilvl="1" w:tplc="1574608E">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3A7425"/>
    <w:multiLevelType w:val="hybridMultilevel"/>
    <w:tmpl w:val="FEEC3118"/>
    <w:lvl w:ilvl="0" w:tplc="04050019">
      <w:start w:val="1"/>
      <w:numFmt w:val="lowerLetter"/>
      <w:lvlText w:val="%1."/>
      <w:lvlJc w:val="left"/>
      <w:pPr>
        <w:ind w:left="720" w:hanging="360"/>
      </w:pPr>
      <w:rPr>
        <w:rFonts w:hint="default"/>
      </w:rPr>
    </w:lvl>
    <w:lvl w:ilvl="1" w:tplc="0405001B">
      <w:start w:val="1"/>
      <w:numFmt w:val="lowerRoman"/>
      <w:lvlText w:val="%2."/>
      <w:lvlJc w:val="right"/>
      <w:pPr>
        <w:ind w:left="1440" w:hanging="360"/>
      </w:pPr>
      <w:rPr>
        <w:rFonts w:hint="default"/>
      </w:rPr>
    </w:lvl>
    <w:lvl w:ilvl="2" w:tplc="4360085A">
      <w:numFmt w:val="bullet"/>
      <w:lvlText w:val="-"/>
      <w:lvlJc w:val="left"/>
      <w:pPr>
        <w:ind w:left="2160" w:hanging="360"/>
      </w:pPr>
      <w:rPr>
        <w:rFonts w:ascii="Calibri" w:eastAsia="Times New Roman" w:hAnsi="Calibri" w:cs="Arial" w:hint="default"/>
      </w:rPr>
    </w:lvl>
    <w:lvl w:ilvl="3" w:tplc="4360085A">
      <w:numFmt w:val="bullet"/>
      <w:lvlText w:val="-"/>
      <w:lvlJc w:val="left"/>
      <w:pPr>
        <w:ind w:left="1920" w:hanging="360"/>
      </w:pPr>
      <w:rPr>
        <w:rFonts w:ascii="Calibri" w:eastAsia="Times New Roman" w:hAnsi="Calibri" w:cs="Aria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ED0B75"/>
    <w:multiLevelType w:val="hybridMultilevel"/>
    <w:tmpl w:val="D9621F68"/>
    <w:lvl w:ilvl="0" w:tplc="04050001">
      <w:start w:val="1"/>
      <w:numFmt w:val="bullet"/>
      <w:lvlText w:val=""/>
      <w:lvlJc w:val="left"/>
      <w:pPr>
        <w:ind w:left="720" w:hanging="360"/>
      </w:pPr>
      <w:rPr>
        <w:rFonts w:ascii="Symbol" w:hAnsi="Symbol" w:hint="default"/>
      </w:rPr>
    </w:lvl>
    <w:lvl w:ilvl="1" w:tplc="4552A896">
      <w:start w:val="1"/>
      <w:numFmt w:val="bullet"/>
      <w:lvlText w:val="o"/>
      <w:lvlJc w:val="left"/>
      <w:pPr>
        <w:ind w:left="1440" w:hanging="360"/>
      </w:pPr>
      <w:rPr>
        <w:rFonts w:ascii="Courier New" w:hAnsi="Courier New" w:cs="Courier New" w:hint="default"/>
        <w:sz w:val="18"/>
        <w:szCs w:val="18"/>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AA6E2C"/>
    <w:multiLevelType w:val="hybridMultilevel"/>
    <w:tmpl w:val="F0164084"/>
    <w:lvl w:ilvl="0" w:tplc="F3721A86">
      <w:start w:val="4"/>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1" w15:restartNumberingAfterBreak="0">
    <w:nsid w:val="377014A0"/>
    <w:multiLevelType w:val="multilevel"/>
    <w:tmpl w:val="68585F78"/>
    <w:lvl w:ilvl="0">
      <w:start w:val="1"/>
      <w:numFmt w:val="decimal"/>
      <w:lvlText w:val="%1."/>
      <w:lvlJc w:val="righ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2" w15:restartNumberingAfterBreak="0">
    <w:nsid w:val="37BC700A"/>
    <w:multiLevelType w:val="hybridMultilevel"/>
    <w:tmpl w:val="8EA6104C"/>
    <w:lvl w:ilvl="0" w:tplc="04050003">
      <w:start w:val="1"/>
      <w:numFmt w:val="bullet"/>
      <w:lvlText w:val="o"/>
      <w:lvlJc w:val="left"/>
      <w:pPr>
        <w:ind w:left="1428" w:hanging="360"/>
      </w:pPr>
      <w:rPr>
        <w:rFonts w:ascii="Courier New" w:hAnsi="Courier New" w:cs="Courier New" w:hint="default"/>
      </w:rPr>
    </w:lvl>
    <w:lvl w:ilvl="1" w:tplc="04050005">
      <w:start w:val="1"/>
      <w:numFmt w:val="bullet"/>
      <w:lvlText w:val=""/>
      <w:lvlJc w:val="left"/>
      <w:pPr>
        <w:ind w:left="2148" w:hanging="360"/>
      </w:pPr>
      <w:rPr>
        <w:rFonts w:ascii="Wingdings" w:hAnsi="Wingdings"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9313979"/>
    <w:multiLevelType w:val="hybridMultilevel"/>
    <w:tmpl w:val="ED764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A630EA"/>
    <w:multiLevelType w:val="hybridMultilevel"/>
    <w:tmpl w:val="B2C25B84"/>
    <w:lvl w:ilvl="0" w:tplc="BF1E7CA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7A28F0"/>
    <w:multiLevelType w:val="hybridMultilevel"/>
    <w:tmpl w:val="86BA3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75C69B2"/>
    <w:multiLevelType w:val="hybridMultilevel"/>
    <w:tmpl w:val="5FDC0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C0B0EDF"/>
    <w:multiLevelType w:val="hybridMultilevel"/>
    <w:tmpl w:val="EF60CC6A"/>
    <w:lvl w:ilvl="0" w:tplc="5FC812C2">
      <w:start w:val="3"/>
      <w:numFmt w:val="bullet"/>
      <w:lvlText w:val="-"/>
      <w:lvlJc w:val="left"/>
      <w:pPr>
        <w:ind w:left="786" w:hanging="360"/>
      </w:pPr>
      <w:rPr>
        <w:rFonts w:ascii="Arial" w:eastAsiaTheme="minorHAnsi" w:hAnsi="Arial" w:cs="Aria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5FB872BC"/>
    <w:multiLevelType w:val="hybridMultilevel"/>
    <w:tmpl w:val="9586CBE4"/>
    <w:lvl w:ilvl="0" w:tplc="738082E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0A32726"/>
    <w:multiLevelType w:val="multilevel"/>
    <w:tmpl w:val="709473CC"/>
    <w:lvl w:ilvl="0">
      <w:start w:val="1"/>
      <w:numFmt w:val="decimal"/>
      <w:lvlText w:val="%1."/>
      <w:lvlJc w:val="righ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0" w15:restartNumberingAfterBreak="0">
    <w:nsid w:val="6688410C"/>
    <w:multiLevelType w:val="hybridMultilevel"/>
    <w:tmpl w:val="0D586A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0F7833"/>
    <w:multiLevelType w:val="multilevel"/>
    <w:tmpl w:val="709473CC"/>
    <w:lvl w:ilvl="0">
      <w:start w:val="1"/>
      <w:numFmt w:val="decimal"/>
      <w:lvlText w:val="%1."/>
      <w:lvlJc w:val="righ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2" w15:restartNumberingAfterBreak="0">
    <w:nsid w:val="69A77AA1"/>
    <w:multiLevelType w:val="hybridMultilevel"/>
    <w:tmpl w:val="7B7E18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254654"/>
    <w:multiLevelType w:val="hybridMultilevel"/>
    <w:tmpl w:val="D56A00E2"/>
    <w:lvl w:ilvl="0" w:tplc="04050019">
      <w:start w:val="1"/>
      <w:numFmt w:val="lowerLetter"/>
      <w:lvlText w:val="%1."/>
      <w:lvlJc w:val="left"/>
      <w:pPr>
        <w:ind w:left="720" w:hanging="360"/>
      </w:pPr>
      <w:rPr>
        <w:rFonts w:hint="default"/>
      </w:rPr>
    </w:lvl>
    <w:lvl w:ilvl="1" w:tplc="0405001B">
      <w:start w:val="1"/>
      <w:numFmt w:val="lowerRoman"/>
      <w:lvlText w:val="%2."/>
      <w:lvlJc w:val="righ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4360085A">
      <w:numFmt w:val="bullet"/>
      <w:lvlText w:val="-"/>
      <w:lvlJc w:val="left"/>
      <w:pPr>
        <w:ind w:left="1920" w:hanging="360"/>
      </w:pPr>
      <w:rPr>
        <w:rFonts w:ascii="Calibri" w:eastAsia="Times New Roman" w:hAnsi="Calibri" w:cs="Aria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0E0151D"/>
    <w:multiLevelType w:val="hybridMultilevel"/>
    <w:tmpl w:val="D7CC4C1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8133B1"/>
    <w:multiLevelType w:val="hybridMultilevel"/>
    <w:tmpl w:val="9232F0EA"/>
    <w:lvl w:ilvl="0" w:tplc="0405000F">
      <w:start w:val="1"/>
      <w:numFmt w:val="decimal"/>
      <w:lvlText w:val="%1."/>
      <w:lvlJc w:val="left"/>
      <w:pPr>
        <w:ind w:left="720" w:hanging="360"/>
      </w:pPr>
      <w:rPr>
        <w:rFonts w:hint="default"/>
      </w:rPr>
    </w:lvl>
    <w:lvl w:ilvl="1" w:tplc="1574608E">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BBE76D3"/>
    <w:multiLevelType w:val="hybridMultilevel"/>
    <w:tmpl w:val="519C39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F46B2B"/>
    <w:multiLevelType w:val="hybridMultilevel"/>
    <w:tmpl w:val="1DEE851A"/>
    <w:lvl w:ilvl="0" w:tplc="BF1E7CA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BF1E7CA8">
      <w:numFmt w:val="bullet"/>
      <w:lvlText w:val="-"/>
      <w:lvlJc w:val="left"/>
      <w:pPr>
        <w:ind w:left="2160" w:hanging="360"/>
      </w:pPr>
      <w:rPr>
        <w:rFonts w:ascii="Calibri" w:eastAsiaTheme="minorHAnsi" w:hAnsi="Calibri" w:cstheme="minorBidi"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D88266C"/>
    <w:multiLevelType w:val="hybridMultilevel"/>
    <w:tmpl w:val="49DCD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D9A4134"/>
    <w:multiLevelType w:val="hybridMultilevel"/>
    <w:tmpl w:val="6E9CB1CC"/>
    <w:lvl w:ilvl="0" w:tplc="1574608E">
      <w:start w:val="1"/>
      <w:numFmt w:val="bullet"/>
      <w:lvlText w:val=""/>
      <w:lvlJc w:val="left"/>
      <w:pPr>
        <w:ind w:left="720" w:hanging="360"/>
      </w:pPr>
      <w:rPr>
        <w:rFonts w:ascii="Symbol" w:hAnsi="Symbol" w:hint="default"/>
      </w:rPr>
    </w:lvl>
    <w:lvl w:ilvl="1" w:tplc="1574608E">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6"/>
  </w:num>
  <w:num w:numId="3">
    <w:abstractNumId w:val="24"/>
  </w:num>
  <w:num w:numId="4">
    <w:abstractNumId w:val="4"/>
  </w:num>
  <w:num w:numId="5">
    <w:abstractNumId w:val="7"/>
  </w:num>
  <w:num w:numId="6">
    <w:abstractNumId w:val="27"/>
  </w:num>
  <w:num w:numId="7">
    <w:abstractNumId w:val="5"/>
  </w:num>
  <w:num w:numId="8">
    <w:abstractNumId w:val="0"/>
  </w:num>
  <w:num w:numId="9">
    <w:abstractNumId w:val="20"/>
  </w:num>
  <w:num w:numId="10">
    <w:abstractNumId w:val="22"/>
  </w:num>
  <w:num w:numId="11">
    <w:abstractNumId w:val="25"/>
  </w:num>
  <w:num w:numId="12">
    <w:abstractNumId w:val="29"/>
  </w:num>
  <w:num w:numId="13">
    <w:abstractNumId w:val="9"/>
  </w:num>
  <w:num w:numId="14">
    <w:abstractNumId w:val="16"/>
  </w:num>
  <w:num w:numId="15">
    <w:abstractNumId w:val="17"/>
  </w:num>
  <w:num w:numId="16">
    <w:abstractNumId w:val="10"/>
  </w:num>
  <w:num w:numId="17">
    <w:abstractNumId w:val="18"/>
  </w:num>
  <w:num w:numId="18">
    <w:abstractNumId w:val="26"/>
  </w:num>
  <w:num w:numId="19">
    <w:abstractNumId w:val="13"/>
  </w:num>
  <w:num w:numId="20">
    <w:abstractNumId w:val="2"/>
  </w:num>
  <w:num w:numId="21">
    <w:abstractNumId w:val="12"/>
  </w:num>
  <w:num w:numId="22">
    <w:abstractNumId w:val="23"/>
  </w:num>
  <w:num w:numId="23">
    <w:abstractNumId w:val="15"/>
  </w:num>
  <w:num w:numId="24">
    <w:abstractNumId w:val="8"/>
  </w:num>
  <w:num w:numId="25">
    <w:abstractNumId w:val="28"/>
  </w:num>
  <w:num w:numId="26">
    <w:abstractNumId w:val="1"/>
  </w:num>
  <w:num w:numId="27">
    <w:abstractNumId w:val="11"/>
  </w:num>
  <w:num w:numId="28">
    <w:abstractNumId w:val="3"/>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A8"/>
    <w:rsid w:val="00000A5C"/>
    <w:rsid w:val="0000187D"/>
    <w:rsid w:val="0001160A"/>
    <w:rsid w:val="0001490B"/>
    <w:rsid w:val="000178C9"/>
    <w:rsid w:val="0003078C"/>
    <w:rsid w:val="000332F8"/>
    <w:rsid w:val="00037B50"/>
    <w:rsid w:val="000404E1"/>
    <w:rsid w:val="00044083"/>
    <w:rsid w:val="00044683"/>
    <w:rsid w:val="00045305"/>
    <w:rsid w:val="000512DD"/>
    <w:rsid w:val="0005164F"/>
    <w:rsid w:val="000539E9"/>
    <w:rsid w:val="00057467"/>
    <w:rsid w:val="0006315F"/>
    <w:rsid w:val="00070FB1"/>
    <w:rsid w:val="000716E8"/>
    <w:rsid w:val="000734A9"/>
    <w:rsid w:val="00073859"/>
    <w:rsid w:val="00074F1A"/>
    <w:rsid w:val="000870D4"/>
    <w:rsid w:val="000955AE"/>
    <w:rsid w:val="000A59A4"/>
    <w:rsid w:val="000B1D44"/>
    <w:rsid w:val="000B2C35"/>
    <w:rsid w:val="000C20EE"/>
    <w:rsid w:val="000C6F02"/>
    <w:rsid w:val="000D347C"/>
    <w:rsid w:val="000D5693"/>
    <w:rsid w:val="000F1D32"/>
    <w:rsid w:val="000F22CD"/>
    <w:rsid w:val="000F272F"/>
    <w:rsid w:val="000F2C00"/>
    <w:rsid w:val="000F35E4"/>
    <w:rsid w:val="000F5BDD"/>
    <w:rsid w:val="000F6AD2"/>
    <w:rsid w:val="000F7C26"/>
    <w:rsid w:val="00103794"/>
    <w:rsid w:val="00104961"/>
    <w:rsid w:val="001067DC"/>
    <w:rsid w:val="001126AB"/>
    <w:rsid w:val="001138F8"/>
    <w:rsid w:val="00114BD8"/>
    <w:rsid w:val="0012049F"/>
    <w:rsid w:val="001226EE"/>
    <w:rsid w:val="00123DF7"/>
    <w:rsid w:val="00136BCE"/>
    <w:rsid w:val="00174B3B"/>
    <w:rsid w:val="001751E0"/>
    <w:rsid w:val="00185857"/>
    <w:rsid w:val="001864F0"/>
    <w:rsid w:val="00187A63"/>
    <w:rsid w:val="00194750"/>
    <w:rsid w:val="00194F2B"/>
    <w:rsid w:val="00196ECE"/>
    <w:rsid w:val="00197AEA"/>
    <w:rsid w:val="001A10AF"/>
    <w:rsid w:val="001A2A44"/>
    <w:rsid w:val="001A445F"/>
    <w:rsid w:val="001C4141"/>
    <w:rsid w:val="001D5D0A"/>
    <w:rsid w:val="001D7A96"/>
    <w:rsid w:val="001D7C17"/>
    <w:rsid w:val="001E25F4"/>
    <w:rsid w:val="001F4965"/>
    <w:rsid w:val="00200190"/>
    <w:rsid w:val="00200E5D"/>
    <w:rsid w:val="00200FA5"/>
    <w:rsid w:val="002017D9"/>
    <w:rsid w:val="002018CA"/>
    <w:rsid w:val="0020285E"/>
    <w:rsid w:val="00204936"/>
    <w:rsid w:val="00206811"/>
    <w:rsid w:val="00207BBE"/>
    <w:rsid w:val="0021274E"/>
    <w:rsid w:val="00216AE1"/>
    <w:rsid w:val="002210B0"/>
    <w:rsid w:val="0023060A"/>
    <w:rsid w:val="00233184"/>
    <w:rsid w:val="00234261"/>
    <w:rsid w:val="00240406"/>
    <w:rsid w:val="002418BF"/>
    <w:rsid w:val="00244585"/>
    <w:rsid w:val="002454DB"/>
    <w:rsid w:val="00245C85"/>
    <w:rsid w:val="00251424"/>
    <w:rsid w:val="00253626"/>
    <w:rsid w:val="00257240"/>
    <w:rsid w:val="00260628"/>
    <w:rsid w:val="00263D9E"/>
    <w:rsid w:val="002710EF"/>
    <w:rsid w:val="00271E4D"/>
    <w:rsid w:val="00283837"/>
    <w:rsid w:val="002A12BF"/>
    <w:rsid w:val="002A14C5"/>
    <w:rsid w:val="002A210B"/>
    <w:rsid w:val="002A4A10"/>
    <w:rsid w:val="002A59AA"/>
    <w:rsid w:val="002C069A"/>
    <w:rsid w:val="002C1350"/>
    <w:rsid w:val="002C399E"/>
    <w:rsid w:val="002C7357"/>
    <w:rsid w:val="002D35C4"/>
    <w:rsid w:val="002D5FFF"/>
    <w:rsid w:val="002D67CD"/>
    <w:rsid w:val="002E01B0"/>
    <w:rsid w:val="002E14B8"/>
    <w:rsid w:val="002E5537"/>
    <w:rsid w:val="002F0352"/>
    <w:rsid w:val="002F1A9E"/>
    <w:rsid w:val="002F4CFB"/>
    <w:rsid w:val="002F6B78"/>
    <w:rsid w:val="0030589F"/>
    <w:rsid w:val="003103D5"/>
    <w:rsid w:val="00321C71"/>
    <w:rsid w:val="00325F30"/>
    <w:rsid w:val="00333925"/>
    <w:rsid w:val="00341973"/>
    <w:rsid w:val="00346E86"/>
    <w:rsid w:val="00350261"/>
    <w:rsid w:val="003572F8"/>
    <w:rsid w:val="00377E7D"/>
    <w:rsid w:val="00390D1E"/>
    <w:rsid w:val="003918DE"/>
    <w:rsid w:val="003A4A14"/>
    <w:rsid w:val="003A5C67"/>
    <w:rsid w:val="003A65D3"/>
    <w:rsid w:val="003A78A0"/>
    <w:rsid w:val="003C559E"/>
    <w:rsid w:val="003D022F"/>
    <w:rsid w:val="003E1821"/>
    <w:rsid w:val="003F661F"/>
    <w:rsid w:val="003F7123"/>
    <w:rsid w:val="004001BA"/>
    <w:rsid w:val="004037DF"/>
    <w:rsid w:val="00407236"/>
    <w:rsid w:val="00407EAB"/>
    <w:rsid w:val="00420786"/>
    <w:rsid w:val="0042684C"/>
    <w:rsid w:val="00430126"/>
    <w:rsid w:val="00431303"/>
    <w:rsid w:val="0043295E"/>
    <w:rsid w:val="00432FFF"/>
    <w:rsid w:val="00434B75"/>
    <w:rsid w:val="004357C1"/>
    <w:rsid w:val="004405AF"/>
    <w:rsid w:val="00440C59"/>
    <w:rsid w:val="00450146"/>
    <w:rsid w:val="00457D0E"/>
    <w:rsid w:val="0047231B"/>
    <w:rsid w:val="0047231C"/>
    <w:rsid w:val="0047453D"/>
    <w:rsid w:val="004768F4"/>
    <w:rsid w:val="00486EE6"/>
    <w:rsid w:val="00490DA6"/>
    <w:rsid w:val="00495126"/>
    <w:rsid w:val="004A64A8"/>
    <w:rsid w:val="004B3F7C"/>
    <w:rsid w:val="004B59E0"/>
    <w:rsid w:val="004C0133"/>
    <w:rsid w:val="004D154B"/>
    <w:rsid w:val="004E4C4A"/>
    <w:rsid w:val="004F09FE"/>
    <w:rsid w:val="004F1194"/>
    <w:rsid w:val="004F3CA1"/>
    <w:rsid w:val="005110A9"/>
    <w:rsid w:val="00516320"/>
    <w:rsid w:val="00521D07"/>
    <w:rsid w:val="005358AA"/>
    <w:rsid w:val="005436E4"/>
    <w:rsid w:val="005704B3"/>
    <w:rsid w:val="00570C24"/>
    <w:rsid w:val="0057408E"/>
    <w:rsid w:val="00576C32"/>
    <w:rsid w:val="00584B5C"/>
    <w:rsid w:val="005861B2"/>
    <w:rsid w:val="00586F9D"/>
    <w:rsid w:val="0059299E"/>
    <w:rsid w:val="005A1860"/>
    <w:rsid w:val="005C0972"/>
    <w:rsid w:val="005C2AFB"/>
    <w:rsid w:val="005C65F3"/>
    <w:rsid w:val="005C6F70"/>
    <w:rsid w:val="005D2B0D"/>
    <w:rsid w:val="005D3084"/>
    <w:rsid w:val="005D4A3D"/>
    <w:rsid w:val="005E055B"/>
    <w:rsid w:val="005E0BD4"/>
    <w:rsid w:val="005E35A1"/>
    <w:rsid w:val="005E56CE"/>
    <w:rsid w:val="005E6D62"/>
    <w:rsid w:val="0060230B"/>
    <w:rsid w:val="006049E7"/>
    <w:rsid w:val="0060695C"/>
    <w:rsid w:val="006251A5"/>
    <w:rsid w:val="00631F78"/>
    <w:rsid w:val="0063248C"/>
    <w:rsid w:val="006378ED"/>
    <w:rsid w:val="00653A76"/>
    <w:rsid w:val="00655049"/>
    <w:rsid w:val="00657C41"/>
    <w:rsid w:val="00660230"/>
    <w:rsid w:val="006606AC"/>
    <w:rsid w:val="0066522D"/>
    <w:rsid w:val="0066764E"/>
    <w:rsid w:val="00675DB1"/>
    <w:rsid w:val="00677750"/>
    <w:rsid w:val="00684734"/>
    <w:rsid w:val="00684C63"/>
    <w:rsid w:val="00690314"/>
    <w:rsid w:val="00694135"/>
    <w:rsid w:val="006A10E3"/>
    <w:rsid w:val="006A32C7"/>
    <w:rsid w:val="006A5E91"/>
    <w:rsid w:val="006A6D17"/>
    <w:rsid w:val="006B34F6"/>
    <w:rsid w:val="006B7C1F"/>
    <w:rsid w:val="006C0158"/>
    <w:rsid w:val="006C3BE7"/>
    <w:rsid w:val="006D01C6"/>
    <w:rsid w:val="006D1CB0"/>
    <w:rsid w:val="006E1ABB"/>
    <w:rsid w:val="006F2F37"/>
    <w:rsid w:val="006F3D23"/>
    <w:rsid w:val="00707A25"/>
    <w:rsid w:val="0071798F"/>
    <w:rsid w:val="007229E8"/>
    <w:rsid w:val="00730481"/>
    <w:rsid w:val="00747EC7"/>
    <w:rsid w:val="00752294"/>
    <w:rsid w:val="00753970"/>
    <w:rsid w:val="00754C15"/>
    <w:rsid w:val="00755D1E"/>
    <w:rsid w:val="00764590"/>
    <w:rsid w:val="00766502"/>
    <w:rsid w:val="00767E2D"/>
    <w:rsid w:val="00777C7D"/>
    <w:rsid w:val="0078101D"/>
    <w:rsid w:val="007830A5"/>
    <w:rsid w:val="007B2472"/>
    <w:rsid w:val="007C078C"/>
    <w:rsid w:val="007C2A01"/>
    <w:rsid w:val="007D1892"/>
    <w:rsid w:val="007D379F"/>
    <w:rsid w:val="007D3F9A"/>
    <w:rsid w:val="007D70EB"/>
    <w:rsid w:val="007E0D82"/>
    <w:rsid w:val="007E4C6F"/>
    <w:rsid w:val="007F32C0"/>
    <w:rsid w:val="007F72AC"/>
    <w:rsid w:val="008078E8"/>
    <w:rsid w:val="00821A9C"/>
    <w:rsid w:val="008244BC"/>
    <w:rsid w:val="0082747B"/>
    <w:rsid w:val="008325F0"/>
    <w:rsid w:val="00834BFA"/>
    <w:rsid w:val="0084183F"/>
    <w:rsid w:val="008446BC"/>
    <w:rsid w:val="00854C3A"/>
    <w:rsid w:val="00861D89"/>
    <w:rsid w:val="00870AD0"/>
    <w:rsid w:val="00873824"/>
    <w:rsid w:val="0087525C"/>
    <w:rsid w:val="0087650D"/>
    <w:rsid w:val="00880086"/>
    <w:rsid w:val="008804BD"/>
    <w:rsid w:val="00882A9E"/>
    <w:rsid w:val="008854E6"/>
    <w:rsid w:val="008862CC"/>
    <w:rsid w:val="00893318"/>
    <w:rsid w:val="00893789"/>
    <w:rsid w:val="008A1B00"/>
    <w:rsid w:val="008A45BC"/>
    <w:rsid w:val="008A6F51"/>
    <w:rsid w:val="008C05FF"/>
    <w:rsid w:val="008D1037"/>
    <w:rsid w:val="008D336A"/>
    <w:rsid w:val="008D6DA7"/>
    <w:rsid w:val="008D7870"/>
    <w:rsid w:val="008E466E"/>
    <w:rsid w:val="008F753C"/>
    <w:rsid w:val="00901F77"/>
    <w:rsid w:val="00905D1E"/>
    <w:rsid w:val="00907C69"/>
    <w:rsid w:val="009116C2"/>
    <w:rsid w:val="0091209F"/>
    <w:rsid w:val="00913907"/>
    <w:rsid w:val="00916319"/>
    <w:rsid w:val="0092546C"/>
    <w:rsid w:val="009260F9"/>
    <w:rsid w:val="00930D5A"/>
    <w:rsid w:val="009340C0"/>
    <w:rsid w:val="00935BE7"/>
    <w:rsid w:val="00941A24"/>
    <w:rsid w:val="00943DDF"/>
    <w:rsid w:val="0095139A"/>
    <w:rsid w:val="009547FD"/>
    <w:rsid w:val="0095710F"/>
    <w:rsid w:val="0096000F"/>
    <w:rsid w:val="00963F0C"/>
    <w:rsid w:val="00966825"/>
    <w:rsid w:val="00973632"/>
    <w:rsid w:val="00976094"/>
    <w:rsid w:val="00981020"/>
    <w:rsid w:val="0098329B"/>
    <w:rsid w:val="0098538D"/>
    <w:rsid w:val="00985486"/>
    <w:rsid w:val="00987502"/>
    <w:rsid w:val="00990435"/>
    <w:rsid w:val="009A36F0"/>
    <w:rsid w:val="009A3855"/>
    <w:rsid w:val="009B6427"/>
    <w:rsid w:val="009B70CE"/>
    <w:rsid w:val="009B752B"/>
    <w:rsid w:val="009C37C9"/>
    <w:rsid w:val="009F1050"/>
    <w:rsid w:val="00A06C7B"/>
    <w:rsid w:val="00A07C7E"/>
    <w:rsid w:val="00A17965"/>
    <w:rsid w:val="00A17E29"/>
    <w:rsid w:val="00A20B6C"/>
    <w:rsid w:val="00A238F9"/>
    <w:rsid w:val="00A2675A"/>
    <w:rsid w:val="00A342AA"/>
    <w:rsid w:val="00A37D22"/>
    <w:rsid w:val="00A40E0C"/>
    <w:rsid w:val="00A46078"/>
    <w:rsid w:val="00A553F2"/>
    <w:rsid w:val="00A57564"/>
    <w:rsid w:val="00A61F3E"/>
    <w:rsid w:val="00A66CDB"/>
    <w:rsid w:val="00A746B3"/>
    <w:rsid w:val="00A76BFC"/>
    <w:rsid w:val="00A81892"/>
    <w:rsid w:val="00A84774"/>
    <w:rsid w:val="00A952CB"/>
    <w:rsid w:val="00AA46EB"/>
    <w:rsid w:val="00AA55F9"/>
    <w:rsid w:val="00AB1DD8"/>
    <w:rsid w:val="00AB38DD"/>
    <w:rsid w:val="00AB5F48"/>
    <w:rsid w:val="00AB6F91"/>
    <w:rsid w:val="00AC49E8"/>
    <w:rsid w:val="00AD1B83"/>
    <w:rsid w:val="00AD2836"/>
    <w:rsid w:val="00AD6115"/>
    <w:rsid w:val="00AD6BF0"/>
    <w:rsid w:val="00AE235B"/>
    <w:rsid w:val="00AE744E"/>
    <w:rsid w:val="00AF08C8"/>
    <w:rsid w:val="00AF0E83"/>
    <w:rsid w:val="00AF51F8"/>
    <w:rsid w:val="00AF5236"/>
    <w:rsid w:val="00AF64D6"/>
    <w:rsid w:val="00B021B3"/>
    <w:rsid w:val="00B11543"/>
    <w:rsid w:val="00B12C62"/>
    <w:rsid w:val="00B12F78"/>
    <w:rsid w:val="00B146EA"/>
    <w:rsid w:val="00B20AF0"/>
    <w:rsid w:val="00B32AEE"/>
    <w:rsid w:val="00B5783D"/>
    <w:rsid w:val="00B579C4"/>
    <w:rsid w:val="00B715EB"/>
    <w:rsid w:val="00B8511B"/>
    <w:rsid w:val="00B85716"/>
    <w:rsid w:val="00B8679C"/>
    <w:rsid w:val="00B94902"/>
    <w:rsid w:val="00BA6D53"/>
    <w:rsid w:val="00BB07C8"/>
    <w:rsid w:val="00BB5D7E"/>
    <w:rsid w:val="00BB6181"/>
    <w:rsid w:val="00BC0A77"/>
    <w:rsid w:val="00BC0E33"/>
    <w:rsid w:val="00BC24FD"/>
    <w:rsid w:val="00BC3E55"/>
    <w:rsid w:val="00BC5F67"/>
    <w:rsid w:val="00BD11DC"/>
    <w:rsid w:val="00BD5480"/>
    <w:rsid w:val="00BD6040"/>
    <w:rsid w:val="00BE5D03"/>
    <w:rsid w:val="00BF0196"/>
    <w:rsid w:val="00C03BDE"/>
    <w:rsid w:val="00C10811"/>
    <w:rsid w:val="00C1336D"/>
    <w:rsid w:val="00C219A6"/>
    <w:rsid w:val="00C3052D"/>
    <w:rsid w:val="00C3137E"/>
    <w:rsid w:val="00C35154"/>
    <w:rsid w:val="00C4161C"/>
    <w:rsid w:val="00C56314"/>
    <w:rsid w:val="00C576BB"/>
    <w:rsid w:val="00C61C66"/>
    <w:rsid w:val="00C6366C"/>
    <w:rsid w:val="00C671CC"/>
    <w:rsid w:val="00C71F09"/>
    <w:rsid w:val="00C82A54"/>
    <w:rsid w:val="00C847BA"/>
    <w:rsid w:val="00C9295B"/>
    <w:rsid w:val="00C966A1"/>
    <w:rsid w:val="00CA2D5F"/>
    <w:rsid w:val="00CA67E2"/>
    <w:rsid w:val="00CB6C8D"/>
    <w:rsid w:val="00CC6265"/>
    <w:rsid w:val="00CC7695"/>
    <w:rsid w:val="00CD0977"/>
    <w:rsid w:val="00CD2EE6"/>
    <w:rsid w:val="00CD4A81"/>
    <w:rsid w:val="00CD7C99"/>
    <w:rsid w:val="00CE40C4"/>
    <w:rsid w:val="00CF0291"/>
    <w:rsid w:val="00CF263F"/>
    <w:rsid w:val="00CF6D59"/>
    <w:rsid w:val="00D14E7C"/>
    <w:rsid w:val="00D35636"/>
    <w:rsid w:val="00D41853"/>
    <w:rsid w:val="00D46CB9"/>
    <w:rsid w:val="00D47BA9"/>
    <w:rsid w:val="00D54DF5"/>
    <w:rsid w:val="00D559F7"/>
    <w:rsid w:val="00D60692"/>
    <w:rsid w:val="00D71F97"/>
    <w:rsid w:val="00D76636"/>
    <w:rsid w:val="00D93683"/>
    <w:rsid w:val="00D979ED"/>
    <w:rsid w:val="00DA3EE3"/>
    <w:rsid w:val="00DA66A8"/>
    <w:rsid w:val="00DA75B6"/>
    <w:rsid w:val="00DB1D06"/>
    <w:rsid w:val="00DB2F20"/>
    <w:rsid w:val="00DC1BE3"/>
    <w:rsid w:val="00DC25A2"/>
    <w:rsid w:val="00DC3BC6"/>
    <w:rsid w:val="00DC7515"/>
    <w:rsid w:val="00DE339F"/>
    <w:rsid w:val="00DE41C9"/>
    <w:rsid w:val="00DE5F4D"/>
    <w:rsid w:val="00DF111F"/>
    <w:rsid w:val="00E017AE"/>
    <w:rsid w:val="00E0203F"/>
    <w:rsid w:val="00E03EFC"/>
    <w:rsid w:val="00E05EA5"/>
    <w:rsid w:val="00E05F03"/>
    <w:rsid w:val="00E14012"/>
    <w:rsid w:val="00E32955"/>
    <w:rsid w:val="00E33D49"/>
    <w:rsid w:val="00E348CC"/>
    <w:rsid w:val="00E40D16"/>
    <w:rsid w:val="00E453CE"/>
    <w:rsid w:val="00E66C96"/>
    <w:rsid w:val="00E8265A"/>
    <w:rsid w:val="00E84574"/>
    <w:rsid w:val="00E85268"/>
    <w:rsid w:val="00E90CA2"/>
    <w:rsid w:val="00EA2117"/>
    <w:rsid w:val="00EC094C"/>
    <w:rsid w:val="00EC0F89"/>
    <w:rsid w:val="00EC1146"/>
    <w:rsid w:val="00EC2211"/>
    <w:rsid w:val="00ED3F4B"/>
    <w:rsid w:val="00ED657C"/>
    <w:rsid w:val="00EE2716"/>
    <w:rsid w:val="00EE3435"/>
    <w:rsid w:val="00EE5289"/>
    <w:rsid w:val="00EF019F"/>
    <w:rsid w:val="00EF1DFC"/>
    <w:rsid w:val="00EF59D6"/>
    <w:rsid w:val="00F000A1"/>
    <w:rsid w:val="00F07D5A"/>
    <w:rsid w:val="00F13F49"/>
    <w:rsid w:val="00F31A7B"/>
    <w:rsid w:val="00F33825"/>
    <w:rsid w:val="00F4167B"/>
    <w:rsid w:val="00F43D64"/>
    <w:rsid w:val="00F54D57"/>
    <w:rsid w:val="00F75649"/>
    <w:rsid w:val="00F77E77"/>
    <w:rsid w:val="00F809EC"/>
    <w:rsid w:val="00F844C3"/>
    <w:rsid w:val="00F84AFE"/>
    <w:rsid w:val="00FA2755"/>
    <w:rsid w:val="00FA4AEE"/>
    <w:rsid w:val="00FA7A59"/>
    <w:rsid w:val="00FB1432"/>
    <w:rsid w:val="00FB5624"/>
    <w:rsid w:val="00FB5B2A"/>
    <w:rsid w:val="00FB647B"/>
    <w:rsid w:val="00FC28E8"/>
    <w:rsid w:val="00FD6728"/>
    <w:rsid w:val="00FE0C98"/>
    <w:rsid w:val="00FE1F6A"/>
    <w:rsid w:val="00FE2677"/>
    <w:rsid w:val="00FE391F"/>
    <w:rsid w:val="00FE5EC6"/>
    <w:rsid w:val="00FE7C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6B8F"/>
  <w15:docId w15:val="{6710BD17-7F3B-4421-9AE0-B7EF8E89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A6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F338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6378ED"/>
    <w:pPr>
      <w:spacing w:before="60" w:after="60" w:line="330" w:lineRule="atLeast"/>
      <w:outlineLvl w:val="2"/>
    </w:pPr>
    <w:rPr>
      <w:rFonts w:ascii="Times New Roman" w:eastAsia="Times New Roman" w:hAnsi="Times New Roman" w:cs="Times New Roman"/>
      <w:b/>
      <w:bCs/>
      <w:color w:val="070707"/>
      <w:sz w:val="24"/>
      <w:szCs w:val="24"/>
      <w:lang w:eastAsia="cs-CZ"/>
    </w:rPr>
  </w:style>
  <w:style w:type="paragraph" w:styleId="Nadpis4">
    <w:name w:val="heading 4"/>
    <w:basedOn w:val="Normln"/>
    <w:next w:val="Normln"/>
    <w:link w:val="Nadpis4Char"/>
    <w:uiPriority w:val="9"/>
    <w:semiHidden/>
    <w:unhideWhenUsed/>
    <w:qFormat/>
    <w:rsid w:val="00943D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A66A8"/>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DA3EE3"/>
    <w:pPr>
      <w:ind w:left="720"/>
      <w:contextualSpacing/>
    </w:pPr>
  </w:style>
  <w:style w:type="character" w:styleId="Odkaznakoment">
    <w:name w:val="annotation reference"/>
    <w:basedOn w:val="Standardnpsmoodstavce"/>
    <w:uiPriority w:val="99"/>
    <w:semiHidden/>
    <w:unhideWhenUsed/>
    <w:rsid w:val="00CA67E2"/>
    <w:rPr>
      <w:sz w:val="16"/>
      <w:szCs w:val="16"/>
    </w:rPr>
  </w:style>
  <w:style w:type="paragraph" w:styleId="Textkomente">
    <w:name w:val="annotation text"/>
    <w:basedOn w:val="Normln"/>
    <w:link w:val="TextkomenteChar"/>
    <w:uiPriority w:val="99"/>
    <w:semiHidden/>
    <w:unhideWhenUsed/>
    <w:rsid w:val="00CA67E2"/>
    <w:pPr>
      <w:spacing w:line="240" w:lineRule="auto"/>
    </w:pPr>
    <w:rPr>
      <w:sz w:val="20"/>
      <w:szCs w:val="20"/>
    </w:rPr>
  </w:style>
  <w:style w:type="character" w:customStyle="1" w:styleId="TextkomenteChar">
    <w:name w:val="Text komentáře Char"/>
    <w:basedOn w:val="Standardnpsmoodstavce"/>
    <w:link w:val="Textkomente"/>
    <w:uiPriority w:val="99"/>
    <w:semiHidden/>
    <w:rsid w:val="00CA67E2"/>
    <w:rPr>
      <w:sz w:val="20"/>
      <w:szCs w:val="20"/>
    </w:rPr>
  </w:style>
  <w:style w:type="paragraph" w:styleId="Pedmtkomente">
    <w:name w:val="annotation subject"/>
    <w:basedOn w:val="Textkomente"/>
    <w:next w:val="Textkomente"/>
    <w:link w:val="PedmtkomenteChar"/>
    <w:uiPriority w:val="99"/>
    <w:semiHidden/>
    <w:unhideWhenUsed/>
    <w:rsid w:val="00CA67E2"/>
    <w:rPr>
      <w:b/>
      <w:bCs/>
    </w:rPr>
  </w:style>
  <w:style w:type="character" w:customStyle="1" w:styleId="PedmtkomenteChar">
    <w:name w:val="Předmět komentáře Char"/>
    <w:basedOn w:val="TextkomenteChar"/>
    <w:link w:val="Pedmtkomente"/>
    <w:uiPriority w:val="99"/>
    <w:semiHidden/>
    <w:rsid w:val="00CA67E2"/>
    <w:rPr>
      <w:b/>
      <w:bCs/>
      <w:sz w:val="20"/>
      <w:szCs w:val="20"/>
    </w:rPr>
  </w:style>
  <w:style w:type="paragraph" w:styleId="Textbubliny">
    <w:name w:val="Balloon Text"/>
    <w:basedOn w:val="Normln"/>
    <w:link w:val="TextbublinyChar"/>
    <w:uiPriority w:val="99"/>
    <w:semiHidden/>
    <w:unhideWhenUsed/>
    <w:rsid w:val="00CA67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67E2"/>
    <w:rPr>
      <w:rFonts w:ascii="Tahoma" w:hAnsi="Tahoma" w:cs="Tahoma"/>
      <w:sz w:val="16"/>
      <w:szCs w:val="16"/>
    </w:rPr>
  </w:style>
  <w:style w:type="paragraph" w:styleId="Revize">
    <w:name w:val="Revision"/>
    <w:hidden/>
    <w:uiPriority w:val="99"/>
    <w:semiHidden/>
    <w:rsid w:val="00BB07C8"/>
    <w:pPr>
      <w:spacing w:after="0" w:line="240" w:lineRule="auto"/>
    </w:pPr>
  </w:style>
  <w:style w:type="table" w:styleId="Mkatabulky">
    <w:name w:val="Table Grid"/>
    <w:basedOn w:val="Normlntabulka"/>
    <w:uiPriority w:val="59"/>
    <w:rsid w:val="004F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A4AEE"/>
    <w:rPr>
      <w:color w:val="0000FF" w:themeColor="hyperlink"/>
      <w:u w:val="single"/>
    </w:rPr>
  </w:style>
  <w:style w:type="paragraph" w:customStyle="1" w:styleId="Default">
    <w:name w:val="Default"/>
    <w:rsid w:val="009B752B"/>
    <w:pPr>
      <w:autoSpaceDE w:val="0"/>
      <w:autoSpaceDN w:val="0"/>
      <w:adjustRightInd w:val="0"/>
      <w:spacing w:after="0" w:line="240" w:lineRule="auto"/>
    </w:pPr>
    <w:rPr>
      <w:rFonts w:ascii="Corbel" w:hAnsi="Corbel" w:cs="Corbel"/>
      <w:color w:val="000000"/>
      <w:sz w:val="24"/>
      <w:szCs w:val="24"/>
    </w:rPr>
  </w:style>
  <w:style w:type="paragraph" w:styleId="Zhlav">
    <w:name w:val="header"/>
    <w:basedOn w:val="Normln"/>
    <w:link w:val="ZhlavChar"/>
    <w:uiPriority w:val="99"/>
    <w:unhideWhenUsed/>
    <w:rsid w:val="002454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54DB"/>
  </w:style>
  <w:style w:type="paragraph" w:styleId="Zpat">
    <w:name w:val="footer"/>
    <w:basedOn w:val="Normln"/>
    <w:link w:val="ZpatChar"/>
    <w:uiPriority w:val="99"/>
    <w:unhideWhenUsed/>
    <w:rsid w:val="002454DB"/>
    <w:pPr>
      <w:tabs>
        <w:tab w:val="center" w:pos="4536"/>
        <w:tab w:val="right" w:pos="9072"/>
      </w:tabs>
      <w:spacing w:after="0" w:line="240" w:lineRule="auto"/>
    </w:pPr>
  </w:style>
  <w:style w:type="character" w:customStyle="1" w:styleId="ZpatChar">
    <w:name w:val="Zápatí Char"/>
    <w:basedOn w:val="Standardnpsmoodstavce"/>
    <w:link w:val="Zpat"/>
    <w:uiPriority w:val="99"/>
    <w:rsid w:val="002454DB"/>
  </w:style>
  <w:style w:type="paragraph" w:styleId="Bezmezer">
    <w:name w:val="No Spacing"/>
    <w:uiPriority w:val="1"/>
    <w:qFormat/>
    <w:rsid w:val="00103794"/>
    <w:pPr>
      <w:spacing w:after="0" w:line="240" w:lineRule="auto"/>
    </w:pPr>
  </w:style>
  <w:style w:type="character" w:customStyle="1" w:styleId="Nadpis3Char">
    <w:name w:val="Nadpis 3 Char"/>
    <w:basedOn w:val="Standardnpsmoodstavce"/>
    <w:link w:val="Nadpis3"/>
    <w:uiPriority w:val="9"/>
    <w:rsid w:val="006378ED"/>
    <w:rPr>
      <w:rFonts w:ascii="Times New Roman" w:eastAsia="Times New Roman" w:hAnsi="Times New Roman" w:cs="Times New Roman"/>
      <w:b/>
      <w:bCs/>
      <w:color w:val="070707"/>
      <w:sz w:val="24"/>
      <w:szCs w:val="24"/>
      <w:lang w:eastAsia="cs-CZ"/>
    </w:rPr>
  </w:style>
  <w:style w:type="character" w:styleId="PromnnHTML">
    <w:name w:val="HTML Variable"/>
    <w:basedOn w:val="Standardnpsmoodstavce"/>
    <w:uiPriority w:val="99"/>
    <w:semiHidden/>
    <w:unhideWhenUsed/>
    <w:rsid w:val="006378ED"/>
    <w:rPr>
      <w:b/>
      <w:bCs/>
      <w:i w:val="0"/>
      <w:iCs w:val="0"/>
    </w:rPr>
  </w:style>
  <w:style w:type="paragraph" w:customStyle="1" w:styleId="go">
    <w:name w:val="go"/>
    <w:basedOn w:val="Normln"/>
    <w:rsid w:val="006378ED"/>
    <w:pPr>
      <w:spacing w:before="144" w:after="144"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657C4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57C41"/>
    <w:rPr>
      <w:sz w:val="20"/>
      <w:szCs w:val="20"/>
    </w:rPr>
  </w:style>
  <w:style w:type="character" w:styleId="Znakapoznpodarou">
    <w:name w:val="footnote reference"/>
    <w:basedOn w:val="Standardnpsmoodstavce"/>
    <w:uiPriority w:val="99"/>
    <w:semiHidden/>
    <w:unhideWhenUsed/>
    <w:rsid w:val="00657C41"/>
    <w:rPr>
      <w:vertAlign w:val="superscript"/>
    </w:rPr>
  </w:style>
  <w:style w:type="table" w:customStyle="1" w:styleId="Mkatabulky1">
    <w:name w:val="Mřížka tabulky1"/>
    <w:basedOn w:val="Normlntabulka"/>
    <w:next w:val="Mkatabulky"/>
    <w:uiPriority w:val="59"/>
    <w:rsid w:val="00F33825"/>
    <w:pPr>
      <w:spacing w:after="0" w:line="240" w:lineRule="auto"/>
    </w:pPr>
    <w:rPr>
      <w:rFonts w:ascii="Arial" w:eastAsia="Arial" w:hAnsi="Arial" w:cs="Arial"/>
      <w:color w:val="00000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F3382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43DD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21150">
      <w:bodyDiv w:val="1"/>
      <w:marLeft w:val="0"/>
      <w:marRight w:val="0"/>
      <w:marTop w:val="0"/>
      <w:marBottom w:val="0"/>
      <w:divBdr>
        <w:top w:val="none" w:sz="0" w:space="0" w:color="auto"/>
        <w:left w:val="none" w:sz="0" w:space="0" w:color="auto"/>
        <w:bottom w:val="none" w:sz="0" w:space="0" w:color="auto"/>
        <w:right w:val="none" w:sz="0" w:space="0" w:color="auto"/>
      </w:divBdr>
    </w:div>
    <w:div w:id="485972227">
      <w:bodyDiv w:val="1"/>
      <w:marLeft w:val="0"/>
      <w:marRight w:val="0"/>
      <w:marTop w:val="0"/>
      <w:marBottom w:val="0"/>
      <w:divBdr>
        <w:top w:val="none" w:sz="0" w:space="0" w:color="auto"/>
        <w:left w:val="none" w:sz="0" w:space="0" w:color="auto"/>
        <w:bottom w:val="none" w:sz="0" w:space="0" w:color="auto"/>
        <w:right w:val="none" w:sz="0" w:space="0" w:color="auto"/>
      </w:divBdr>
    </w:div>
    <w:div w:id="498040751">
      <w:bodyDiv w:val="1"/>
      <w:marLeft w:val="0"/>
      <w:marRight w:val="0"/>
      <w:marTop w:val="0"/>
      <w:marBottom w:val="0"/>
      <w:divBdr>
        <w:top w:val="none" w:sz="0" w:space="0" w:color="auto"/>
        <w:left w:val="none" w:sz="0" w:space="0" w:color="auto"/>
        <w:bottom w:val="none" w:sz="0" w:space="0" w:color="auto"/>
        <w:right w:val="none" w:sz="0" w:space="0" w:color="auto"/>
      </w:divBdr>
    </w:div>
    <w:div w:id="1192452113">
      <w:bodyDiv w:val="1"/>
      <w:marLeft w:val="0"/>
      <w:marRight w:val="0"/>
      <w:marTop w:val="0"/>
      <w:marBottom w:val="0"/>
      <w:divBdr>
        <w:top w:val="none" w:sz="0" w:space="0" w:color="auto"/>
        <w:left w:val="none" w:sz="0" w:space="0" w:color="auto"/>
        <w:bottom w:val="none" w:sz="0" w:space="0" w:color="auto"/>
        <w:right w:val="none" w:sz="0" w:space="0" w:color="auto"/>
      </w:divBdr>
    </w:div>
    <w:div w:id="1206328695">
      <w:bodyDiv w:val="1"/>
      <w:marLeft w:val="0"/>
      <w:marRight w:val="0"/>
      <w:marTop w:val="0"/>
      <w:marBottom w:val="0"/>
      <w:divBdr>
        <w:top w:val="none" w:sz="0" w:space="0" w:color="auto"/>
        <w:left w:val="none" w:sz="0" w:space="0" w:color="auto"/>
        <w:bottom w:val="none" w:sz="0" w:space="0" w:color="auto"/>
        <w:right w:val="none" w:sz="0" w:space="0" w:color="auto"/>
      </w:divBdr>
      <w:divsChild>
        <w:div w:id="1050959407">
          <w:marLeft w:val="0"/>
          <w:marRight w:val="0"/>
          <w:marTop w:val="0"/>
          <w:marBottom w:val="0"/>
          <w:divBdr>
            <w:top w:val="none" w:sz="0" w:space="0" w:color="auto"/>
            <w:left w:val="none" w:sz="0" w:space="0" w:color="auto"/>
            <w:bottom w:val="none" w:sz="0" w:space="0" w:color="auto"/>
            <w:right w:val="none" w:sz="0" w:space="0" w:color="auto"/>
          </w:divBdr>
          <w:divsChild>
            <w:div w:id="932317570">
              <w:marLeft w:val="0"/>
              <w:marRight w:val="0"/>
              <w:marTop w:val="0"/>
              <w:marBottom w:val="0"/>
              <w:divBdr>
                <w:top w:val="none" w:sz="0" w:space="0" w:color="auto"/>
                <w:left w:val="none" w:sz="0" w:space="0" w:color="auto"/>
                <w:bottom w:val="none" w:sz="0" w:space="0" w:color="auto"/>
                <w:right w:val="none" w:sz="0" w:space="0" w:color="auto"/>
              </w:divBdr>
              <w:divsChild>
                <w:div w:id="907611825">
                  <w:marLeft w:val="0"/>
                  <w:marRight w:val="0"/>
                  <w:marTop w:val="100"/>
                  <w:marBottom w:val="100"/>
                  <w:divBdr>
                    <w:top w:val="none" w:sz="0" w:space="0" w:color="auto"/>
                    <w:left w:val="none" w:sz="0" w:space="0" w:color="auto"/>
                    <w:bottom w:val="none" w:sz="0" w:space="0" w:color="auto"/>
                    <w:right w:val="none" w:sz="0" w:space="0" w:color="auto"/>
                  </w:divBdr>
                  <w:divsChild>
                    <w:div w:id="1405058929">
                      <w:marLeft w:val="0"/>
                      <w:marRight w:val="0"/>
                      <w:marTop w:val="0"/>
                      <w:marBottom w:val="0"/>
                      <w:divBdr>
                        <w:top w:val="none" w:sz="0" w:space="0" w:color="auto"/>
                        <w:left w:val="none" w:sz="0" w:space="0" w:color="auto"/>
                        <w:bottom w:val="none" w:sz="0" w:space="0" w:color="auto"/>
                        <w:right w:val="none" w:sz="0" w:space="0" w:color="auto"/>
                      </w:divBdr>
                      <w:divsChild>
                        <w:div w:id="1069618149">
                          <w:marLeft w:val="0"/>
                          <w:marRight w:val="0"/>
                          <w:marTop w:val="0"/>
                          <w:marBottom w:val="0"/>
                          <w:divBdr>
                            <w:top w:val="none" w:sz="0" w:space="0" w:color="auto"/>
                            <w:left w:val="none" w:sz="0" w:space="0" w:color="auto"/>
                            <w:bottom w:val="none" w:sz="0" w:space="0" w:color="auto"/>
                            <w:right w:val="none" w:sz="0" w:space="0" w:color="auto"/>
                          </w:divBdr>
                          <w:divsChild>
                            <w:div w:id="1790276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282964">
      <w:bodyDiv w:val="1"/>
      <w:marLeft w:val="0"/>
      <w:marRight w:val="0"/>
      <w:marTop w:val="0"/>
      <w:marBottom w:val="0"/>
      <w:divBdr>
        <w:top w:val="none" w:sz="0" w:space="0" w:color="auto"/>
        <w:left w:val="none" w:sz="0" w:space="0" w:color="auto"/>
        <w:bottom w:val="none" w:sz="0" w:space="0" w:color="auto"/>
        <w:right w:val="none" w:sz="0" w:space="0" w:color="auto"/>
      </w:divBdr>
    </w:div>
    <w:div w:id="1672371661">
      <w:bodyDiv w:val="1"/>
      <w:marLeft w:val="0"/>
      <w:marRight w:val="0"/>
      <w:marTop w:val="0"/>
      <w:marBottom w:val="0"/>
      <w:divBdr>
        <w:top w:val="none" w:sz="0" w:space="0" w:color="auto"/>
        <w:left w:val="none" w:sz="0" w:space="0" w:color="auto"/>
        <w:bottom w:val="none" w:sz="0" w:space="0" w:color="auto"/>
        <w:right w:val="none" w:sz="0" w:space="0" w:color="auto"/>
      </w:divBdr>
    </w:div>
    <w:div w:id="1974629540">
      <w:bodyDiv w:val="1"/>
      <w:marLeft w:val="0"/>
      <w:marRight w:val="0"/>
      <w:marTop w:val="0"/>
      <w:marBottom w:val="0"/>
      <w:divBdr>
        <w:top w:val="none" w:sz="0" w:space="0" w:color="auto"/>
        <w:left w:val="none" w:sz="0" w:space="0" w:color="auto"/>
        <w:bottom w:val="none" w:sz="0" w:space="0" w:color="auto"/>
        <w:right w:val="none" w:sz="0" w:space="0" w:color="auto"/>
      </w:divBdr>
    </w:div>
    <w:div w:id="201498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EF8E9-BAED-44B2-A296-DAC7C3F5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1885</Words>
  <Characters>11126</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Keltner</dc:creator>
  <cp:lastModifiedBy>Švarc Petr</cp:lastModifiedBy>
  <cp:revision>12</cp:revision>
  <cp:lastPrinted>2017-05-23T13:03:00Z</cp:lastPrinted>
  <dcterms:created xsi:type="dcterms:W3CDTF">2017-05-25T07:29:00Z</dcterms:created>
  <dcterms:modified xsi:type="dcterms:W3CDTF">2017-06-02T08:06:00Z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