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41" w:rsidRPr="00E16C41" w:rsidRDefault="00E16C41" w:rsidP="00E16C41">
      <w:pPr>
        <w:jc w:val="right"/>
        <w:rPr>
          <w:b/>
          <w:i/>
          <w:sz w:val="24"/>
          <w:szCs w:val="24"/>
        </w:rPr>
      </w:pPr>
      <w:r>
        <w:rPr>
          <w:b/>
          <w:i/>
          <w:sz w:val="24"/>
          <w:szCs w:val="24"/>
        </w:rPr>
        <w:t>Příloha č. 4</w:t>
      </w:r>
    </w:p>
    <w:p w:rsidR="00E16C41" w:rsidRDefault="00E16C41" w:rsidP="00542C5F">
      <w:pPr>
        <w:rPr>
          <w:sz w:val="24"/>
          <w:szCs w:val="24"/>
        </w:rPr>
      </w:pPr>
    </w:p>
    <w:p w:rsidR="00542C5F" w:rsidRPr="00202FA8" w:rsidRDefault="00713202" w:rsidP="00E16C41">
      <w:pPr>
        <w:ind w:left="4956" w:firstLine="708"/>
        <w:rPr>
          <w:sz w:val="24"/>
          <w:szCs w:val="24"/>
        </w:rPr>
      </w:pPr>
      <w:proofErr w:type="spellStart"/>
      <w:r w:rsidRPr="00202FA8">
        <w:rPr>
          <w:sz w:val="24"/>
          <w:szCs w:val="24"/>
        </w:rPr>
        <w:t>Evid</w:t>
      </w:r>
      <w:proofErr w:type="spellEnd"/>
      <w:r w:rsidRPr="00202FA8">
        <w:rPr>
          <w:sz w:val="24"/>
          <w:szCs w:val="24"/>
        </w:rPr>
        <w:t>. č. objednatele</w:t>
      </w:r>
      <w:r w:rsidR="00AD6559" w:rsidRPr="00202FA8">
        <w:rPr>
          <w:sz w:val="24"/>
          <w:szCs w:val="24"/>
        </w:rPr>
        <w:t>:</w:t>
      </w:r>
    </w:p>
    <w:p w:rsidR="00AD6559" w:rsidRPr="00202FA8" w:rsidRDefault="00713202" w:rsidP="00713202">
      <w:pPr>
        <w:ind w:left="4956" w:firstLine="708"/>
        <w:rPr>
          <w:sz w:val="24"/>
          <w:szCs w:val="24"/>
        </w:rPr>
      </w:pPr>
      <w:proofErr w:type="spellStart"/>
      <w:r w:rsidRPr="00202FA8">
        <w:rPr>
          <w:sz w:val="24"/>
          <w:szCs w:val="24"/>
        </w:rPr>
        <w:t>Evid</w:t>
      </w:r>
      <w:proofErr w:type="spellEnd"/>
      <w:r w:rsidRPr="00202FA8">
        <w:rPr>
          <w:sz w:val="24"/>
          <w:szCs w:val="24"/>
        </w:rPr>
        <w:t>. č. Poskytovatele</w:t>
      </w:r>
      <w:r w:rsidR="00AD6559" w:rsidRPr="00202FA8">
        <w:rPr>
          <w:sz w:val="24"/>
          <w:szCs w:val="24"/>
        </w:rPr>
        <w:t xml:space="preserve">: </w:t>
      </w:r>
    </w:p>
    <w:p w:rsidR="00AD6559" w:rsidRPr="00202FA8" w:rsidRDefault="00AD6559" w:rsidP="00AD6559">
      <w:pPr>
        <w:rPr>
          <w:sz w:val="24"/>
          <w:szCs w:val="24"/>
        </w:rPr>
      </w:pPr>
    </w:p>
    <w:p w:rsidR="00A902B4" w:rsidRPr="00202FA8" w:rsidRDefault="00A902B4" w:rsidP="00AD6559">
      <w:pPr>
        <w:rPr>
          <w:sz w:val="24"/>
          <w:szCs w:val="24"/>
        </w:rPr>
      </w:pPr>
    </w:p>
    <w:p w:rsidR="00542C5F" w:rsidRPr="00202FA8" w:rsidRDefault="008846D9" w:rsidP="00542C5F">
      <w:pPr>
        <w:jc w:val="center"/>
        <w:rPr>
          <w:b/>
          <w:sz w:val="24"/>
          <w:szCs w:val="24"/>
        </w:rPr>
      </w:pPr>
      <w:r w:rsidRPr="00202FA8">
        <w:rPr>
          <w:b/>
          <w:sz w:val="24"/>
          <w:szCs w:val="24"/>
        </w:rPr>
        <w:t>S</w:t>
      </w:r>
      <w:r w:rsidR="00542C5F" w:rsidRPr="00202FA8">
        <w:rPr>
          <w:b/>
          <w:sz w:val="24"/>
          <w:szCs w:val="24"/>
        </w:rPr>
        <w:t>MLOUVA</w:t>
      </w:r>
    </w:p>
    <w:p w:rsidR="0083720F" w:rsidRPr="00202FA8" w:rsidRDefault="00542C5F" w:rsidP="00542C5F">
      <w:pPr>
        <w:jc w:val="center"/>
        <w:rPr>
          <w:b/>
          <w:sz w:val="24"/>
          <w:szCs w:val="24"/>
        </w:rPr>
      </w:pPr>
      <w:r w:rsidRPr="00202FA8">
        <w:rPr>
          <w:b/>
          <w:sz w:val="24"/>
          <w:szCs w:val="24"/>
        </w:rPr>
        <w:t>O</w:t>
      </w:r>
      <w:r w:rsidR="008846D9" w:rsidRPr="00202FA8">
        <w:rPr>
          <w:b/>
          <w:sz w:val="24"/>
          <w:szCs w:val="24"/>
        </w:rPr>
        <w:t xml:space="preserve"> </w:t>
      </w:r>
      <w:r w:rsidR="0083720F" w:rsidRPr="00202FA8">
        <w:rPr>
          <w:b/>
          <w:sz w:val="24"/>
          <w:szCs w:val="24"/>
        </w:rPr>
        <w:t>POSKYTOVÁNÍ ÚKLIDOVÝCH SLUŽEB</w:t>
      </w:r>
    </w:p>
    <w:p w:rsidR="008846D9" w:rsidRPr="00202FA8" w:rsidRDefault="008846D9" w:rsidP="00E16C41">
      <w:pPr>
        <w:widowControl/>
        <w:jc w:val="center"/>
        <w:rPr>
          <w:b/>
          <w:sz w:val="24"/>
          <w:szCs w:val="24"/>
        </w:rPr>
      </w:pPr>
    </w:p>
    <w:p w:rsidR="00A902B4" w:rsidRPr="00202FA8" w:rsidRDefault="00A902B4" w:rsidP="0083720F">
      <w:pPr>
        <w:widowControl/>
        <w:rPr>
          <w:b/>
          <w:sz w:val="24"/>
          <w:szCs w:val="24"/>
        </w:rPr>
      </w:pPr>
    </w:p>
    <w:p w:rsidR="00AD6559" w:rsidRPr="00202FA8" w:rsidRDefault="00AD6559" w:rsidP="0083720F">
      <w:pPr>
        <w:widowControl/>
        <w:rPr>
          <w:sz w:val="24"/>
          <w:szCs w:val="24"/>
        </w:rPr>
      </w:pPr>
    </w:p>
    <w:p w:rsidR="00542C5F" w:rsidRPr="00202FA8" w:rsidRDefault="00542C5F" w:rsidP="00542C5F">
      <w:pPr>
        <w:jc w:val="both"/>
        <w:rPr>
          <w:sz w:val="24"/>
          <w:szCs w:val="24"/>
        </w:rPr>
      </w:pPr>
      <w:r w:rsidRPr="00202FA8">
        <w:rPr>
          <w:b/>
          <w:sz w:val="24"/>
          <w:szCs w:val="24"/>
        </w:rPr>
        <w:t xml:space="preserve">Česká republika </w:t>
      </w:r>
      <w:r w:rsidR="00981EB6" w:rsidRPr="00202FA8">
        <w:rPr>
          <w:b/>
          <w:sz w:val="24"/>
          <w:szCs w:val="24"/>
        </w:rPr>
        <w:t>–</w:t>
      </w:r>
      <w:r w:rsidRPr="00202FA8">
        <w:rPr>
          <w:b/>
          <w:sz w:val="24"/>
          <w:szCs w:val="24"/>
        </w:rPr>
        <w:t xml:space="preserve"> </w:t>
      </w:r>
      <w:r w:rsidR="00981EB6" w:rsidRPr="00202FA8">
        <w:rPr>
          <w:b/>
          <w:sz w:val="24"/>
          <w:szCs w:val="24"/>
        </w:rPr>
        <w:t xml:space="preserve">Energetický regulační úřad </w:t>
      </w:r>
      <w:r w:rsidRPr="00202FA8">
        <w:rPr>
          <w:b/>
          <w:sz w:val="24"/>
          <w:szCs w:val="24"/>
        </w:rPr>
        <w:t xml:space="preserve"> </w:t>
      </w:r>
    </w:p>
    <w:p w:rsidR="00542C5F" w:rsidRPr="00202FA8" w:rsidRDefault="00542C5F" w:rsidP="00542C5F">
      <w:pPr>
        <w:jc w:val="both"/>
        <w:rPr>
          <w:sz w:val="24"/>
          <w:szCs w:val="24"/>
        </w:rPr>
      </w:pPr>
      <w:r w:rsidRPr="00202FA8">
        <w:rPr>
          <w:sz w:val="24"/>
          <w:szCs w:val="24"/>
        </w:rPr>
        <w:t xml:space="preserve">se sídlem </w:t>
      </w:r>
      <w:r w:rsidR="001067E0" w:rsidRPr="00202FA8">
        <w:rPr>
          <w:sz w:val="24"/>
          <w:szCs w:val="24"/>
        </w:rPr>
        <w:tab/>
      </w:r>
      <w:r w:rsidR="001067E0" w:rsidRPr="00202FA8">
        <w:rPr>
          <w:sz w:val="24"/>
          <w:szCs w:val="24"/>
        </w:rPr>
        <w:tab/>
      </w:r>
      <w:r w:rsidR="00793DB1">
        <w:rPr>
          <w:sz w:val="24"/>
          <w:szCs w:val="24"/>
        </w:rPr>
        <w:t>Masarykovo náměstí 91/5, Jihlava, PSČ 586 01</w:t>
      </w:r>
    </w:p>
    <w:p w:rsidR="00542C5F" w:rsidRPr="00202FA8" w:rsidRDefault="001067E0" w:rsidP="00542C5F">
      <w:pPr>
        <w:jc w:val="both"/>
        <w:rPr>
          <w:sz w:val="24"/>
          <w:szCs w:val="24"/>
        </w:rPr>
      </w:pPr>
      <w:r w:rsidRPr="00202FA8">
        <w:rPr>
          <w:sz w:val="24"/>
          <w:szCs w:val="24"/>
        </w:rPr>
        <w:t>jednající</w:t>
      </w:r>
      <w:r w:rsidRPr="00202FA8">
        <w:rPr>
          <w:sz w:val="24"/>
          <w:szCs w:val="24"/>
        </w:rPr>
        <w:tab/>
      </w:r>
      <w:r w:rsidRPr="00202FA8">
        <w:rPr>
          <w:sz w:val="24"/>
          <w:szCs w:val="24"/>
        </w:rPr>
        <w:tab/>
        <w:t>Ing. Vladimír Kabelka, MBA, ředitel sekce provozní</w:t>
      </w:r>
      <w:r w:rsidR="00542C5F" w:rsidRPr="00202FA8">
        <w:rPr>
          <w:sz w:val="24"/>
          <w:szCs w:val="24"/>
        </w:rPr>
        <w:t xml:space="preserve"> </w:t>
      </w:r>
    </w:p>
    <w:p w:rsidR="00542C5F" w:rsidRPr="00202FA8" w:rsidRDefault="00542C5F" w:rsidP="00542C5F">
      <w:pPr>
        <w:jc w:val="both"/>
        <w:rPr>
          <w:sz w:val="24"/>
          <w:szCs w:val="24"/>
        </w:rPr>
      </w:pPr>
      <w:r w:rsidRPr="00202FA8">
        <w:rPr>
          <w:sz w:val="24"/>
          <w:szCs w:val="24"/>
        </w:rPr>
        <w:t xml:space="preserve">IČ </w:t>
      </w:r>
      <w:r w:rsidR="001067E0" w:rsidRPr="00202FA8">
        <w:rPr>
          <w:sz w:val="24"/>
          <w:szCs w:val="24"/>
        </w:rPr>
        <w:tab/>
      </w:r>
      <w:r w:rsidR="001067E0" w:rsidRPr="00202FA8">
        <w:rPr>
          <w:sz w:val="24"/>
          <w:szCs w:val="24"/>
        </w:rPr>
        <w:tab/>
      </w:r>
      <w:r w:rsidR="001067E0" w:rsidRPr="00202FA8">
        <w:rPr>
          <w:sz w:val="24"/>
          <w:szCs w:val="24"/>
        </w:rPr>
        <w:tab/>
        <w:t>708 94 451</w:t>
      </w:r>
    </w:p>
    <w:p w:rsidR="001067E0" w:rsidRPr="00202FA8" w:rsidRDefault="001067E0" w:rsidP="00542C5F">
      <w:pPr>
        <w:jc w:val="both"/>
        <w:rPr>
          <w:sz w:val="24"/>
          <w:szCs w:val="24"/>
        </w:rPr>
      </w:pPr>
      <w:r w:rsidRPr="00202FA8">
        <w:rPr>
          <w:sz w:val="24"/>
          <w:szCs w:val="24"/>
        </w:rPr>
        <w:t>DIČ</w:t>
      </w:r>
      <w:r w:rsidRPr="00202FA8">
        <w:rPr>
          <w:sz w:val="24"/>
          <w:szCs w:val="24"/>
        </w:rPr>
        <w:tab/>
      </w:r>
      <w:r w:rsidRPr="00202FA8">
        <w:rPr>
          <w:sz w:val="24"/>
          <w:szCs w:val="24"/>
        </w:rPr>
        <w:tab/>
      </w:r>
      <w:r w:rsidRPr="00202FA8">
        <w:rPr>
          <w:sz w:val="24"/>
          <w:szCs w:val="24"/>
        </w:rPr>
        <w:tab/>
        <w:t>není plátce daně</w:t>
      </w:r>
    </w:p>
    <w:p w:rsidR="001067E0" w:rsidRPr="00202FA8" w:rsidRDefault="00542C5F" w:rsidP="00542C5F">
      <w:pPr>
        <w:jc w:val="both"/>
        <w:rPr>
          <w:sz w:val="24"/>
          <w:szCs w:val="24"/>
        </w:rPr>
      </w:pPr>
      <w:r w:rsidRPr="00202FA8">
        <w:rPr>
          <w:sz w:val="24"/>
          <w:szCs w:val="24"/>
        </w:rPr>
        <w:t xml:space="preserve">bankovní spojení </w:t>
      </w:r>
      <w:r w:rsidR="001067E0" w:rsidRPr="00202FA8">
        <w:rPr>
          <w:sz w:val="24"/>
          <w:szCs w:val="24"/>
        </w:rPr>
        <w:tab/>
      </w:r>
      <w:r w:rsidRPr="00202FA8">
        <w:rPr>
          <w:sz w:val="24"/>
          <w:szCs w:val="24"/>
        </w:rPr>
        <w:t>Č</w:t>
      </w:r>
      <w:r w:rsidR="001067E0" w:rsidRPr="00202FA8">
        <w:rPr>
          <w:sz w:val="24"/>
          <w:szCs w:val="24"/>
        </w:rPr>
        <w:t>eská národní banka</w:t>
      </w:r>
    </w:p>
    <w:p w:rsidR="00542C5F" w:rsidRPr="00202FA8" w:rsidRDefault="00542C5F" w:rsidP="00542C5F">
      <w:pPr>
        <w:jc w:val="both"/>
        <w:rPr>
          <w:sz w:val="24"/>
          <w:szCs w:val="24"/>
        </w:rPr>
      </w:pPr>
      <w:r w:rsidRPr="00202FA8">
        <w:rPr>
          <w:sz w:val="24"/>
          <w:szCs w:val="24"/>
        </w:rPr>
        <w:t>číslo účtu</w:t>
      </w:r>
      <w:r w:rsidR="001067E0" w:rsidRPr="00202FA8">
        <w:rPr>
          <w:sz w:val="24"/>
          <w:szCs w:val="24"/>
        </w:rPr>
        <w:tab/>
      </w:r>
      <w:r w:rsidR="001067E0" w:rsidRPr="00202FA8">
        <w:rPr>
          <w:sz w:val="24"/>
          <w:szCs w:val="24"/>
        </w:rPr>
        <w:tab/>
        <w:t xml:space="preserve">2421001 </w:t>
      </w:r>
      <w:r w:rsidRPr="00202FA8">
        <w:rPr>
          <w:sz w:val="24"/>
          <w:szCs w:val="24"/>
        </w:rPr>
        <w:t>/</w:t>
      </w:r>
      <w:r w:rsidR="001067E0" w:rsidRPr="00202FA8">
        <w:rPr>
          <w:sz w:val="24"/>
          <w:szCs w:val="24"/>
        </w:rPr>
        <w:t xml:space="preserve"> </w:t>
      </w:r>
      <w:r w:rsidRPr="00202FA8">
        <w:rPr>
          <w:sz w:val="24"/>
          <w:szCs w:val="24"/>
        </w:rPr>
        <w:t>0710</w:t>
      </w:r>
    </w:p>
    <w:p w:rsidR="00542C5F" w:rsidRPr="00202FA8" w:rsidRDefault="00542C5F" w:rsidP="00542C5F">
      <w:pPr>
        <w:jc w:val="both"/>
        <w:rPr>
          <w:sz w:val="24"/>
          <w:szCs w:val="24"/>
        </w:rPr>
      </w:pPr>
    </w:p>
    <w:p w:rsidR="00542C5F" w:rsidRPr="00202FA8" w:rsidRDefault="00542C5F" w:rsidP="00542C5F">
      <w:pPr>
        <w:jc w:val="both"/>
        <w:rPr>
          <w:sz w:val="24"/>
          <w:szCs w:val="24"/>
        </w:rPr>
      </w:pPr>
      <w:r w:rsidRPr="00202FA8">
        <w:rPr>
          <w:sz w:val="24"/>
          <w:szCs w:val="24"/>
        </w:rPr>
        <w:t>na straně jedné (dále jen „</w:t>
      </w:r>
      <w:r w:rsidR="00AB306E" w:rsidRPr="00202FA8">
        <w:rPr>
          <w:b/>
          <w:i/>
          <w:sz w:val="24"/>
          <w:szCs w:val="24"/>
        </w:rPr>
        <w:t>Objednatel</w:t>
      </w:r>
      <w:r w:rsidRPr="00202FA8">
        <w:rPr>
          <w:sz w:val="24"/>
          <w:szCs w:val="24"/>
        </w:rPr>
        <w:t>“)</w:t>
      </w:r>
      <w:r w:rsidRPr="00202FA8">
        <w:rPr>
          <w:i/>
          <w:sz w:val="24"/>
          <w:szCs w:val="24"/>
        </w:rPr>
        <w:t xml:space="preserve"> </w:t>
      </w:r>
    </w:p>
    <w:p w:rsidR="00542C5F" w:rsidRPr="00202FA8" w:rsidRDefault="00542C5F" w:rsidP="00542C5F">
      <w:pPr>
        <w:jc w:val="both"/>
        <w:rPr>
          <w:b/>
          <w:sz w:val="24"/>
          <w:szCs w:val="24"/>
        </w:rPr>
      </w:pPr>
    </w:p>
    <w:p w:rsidR="00542C5F" w:rsidRPr="00202FA8" w:rsidRDefault="00542C5F" w:rsidP="00542C5F">
      <w:pPr>
        <w:jc w:val="both"/>
        <w:rPr>
          <w:b/>
          <w:sz w:val="24"/>
          <w:szCs w:val="24"/>
        </w:rPr>
      </w:pPr>
      <w:r w:rsidRPr="00202FA8">
        <w:rPr>
          <w:b/>
          <w:sz w:val="24"/>
          <w:szCs w:val="24"/>
        </w:rPr>
        <w:t>a</w:t>
      </w:r>
    </w:p>
    <w:p w:rsidR="00542C5F" w:rsidRPr="00202FA8" w:rsidRDefault="00542C5F" w:rsidP="00542C5F">
      <w:pPr>
        <w:jc w:val="both"/>
        <w:rPr>
          <w:b/>
          <w:sz w:val="24"/>
          <w:szCs w:val="24"/>
        </w:rPr>
      </w:pPr>
    </w:p>
    <w:p w:rsidR="00542C5F" w:rsidRPr="00202FA8" w:rsidRDefault="00542C5F" w:rsidP="00542C5F">
      <w:pPr>
        <w:jc w:val="both"/>
        <w:rPr>
          <w:b/>
          <w:sz w:val="24"/>
          <w:szCs w:val="24"/>
        </w:rPr>
      </w:pPr>
      <w:r w:rsidRPr="00202FA8">
        <w:rPr>
          <w:b/>
          <w:sz w:val="24"/>
          <w:szCs w:val="24"/>
        </w:rPr>
        <w:t>[</w:t>
      </w:r>
      <w:r w:rsidRPr="00202FA8">
        <w:rPr>
          <w:b/>
          <w:sz w:val="24"/>
          <w:szCs w:val="24"/>
          <w:highlight w:val="lightGray"/>
        </w:rPr>
        <w:t xml:space="preserve">obchodní </w:t>
      </w:r>
      <w:r w:rsidR="00EA365C">
        <w:rPr>
          <w:b/>
          <w:sz w:val="24"/>
          <w:szCs w:val="24"/>
          <w:highlight w:val="lightGray"/>
        </w:rPr>
        <w:t>název</w:t>
      </w:r>
      <w:r w:rsidRPr="00202FA8">
        <w:rPr>
          <w:b/>
          <w:sz w:val="24"/>
          <w:szCs w:val="24"/>
          <w:highlight w:val="lightGray"/>
        </w:rPr>
        <w:t xml:space="preserve">; doplní </w:t>
      </w:r>
      <w:r w:rsidR="002F5484" w:rsidRPr="00202FA8">
        <w:rPr>
          <w:b/>
          <w:sz w:val="24"/>
          <w:szCs w:val="24"/>
          <w:highlight w:val="lightGray"/>
        </w:rPr>
        <w:t>Poskytovatel</w:t>
      </w:r>
      <w:r w:rsidRPr="00202FA8">
        <w:rPr>
          <w:b/>
          <w:sz w:val="24"/>
          <w:szCs w:val="24"/>
        </w:rPr>
        <w:t>]</w:t>
      </w:r>
    </w:p>
    <w:p w:rsidR="00542C5F" w:rsidRPr="00202FA8" w:rsidRDefault="00542C5F" w:rsidP="00542C5F">
      <w:pPr>
        <w:jc w:val="both"/>
        <w:rPr>
          <w:sz w:val="24"/>
          <w:szCs w:val="24"/>
        </w:rPr>
      </w:pPr>
      <w:r w:rsidRPr="00202FA8">
        <w:rPr>
          <w:sz w:val="24"/>
          <w:szCs w:val="24"/>
        </w:rPr>
        <w:t xml:space="preserve">se sídlem </w:t>
      </w:r>
      <w:r w:rsidR="001067E0" w:rsidRPr="00202FA8">
        <w:rPr>
          <w:sz w:val="24"/>
          <w:szCs w:val="24"/>
        </w:rPr>
        <w:tab/>
      </w:r>
      <w:r w:rsidR="001067E0" w:rsidRPr="00202FA8">
        <w:rPr>
          <w:sz w:val="24"/>
          <w:szCs w:val="24"/>
        </w:rPr>
        <w:tab/>
      </w:r>
      <w:r w:rsidRPr="00202FA8">
        <w:rPr>
          <w:color w:val="000000"/>
          <w:sz w:val="24"/>
          <w:szCs w:val="24"/>
        </w:rPr>
        <w:t>[</w:t>
      </w:r>
      <w:r w:rsidRPr="00202FA8">
        <w:rPr>
          <w:color w:val="000000"/>
          <w:sz w:val="24"/>
          <w:szCs w:val="24"/>
          <w:highlight w:val="lightGray"/>
        </w:rPr>
        <w:t xml:space="preserve">doplní </w:t>
      </w:r>
      <w:r w:rsidR="002F5484" w:rsidRPr="00202FA8">
        <w:rPr>
          <w:sz w:val="24"/>
          <w:szCs w:val="24"/>
          <w:highlight w:val="lightGray"/>
        </w:rPr>
        <w:t>Poskytovatel</w:t>
      </w:r>
      <w:r w:rsidRPr="00202FA8">
        <w:rPr>
          <w:color w:val="000000"/>
          <w:sz w:val="24"/>
          <w:szCs w:val="24"/>
        </w:rPr>
        <w:t>]</w:t>
      </w:r>
      <w:r w:rsidRPr="00202FA8">
        <w:rPr>
          <w:sz w:val="24"/>
          <w:szCs w:val="24"/>
        </w:rPr>
        <w:tab/>
      </w:r>
    </w:p>
    <w:p w:rsidR="00542C5F" w:rsidRPr="00202FA8" w:rsidRDefault="00542C5F" w:rsidP="00542C5F">
      <w:pPr>
        <w:jc w:val="both"/>
        <w:rPr>
          <w:sz w:val="24"/>
          <w:szCs w:val="24"/>
        </w:rPr>
      </w:pPr>
      <w:r w:rsidRPr="00202FA8">
        <w:rPr>
          <w:sz w:val="24"/>
          <w:szCs w:val="24"/>
        </w:rPr>
        <w:t xml:space="preserve">jednající </w:t>
      </w:r>
      <w:r w:rsidR="001067E0" w:rsidRPr="00202FA8">
        <w:rPr>
          <w:sz w:val="24"/>
          <w:szCs w:val="24"/>
        </w:rPr>
        <w:tab/>
      </w:r>
      <w:r w:rsidR="001067E0" w:rsidRPr="00202FA8">
        <w:rPr>
          <w:sz w:val="24"/>
          <w:szCs w:val="24"/>
        </w:rPr>
        <w:tab/>
      </w:r>
      <w:r w:rsidRPr="00202FA8">
        <w:rPr>
          <w:color w:val="000000"/>
          <w:sz w:val="24"/>
          <w:szCs w:val="24"/>
        </w:rPr>
        <w:t>[</w:t>
      </w:r>
      <w:r w:rsidRPr="00202FA8">
        <w:rPr>
          <w:color w:val="000000"/>
          <w:sz w:val="24"/>
          <w:szCs w:val="24"/>
          <w:highlight w:val="lightGray"/>
        </w:rPr>
        <w:t xml:space="preserve">doplní </w:t>
      </w:r>
      <w:r w:rsidR="002F5484" w:rsidRPr="00202FA8">
        <w:rPr>
          <w:sz w:val="24"/>
          <w:szCs w:val="24"/>
          <w:highlight w:val="lightGray"/>
        </w:rPr>
        <w:t>Poskytovatel</w:t>
      </w:r>
      <w:r w:rsidRPr="00202FA8">
        <w:rPr>
          <w:color w:val="000000"/>
          <w:sz w:val="24"/>
          <w:szCs w:val="24"/>
        </w:rPr>
        <w:t>]</w:t>
      </w:r>
      <w:r w:rsidRPr="00202FA8">
        <w:rPr>
          <w:sz w:val="24"/>
          <w:szCs w:val="24"/>
        </w:rPr>
        <w:tab/>
      </w:r>
    </w:p>
    <w:p w:rsidR="00542C5F" w:rsidRPr="00202FA8" w:rsidRDefault="00542C5F" w:rsidP="00542C5F">
      <w:pPr>
        <w:jc w:val="both"/>
        <w:rPr>
          <w:sz w:val="24"/>
          <w:szCs w:val="24"/>
        </w:rPr>
      </w:pPr>
      <w:r w:rsidRPr="00202FA8">
        <w:rPr>
          <w:sz w:val="24"/>
          <w:szCs w:val="24"/>
        </w:rPr>
        <w:t xml:space="preserve">IČ </w:t>
      </w:r>
      <w:r w:rsidR="001067E0" w:rsidRPr="00202FA8">
        <w:rPr>
          <w:sz w:val="24"/>
          <w:szCs w:val="24"/>
        </w:rPr>
        <w:tab/>
      </w:r>
      <w:r w:rsidR="001067E0" w:rsidRPr="00202FA8">
        <w:rPr>
          <w:sz w:val="24"/>
          <w:szCs w:val="24"/>
        </w:rPr>
        <w:tab/>
      </w:r>
      <w:r w:rsidR="001067E0" w:rsidRPr="00202FA8">
        <w:rPr>
          <w:sz w:val="24"/>
          <w:szCs w:val="24"/>
        </w:rPr>
        <w:tab/>
      </w:r>
      <w:r w:rsidRPr="00202FA8">
        <w:rPr>
          <w:color w:val="000000"/>
          <w:sz w:val="24"/>
          <w:szCs w:val="24"/>
        </w:rPr>
        <w:t>[</w:t>
      </w:r>
      <w:r w:rsidRPr="00202FA8">
        <w:rPr>
          <w:color w:val="000000"/>
          <w:sz w:val="24"/>
          <w:szCs w:val="24"/>
          <w:highlight w:val="lightGray"/>
        </w:rPr>
        <w:t xml:space="preserve">doplní </w:t>
      </w:r>
      <w:r w:rsidR="002F5484" w:rsidRPr="00202FA8">
        <w:rPr>
          <w:sz w:val="24"/>
          <w:szCs w:val="24"/>
          <w:highlight w:val="lightGray"/>
        </w:rPr>
        <w:t>Poskytovatel</w:t>
      </w:r>
      <w:r w:rsidRPr="00202FA8">
        <w:rPr>
          <w:color w:val="000000"/>
          <w:sz w:val="24"/>
          <w:szCs w:val="24"/>
        </w:rPr>
        <w:t>]</w:t>
      </w:r>
      <w:r w:rsidRPr="00202FA8">
        <w:rPr>
          <w:sz w:val="24"/>
          <w:szCs w:val="24"/>
        </w:rPr>
        <w:tab/>
        <w:t xml:space="preserve">    </w:t>
      </w:r>
    </w:p>
    <w:p w:rsidR="00542C5F" w:rsidRPr="00202FA8" w:rsidRDefault="00542C5F" w:rsidP="00542C5F">
      <w:pPr>
        <w:jc w:val="both"/>
        <w:rPr>
          <w:sz w:val="24"/>
          <w:szCs w:val="24"/>
        </w:rPr>
      </w:pPr>
      <w:r w:rsidRPr="00202FA8">
        <w:rPr>
          <w:sz w:val="24"/>
          <w:szCs w:val="24"/>
        </w:rPr>
        <w:t xml:space="preserve">DIČ </w:t>
      </w:r>
      <w:r w:rsidR="001067E0" w:rsidRPr="00202FA8">
        <w:rPr>
          <w:sz w:val="24"/>
          <w:szCs w:val="24"/>
        </w:rPr>
        <w:tab/>
      </w:r>
      <w:r w:rsidR="001067E0" w:rsidRPr="00202FA8">
        <w:rPr>
          <w:sz w:val="24"/>
          <w:szCs w:val="24"/>
        </w:rPr>
        <w:tab/>
      </w:r>
      <w:r w:rsidR="001067E0" w:rsidRPr="00202FA8">
        <w:rPr>
          <w:sz w:val="24"/>
          <w:szCs w:val="24"/>
        </w:rPr>
        <w:tab/>
      </w:r>
      <w:r w:rsidRPr="00202FA8">
        <w:rPr>
          <w:color w:val="000000"/>
          <w:sz w:val="24"/>
          <w:szCs w:val="24"/>
        </w:rPr>
        <w:t>[</w:t>
      </w:r>
      <w:r w:rsidRPr="00202FA8">
        <w:rPr>
          <w:color w:val="000000"/>
          <w:sz w:val="24"/>
          <w:szCs w:val="24"/>
          <w:highlight w:val="lightGray"/>
        </w:rPr>
        <w:t xml:space="preserve">doplní </w:t>
      </w:r>
      <w:r w:rsidR="002F5484" w:rsidRPr="00202FA8">
        <w:rPr>
          <w:sz w:val="24"/>
          <w:szCs w:val="24"/>
          <w:highlight w:val="lightGray"/>
        </w:rPr>
        <w:t>Poskytovatel</w:t>
      </w:r>
      <w:r w:rsidRPr="00202FA8">
        <w:rPr>
          <w:color w:val="000000"/>
          <w:sz w:val="24"/>
          <w:szCs w:val="24"/>
        </w:rPr>
        <w:t>]</w:t>
      </w:r>
      <w:r w:rsidRPr="00202FA8">
        <w:rPr>
          <w:sz w:val="24"/>
          <w:szCs w:val="24"/>
        </w:rPr>
        <w:tab/>
      </w:r>
    </w:p>
    <w:p w:rsidR="00542C5F" w:rsidRPr="00202FA8" w:rsidRDefault="00542C5F" w:rsidP="00542C5F">
      <w:pPr>
        <w:jc w:val="both"/>
        <w:rPr>
          <w:sz w:val="24"/>
          <w:szCs w:val="24"/>
        </w:rPr>
      </w:pPr>
      <w:r w:rsidRPr="00202FA8">
        <w:rPr>
          <w:sz w:val="24"/>
          <w:szCs w:val="24"/>
        </w:rPr>
        <w:t>bankovní spojení</w:t>
      </w:r>
      <w:r w:rsidRPr="00202FA8">
        <w:rPr>
          <w:color w:val="000000"/>
          <w:sz w:val="24"/>
          <w:szCs w:val="24"/>
        </w:rPr>
        <w:t xml:space="preserve"> </w:t>
      </w:r>
      <w:r w:rsidR="001067E0" w:rsidRPr="00202FA8">
        <w:rPr>
          <w:color w:val="000000"/>
          <w:sz w:val="24"/>
          <w:szCs w:val="24"/>
        </w:rPr>
        <w:tab/>
      </w:r>
      <w:r w:rsidRPr="00202FA8">
        <w:rPr>
          <w:color w:val="000000"/>
          <w:sz w:val="24"/>
          <w:szCs w:val="24"/>
        </w:rPr>
        <w:t>[</w:t>
      </w:r>
      <w:r w:rsidRPr="00202FA8">
        <w:rPr>
          <w:color w:val="000000"/>
          <w:sz w:val="24"/>
          <w:szCs w:val="24"/>
          <w:highlight w:val="lightGray"/>
        </w:rPr>
        <w:t xml:space="preserve">doplní </w:t>
      </w:r>
      <w:r w:rsidR="002F5484" w:rsidRPr="00202FA8">
        <w:rPr>
          <w:sz w:val="24"/>
          <w:szCs w:val="24"/>
          <w:highlight w:val="lightGray"/>
        </w:rPr>
        <w:t>Poskytovatel</w:t>
      </w:r>
      <w:r w:rsidRPr="00202FA8">
        <w:rPr>
          <w:color w:val="000000"/>
          <w:sz w:val="24"/>
          <w:szCs w:val="24"/>
        </w:rPr>
        <w:t>]</w:t>
      </w:r>
    </w:p>
    <w:p w:rsidR="001067E0" w:rsidRPr="00202FA8" w:rsidRDefault="001067E0" w:rsidP="00542C5F">
      <w:pPr>
        <w:jc w:val="both"/>
        <w:rPr>
          <w:sz w:val="24"/>
          <w:szCs w:val="24"/>
        </w:rPr>
      </w:pPr>
      <w:r w:rsidRPr="00202FA8">
        <w:rPr>
          <w:sz w:val="24"/>
          <w:szCs w:val="24"/>
        </w:rPr>
        <w:t>číslo účtu</w:t>
      </w:r>
      <w:r w:rsidRPr="00202FA8">
        <w:rPr>
          <w:sz w:val="24"/>
          <w:szCs w:val="24"/>
        </w:rPr>
        <w:tab/>
      </w:r>
      <w:r w:rsidRPr="00202FA8">
        <w:rPr>
          <w:sz w:val="24"/>
          <w:szCs w:val="24"/>
        </w:rPr>
        <w:tab/>
      </w:r>
      <w:r w:rsidRPr="00202FA8">
        <w:rPr>
          <w:color w:val="000000"/>
          <w:sz w:val="24"/>
          <w:szCs w:val="24"/>
        </w:rPr>
        <w:t>[</w:t>
      </w:r>
      <w:r w:rsidRPr="00202FA8">
        <w:rPr>
          <w:color w:val="000000"/>
          <w:sz w:val="24"/>
          <w:szCs w:val="24"/>
          <w:highlight w:val="lightGray"/>
        </w:rPr>
        <w:t xml:space="preserve">doplní </w:t>
      </w:r>
      <w:r w:rsidRPr="00202FA8">
        <w:rPr>
          <w:sz w:val="24"/>
          <w:szCs w:val="24"/>
          <w:highlight w:val="lightGray"/>
        </w:rPr>
        <w:t>Poskytovatel</w:t>
      </w:r>
      <w:r w:rsidRPr="00202FA8">
        <w:rPr>
          <w:color w:val="000000"/>
          <w:sz w:val="24"/>
          <w:szCs w:val="24"/>
        </w:rPr>
        <w:t>]</w:t>
      </w:r>
    </w:p>
    <w:p w:rsidR="001067E0" w:rsidRPr="00202FA8" w:rsidRDefault="001067E0" w:rsidP="001067E0">
      <w:pPr>
        <w:jc w:val="both"/>
        <w:rPr>
          <w:sz w:val="24"/>
          <w:szCs w:val="24"/>
        </w:rPr>
      </w:pPr>
      <w:r w:rsidRPr="00202FA8">
        <w:rPr>
          <w:sz w:val="24"/>
          <w:szCs w:val="24"/>
        </w:rPr>
        <w:t xml:space="preserve">zapsaná/ý v obchodním rejstříku vedeném </w:t>
      </w:r>
      <w:r w:rsidRPr="00202FA8">
        <w:rPr>
          <w:color w:val="000000"/>
          <w:sz w:val="24"/>
          <w:szCs w:val="24"/>
        </w:rPr>
        <w:t>[</w:t>
      </w:r>
      <w:r w:rsidRPr="00202FA8">
        <w:rPr>
          <w:color w:val="000000"/>
          <w:sz w:val="24"/>
          <w:szCs w:val="24"/>
          <w:highlight w:val="lightGray"/>
        </w:rPr>
        <w:t>doplní Poskytovatel</w:t>
      </w:r>
      <w:r w:rsidRPr="00202FA8">
        <w:rPr>
          <w:color w:val="000000"/>
          <w:sz w:val="24"/>
          <w:szCs w:val="24"/>
        </w:rPr>
        <w:t>]</w:t>
      </w:r>
    </w:p>
    <w:p w:rsidR="00542C5F" w:rsidRPr="00202FA8" w:rsidRDefault="00542C5F" w:rsidP="00542C5F">
      <w:pPr>
        <w:jc w:val="both"/>
        <w:rPr>
          <w:b/>
          <w:sz w:val="24"/>
          <w:szCs w:val="24"/>
        </w:rPr>
      </w:pPr>
      <w:r w:rsidRPr="00202FA8">
        <w:rPr>
          <w:color w:val="000000"/>
          <w:sz w:val="24"/>
          <w:szCs w:val="24"/>
        </w:rPr>
        <w:tab/>
      </w:r>
    </w:p>
    <w:p w:rsidR="00542C5F" w:rsidRPr="00202FA8" w:rsidRDefault="00542C5F" w:rsidP="00542C5F">
      <w:pPr>
        <w:jc w:val="both"/>
        <w:rPr>
          <w:b/>
          <w:i/>
          <w:sz w:val="24"/>
          <w:szCs w:val="24"/>
        </w:rPr>
      </w:pPr>
      <w:r w:rsidRPr="00202FA8">
        <w:rPr>
          <w:color w:val="000000"/>
          <w:sz w:val="24"/>
          <w:szCs w:val="24"/>
        </w:rPr>
        <w:t xml:space="preserve">na straně </w:t>
      </w:r>
      <w:r w:rsidRPr="00202FA8">
        <w:rPr>
          <w:sz w:val="24"/>
          <w:szCs w:val="24"/>
        </w:rPr>
        <w:t>druhé</w:t>
      </w:r>
      <w:r w:rsidRPr="00202FA8" w:rsidDel="00B552DB">
        <w:rPr>
          <w:sz w:val="24"/>
          <w:szCs w:val="24"/>
        </w:rPr>
        <w:t xml:space="preserve"> </w:t>
      </w:r>
      <w:r w:rsidRPr="00202FA8">
        <w:rPr>
          <w:sz w:val="24"/>
          <w:szCs w:val="24"/>
        </w:rPr>
        <w:t>(dále jen “</w:t>
      </w:r>
      <w:r w:rsidR="00DE2D07" w:rsidRPr="00202FA8">
        <w:rPr>
          <w:b/>
          <w:i/>
          <w:sz w:val="24"/>
          <w:szCs w:val="24"/>
        </w:rPr>
        <w:t>Poskytovatel</w:t>
      </w:r>
      <w:r w:rsidRPr="00202FA8">
        <w:rPr>
          <w:sz w:val="24"/>
          <w:szCs w:val="24"/>
        </w:rPr>
        <w:t>“)</w:t>
      </w:r>
    </w:p>
    <w:p w:rsidR="00542C5F" w:rsidRPr="00202FA8" w:rsidRDefault="00542C5F" w:rsidP="00542C5F">
      <w:pPr>
        <w:rPr>
          <w:color w:val="000000"/>
          <w:sz w:val="24"/>
          <w:szCs w:val="24"/>
        </w:rPr>
      </w:pPr>
    </w:p>
    <w:p w:rsidR="00542C5F" w:rsidRPr="00202FA8" w:rsidRDefault="00542C5F" w:rsidP="00542C5F">
      <w:pPr>
        <w:pStyle w:val="Zkladntext21"/>
        <w:ind w:left="0" w:firstLine="0"/>
        <w:jc w:val="both"/>
        <w:rPr>
          <w:color w:val="000000"/>
          <w:szCs w:val="24"/>
        </w:rPr>
      </w:pPr>
      <w:r w:rsidRPr="00202FA8">
        <w:rPr>
          <w:color w:val="000000"/>
          <w:szCs w:val="24"/>
        </w:rPr>
        <w:t>(</w:t>
      </w:r>
      <w:r w:rsidR="00AB306E" w:rsidRPr="00202FA8">
        <w:rPr>
          <w:color w:val="000000"/>
          <w:szCs w:val="24"/>
        </w:rPr>
        <w:t>Objednatel</w:t>
      </w:r>
      <w:r w:rsidRPr="00202FA8">
        <w:rPr>
          <w:color w:val="000000"/>
          <w:szCs w:val="24"/>
        </w:rPr>
        <w:t xml:space="preserve"> a </w:t>
      </w:r>
      <w:r w:rsidR="002F5484" w:rsidRPr="00202FA8">
        <w:rPr>
          <w:color w:val="000000"/>
          <w:szCs w:val="24"/>
        </w:rPr>
        <w:t xml:space="preserve">Poskytovatel </w:t>
      </w:r>
      <w:r w:rsidRPr="00202FA8">
        <w:rPr>
          <w:color w:val="000000"/>
          <w:szCs w:val="24"/>
        </w:rPr>
        <w:t>dále společně označováni jako „</w:t>
      </w:r>
      <w:r w:rsidRPr="00202FA8">
        <w:rPr>
          <w:b/>
          <w:i/>
          <w:color w:val="000000"/>
          <w:szCs w:val="24"/>
        </w:rPr>
        <w:t>Smluvní strany</w:t>
      </w:r>
      <w:r w:rsidRPr="00202FA8">
        <w:rPr>
          <w:color w:val="000000"/>
          <w:szCs w:val="24"/>
        </w:rPr>
        <w:t>“).</w:t>
      </w:r>
    </w:p>
    <w:p w:rsidR="00542C5F" w:rsidRPr="00202FA8" w:rsidRDefault="00542C5F" w:rsidP="00542C5F">
      <w:pPr>
        <w:pStyle w:val="Zkladntext21"/>
        <w:ind w:left="0" w:firstLine="0"/>
        <w:jc w:val="both"/>
        <w:rPr>
          <w:i/>
          <w:color w:val="000000"/>
          <w:szCs w:val="24"/>
        </w:rPr>
      </w:pPr>
    </w:p>
    <w:p w:rsidR="00542C5F" w:rsidRPr="00202FA8" w:rsidRDefault="00542C5F" w:rsidP="00542C5F">
      <w:pPr>
        <w:pStyle w:val="Zkladntext21"/>
        <w:ind w:left="0" w:firstLine="0"/>
        <w:jc w:val="both"/>
        <w:rPr>
          <w:color w:val="000000"/>
          <w:szCs w:val="24"/>
        </w:rPr>
      </w:pPr>
    </w:p>
    <w:p w:rsidR="00542C5F" w:rsidRPr="00202FA8" w:rsidRDefault="00542C5F" w:rsidP="00542C5F">
      <w:pPr>
        <w:pStyle w:val="Zkladntext21"/>
        <w:ind w:left="0" w:firstLine="0"/>
        <w:jc w:val="both"/>
        <w:rPr>
          <w:color w:val="000000"/>
          <w:szCs w:val="24"/>
        </w:rPr>
      </w:pPr>
      <w:r w:rsidRPr="00202FA8">
        <w:rPr>
          <w:color w:val="000000"/>
          <w:szCs w:val="24"/>
        </w:rPr>
        <w:t xml:space="preserve">Smluvní strany uzavřely níže uvedeného dne, měsíce a roku v souladu s ustanovením § </w:t>
      </w:r>
      <w:r w:rsidR="001067E0" w:rsidRPr="00202FA8">
        <w:rPr>
          <w:color w:val="000000"/>
          <w:szCs w:val="24"/>
        </w:rPr>
        <w:t>1746</w:t>
      </w:r>
      <w:r w:rsidRPr="00202FA8">
        <w:rPr>
          <w:color w:val="000000"/>
          <w:szCs w:val="24"/>
        </w:rPr>
        <w:t xml:space="preserve"> odst. 2 zákona č. </w:t>
      </w:r>
      <w:r w:rsidR="001067E0" w:rsidRPr="00202FA8">
        <w:rPr>
          <w:color w:val="000000"/>
          <w:szCs w:val="24"/>
        </w:rPr>
        <w:t>89</w:t>
      </w:r>
      <w:r w:rsidRPr="00202FA8">
        <w:rPr>
          <w:color w:val="000000"/>
          <w:szCs w:val="24"/>
        </w:rPr>
        <w:t>/</w:t>
      </w:r>
      <w:r w:rsidR="001067E0" w:rsidRPr="00202FA8">
        <w:rPr>
          <w:color w:val="000000"/>
          <w:szCs w:val="24"/>
        </w:rPr>
        <w:t>2012</w:t>
      </w:r>
      <w:r w:rsidRPr="00202FA8">
        <w:rPr>
          <w:color w:val="000000"/>
          <w:szCs w:val="24"/>
        </w:rPr>
        <w:t xml:space="preserve"> Sb., </w:t>
      </w:r>
      <w:r w:rsidR="001067E0" w:rsidRPr="00202FA8">
        <w:rPr>
          <w:color w:val="000000"/>
          <w:szCs w:val="24"/>
        </w:rPr>
        <w:t>občanský zákoník</w:t>
      </w:r>
      <w:r w:rsidR="00DE2D07" w:rsidRPr="00202FA8" w:rsidDel="00DE2D07">
        <w:rPr>
          <w:color w:val="000000"/>
          <w:szCs w:val="24"/>
        </w:rPr>
        <w:t xml:space="preserve"> </w:t>
      </w:r>
      <w:r w:rsidRPr="00202FA8">
        <w:rPr>
          <w:color w:val="000000"/>
          <w:szCs w:val="24"/>
        </w:rPr>
        <w:t>(dále též „</w:t>
      </w:r>
      <w:r w:rsidR="001067E0" w:rsidRPr="00202FA8">
        <w:rPr>
          <w:b/>
          <w:i/>
          <w:color w:val="000000"/>
          <w:szCs w:val="24"/>
        </w:rPr>
        <w:t>občanský</w:t>
      </w:r>
      <w:r w:rsidR="00BD10F8" w:rsidRPr="00202FA8">
        <w:rPr>
          <w:b/>
          <w:i/>
          <w:color w:val="000000"/>
          <w:szCs w:val="24"/>
        </w:rPr>
        <w:t xml:space="preserve"> zákoník</w:t>
      </w:r>
      <w:r w:rsidRPr="00202FA8">
        <w:rPr>
          <w:color w:val="000000"/>
          <w:szCs w:val="24"/>
        </w:rPr>
        <w:t>“), v návaznosti na zákon č.</w:t>
      </w:r>
      <w:r w:rsidR="002B699C" w:rsidRPr="00202FA8">
        <w:rPr>
          <w:color w:val="000000"/>
          <w:szCs w:val="24"/>
        </w:rPr>
        <w:t> </w:t>
      </w:r>
      <w:r w:rsidRPr="00202FA8">
        <w:rPr>
          <w:color w:val="000000"/>
          <w:szCs w:val="24"/>
        </w:rPr>
        <w:t>13</w:t>
      </w:r>
      <w:r w:rsidR="001067E0" w:rsidRPr="00202FA8">
        <w:rPr>
          <w:color w:val="000000"/>
          <w:szCs w:val="24"/>
        </w:rPr>
        <w:t>4</w:t>
      </w:r>
      <w:r w:rsidRPr="00202FA8">
        <w:rPr>
          <w:color w:val="000000"/>
          <w:szCs w:val="24"/>
        </w:rPr>
        <w:t>/20</w:t>
      </w:r>
      <w:r w:rsidR="001067E0" w:rsidRPr="00202FA8">
        <w:rPr>
          <w:color w:val="000000"/>
          <w:szCs w:val="24"/>
        </w:rPr>
        <w:t>16</w:t>
      </w:r>
      <w:r w:rsidRPr="00202FA8">
        <w:rPr>
          <w:color w:val="000000"/>
          <w:szCs w:val="24"/>
        </w:rPr>
        <w:t xml:space="preserve"> Sb., o </w:t>
      </w:r>
      <w:r w:rsidR="001067E0" w:rsidRPr="00202FA8">
        <w:rPr>
          <w:color w:val="000000"/>
          <w:szCs w:val="24"/>
        </w:rPr>
        <w:t xml:space="preserve">zadávání </w:t>
      </w:r>
      <w:r w:rsidRPr="00202FA8">
        <w:rPr>
          <w:color w:val="000000"/>
          <w:szCs w:val="24"/>
        </w:rPr>
        <w:t>veřejných zakáz</w:t>
      </w:r>
      <w:r w:rsidR="001067E0" w:rsidRPr="00202FA8">
        <w:rPr>
          <w:color w:val="000000"/>
          <w:szCs w:val="24"/>
        </w:rPr>
        <w:t>e</w:t>
      </w:r>
      <w:r w:rsidRPr="00202FA8">
        <w:rPr>
          <w:color w:val="000000"/>
          <w:szCs w:val="24"/>
        </w:rPr>
        <w:t xml:space="preserve">k, tuto: </w:t>
      </w:r>
    </w:p>
    <w:p w:rsidR="00542C5F" w:rsidRPr="00202FA8" w:rsidRDefault="00542C5F" w:rsidP="00542C5F">
      <w:pPr>
        <w:jc w:val="center"/>
        <w:rPr>
          <w:b/>
          <w:sz w:val="24"/>
          <w:szCs w:val="24"/>
        </w:rPr>
      </w:pPr>
    </w:p>
    <w:p w:rsidR="00542C5F" w:rsidRPr="00202FA8" w:rsidRDefault="00542C5F" w:rsidP="00542C5F">
      <w:pPr>
        <w:jc w:val="center"/>
        <w:rPr>
          <w:b/>
          <w:sz w:val="24"/>
          <w:szCs w:val="24"/>
        </w:rPr>
      </w:pPr>
    </w:p>
    <w:p w:rsidR="00542C5F" w:rsidRPr="00202FA8" w:rsidRDefault="00542C5F" w:rsidP="00542C5F">
      <w:pPr>
        <w:jc w:val="center"/>
        <w:rPr>
          <w:b/>
          <w:sz w:val="24"/>
          <w:szCs w:val="24"/>
        </w:rPr>
      </w:pPr>
      <w:r w:rsidRPr="00202FA8">
        <w:rPr>
          <w:b/>
          <w:sz w:val="24"/>
          <w:szCs w:val="24"/>
        </w:rPr>
        <w:t>Smlouvu o poskytování úklidových služeb</w:t>
      </w:r>
    </w:p>
    <w:p w:rsidR="00542C5F" w:rsidRPr="00202FA8" w:rsidRDefault="00542C5F" w:rsidP="00542C5F">
      <w:pPr>
        <w:jc w:val="center"/>
        <w:rPr>
          <w:b/>
          <w:sz w:val="24"/>
          <w:szCs w:val="24"/>
        </w:rPr>
      </w:pPr>
      <w:r w:rsidRPr="00202FA8">
        <w:rPr>
          <w:sz w:val="24"/>
          <w:szCs w:val="24"/>
        </w:rPr>
        <w:t>(dále jen „</w:t>
      </w:r>
      <w:r w:rsidRPr="00202FA8">
        <w:rPr>
          <w:b/>
          <w:i/>
          <w:sz w:val="24"/>
          <w:szCs w:val="24"/>
        </w:rPr>
        <w:t>Smlouva</w:t>
      </w:r>
      <w:r w:rsidRPr="00202FA8">
        <w:rPr>
          <w:sz w:val="24"/>
          <w:szCs w:val="24"/>
        </w:rPr>
        <w:t>“)</w:t>
      </w:r>
    </w:p>
    <w:p w:rsidR="00542C5F" w:rsidRPr="00202FA8" w:rsidRDefault="00542C5F">
      <w:pPr>
        <w:widowControl/>
        <w:tabs>
          <w:tab w:val="left" w:pos="1701"/>
        </w:tabs>
        <w:jc w:val="center"/>
        <w:rPr>
          <w:b/>
          <w:sz w:val="24"/>
          <w:szCs w:val="24"/>
        </w:rPr>
      </w:pPr>
    </w:p>
    <w:p w:rsidR="00482314" w:rsidRPr="00202FA8" w:rsidRDefault="00482314" w:rsidP="0048231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r w:rsidRPr="00202FA8">
        <w:rPr>
          <w:rFonts w:ascii="Times New Roman" w:hAnsi="Times New Roman"/>
          <w:sz w:val="24"/>
          <w:szCs w:val="24"/>
          <w:lang w:val="cs-CZ"/>
        </w:rPr>
        <w:t>Článek 1</w:t>
      </w:r>
    </w:p>
    <w:p w:rsidR="00482314" w:rsidRPr="00202FA8" w:rsidRDefault="00AF0C66" w:rsidP="0048231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r>
        <w:rPr>
          <w:rFonts w:ascii="Times New Roman" w:hAnsi="Times New Roman"/>
          <w:sz w:val="24"/>
          <w:szCs w:val="24"/>
          <w:lang w:val="cs-CZ"/>
        </w:rPr>
        <w:t>Úvod</w:t>
      </w:r>
    </w:p>
    <w:p w:rsidR="00482314" w:rsidRPr="00202FA8" w:rsidRDefault="00482314" w:rsidP="0048231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p>
    <w:p w:rsidR="00482314" w:rsidRPr="00202FA8" w:rsidRDefault="00482314" w:rsidP="00482314">
      <w:pPr>
        <w:numPr>
          <w:ilvl w:val="1"/>
          <w:numId w:val="13"/>
        </w:numPr>
        <w:ind w:left="567" w:hanging="567"/>
        <w:jc w:val="both"/>
        <w:rPr>
          <w:sz w:val="24"/>
          <w:szCs w:val="24"/>
        </w:rPr>
      </w:pPr>
      <w:r w:rsidRPr="00202FA8">
        <w:rPr>
          <w:sz w:val="24"/>
          <w:szCs w:val="24"/>
        </w:rPr>
        <w:t xml:space="preserve">Objednatel uveřejnil informace o </w:t>
      </w:r>
      <w:r w:rsidR="001067E0" w:rsidRPr="00202FA8">
        <w:rPr>
          <w:sz w:val="24"/>
          <w:szCs w:val="24"/>
        </w:rPr>
        <w:t>po</w:t>
      </w:r>
      <w:r w:rsidRPr="00202FA8">
        <w:rPr>
          <w:sz w:val="24"/>
          <w:szCs w:val="24"/>
        </w:rPr>
        <w:t>dlimitní veřejné zakázce na služby, jejímž předmětem byl</w:t>
      </w:r>
      <w:r w:rsidR="00A002DF" w:rsidRPr="00202FA8">
        <w:rPr>
          <w:sz w:val="24"/>
          <w:szCs w:val="24"/>
        </w:rPr>
        <w:t xml:space="preserve">o provádění úklidu </w:t>
      </w:r>
      <w:r w:rsidR="001067E0" w:rsidRPr="00202FA8">
        <w:rPr>
          <w:sz w:val="24"/>
          <w:szCs w:val="24"/>
        </w:rPr>
        <w:t>v objektech</w:t>
      </w:r>
      <w:r w:rsidR="00A002DF" w:rsidRPr="00202FA8">
        <w:rPr>
          <w:sz w:val="24"/>
          <w:szCs w:val="24"/>
        </w:rPr>
        <w:t xml:space="preserve"> Objednatele.</w:t>
      </w:r>
      <w:r w:rsidRPr="00202FA8">
        <w:rPr>
          <w:sz w:val="24"/>
          <w:szCs w:val="24"/>
        </w:rPr>
        <w:t xml:space="preserve"> </w:t>
      </w:r>
    </w:p>
    <w:p w:rsidR="00482314" w:rsidRPr="00202FA8" w:rsidRDefault="00482314" w:rsidP="00482314">
      <w:pPr>
        <w:ind w:left="567"/>
        <w:jc w:val="both"/>
        <w:rPr>
          <w:sz w:val="24"/>
          <w:szCs w:val="24"/>
        </w:rPr>
      </w:pPr>
    </w:p>
    <w:p w:rsidR="00482314" w:rsidRPr="00202FA8" w:rsidRDefault="002F5484" w:rsidP="00482314">
      <w:pPr>
        <w:numPr>
          <w:ilvl w:val="1"/>
          <w:numId w:val="13"/>
        </w:numPr>
        <w:ind w:left="567" w:hanging="567"/>
        <w:jc w:val="both"/>
        <w:rPr>
          <w:sz w:val="24"/>
          <w:szCs w:val="24"/>
        </w:rPr>
      </w:pPr>
      <w:r w:rsidRPr="00202FA8">
        <w:rPr>
          <w:sz w:val="24"/>
          <w:szCs w:val="24"/>
        </w:rPr>
        <w:t xml:space="preserve">Poskytovatel </w:t>
      </w:r>
      <w:r w:rsidR="00482314" w:rsidRPr="00202FA8">
        <w:rPr>
          <w:sz w:val="24"/>
          <w:szCs w:val="24"/>
        </w:rPr>
        <w:t>projevil zájem podílet se na realizaci poptávaných služeb a podal nabídku v</w:t>
      </w:r>
      <w:r w:rsidR="004D7176">
        <w:rPr>
          <w:sz w:val="24"/>
          <w:szCs w:val="24"/>
        </w:rPr>
        <w:t> </w:t>
      </w:r>
      <w:r w:rsidR="00482314" w:rsidRPr="00202FA8">
        <w:rPr>
          <w:sz w:val="24"/>
          <w:szCs w:val="24"/>
        </w:rPr>
        <w:t xml:space="preserve">rámci předmětné veřejné zakázky. </w:t>
      </w:r>
      <w:r w:rsidR="00C277D3" w:rsidRPr="00202FA8">
        <w:rPr>
          <w:sz w:val="24"/>
          <w:szCs w:val="24"/>
        </w:rPr>
        <w:t>Poskytova</w:t>
      </w:r>
      <w:r w:rsidR="001067E0" w:rsidRPr="00202FA8">
        <w:rPr>
          <w:sz w:val="24"/>
          <w:szCs w:val="24"/>
        </w:rPr>
        <w:t>tel</w:t>
      </w:r>
      <w:r w:rsidR="00C277D3" w:rsidRPr="00202FA8">
        <w:rPr>
          <w:sz w:val="24"/>
          <w:szCs w:val="24"/>
        </w:rPr>
        <w:t xml:space="preserve"> </w:t>
      </w:r>
      <w:r w:rsidR="00482314" w:rsidRPr="00202FA8">
        <w:rPr>
          <w:sz w:val="24"/>
          <w:szCs w:val="24"/>
        </w:rPr>
        <w:t>splnil všechny požadované kvalifikační předpoklady a</w:t>
      </w:r>
      <w:r w:rsidR="002B699C" w:rsidRPr="00202FA8">
        <w:rPr>
          <w:sz w:val="24"/>
          <w:szCs w:val="24"/>
        </w:rPr>
        <w:t> </w:t>
      </w:r>
      <w:r w:rsidR="00482314" w:rsidRPr="00202FA8">
        <w:rPr>
          <w:sz w:val="24"/>
          <w:szCs w:val="24"/>
        </w:rPr>
        <w:t xml:space="preserve">další požadavky vyplývající ze zadávacích </w:t>
      </w:r>
      <w:r w:rsidR="001067E0" w:rsidRPr="00202FA8">
        <w:rPr>
          <w:sz w:val="24"/>
          <w:szCs w:val="24"/>
        </w:rPr>
        <w:t>podmínek</w:t>
      </w:r>
      <w:r w:rsidR="00482314" w:rsidRPr="00202FA8">
        <w:rPr>
          <w:sz w:val="24"/>
          <w:szCs w:val="24"/>
        </w:rPr>
        <w:t>.</w:t>
      </w:r>
    </w:p>
    <w:p w:rsidR="00482314" w:rsidRPr="00202FA8" w:rsidRDefault="00482314" w:rsidP="00482314">
      <w:pPr>
        <w:ind w:left="567"/>
        <w:jc w:val="both"/>
        <w:rPr>
          <w:sz w:val="24"/>
          <w:szCs w:val="24"/>
        </w:rPr>
      </w:pPr>
    </w:p>
    <w:p w:rsidR="00482314" w:rsidRPr="00202FA8" w:rsidRDefault="00482314" w:rsidP="00482314">
      <w:pPr>
        <w:numPr>
          <w:ilvl w:val="1"/>
          <w:numId w:val="13"/>
        </w:numPr>
        <w:ind w:left="567" w:hanging="567"/>
        <w:jc w:val="both"/>
        <w:rPr>
          <w:sz w:val="24"/>
          <w:szCs w:val="24"/>
        </w:rPr>
      </w:pPr>
      <w:r w:rsidRPr="00202FA8">
        <w:rPr>
          <w:sz w:val="24"/>
          <w:szCs w:val="24"/>
        </w:rPr>
        <w:t xml:space="preserve">Objednatel rozhodl o výběru </w:t>
      </w:r>
      <w:r w:rsidR="00C277D3" w:rsidRPr="00202FA8">
        <w:rPr>
          <w:sz w:val="24"/>
          <w:szCs w:val="24"/>
        </w:rPr>
        <w:t>Poskytovatele</w:t>
      </w:r>
      <w:r w:rsidRPr="00202FA8">
        <w:rPr>
          <w:sz w:val="24"/>
          <w:szCs w:val="24"/>
        </w:rPr>
        <w:t xml:space="preserve">, neboť jeho nabídka </w:t>
      </w:r>
      <w:r w:rsidR="001067E0" w:rsidRPr="00202FA8">
        <w:rPr>
          <w:sz w:val="24"/>
          <w:szCs w:val="24"/>
        </w:rPr>
        <w:t>byla vyhodnocena jako ekonomicky nejvýhodnější</w:t>
      </w:r>
      <w:r w:rsidRPr="00202FA8">
        <w:rPr>
          <w:sz w:val="24"/>
          <w:szCs w:val="24"/>
        </w:rPr>
        <w:t xml:space="preserve">, a zároveň o uzavření této Smlouvy za podmínek stanovených v zadávacích </w:t>
      </w:r>
      <w:r w:rsidR="001067E0" w:rsidRPr="00202FA8">
        <w:rPr>
          <w:sz w:val="24"/>
          <w:szCs w:val="24"/>
        </w:rPr>
        <w:t>podmínkách</w:t>
      </w:r>
      <w:r w:rsidRPr="00202FA8">
        <w:rPr>
          <w:sz w:val="24"/>
          <w:szCs w:val="24"/>
        </w:rPr>
        <w:t xml:space="preserve"> a v souladu s nabídkou </w:t>
      </w:r>
      <w:r w:rsidR="00C277D3" w:rsidRPr="00202FA8">
        <w:rPr>
          <w:sz w:val="24"/>
          <w:szCs w:val="24"/>
        </w:rPr>
        <w:t>Poskytovatele</w:t>
      </w:r>
      <w:r w:rsidRPr="00202FA8">
        <w:rPr>
          <w:sz w:val="24"/>
          <w:szCs w:val="24"/>
        </w:rPr>
        <w:t>.</w:t>
      </w:r>
    </w:p>
    <w:p w:rsidR="00482314" w:rsidRPr="00202FA8" w:rsidRDefault="00482314" w:rsidP="00482314">
      <w:pPr>
        <w:ind w:left="567"/>
        <w:jc w:val="both"/>
        <w:rPr>
          <w:sz w:val="24"/>
          <w:szCs w:val="24"/>
        </w:rPr>
      </w:pPr>
    </w:p>
    <w:p w:rsidR="00482314" w:rsidRPr="00202FA8" w:rsidRDefault="00C277D3" w:rsidP="00482314">
      <w:pPr>
        <w:numPr>
          <w:ilvl w:val="1"/>
          <w:numId w:val="13"/>
        </w:numPr>
        <w:ind w:left="567" w:hanging="567"/>
        <w:jc w:val="both"/>
        <w:rPr>
          <w:sz w:val="24"/>
          <w:szCs w:val="24"/>
        </w:rPr>
      </w:pPr>
      <w:r w:rsidRPr="00202FA8">
        <w:rPr>
          <w:sz w:val="24"/>
          <w:szCs w:val="24"/>
        </w:rPr>
        <w:t xml:space="preserve">Poskytovatel </w:t>
      </w:r>
      <w:r w:rsidR="00482314" w:rsidRPr="00202FA8">
        <w:rPr>
          <w:sz w:val="24"/>
          <w:szCs w:val="24"/>
        </w:rPr>
        <w:t>prohlašuje, že disponuje potřebnými oprávněními, odbornými znalostmi a</w:t>
      </w:r>
      <w:r w:rsidR="002B699C" w:rsidRPr="00202FA8">
        <w:rPr>
          <w:sz w:val="24"/>
          <w:szCs w:val="24"/>
        </w:rPr>
        <w:t> </w:t>
      </w:r>
      <w:r w:rsidR="00482314" w:rsidRPr="00202FA8">
        <w:rPr>
          <w:sz w:val="24"/>
          <w:szCs w:val="24"/>
        </w:rPr>
        <w:t>praktickými zkušenostmi k řádnému splnění účelu této Smlouvy</w:t>
      </w:r>
      <w:r w:rsidR="001067E0" w:rsidRPr="00202FA8">
        <w:rPr>
          <w:sz w:val="24"/>
          <w:szCs w:val="24"/>
        </w:rPr>
        <w:t xml:space="preserve"> (odborně způsobilý)</w:t>
      </w:r>
      <w:r w:rsidR="00482314" w:rsidRPr="00202FA8">
        <w:rPr>
          <w:sz w:val="24"/>
          <w:szCs w:val="24"/>
        </w:rPr>
        <w:t>, a</w:t>
      </w:r>
      <w:r w:rsidR="004D7176">
        <w:rPr>
          <w:sz w:val="24"/>
          <w:szCs w:val="24"/>
        </w:rPr>
        <w:t> </w:t>
      </w:r>
      <w:r w:rsidR="00482314" w:rsidRPr="00202FA8">
        <w:rPr>
          <w:sz w:val="24"/>
          <w:szCs w:val="24"/>
        </w:rPr>
        <w:t>že rozsah předmětu této Smlouvy bude plnit pouze k tomu řádně proškolenými osobami s odpovídající kvalifikací.</w:t>
      </w:r>
    </w:p>
    <w:p w:rsidR="00482314" w:rsidRPr="00202FA8" w:rsidRDefault="00482314" w:rsidP="00482314">
      <w:pPr>
        <w:ind w:left="567"/>
        <w:jc w:val="both"/>
        <w:rPr>
          <w:sz w:val="24"/>
          <w:szCs w:val="24"/>
        </w:rPr>
      </w:pPr>
    </w:p>
    <w:p w:rsidR="00482314" w:rsidRPr="00202FA8" w:rsidRDefault="00482314" w:rsidP="00482314">
      <w:pPr>
        <w:ind w:left="567"/>
        <w:jc w:val="both"/>
        <w:rPr>
          <w:sz w:val="24"/>
          <w:szCs w:val="24"/>
        </w:rPr>
      </w:pPr>
    </w:p>
    <w:p w:rsidR="00A002DF" w:rsidRPr="00202FA8" w:rsidRDefault="00A002DF" w:rsidP="00A002D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r w:rsidRPr="00202FA8">
        <w:rPr>
          <w:rFonts w:ascii="Times New Roman" w:hAnsi="Times New Roman"/>
          <w:sz w:val="24"/>
          <w:szCs w:val="24"/>
          <w:lang w:val="cs-CZ"/>
        </w:rPr>
        <w:t>Článek 2</w:t>
      </w:r>
    </w:p>
    <w:p w:rsidR="00A002DF" w:rsidRPr="00202FA8" w:rsidRDefault="00A002DF" w:rsidP="00A002D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Times New Roman" w:hAnsi="Times New Roman"/>
          <w:sz w:val="24"/>
          <w:szCs w:val="24"/>
          <w:lang w:val="cs-CZ"/>
        </w:rPr>
      </w:pPr>
      <w:r w:rsidRPr="00202FA8">
        <w:rPr>
          <w:rFonts w:ascii="Times New Roman" w:hAnsi="Times New Roman"/>
          <w:sz w:val="24"/>
          <w:szCs w:val="24"/>
          <w:lang w:val="cs-CZ"/>
        </w:rPr>
        <w:t>Účel a předmět Smlouvy</w:t>
      </w:r>
    </w:p>
    <w:p w:rsidR="008846D9" w:rsidRPr="00202FA8" w:rsidRDefault="008846D9">
      <w:pPr>
        <w:widowControl/>
        <w:tabs>
          <w:tab w:val="left" w:pos="1701"/>
        </w:tabs>
        <w:jc w:val="both"/>
        <w:rPr>
          <w:sz w:val="24"/>
          <w:szCs w:val="24"/>
        </w:rPr>
      </w:pPr>
    </w:p>
    <w:p w:rsidR="00F8570F" w:rsidRPr="00202FA8" w:rsidRDefault="00F8570F" w:rsidP="00F8570F">
      <w:pPr>
        <w:pStyle w:val="Odstavecseseznamem"/>
        <w:numPr>
          <w:ilvl w:val="0"/>
          <w:numId w:val="14"/>
        </w:numPr>
        <w:jc w:val="both"/>
        <w:rPr>
          <w:vanish/>
          <w:sz w:val="24"/>
          <w:szCs w:val="24"/>
        </w:rPr>
      </w:pPr>
    </w:p>
    <w:p w:rsidR="00F8570F" w:rsidRPr="00202FA8" w:rsidRDefault="00F8570F" w:rsidP="00F8570F">
      <w:pPr>
        <w:pStyle w:val="Odstavecseseznamem"/>
        <w:numPr>
          <w:ilvl w:val="0"/>
          <w:numId w:val="14"/>
        </w:numPr>
        <w:jc w:val="both"/>
        <w:rPr>
          <w:vanish/>
          <w:sz w:val="24"/>
          <w:szCs w:val="24"/>
        </w:rPr>
      </w:pPr>
    </w:p>
    <w:p w:rsidR="00A002DF" w:rsidRPr="00202FA8" w:rsidRDefault="00A002DF" w:rsidP="00F8570F">
      <w:pPr>
        <w:numPr>
          <w:ilvl w:val="1"/>
          <w:numId w:val="14"/>
        </w:numPr>
        <w:ind w:left="567" w:hanging="567"/>
        <w:jc w:val="both"/>
        <w:rPr>
          <w:sz w:val="24"/>
          <w:szCs w:val="24"/>
        </w:rPr>
      </w:pPr>
      <w:r w:rsidRPr="00202FA8">
        <w:rPr>
          <w:sz w:val="24"/>
          <w:szCs w:val="24"/>
        </w:rPr>
        <w:t>Účelem této Smlouvy je úprava a smluvní zajištění podmínek poskytování úklidových služeb a</w:t>
      </w:r>
      <w:r w:rsidR="002B699C" w:rsidRPr="00202FA8">
        <w:rPr>
          <w:sz w:val="24"/>
          <w:szCs w:val="24"/>
        </w:rPr>
        <w:t> </w:t>
      </w:r>
      <w:r w:rsidRPr="00202FA8">
        <w:rPr>
          <w:sz w:val="24"/>
          <w:szCs w:val="24"/>
        </w:rPr>
        <w:t xml:space="preserve">dalších souvisejících činností po dobu účinnosti této Smlouvy, včetně stanovení způsobu </w:t>
      </w:r>
      <w:r w:rsidR="008B1DC0" w:rsidRPr="00202FA8">
        <w:rPr>
          <w:sz w:val="24"/>
          <w:szCs w:val="24"/>
        </w:rPr>
        <w:t>provádění služeb</w:t>
      </w:r>
      <w:r w:rsidRPr="00202FA8">
        <w:rPr>
          <w:sz w:val="24"/>
          <w:szCs w:val="24"/>
        </w:rPr>
        <w:t xml:space="preserve"> a úhrady</w:t>
      </w:r>
      <w:r w:rsidR="008B1DC0" w:rsidRPr="00202FA8">
        <w:rPr>
          <w:sz w:val="24"/>
          <w:szCs w:val="24"/>
        </w:rPr>
        <w:t xml:space="preserve"> odměny</w:t>
      </w:r>
      <w:r w:rsidRPr="00202FA8">
        <w:rPr>
          <w:sz w:val="24"/>
          <w:szCs w:val="24"/>
        </w:rPr>
        <w:t>.</w:t>
      </w:r>
    </w:p>
    <w:p w:rsidR="00A002DF" w:rsidRPr="00202FA8" w:rsidRDefault="00A002DF" w:rsidP="00A002DF">
      <w:pPr>
        <w:ind w:left="567"/>
        <w:jc w:val="both"/>
        <w:rPr>
          <w:sz w:val="24"/>
          <w:szCs w:val="24"/>
        </w:rPr>
      </w:pPr>
    </w:p>
    <w:p w:rsidR="00A002DF" w:rsidRPr="00202FA8" w:rsidRDefault="00A002DF" w:rsidP="00F8570F">
      <w:pPr>
        <w:numPr>
          <w:ilvl w:val="1"/>
          <w:numId w:val="14"/>
        </w:numPr>
        <w:ind w:left="567" w:hanging="567"/>
        <w:jc w:val="both"/>
        <w:rPr>
          <w:sz w:val="24"/>
          <w:szCs w:val="24"/>
        </w:rPr>
      </w:pPr>
      <w:r w:rsidRPr="00202FA8">
        <w:rPr>
          <w:sz w:val="24"/>
          <w:szCs w:val="24"/>
        </w:rPr>
        <w:t xml:space="preserve">Předmětem této Smlouvy je závazek </w:t>
      </w:r>
      <w:r w:rsidR="00C277D3" w:rsidRPr="00202FA8">
        <w:rPr>
          <w:sz w:val="24"/>
          <w:szCs w:val="24"/>
        </w:rPr>
        <w:t xml:space="preserve">Poskytovatele </w:t>
      </w:r>
      <w:r w:rsidRPr="00202FA8">
        <w:rPr>
          <w:sz w:val="24"/>
          <w:szCs w:val="24"/>
        </w:rPr>
        <w:t>na svůj náklad a na své nebezpečí, řádně a</w:t>
      </w:r>
      <w:r w:rsidR="002B699C" w:rsidRPr="00202FA8">
        <w:rPr>
          <w:sz w:val="24"/>
          <w:szCs w:val="24"/>
        </w:rPr>
        <w:t> </w:t>
      </w:r>
      <w:r w:rsidRPr="00202FA8">
        <w:rPr>
          <w:sz w:val="24"/>
          <w:szCs w:val="24"/>
        </w:rPr>
        <w:t>včas zajišťovat pro Objednatele úklidové služby a další související činnosti blíže specifikované v</w:t>
      </w:r>
      <w:r w:rsidR="002B699C" w:rsidRPr="00202FA8">
        <w:rPr>
          <w:sz w:val="24"/>
          <w:szCs w:val="24"/>
        </w:rPr>
        <w:t> </w:t>
      </w:r>
      <w:r w:rsidR="00C37671">
        <w:rPr>
          <w:sz w:val="24"/>
          <w:szCs w:val="24"/>
        </w:rPr>
        <w:t>Č</w:t>
      </w:r>
      <w:r w:rsidRPr="00202FA8">
        <w:rPr>
          <w:sz w:val="24"/>
          <w:szCs w:val="24"/>
        </w:rPr>
        <w:t>lánku 3 níže (dále jen „</w:t>
      </w:r>
      <w:r w:rsidRPr="00202FA8">
        <w:rPr>
          <w:b/>
          <w:i/>
          <w:sz w:val="24"/>
          <w:szCs w:val="24"/>
        </w:rPr>
        <w:t>Služby</w:t>
      </w:r>
      <w:r w:rsidRPr="00202FA8">
        <w:rPr>
          <w:sz w:val="24"/>
          <w:szCs w:val="24"/>
        </w:rPr>
        <w:t>“), a to za podmínek a způsobem stanoveným touto Smlouvou; předmětem této Smlouvy je zároveň závazek Objednatele za řádně p</w:t>
      </w:r>
      <w:r w:rsidR="008B1DC0" w:rsidRPr="00202FA8">
        <w:rPr>
          <w:sz w:val="24"/>
          <w:szCs w:val="24"/>
        </w:rPr>
        <w:t>oskytnuté</w:t>
      </w:r>
      <w:r w:rsidRPr="00202FA8">
        <w:rPr>
          <w:sz w:val="24"/>
          <w:szCs w:val="24"/>
        </w:rPr>
        <w:t xml:space="preserve"> </w:t>
      </w:r>
      <w:r w:rsidR="008B1DC0" w:rsidRPr="00202FA8">
        <w:rPr>
          <w:sz w:val="24"/>
          <w:szCs w:val="24"/>
        </w:rPr>
        <w:t>S</w:t>
      </w:r>
      <w:r w:rsidRPr="00202FA8">
        <w:rPr>
          <w:sz w:val="24"/>
          <w:szCs w:val="24"/>
        </w:rPr>
        <w:t xml:space="preserve">lužby </w:t>
      </w:r>
      <w:r w:rsidR="00C277D3" w:rsidRPr="00202FA8">
        <w:rPr>
          <w:sz w:val="24"/>
          <w:szCs w:val="24"/>
        </w:rPr>
        <w:t xml:space="preserve">Poskytovateli </w:t>
      </w:r>
      <w:r w:rsidRPr="00202FA8">
        <w:rPr>
          <w:sz w:val="24"/>
          <w:szCs w:val="24"/>
        </w:rPr>
        <w:t>zaplatit úhradu (odměnu).</w:t>
      </w:r>
    </w:p>
    <w:p w:rsidR="00A002DF" w:rsidRPr="00202FA8" w:rsidRDefault="00A002DF">
      <w:pPr>
        <w:widowControl/>
        <w:tabs>
          <w:tab w:val="left" w:pos="1701"/>
        </w:tabs>
        <w:jc w:val="both"/>
        <w:rPr>
          <w:sz w:val="24"/>
          <w:szCs w:val="24"/>
        </w:rPr>
      </w:pPr>
    </w:p>
    <w:p w:rsidR="008846D9" w:rsidRPr="00202FA8" w:rsidRDefault="008846D9">
      <w:pPr>
        <w:widowControl/>
        <w:tabs>
          <w:tab w:val="left" w:pos="1701"/>
        </w:tabs>
        <w:rPr>
          <w:sz w:val="24"/>
          <w:szCs w:val="24"/>
        </w:rPr>
      </w:pPr>
    </w:p>
    <w:p w:rsidR="004C2003" w:rsidRPr="00202FA8" w:rsidRDefault="004C2003" w:rsidP="004C200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ind w:left="567" w:right="567"/>
        <w:rPr>
          <w:rFonts w:ascii="Times New Roman" w:hAnsi="Times New Roman"/>
          <w:sz w:val="24"/>
          <w:szCs w:val="24"/>
          <w:lang w:val="cs-CZ"/>
        </w:rPr>
      </w:pPr>
      <w:r w:rsidRPr="00202FA8">
        <w:rPr>
          <w:rFonts w:ascii="Times New Roman" w:hAnsi="Times New Roman"/>
          <w:sz w:val="24"/>
          <w:szCs w:val="24"/>
          <w:lang w:val="cs-CZ"/>
        </w:rPr>
        <w:t>Článek 3</w:t>
      </w:r>
    </w:p>
    <w:p w:rsidR="004C2003" w:rsidRPr="00202FA8" w:rsidRDefault="004C2003" w:rsidP="004C200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r w:rsidRPr="00202FA8">
        <w:rPr>
          <w:rFonts w:ascii="Times New Roman" w:hAnsi="Times New Roman"/>
          <w:sz w:val="24"/>
          <w:szCs w:val="24"/>
          <w:lang w:val="cs-CZ"/>
        </w:rPr>
        <w:t>Vymezení Služeb</w:t>
      </w:r>
    </w:p>
    <w:p w:rsidR="008846D9" w:rsidRPr="00202FA8" w:rsidRDefault="008846D9">
      <w:pPr>
        <w:widowControl/>
        <w:tabs>
          <w:tab w:val="left" w:pos="1701"/>
        </w:tabs>
        <w:rPr>
          <w:sz w:val="24"/>
          <w:szCs w:val="24"/>
        </w:rPr>
      </w:pPr>
    </w:p>
    <w:p w:rsidR="00F8570F" w:rsidRPr="00202FA8" w:rsidRDefault="00F8570F" w:rsidP="00F8570F">
      <w:pPr>
        <w:pStyle w:val="Odstavecseseznamem"/>
        <w:numPr>
          <w:ilvl w:val="0"/>
          <w:numId w:val="14"/>
        </w:numPr>
        <w:jc w:val="both"/>
        <w:rPr>
          <w:vanish/>
          <w:sz w:val="24"/>
          <w:szCs w:val="24"/>
        </w:rPr>
      </w:pPr>
    </w:p>
    <w:p w:rsidR="00F8570F" w:rsidRPr="00202FA8" w:rsidRDefault="00F8570F" w:rsidP="00F8570F">
      <w:pPr>
        <w:numPr>
          <w:ilvl w:val="1"/>
          <w:numId w:val="14"/>
        </w:numPr>
        <w:ind w:left="567" w:hanging="567"/>
        <w:jc w:val="both"/>
        <w:rPr>
          <w:sz w:val="24"/>
          <w:szCs w:val="24"/>
        </w:rPr>
      </w:pPr>
      <w:r w:rsidRPr="00202FA8">
        <w:rPr>
          <w:sz w:val="24"/>
          <w:szCs w:val="24"/>
        </w:rPr>
        <w:t>Pro účely této Smlouvy se Službami rozumí zajištění vešker</w:t>
      </w:r>
      <w:r w:rsidR="00E67826" w:rsidRPr="00202FA8">
        <w:rPr>
          <w:sz w:val="24"/>
          <w:szCs w:val="24"/>
        </w:rPr>
        <w:t>ých</w:t>
      </w:r>
      <w:r w:rsidRPr="00202FA8">
        <w:rPr>
          <w:sz w:val="24"/>
          <w:szCs w:val="24"/>
        </w:rPr>
        <w:t xml:space="preserve"> </w:t>
      </w:r>
      <w:r w:rsidR="00E67826" w:rsidRPr="00202FA8">
        <w:rPr>
          <w:sz w:val="24"/>
          <w:szCs w:val="24"/>
        </w:rPr>
        <w:t>úklidových prací a</w:t>
      </w:r>
      <w:r w:rsidR="004D7176">
        <w:rPr>
          <w:sz w:val="24"/>
          <w:szCs w:val="24"/>
        </w:rPr>
        <w:t> </w:t>
      </w:r>
      <w:r w:rsidR="00E67826" w:rsidRPr="00202FA8">
        <w:rPr>
          <w:sz w:val="24"/>
          <w:szCs w:val="24"/>
        </w:rPr>
        <w:t xml:space="preserve">souvisejících činností dle pokynů </w:t>
      </w:r>
      <w:r w:rsidRPr="00202FA8">
        <w:rPr>
          <w:sz w:val="24"/>
          <w:szCs w:val="24"/>
        </w:rPr>
        <w:t>Objednatele, a to zejména:</w:t>
      </w:r>
    </w:p>
    <w:p w:rsidR="008846D9" w:rsidRPr="00202FA8" w:rsidRDefault="008846D9">
      <w:pPr>
        <w:widowControl/>
        <w:tabs>
          <w:tab w:val="left" w:pos="1701"/>
        </w:tabs>
        <w:rPr>
          <w:sz w:val="24"/>
          <w:szCs w:val="24"/>
        </w:rPr>
      </w:pPr>
    </w:p>
    <w:p w:rsidR="009B2CBF" w:rsidRPr="00C243C1" w:rsidRDefault="00E67826" w:rsidP="00CA07E4">
      <w:pPr>
        <w:pStyle w:val="Odstavecseseznamem"/>
        <w:widowControl/>
        <w:numPr>
          <w:ilvl w:val="2"/>
          <w:numId w:val="14"/>
        </w:numPr>
        <w:overflowPunct/>
        <w:spacing w:before="60"/>
        <w:jc w:val="both"/>
        <w:textAlignment w:val="auto"/>
        <w:rPr>
          <w:color w:val="000000"/>
          <w:sz w:val="24"/>
          <w:szCs w:val="24"/>
        </w:rPr>
      </w:pPr>
      <w:r w:rsidRPr="00C243C1">
        <w:rPr>
          <w:color w:val="000000"/>
          <w:sz w:val="24"/>
          <w:szCs w:val="24"/>
        </w:rPr>
        <w:t xml:space="preserve">provádění </w:t>
      </w:r>
      <w:r w:rsidR="009B2CBF" w:rsidRPr="00C243C1">
        <w:rPr>
          <w:color w:val="000000"/>
          <w:sz w:val="24"/>
          <w:szCs w:val="24"/>
        </w:rPr>
        <w:t>kompletní</w:t>
      </w:r>
      <w:r w:rsidRPr="00C243C1">
        <w:rPr>
          <w:color w:val="000000"/>
          <w:sz w:val="24"/>
          <w:szCs w:val="24"/>
        </w:rPr>
        <w:t>ho</w:t>
      </w:r>
      <w:r w:rsidR="009B2CBF" w:rsidRPr="00C243C1">
        <w:rPr>
          <w:color w:val="000000"/>
          <w:sz w:val="24"/>
          <w:szCs w:val="24"/>
        </w:rPr>
        <w:t xml:space="preserve"> úklid</w:t>
      </w:r>
      <w:r w:rsidRPr="00C243C1">
        <w:rPr>
          <w:color w:val="000000"/>
          <w:sz w:val="24"/>
          <w:szCs w:val="24"/>
        </w:rPr>
        <w:t xml:space="preserve">u </w:t>
      </w:r>
      <w:r w:rsidR="00E7669E" w:rsidRPr="00C243C1">
        <w:rPr>
          <w:color w:val="000000"/>
          <w:sz w:val="24"/>
          <w:szCs w:val="24"/>
        </w:rPr>
        <w:t>objektů</w:t>
      </w:r>
      <w:r w:rsidRPr="00C243C1">
        <w:rPr>
          <w:color w:val="000000"/>
          <w:sz w:val="24"/>
          <w:szCs w:val="24"/>
        </w:rPr>
        <w:t xml:space="preserve"> Objednatele</w:t>
      </w:r>
      <w:r w:rsidR="009B2CBF" w:rsidRPr="00C243C1">
        <w:rPr>
          <w:color w:val="000000"/>
          <w:sz w:val="24"/>
          <w:szCs w:val="24"/>
        </w:rPr>
        <w:t xml:space="preserve"> </w:t>
      </w:r>
      <w:r w:rsidRPr="00C243C1">
        <w:rPr>
          <w:color w:val="000000"/>
          <w:sz w:val="24"/>
          <w:szCs w:val="24"/>
        </w:rPr>
        <w:t>(</w:t>
      </w:r>
      <w:r w:rsidR="009B2CBF" w:rsidRPr="00C243C1">
        <w:rPr>
          <w:color w:val="000000"/>
          <w:sz w:val="24"/>
          <w:szCs w:val="24"/>
        </w:rPr>
        <w:t>smluvních prostor</w:t>
      </w:r>
      <w:r w:rsidR="005A6C06" w:rsidRPr="00C243C1">
        <w:rPr>
          <w:color w:val="000000"/>
          <w:sz w:val="24"/>
          <w:szCs w:val="24"/>
        </w:rPr>
        <w:t>)</w:t>
      </w:r>
      <w:r w:rsidR="00CA07E4" w:rsidRPr="00C243C1">
        <w:rPr>
          <w:color w:val="000000"/>
          <w:sz w:val="24"/>
          <w:szCs w:val="24"/>
        </w:rPr>
        <w:t xml:space="preserve"> vč. </w:t>
      </w:r>
      <w:r w:rsidR="009B2CBF" w:rsidRPr="00C243C1">
        <w:rPr>
          <w:color w:val="000000"/>
          <w:sz w:val="24"/>
          <w:szCs w:val="24"/>
        </w:rPr>
        <w:t>zajištění dodáv</w:t>
      </w:r>
      <w:r w:rsidR="00C45F47" w:rsidRPr="00C243C1">
        <w:rPr>
          <w:color w:val="000000"/>
          <w:sz w:val="24"/>
          <w:szCs w:val="24"/>
        </w:rPr>
        <w:t>e</w:t>
      </w:r>
      <w:r w:rsidR="009B2CBF" w:rsidRPr="00C243C1">
        <w:rPr>
          <w:color w:val="000000"/>
          <w:sz w:val="24"/>
          <w:szCs w:val="24"/>
        </w:rPr>
        <w:t xml:space="preserve">k souvisejícího zboží </w:t>
      </w:r>
      <w:r w:rsidR="005A6C06" w:rsidRPr="00C243C1">
        <w:rPr>
          <w:color w:val="000000"/>
          <w:sz w:val="24"/>
          <w:szCs w:val="24"/>
        </w:rPr>
        <w:t xml:space="preserve">a materiálu </w:t>
      </w:r>
      <w:r w:rsidR="009B2CBF" w:rsidRPr="00C243C1">
        <w:rPr>
          <w:color w:val="000000"/>
          <w:sz w:val="24"/>
          <w:szCs w:val="24"/>
        </w:rPr>
        <w:t>(</w:t>
      </w:r>
      <w:r w:rsidR="00646305" w:rsidRPr="00C243C1">
        <w:rPr>
          <w:color w:val="000000"/>
          <w:sz w:val="24"/>
          <w:szCs w:val="24"/>
        </w:rPr>
        <w:t xml:space="preserve">hygienických prostředků - </w:t>
      </w:r>
      <w:r w:rsidR="009B2CBF" w:rsidRPr="00C243C1">
        <w:rPr>
          <w:color w:val="000000"/>
          <w:sz w:val="24"/>
          <w:szCs w:val="24"/>
        </w:rPr>
        <w:t xml:space="preserve">zejména </w:t>
      </w:r>
      <w:r w:rsidR="005A6C06" w:rsidRPr="00C243C1">
        <w:rPr>
          <w:color w:val="000000"/>
          <w:sz w:val="24"/>
          <w:szCs w:val="24"/>
        </w:rPr>
        <w:t>tekuté</w:t>
      </w:r>
      <w:r w:rsidR="00CA07E4" w:rsidRPr="00C243C1">
        <w:rPr>
          <w:color w:val="000000"/>
          <w:sz w:val="24"/>
          <w:szCs w:val="24"/>
        </w:rPr>
        <w:t>ho</w:t>
      </w:r>
      <w:r w:rsidR="005A6C06" w:rsidRPr="00C243C1">
        <w:rPr>
          <w:color w:val="000000"/>
          <w:sz w:val="24"/>
          <w:szCs w:val="24"/>
        </w:rPr>
        <w:t xml:space="preserve"> </w:t>
      </w:r>
      <w:r w:rsidR="009B2CBF" w:rsidRPr="00C243C1">
        <w:rPr>
          <w:color w:val="000000"/>
          <w:sz w:val="24"/>
          <w:szCs w:val="24"/>
        </w:rPr>
        <w:t>mýd</w:t>
      </w:r>
      <w:r w:rsidR="00C243C1" w:rsidRPr="00C243C1">
        <w:rPr>
          <w:color w:val="000000"/>
          <w:sz w:val="24"/>
          <w:szCs w:val="24"/>
        </w:rPr>
        <w:t>l</w:t>
      </w:r>
      <w:r w:rsidR="00C73789" w:rsidRPr="00C243C1">
        <w:rPr>
          <w:color w:val="000000"/>
          <w:sz w:val="24"/>
          <w:szCs w:val="24"/>
        </w:rPr>
        <w:t>a</w:t>
      </w:r>
      <w:r w:rsidR="009B2CBF" w:rsidRPr="00C243C1">
        <w:rPr>
          <w:color w:val="000000"/>
          <w:sz w:val="24"/>
          <w:szCs w:val="24"/>
        </w:rPr>
        <w:t>, toaletní</w:t>
      </w:r>
      <w:r w:rsidR="00CA07E4" w:rsidRPr="00C243C1">
        <w:rPr>
          <w:color w:val="000000"/>
          <w:sz w:val="24"/>
          <w:szCs w:val="24"/>
        </w:rPr>
        <w:t>ho</w:t>
      </w:r>
      <w:r w:rsidR="005A6C06" w:rsidRPr="00C243C1">
        <w:rPr>
          <w:color w:val="000000"/>
          <w:sz w:val="24"/>
          <w:szCs w:val="24"/>
        </w:rPr>
        <w:t xml:space="preserve"> papír</w:t>
      </w:r>
      <w:r w:rsidR="00CA07E4" w:rsidRPr="00C243C1">
        <w:rPr>
          <w:color w:val="000000"/>
          <w:sz w:val="24"/>
          <w:szCs w:val="24"/>
        </w:rPr>
        <w:t>u</w:t>
      </w:r>
      <w:r w:rsidR="005A6C06" w:rsidRPr="00C243C1">
        <w:rPr>
          <w:color w:val="000000"/>
          <w:sz w:val="24"/>
          <w:szCs w:val="24"/>
        </w:rPr>
        <w:t>,</w:t>
      </w:r>
      <w:r w:rsidR="009B2CBF" w:rsidRPr="00C243C1">
        <w:rPr>
          <w:color w:val="000000"/>
          <w:sz w:val="24"/>
          <w:szCs w:val="24"/>
        </w:rPr>
        <w:t xml:space="preserve"> </w:t>
      </w:r>
      <w:r w:rsidR="00CA07E4" w:rsidRPr="00C243C1">
        <w:rPr>
          <w:color w:val="000000"/>
          <w:sz w:val="24"/>
          <w:szCs w:val="24"/>
        </w:rPr>
        <w:t xml:space="preserve">WC bloků, </w:t>
      </w:r>
      <w:r w:rsidR="009B2CBF" w:rsidRPr="00C243C1">
        <w:rPr>
          <w:color w:val="000000"/>
          <w:sz w:val="24"/>
          <w:szCs w:val="24"/>
        </w:rPr>
        <w:t>osvěžovač</w:t>
      </w:r>
      <w:r w:rsidR="00CA07E4" w:rsidRPr="00C243C1">
        <w:rPr>
          <w:color w:val="000000"/>
          <w:sz w:val="24"/>
          <w:szCs w:val="24"/>
        </w:rPr>
        <w:t>ů</w:t>
      </w:r>
      <w:r w:rsidR="009B2CBF" w:rsidRPr="00C243C1">
        <w:rPr>
          <w:color w:val="000000"/>
          <w:sz w:val="24"/>
          <w:szCs w:val="24"/>
        </w:rPr>
        <w:t xml:space="preserve"> vzduchu, papírových </w:t>
      </w:r>
      <w:r w:rsidR="005A6C06" w:rsidRPr="00C243C1">
        <w:rPr>
          <w:color w:val="000000"/>
          <w:sz w:val="24"/>
          <w:szCs w:val="24"/>
        </w:rPr>
        <w:t>i látkov</w:t>
      </w:r>
      <w:r w:rsidR="00CA07E4" w:rsidRPr="00C243C1">
        <w:rPr>
          <w:color w:val="000000"/>
          <w:sz w:val="24"/>
          <w:szCs w:val="24"/>
        </w:rPr>
        <w:t>ých</w:t>
      </w:r>
      <w:r w:rsidR="005A6C06" w:rsidRPr="00C243C1">
        <w:rPr>
          <w:color w:val="000000"/>
          <w:sz w:val="24"/>
          <w:szCs w:val="24"/>
        </w:rPr>
        <w:t xml:space="preserve"> </w:t>
      </w:r>
      <w:r w:rsidR="009B2CBF" w:rsidRPr="00C243C1">
        <w:rPr>
          <w:color w:val="000000"/>
          <w:sz w:val="24"/>
          <w:szCs w:val="24"/>
        </w:rPr>
        <w:t>ručník</w:t>
      </w:r>
      <w:r w:rsidR="00CA07E4" w:rsidRPr="00C243C1">
        <w:rPr>
          <w:color w:val="000000"/>
          <w:sz w:val="24"/>
          <w:szCs w:val="24"/>
        </w:rPr>
        <w:t>ů</w:t>
      </w:r>
      <w:r w:rsidR="005A6C06" w:rsidRPr="00C243C1">
        <w:rPr>
          <w:color w:val="000000"/>
          <w:sz w:val="24"/>
          <w:szCs w:val="24"/>
        </w:rPr>
        <w:t>, sáčk</w:t>
      </w:r>
      <w:r w:rsidR="00CA07E4" w:rsidRPr="00C243C1">
        <w:rPr>
          <w:color w:val="000000"/>
          <w:sz w:val="24"/>
          <w:szCs w:val="24"/>
        </w:rPr>
        <w:t>ů</w:t>
      </w:r>
      <w:r w:rsidR="005A6C06" w:rsidRPr="00C243C1">
        <w:rPr>
          <w:color w:val="000000"/>
          <w:sz w:val="24"/>
          <w:szCs w:val="24"/>
        </w:rPr>
        <w:t xml:space="preserve"> do odpadkových košů</w:t>
      </w:r>
      <w:r w:rsidR="009B2CBF" w:rsidRPr="00C243C1">
        <w:rPr>
          <w:color w:val="000000"/>
          <w:sz w:val="24"/>
          <w:szCs w:val="24"/>
        </w:rPr>
        <w:t xml:space="preserve"> aj.)</w:t>
      </w:r>
    </w:p>
    <w:p w:rsidR="005A6C06" w:rsidRPr="00C243C1" w:rsidRDefault="00CA07E4" w:rsidP="00CA07E4">
      <w:pPr>
        <w:pStyle w:val="Odstavecseseznamem"/>
        <w:widowControl/>
        <w:numPr>
          <w:ilvl w:val="2"/>
          <w:numId w:val="14"/>
        </w:numPr>
        <w:overflowPunct/>
        <w:spacing w:before="60"/>
        <w:jc w:val="both"/>
        <w:textAlignment w:val="auto"/>
        <w:rPr>
          <w:color w:val="000000"/>
          <w:sz w:val="24"/>
          <w:szCs w:val="24"/>
        </w:rPr>
      </w:pPr>
      <w:r w:rsidRPr="00C243C1">
        <w:rPr>
          <w:color w:val="000000"/>
          <w:sz w:val="24"/>
          <w:szCs w:val="24"/>
        </w:rPr>
        <w:t xml:space="preserve">provádění dalších služeb nad rámec paušálního úklidu </w:t>
      </w:r>
      <w:r w:rsidR="00371E55" w:rsidRPr="00C243C1">
        <w:rPr>
          <w:color w:val="000000"/>
          <w:sz w:val="24"/>
          <w:szCs w:val="24"/>
        </w:rPr>
        <w:t>po</w:t>
      </w:r>
      <w:r w:rsidRPr="00C243C1">
        <w:rPr>
          <w:color w:val="000000"/>
          <w:sz w:val="24"/>
          <w:szCs w:val="24"/>
        </w:rPr>
        <w:t>dle předchozího bodu (zejména: hrubý úklid po malování či stavebních úpravách, mokré čištění koberců</w:t>
      </w:r>
      <w:r w:rsidR="004D7176">
        <w:rPr>
          <w:color w:val="000000"/>
          <w:sz w:val="24"/>
          <w:szCs w:val="24"/>
        </w:rPr>
        <w:t>)</w:t>
      </w:r>
    </w:p>
    <w:p w:rsidR="00397A3E" w:rsidRPr="00202FA8" w:rsidRDefault="00397A3E" w:rsidP="00C45F47">
      <w:pPr>
        <w:widowControl/>
        <w:overflowPunct/>
        <w:spacing w:before="60"/>
        <w:jc w:val="both"/>
        <w:textAlignment w:val="auto"/>
        <w:rPr>
          <w:sz w:val="24"/>
          <w:szCs w:val="24"/>
          <w:highlight w:val="yellow"/>
        </w:rPr>
      </w:pPr>
    </w:p>
    <w:p w:rsidR="00C45F47" w:rsidRPr="00202FA8" w:rsidRDefault="003F2E16" w:rsidP="00C45F47">
      <w:pPr>
        <w:numPr>
          <w:ilvl w:val="1"/>
          <w:numId w:val="14"/>
        </w:numPr>
        <w:ind w:left="567" w:hanging="567"/>
        <w:jc w:val="both"/>
        <w:rPr>
          <w:sz w:val="24"/>
          <w:szCs w:val="24"/>
        </w:rPr>
      </w:pPr>
      <w:r>
        <w:rPr>
          <w:sz w:val="24"/>
          <w:szCs w:val="24"/>
        </w:rPr>
        <w:t>S</w:t>
      </w:r>
      <w:r w:rsidRPr="00202FA8">
        <w:rPr>
          <w:sz w:val="24"/>
          <w:szCs w:val="24"/>
        </w:rPr>
        <w:t>pecifikace objektů Objednatele (smluvních prostor)</w:t>
      </w:r>
      <w:r>
        <w:rPr>
          <w:sz w:val="24"/>
          <w:szCs w:val="24"/>
        </w:rPr>
        <w:t xml:space="preserve"> a b</w:t>
      </w:r>
      <w:r w:rsidR="00C45F47" w:rsidRPr="00202FA8">
        <w:rPr>
          <w:sz w:val="24"/>
          <w:szCs w:val="24"/>
        </w:rPr>
        <w:t>ližší popis požadavků Objednatele na úklidové práce, které mají být předmětem úklidu dle této Smlouvy</w:t>
      </w:r>
      <w:r w:rsidR="00014BA3">
        <w:rPr>
          <w:sz w:val="24"/>
          <w:szCs w:val="24"/>
        </w:rPr>
        <w:t>,</w:t>
      </w:r>
      <w:r w:rsidR="00C45F47" w:rsidRPr="00202FA8">
        <w:rPr>
          <w:sz w:val="24"/>
          <w:szCs w:val="24"/>
        </w:rPr>
        <w:t xml:space="preserve"> jsou uvedeny v </w:t>
      </w:r>
      <w:r w:rsidR="00C45F47" w:rsidRPr="00202FA8">
        <w:rPr>
          <w:i/>
          <w:sz w:val="24"/>
          <w:szCs w:val="24"/>
        </w:rPr>
        <w:t xml:space="preserve">Příloze č. </w:t>
      </w:r>
      <w:r w:rsidR="007B2B3A" w:rsidRPr="00202FA8">
        <w:rPr>
          <w:i/>
          <w:sz w:val="24"/>
          <w:szCs w:val="24"/>
        </w:rPr>
        <w:t>1</w:t>
      </w:r>
      <w:r w:rsidR="007B2B3A" w:rsidRPr="00202FA8">
        <w:rPr>
          <w:sz w:val="24"/>
          <w:szCs w:val="24"/>
        </w:rPr>
        <w:t xml:space="preserve"> </w:t>
      </w:r>
      <w:r w:rsidR="00C45F47" w:rsidRPr="00202FA8">
        <w:rPr>
          <w:sz w:val="24"/>
          <w:szCs w:val="24"/>
        </w:rPr>
        <w:t>této Smlouvy.</w:t>
      </w:r>
    </w:p>
    <w:p w:rsidR="00C45F47" w:rsidRPr="00202FA8" w:rsidRDefault="00C45F47" w:rsidP="00C45F47">
      <w:pPr>
        <w:widowControl/>
        <w:tabs>
          <w:tab w:val="left" w:pos="1701"/>
        </w:tabs>
        <w:rPr>
          <w:sz w:val="24"/>
          <w:szCs w:val="24"/>
        </w:rPr>
      </w:pPr>
    </w:p>
    <w:p w:rsidR="001547BC" w:rsidRPr="00202FA8" w:rsidRDefault="001547BC">
      <w:pPr>
        <w:widowControl/>
        <w:tabs>
          <w:tab w:val="left" w:pos="1701"/>
        </w:tabs>
        <w:jc w:val="center"/>
        <w:rPr>
          <w:sz w:val="24"/>
          <w:szCs w:val="24"/>
        </w:rPr>
      </w:pPr>
    </w:p>
    <w:p w:rsidR="004D7176" w:rsidRDefault="004D7176" w:rsidP="0083512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p>
    <w:p w:rsidR="004D7176" w:rsidRDefault="004D7176" w:rsidP="0083512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p>
    <w:p w:rsidR="00835124" w:rsidRPr="00202FA8" w:rsidRDefault="00835124" w:rsidP="0083512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r w:rsidRPr="00202FA8">
        <w:rPr>
          <w:rFonts w:ascii="Times New Roman" w:hAnsi="Times New Roman"/>
          <w:sz w:val="24"/>
          <w:szCs w:val="24"/>
          <w:lang w:val="cs-CZ"/>
        </w:rPr>
        <w:lastRenderedPageBreak/>
        <w:t xml:space="preserve">Článek </w:t>
      </w:r>
      <w:r w:rsidR="001B4171" w:rsidRPr="00202FA8">
        <w:rPr>
          <w:rFonts w:ascii="Times New Roman" w:hAnsi="Times New Roman"/>
          <w:sz w:val="24"/>
          <w:szCs w:val="24"/>
          <w:lang w:val="cs-CZ"/>
        </w:rPr>
        <w:t>4</w:t>
      </w:r>
    </w:p>
    <w:p w:rsidR="00835124" w:rsidRPr="00202FA8" w:rsidRDefault="00835124" w:rsidP="0083512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Times New Roman" w:hAnsi="Times New Roman"/>
          <w:sz w:val="24"/>
          <w:szCs w:val="24"/>
          <w:lang w:val="cs-CZ"/>
        </w:rPr>
      </w:pPr>
      <w:r w:rsidRPr="00202FA8">
        <w:rPr>
          <w:rFonts w:ascii="Times New Roman" w:hAnsi="Times New Roman"/>
          <w:sz w:val="24"/>
          <w:szCs w:val="24"/>
          <w:lang w:val="cs-CZ"/>
        </w:rPr>
        <w:t>Odměna za Služby a platební podmínky</w:t>
      </w:r>
    </w:p>
    <w:p w:rsidR="00835124" w:rsidRPr="00202FA8" w:rsidRDefault="00835124" w:rsidP="00835124">
      <w:pPr>
        <w:pStyle w:val="Zkladntext"/>
        <w:jc w:val="both"/>
        <w:rPr>
          <w:b/>
          <w:sz w:val="24"/>
          <w:szCs w:val="24"/>
        </w:rPr>
      </w:pPr>
    </w:p>
    <w:p w:rsidR="001B4171" w:rsidRPr="00202FA8" w:rsidRDefault="001B4171" w:rsidP="001B4171">
      <w:pPr>
        <w:pStyle w:val="Odstavecseseznamem"/>
        <w:numPr>
          <w:ilvl w:val="0"/>
          <w:numId w:val="13"/>
        </w:numPr>
        <w:jc w:val="both"/>
        <w:rPr>
          <w:vanish/>
          <w:sz w:val="24"/>
          <w:szCs w:val="24"/>
        </w:rPr>
      </w:pPr>
    </w:p>
    <w:p w:rsidR="001B4171" w:rsidRPr="00202FA8" w:rsidRDefault="001B4171" w:rsidP="001B4171">
      <w:pPr>
        <w:pStyle w:val="Odstavecseseznamem"/>
        <w:numPr>
          <w:ilvl w:val="0"/>
          <w:numId w:val="13"/>
        </w:numPr>
        <w:jc w:val="both"/>
        <w:rPr>
          <w:vanish/>
          <w:sz w:val="24"/>
          <w:szCs w:val="24"/>
        </w:rPr>
      </w:pPr>
    </w:p>
    <w:p w:rsidR="001B4171" w:rsidRPr="00202FA8" w:rsidRDefault="001B4171" w:rsidP="001B4171">
      <w:pPr>
        <w:pStyle w:val="Odstavecseseznamem"/>
        <w:numPr>
          <w:ilvl w:val="0"/>
          <w:numId w:val="13"/>
        </w:numPr>
        <w:jc w:val="both"/>
        <w:rPr>
          <w:vanish/>
          <w:sz w:val="24"/>
          <w:szCs w:val="24"/>
        </w:rPr>
      </w:pPr>
    </w:p>
    <w:p w:rsidR="00835124" w:rsidRPr="00202FA8" w:rsidRDefault="00835124" w:rsidP="001B4171">
      <w:pPr>
        <w:numPr>
          <w:ilvl w:val="1"/>
          <w:numId w:val="13"/>
        </w:numPr>
        <w:ind w:left="567" w:hanging="567"/>
        <w:jc w:val="both"/>
        <w:rPr>
          <w:sz w:val="24"/>
          <w:szCs w:val="24"/>
        </w:rPr>
      </w:pPr>
      <w:r w:rsidRPr="00202FA8">
        <w:rPr>
          <w:sz w:val="24"/>
          <w:szCs w:val="24"/>
        </w:rPr>
        <w:t xml:space="preserve">Odměna za řádné poskytování Služeb vymezených v </w:t>
      </w:r>
      <w:r w:rsidR="00C37671">
        <w:rPr>
          <w:sz w:val="24"/>
          <w:szCs w:val="24"/>
        </w:rPr>
        <w:t>Č</w:t>
      </w:r>
      <w:r w:rsidR="00014BA3">
        <w:rPr>
          <w:sz w:val="24"/>
          <w:szCs w:val="24"/>
        </w:rPr>
        <w:t>l</w:t>
      </w:r>
      <w:r w:rsidRPr="00202FA8">
        <w:rPr>
          <w:sz w:val="24"/>
          <w:szCs w:val="24"/>
        </w:rPr>
        <w:t xml:space="preserve">ánku 3 této Smlouvy je stanovena v souladu s cenou uvedenou v nabídce </w:t>
      </w:r>
      <w:r w:rsidR="00C277D3" w:rsidRPr="00C243C1">
        <w:rPr>
          <w:sz w:val="24"/>
          <w:szCs w:val="24"/>
        </w:rPr>
        <w:t>Poskytovatele</w:t>
      </w:r>
      <w:r w:rsidR="004D7176">
        <w:rPr>
          <w:sz w:val="24"/>
          <w:szCs w:val="24"/>
        </w:rPr>
        <w:t xml:space="preserve"> a</w:t>
      </w:r>
      <w:r w:rsidR="008C4F7E" w:rsidRPr="00C243C1">
        <w:rPr>
          <w:sz w:val="24"/>
          <w:szCs w:val="24"/>
        </w:rPr>
        <w:t xml:space="preserve"> tvoří </w:t>
      </w:r>
      <w:r w:rsidR="008C4F7E" w:rsidRPr="004D7176">
        <w:rPr>
          <w:i/>
          <w:sz w:val="24"/>
          <w:szCs w:val="24"/>
        </w:rPr>
        <w:t>Přílohu č. </w:t>
      </w:r>
      <w:r w:rsidR="004D7176" w:rsidRPr="004D7176">
        <w:rPr>
          <w:i/>
          <w:sz w:val="24"/>
          <w:szCs w:val="24"/>
        </w:rPr>
        <w:t>2</w:t>
      </w:r>
      <w:r w:rsidR="007B2B3A" w:rsidRPr="00202FA8">
        <w:rPr>
          <w:sz w:val="24"/>
          <w:szCs w:val="24"/>
        </w:rPr>
        <w:t xml:space="preserve"> </w:t>
      </w:r>
      <w:proofErr w:type="gramStart"/>
      <w:r w:rsidR="008C4F7E" w:rsidRPr="00202FA8">
        <w:rPr>
          <w:sz w:val="24"/>
          <w:szCs w:val="24"/>
        </w:rPr>
        <w:t>této</w:t>
      </w:r>
      <w:proofErr w:type="gramEnd"/>
      <w:r w:rsidR="008C4F7E" w:rsidRPr="00202FA8">
        <w:rPr>
          <w:sz w:val="24"/>
          <w:szCs w:val="24"/>
        </w:rPr>
        <w:t xml:space="preserve"> Smlouvy.</w:t>
      </w:r>
    </w:p>
    <w:p w:rsidR="00835124" w:rsidRPr="00202FA8" w:rsidRDefault="00835124" w:rsidP="00835124">
      <w:pPr>
        <w:ind w:left="567"/>
        <w:jc w:val="both"/>
        <w:rPr>
          <w:sz w:val="24"/>
          <w:szCs w:val="24"/>
        </w:rPr>
      </w:pPr>
    </w:p>
    <w:p w:rsidR="00835124" w:rsidRPr="00202FA8" w:rsidRDefault="00115D9A" w:rsidP="00835124">
      <w:pPr>
        <w:numPr>
          <w:ilvl w:val="1"/>
          <w:numId w:val="13"/>
        </w:numPr>
        <w:ind w:left="567" w:hanging="567"/>
        <w:jc w:val="both"/>
        <w:rPr>
          <w:sz w:val="24"/>
          <w:szCs w:val="24"/>
        </w:rPr>
      </w:pPr>
      <w:r w:rsidRPr="00202FA8">
        <w:rPr>
          <w:sz w:val="24"/>
          <w:szCs w:val="24"/>
        </w:rPr>
        <w:t>Odměna za řádné poskytování Služeb</w:t>
      </w:r>
      <w:r w:rsidR="00835124" w:rsidRPr="00202FA8">
        <w:rPr>
          <w:sz w:val="24"/>
          <w:szCs w:val="24"/>
        </w:rPr>
        <w:t xml:space="preserve"> zahrnuje veškeré náklady </w:t>
      </w:r>
      <w:r w:rsidR="00C277D3" w:rsidRPr="00202FA8">
        <w:rPr>
          <w:sz w:val="24"/>
          <w:szCs w:val="24"/>
        </w:rPr>
        <w:t xml:space="preserve">Poskytovatele </w:t>
      </w:r>
      <w:r w:rsidR="00835124" w:rsidRPr="00202FA8">
        <w:rPr>
          <w:sz w:val="24"/>
          <w:szCs w:val="24"/>
        </w:rPr>
        <w:t>nezbytné k řádnému poskytování Služeb dle této Smlouvy, jakož i veškeré náklady s poskytováním Služeb bezprostředně související</w:t>
      </w:r>
      <w:r w:rsidR="001A6158" w:rsidRPr="00202FA8">
        <w:rPr>
          <w:sz w:val="24"/>
          <w:szCs w:val="24"/>
        </w:rPr>
        <w:t>, včetně plateb případným subdodavatelům</w:t>
      </w:r>
      <w:r w:rsidR="002F5484" w:rsidRPr="00202FA8">
        <w:rPr>
          <w:sz w:val="24"/>
          <w:szCs w:val="24"/>
        </w:rPr>
        <w:t xml:space="preserve"> Poskytovatele</w:t>
      </w:r>
      <w:r w:rsidR="00835124" w:rsidRPr="00202FA8">
        <w:rPr>
          <w:sz w:val="24"/>
          <w:szCs w:val="24"/>
        </w:rPr>
        <w:t xml:space="preserve">. </w:t>
      </w:r>
      <w:r w:rsidR="0015693E" w:rsidRPr="00C243C1">
        <w:rPr>
          <w:sz w:val="24"/>
          <w:szCs w:val="24"/>
        </w:rPr>
        <w:t>Odměna za</w:t>
      </w:r>
      <w:r w:rsidR="00C03B9F" w:rsidRPr="00C243C1">
        <w:rPr>
          <w:sz w:val="24"/>
          <w:szCs w:val="24"/>
        </w:rPr>
        <w:t> </w:t>
      </w:r>
      <w:r w:rsidR="0015693E" w:rsidRPr="00C243C1">
        <w:rPr>
          <w:sz w:val="24"/>
          <w:szCs w:val="24"/>
        </w:rPr>
        <w:t>řádné poskytování Služeb</w:t>
      </w:r>
      <w:r w:rsidR="00835124" w:rsidRPr="00C243C1">
        <w:rPr>
          <w:sz w:val="24"/>
          <w:szCs w:val="24"/>
        </w:rPr>
        <w:t xml:space="preserve"> je stanovena jako nejvýše přípustná, a lze ji měnit pouze v souvislosti se změnou příslušných daňových předpisů majících prokazatelný vliv na cenu předmětu plnění Smlouvy.</w:t>
      </w:r>
      <w:r w:rsidR="00835124" w:rsidRPr="00202FA8">
        <w:rPr>
          <w:sz w:val="24"/>
          <w:szCs w:val="24"/>
        </w:rPr>
        <w:t xml:space="preserve"> </w:t>
      </w:r>
      <w:r w:rsidR="00E7669E" w:rsidRPr="00202FA8">
        <w:rPr>
          <w:sz w:val="24"/>
          <w:szCs w:val="24"/>
        </w:rPr>
        <w:t xml:space="preserve">Odpad Poskytovatele (např. obaly z čisticích prostředků) může být uložen na odpadová místa Objednatele pouze v případě, že se nejedná o nebezpečný odpad; takový </w:t>
      </w:r>
      <w:r w:rsidR="001E7384">
        <w:rPr>
          <w:sz w:val="24"/>
          <w:szCs w:val="24"/>
        </w:rPr>
        <w:t xml:space="preserve">nebezpečný </w:t>
      </w:r>
      <w:r w:rsidR="00E7669E" w:rsidRPr="00202FA8">
        <w:rPr>
          <w:sz w:val="24"/>
          <w:szCs w:val="24"/>
        </w:rPr>
        <w:t>odpad musí Poskytovatel zlikvidovat sám vlastní cestou a na vlastní náklady.</w:t>
      </w:r>
    </w:p>
    <w:p w:rsidR="00835124" w:rsidRPr="00202FA8" w:rsidRDefault="00835124" w:rsidP="00835124">
      <w:pPr>
        <w:ind w:left="567"/>
        <w:jc w:val="both"/>
        <w:rPr>
          <w:sz w:val="24"/>
          <w:szCs w:val="24"/>
        </w:rPr>
      </w:pPr>
    </w:p>
    <w:p w:rsidR="00835124" w:rsidRPr="00202FA8" w:rsidRDefault="002F5484" w:rsidP="00861309">
      <w:pPr>
        <w:numPr>
          <w:ilvl w:val="1"/>
          <w:numId w:val="13"/>
        </w:numPr>
        <w:ind w:left="567" w:hanging="567"/>
        <w:jc w:val="both"/>
        <w:rPr>
          <w:color w:val="FF0000"/>
          <w:sz w:val="24"/>
          <w:szCs w:val="24"/>
        </w:rPr>
      </w:pPr>
      <w:r w:rsidRPr="00202FA8">
        <w:rPr>
          <w:sz w:val="24"/>
          <w:szCs w:val="24"/>
        </w:rPr>
        <w:t xml:space="preserve">Poskytovatel </w:t>
      </w:r>
      <w:r w:rsidR="00835124" w:rsidRPr="00202FA8">
        <w:rPr>
          <w:sz w:val="24"/>
          <w:szCs w:val="24"/>
        </w:rPr>
        <w:t>je povinen vždy nejpozději k 15. dni následujícího kalendářního měsíce po měsíci, ve kterém byly Služby řádně poskytnuty, vystavit a doručit Objednateli daňový</w:t>
      </w:r>
      <w:r w:rsidR="00DA6D11" w:rsidRPr="00202FA8">
        <w:rPr>
          <w:sz w:val="24"/>
          <w:szCs w:val="24"/>
        </w:rPr>
        <w:t xml:space="preserve"> </w:t>
      </w:r>
      <w:r w:rsidR="00835124" w:rsidRPr="00202FA8">
        <w:rPr>
          <w:sz w:val="24"/>
          <w:szCs w:val="24"/>
        </w:rPr>
        <w:t>doklad (fakturu)</w:t>
      </w:r>
      <w:r w:rsidR="004D7176">
        <w:rPr>
          <w:sz w:val="24"/>
          <w:szCs w:val="24"/>
        </w:rPr>
        <w:t xml:space="preserve"> s rozdělením ceny podle jednotlivých objektů</w:t>
      </w:r>
      <w:r w:rsidR="00835124" w:rsidRPr="00202FA8">
        <w:rPr>
          <w:sz w:val="24"/>
          <w:szCs w:val="24"/>
        </w:rPr>
        <w:t>, který bude obsahovat</w:t>
      </w:r>
      <w:r w:rsidR="00861309" w:rsidRPr="00202FA8">
        <w:rPr>
          <w:sz w:val="24"/>
          <w:szCs w:val="24"/>
        </w:rPr>
        <w:t xml:space="preserve"> náležitosti předepsané příslušnými právními předpisy (zejména zákonem č.</w:t>
      </w:r>
      <w:r w:rsidR="002B699C" w:rsidRPr="00202FA8">
        <w:rPr>
          <w:sz w:val="24"/>
          <w:szCs w:val="24"/>
        </w:rPr>
        <w:t> </w:t>
      </w:r>
      <w:r w:rsidR="00861309" w:rsidRPr="00202FA8">
        <w:rPr>
          <w:sz w:val="24"/>
          <w:szCs w:val="24"/>
        </w:rPr>
        <w:t>235/2004 Sb., o dani z přidané hodnoty, ve znění pozdějších předpisů), dále odkaz na evidenční číslo Smlouvy a vyčíslení zvlášť ceny bez DPH, zvlášť DPH a celkové ceny včetně DPH.</w:t>
      </w:r>
      <w:r w:rsidR="00EA365C">
        <w:rPr>
          <w:sz w:val="24"/>
          <w:szCs w:val="24"/>
        </w:rPr>
        <w:t xml:space="preserve"> </w:t>
      </w:r>
      <w:r w:rsidR="00EA365C" w:rsidRPr="00202FA8">
        <w:rPr>
          <w:sz w:val="24"/>
          <w:szCs w:val="24"/>
        </w:rPr>
        <w:t xml:space="preserve">Poslední faktura </w:t>
      </w:r>
      <w:r w:rsidR="00EA365C">
        <w:rPr>
          <w:sz w:val="24"/>
          <w:szCs w:val="24"/>
        </w:rPr>
        <w:t xml:space="preserve">vystavená Poskytovatelem v </w:t>
      </w:r>
      <w:r w:rsidR="00EA365C" w:rsidRPr="00202FA8">
        <w:rPr>
          <w:sz w:val="24"/>
          <w:szCs w:val="24"/>
        </w:rPr>
        <w:t>příslušn</w:t>
      </w:r>
      <w:r w:rsidR="00EA365C">
        <w:rPr>
          <w:sz w:val="24"/>
          <w:szCs w:val="24"/>
        </w:rPr>
        <w:t>ém</w:t>
      </w:r>
      <w:r w:rsidR="00EA365C" w:rsidRPr="00202FA8">
        <w:rPr>
          <w:sz w:val="24"/>
          <w:szCs w:val="24"/>
        </w:rPr>
        <w:t xml:space="preserve"> kalendářní</w:t>
      </w:r>
      <w:r w:rsidR="00EA365C">
        <w:rPr>
          <w:sz w:val="24"/>
          <w:szCs w:val="24"/>
        </w:rPr>
        <w:t>m</w:t>
      </w:r>
      <w:r w:rsidR="00EA365C" w:rsidRPr="00202FA8">
        <w:rPr>
          <w:sz w:val="24"/>
          <w:szCs w:val="24"/>
        </w:rPr>
        <w:t xml:space="preserve"> ro</w:t>
      </w:r>
      <w:r w:rsidR="00EA365C">
        <w:rPr>
          <w:sz w:val="24"/>
          <w:szCs w:val="24"/>
        </w:rPr>
        <w:t>ce</w:t>
      </w:r>
      <w:r w:rsidR="00EA365C" w:rsidRPr="00202FA8">
        <w:rPr>
          <w:sz w:val="24"/>
          <w:szCs w:val="24"/>
        </w:rPr>
        <w:t xml:space="preserve"> musí být předána Objednateli k proplacení nejpozději do 15. prosince příslušného kalendářního roku.</w:t>
      </w:r>
    </w:p>
    <w:p w:rsidR="00835124" w:rsidRPr="00202FA8" w:rsidRDefault="00835124" w:rsidP="00835124">
      <w:pPr>
        <w:ind w:left="567"/>
        <w:jc w:val="both"/>
        <w:rPr>
          <w:sz w:val="24"/>
          <w:szCs w:val="24"/>
        </w:rPr>
      </w:pPr>
    </w:p>
    <w:p w:rsidR="00835124" w:rsidRPr="00C243C1" w:rsidRDefault="00835124" w:rsidP="00835124">
      <w:pPr>
        <w:numPr>
          <w:ilvl w:val="1"/>
          <w:numId w:val="13"/>
        </w:numPr>
        <w:ind w:left="567" w:hanging="567"/>
        <w:jc w:val="both"/>
        <w:rPr>
          <w:sz w:val="24"/>
          <w:szCs w:val="24"/>
        </w:rPr>
      </w:pPr>
      <w:r w:rsidRPr="00202FA8">
        <w:rPr>
          <w:sz w:val="24"/>
          <w:szCs w:val="24"/>
        </w:rPr>
        <w:t xml:space="preserve">Měsíční odměna </w:t>
      </w:r>
      <w:r w:rsidR="006C239E" w:rsidRPr="00202FA8">
        <w:rPr>
          <w:sz w:val="24"/>
          <w:szCs w:val="24"/>
        </w:rPr>
        <w:t xml:space="preserve">je fakturována ve výši dle </w:t>
      </w:r>
      <w:r w:rsidR="006C239E" w:rsidRPr="004D7176">
        <w:rPr>
          <w:i/>
          <w:sz w:val="24"/>
          <w:szCs w:val="24"/>
        </w:rPr>
        <w:t>Přílohy č. </w:t>
      </w:r>
      <w:r w:rsidR="002C5E32" w:rsidRPr="004D7176">
        <w:rPr>
          <w:i/>
          <w:sz w:val="24"/>
          <w:szCs w:val="24"/>
        </w:rPr>
        <w:t>2</w:t>
      </w:r>
      <w:r w:rsidR="002C5E32" w:rsidRPr="00202FA8">
        <w:rPr>
          <w:sz w:val="24"/>
          <w:szCs w:val="24"/>
        </w:rPr>
        <w:t xml:space="preserve"> </w:t>
      </w:r>
      <w:proofErr w:type="gramStart"/>
      <w:r w:rsidR="006C239E" w:rsidRPr="00202FA8">
        <w:rPr>
          <w:sz w:val="24"/>
          <w:szCs w:val="24"/>
        </w:rPr>
        <w:t>této</w:t>
      </w:r>
      <w:proofErr w:type="gramEnd"/>
      <w:r w:rsidR="006C239E" w:rsidRPr="00202FA8">
        <w:rPr>
          <w:sz w:val="24"/>
          <w:szCs w:val="24"/>
        </w:rPr>
        <w:t xml:space="preserve"> Smlouvy.</w:t>
      </w:r>
      <w:r w:rsidR="00BC5A72" w:rsidRPr="00202FA8">
        <w:rPr>
          <w:sz w:val="24"/>
          <w:szCs w:val="24"/>
        </w:rPr>
        <w:t xml:space="preserve"> </w:t>
      </w:r>
      <w:r w:rsidR="00C277D3" w:rsidRPr="00202FA8">
        <w:rPr>
          <w:sz w:val="24"/>
          <w:szCs w:val="24"/>
        </w:rPr>
        <w:t xml:space="preserve">Poskytovatel </w:t>
      </w:r>
      <w:r w:rsidR="00D812E1" w:rsidRPr="00202FA8">
        <w:rPr>
          <w:sz w:val="24"/>
          <w:szCs w:val="24"/>
        </w:rPr>
        <w:t>je oprávněn</w:t>
      </w:r>
      <w:r w:rsidR="004D6F46" w:rsidRPr="00202FA8">
        <w:rPr>
          <w:sz w:val="24"/>
          <w:szCs w:val="24"/>
        </w:rPr>
        <w:t xml:space="preserve"> </w:t>
      </w:r>
      <w:r w:rsidR="004D7176">
        <w:rPr>
          <w:sz w:val="24"/>
          <w:szCs w:val="24"/>
        </w:rPr>
        <w:t xml:space="preserve">paušální </w:t>
      </w:r>
      <w:r w:rsidR="004D6F46" w:rsidRPr="00202FA8">
        <w:rPr>
          <w:sz w:val="24"/>
          <w:szCs w:val="24"/>
        </w:rPr>
        <w:t>měsíční odměnu navýšit o </w:t>
      </w:r>
      <w:r w:rsidR="004D7176">
        <w:rPr>
          <w:sz w:val="24"/>
          <w:szCs w:val="24"/>
        </w:rPr>
        <w:t>další</w:t>
      </w:r>
      <w:r w:rsidR="004D6F46" w:rsidRPr="00202FA8">
        <w:rPr>
          <w:sz w:val="24"/>
          <w:szCs w:val="24"/>
        </w:rPr>
        <w:t xml:space="preserve"> Služby</w:t>
      </w:r>
      <w:r w:rsidR="004D7176">
        <w:rPr>
          <w:sz w:val="24"/>
          <w:szCs w:val="24"/>
        </w:rPr>
        <w:t>,</w:t>
      </w:r>
      <w:r w:rsidR="004D6F46" w:rsidRPr="00202FA8">
        <w:rPr>
          <w:sz w:val="24"/>
          <w:szCs w:val="24"/>
        </w:rPr>
        <w:t xml:space="preserve"> poskytnuté </w:t>
      </w:r>
      <w:r w:rsidR="00D15963" w:rsidRPr="00202FA8">
        <w:rPr>
          <w:sz w:val="24"/>
          <w:szCs w:val="24"/>
        </w:rPr>
        <w:t xml:space="preserve">po vzájemném odsouhlasení Smluvních stran </w:t>
      </w:r>
      <w:r w:rsidR="004D6F46" w:rsidRPr="00202FA8">
        <w:rPr>
          <w:sz w:val="24"/>
          <w:szCs w:val="24"/>
        </w:rPr>
        <w:t xml:space="preserve">v souladu s článkem </w:t>
      </w:r>
      <w:r w:rsidR="004D7176">
        <w:rPr>
          <w:sz w:val="24"/>
          <w:szCs w:val="24"/>
        </w:rPr>
        <w:t>3.1.2.</w:t>
      </w:r>
      <w:r w:rsidR="00D216C9" w:rsidRPr="00202FA8">
        <w:rPr>
          <w:sz w:val="24"/>
          <w:szCs w:val="24"/>
        </w:rPr>
        <w:t xml:space="preserve"> této Smlouvy, a</w:t>
      </w:r>
      <w:r w:rsidR="002B699C" w:rsidRPr="00202FA8">
        <w:rPr>
          <w:sz w:val="24"/>
          <w:szCs w:val="24"/>
        </w:rPr>
        <w:t> </w:t>
      </w:r>
      <w:r w:rsidR="00D216C9" w:rsidRPr="00202FA8">
        <w:rPr>
          <w:sz w:val="24"/>
          <w:szCs w:val="24"/>
        </w:rPr>
        <w:t xml:space="preserve">to </w:t>
      </w:r>
      <w:r w:rsidR="00C243C1">
        <w:rPr>
          <w:sz w:val="24"/>
          <w:szCs w:val="24"/>
        </w:rPr>
        <w:t xml:space="preserve">dle </w:t>
      </w:r>
      <w:r w:rsidR="002279B9" w:rsidRPr="00C243C1">
        <w:rPr>
          <w:sz w:val="24"/>
          <w:szCs w:val="24"/>
        </w:rPr>
        <w:t xml:space="preserve">sazeb </w:t>
      </w:r>
      <w:r w:rsidR="00AF0C66" w:rsidRPr="00C243C1">
        <w:rPr>
          <w:sz w:val="24"/>
          <w:szCs w:val="24"/>
        </w:rPr>
        <w:t xml:space="preserve">služeb poskytnutých nad rámec sjednaných – paušálních výdajů, </w:t>
      </w:r>
      <w:r w:rsidR="00D216C9" w:rsidRPr="00C243C1">
        <w:rPr>
          <w:sz w:val="24"/>
          <w:szCs w:val="24"/>
        </w:rPr>
        <w:t>uveden</w:t>
      </w:r>
      <w:r w:rsidR="00AF0C66" w:rsidRPr="00C243C1">
        <w:rPr>
          <w:sz w:val="24"/>
          <w:szCs w:val="24"/>
        </w:rPr>
        <w:t>ých</w:t>
      </w:r>
      <w:r w:rsidR="00D216C9" w:rsidRPr="00C243C1">
        <w:rPr>
          <w:sz w:val="24"/>
          <w:szCs w:val="24"/>
        </w:rPr>
        <w:t xml:space="preserve"> v </w:t>
      </w:r>
      <w:r w:rsidR="00D216C9" w:rsidRPr="004D7176">
        <w:rPr>
          <w:i/>
          <w:sz w:val="24"/>
          <w:szCs w:val="24"/>
        </w:rPr>
        <w:t>Příloze č. </w:t>
      </w:r>
      <w:r w:rsidR="004D7176" w:rsidRPr="004D7176">
        <w:rPr>
          <w:i/>
          <w:sz w:val="24"/>
          <w:szCs w:val="24"/>
        </w:rPr>
        <w:t>2</w:t>
      </w:r>
      <w:r w:rsidR="00D44E7F" w:rsidRPr="00C243C1">
        <w:rPr>
          <w:sz w:val="24"/>
          <w:szCs w:val="24"/>
        </w:rPr>
        <w:t xml:space="preserve"> </w:t>
      </w:r>
      <w:proofErr w:type="gramStart"/>
      <w:r w:rsidR="00D216C9" w:rsidRPr="00C243C1">
        <w:rPr>
          <w:sz w:val="24"/>
          <w:szCs w:val="24"/>
        </w:rPr>
        <w:t>této</w:t>
      </w:r>
      <w:proofErr w:type="gramEnd"/>
      <w:r w:rsidR="00D216C9" w:rsidRPr="00C243C1">
        <w:rPr>
          <w:sz w:val="24"/>
          <w:szCs w:val="24"/>
        </w:rPr>
        <w:t xml:space="preserve"> Smlouvy.</w:t>
      </w:r>
      <w:r w:rsidR="00D812E1" w:rsidRPr="00C243C1">
        <w:rPr>
          <w:sz w:val="24"/>
          <w:szCs w:val="24"/>
        </w:rPr>
        <w:t xml:space="preserve"> </w:t>
      </w:r>
    </w:p>
    <w:p w:rsidR="00835124" w:rsidRPr="00202FA8" w:rsidRDefault="00835124" w:rsidP="00C243C1">
      <w:pPr>
        <w:pStyle w:val="Zkladntext"/>
        <w:spacing w:after="0"/>
        <w:ind w:left="284" w:hanging="284"/>
        <w:jc w:val="both"/>
        <w:rPr>
          <w:sz w:val="24"/>
          <w:szCs w:val="24"/>
        </w:rPr>
      </w:pPr>
    </w:p>
    <w:p w:rsidR="00835124" w:rsidRPr="00202FA8" w:rsidRDefault="00835124" w:rsidP="00835124">
      <w:pPr>
        <w:numPr>
          <w:ilvl w:val="1"/>
          <w:numId w:val="13"/>
        </w:numPr>
        <w:ind w:left="567" w:hanging="567"/>
        <w:jc w:val="both"/>
        <w:rPr>
          <w:sz w:val="24"/>
          <w:szCs w:val="24"/>
        </w:rPr>
      </w:pPr>
      <w:r w:rsidRPr="00202FA8">
        <w:rPr>
          <w:sz w:val="24"/>
          <w:szCs w:val="24"/>
        </w:rPr>
        <w:t xml:space="preserve">Splatnost jednotlivých </w:t>
      </w:r>
      <w:r w:rsidR="003D3F0A" w:rsidRPr="00202FA8">
        <w:rPr>
          <w:sz w:val="24"/>
          <w:szCs w:val="24"/>
        </w:rPr>
        <w:t>faktur</w:t>
      </w:r>
      <w:r w:rsidRPr="00202FA8">
        <w:rPr>
          <w:sz w:val="24"/>
          <w:szCs w:val="24"/>
        </w:rPr>
        <w:t xml:space="preserve"> se sjednává v délce 21 </w:t>
      </w:r>
      <w:r w:rsidR="003D3F0A" w:rsidRPr="00202FA8">
        <w:rPr>
          <w:sz w:val="24"/>
          <w:szCs w:val="24"/>
        </w:rPr>
        <w:t xml:space="preserve">kalendářních </w:t>
      </w:r>
      <w:r w:rsidRPr="00202FA8">
        <w:rPr>
          <w:sz w:val="24"/>
          <w:szCs w:val="24"/>
        </w:rPr>
        <w:t xml:space="preserve">dnů po jejich </w:t>
      </w:r>
      <w:r w:rsidR="003D3F0A" w:rsidRPr="00202FA8">
        <w:rPr>
          <w:sz w:val="24"/>
          <w:szCs w:val="24"/>
        </w:rPr>
        <w:t>prokazatelné</w:t>
      </w:r>
      <w:r w:rsidR="00014BA3">
        <w:rPr>
          <w:sz w:val="24"/>
          <w:szCs w:val="24"/>
        </w:rPr>
        <w:t>m</w:t>
      </w:r>
      <w:r w:rsidR="003D3F0A" w:rsidRPr="00202FA8">
        <w:rPr>
          <w:sz w:val="24"/>
          <w:szCs w:val="24"/>
        </w:rPr>
        <w:t xml:space="preserve"> </w:t>
      </w:r>
      <w:proofErr w:type="gramStart"/>
      <w:r w:rsidR="003D3F0A" w:rsidRPr="00202FA8">
        <w:rPr>
          <w:sz w:val="24"/>
          <w:szCs w:val="24"/>
        </w:rPr>
        <w:t xml:space="preserve">doručení </w:t>
      </w:r>
      <w:r w:rsidRPr="00202FA8">
        <w:rPr>
          <w:sz w:val="24"/>
          <w:szCs w:val="24"/>
        </w:rPr>
        <w:t xml:space="preserve"> Objednateli</w:t>
      </w:r>
      <w:proofErr w:type="gramEnd"/>
      <w:r w:rsidR="003D3F0A" w:rsidRPr="00202FA8">
        <w:rPr>
          <w:sz w:val="24"/>
          <w:szCs w:val="24"/>
        </w:rPr>
        <w:t xml:space="preserve"> na kontaktní adresu objednatele, uvedenou v záhlaví této Smlouvy</w:t>
      </w:r>
      <w:r w:rsidRPr="00202FA8">
        <w:rPr>
          <w:sz w:val="24"/>
          <w:szCs w:val="24"/>
        </w:rPr>
        <w:t xml:space="preserve">. </w:t>
      </w:r>
      <w:r w:rsidR="003D3F0A" w:rsidRPr="00202FA8">
        <w:rPr>
          <w:sz w:val="24"/>
          <w:szCs w:val="24"/>
        </w:rPr>
        <w:t xml:space="preserve">Smluvní strany se dohodly, že dnem úhrady faktury se rozumí den odepsání fakturované částky z bankovního účtu Objednatele. Objednatel není v prodlení, </w:t>
      </w:r>
      <w:proofErr w:type="gramStart"/>
      <w:r w:rsidR="003D3F0A" w:rsidRPr="00202FA8">
        <w:rPr>
          <w:sz w:val="24"/>
          <w:szCs w:val="24"/>
        </w:rPr>
        <w:t>uhradí</w:t>
      </w:r>
      <w:proofErr w:type="gramEnd"/>
      <w:r w:rsidR="003D3F0A" w:rsidRPr="00202FA8">
        <w:rPr>
          <w:sz w:val="24"/>
          <w:szCs w:val="24"/>
        </w:rPr>
        <w:t>–</w:t>
      </w:r>
      <w:proofErr w:type="spellStart"/>
      <w:proofErr w:type="gramStart"/>
      <w:r w:rsidR="003D3F0A" w:rsidRPr="00202FA8">
        <w:rPr>
          <w:sz w:val="24"/>
          <w:szCs w:val="24"/>
        </w:rPr>
        <w:t>li</w:t>
      </w:r>
      <w:proofErr w:type="spellEnd"/>
      <w:proofErr w:type="gramEnd"/>
      <w:r w:rsidR="003D3F0A" w:rsidRPr="00202FA8">
        <w:rPr>
          <w:sz w:val="24"/>
          <w:szCs w:val="24"/>
        </w:rPr>
        <w:t xml:space="preserve"> fakturu do 21 kalendářních dnů po jejím obdržení, ačkoli po termínu, který je na daňovém dokladu uveden jako den splatnosti. </w:t>
      </w:r>
    </w:p>
    <w:p w:rsidR="00835124" w:rsidRPr="00202FA8" w:rsidRDefault="00835124" w:rsidP="00835124">
      <w:pPr>
        <w:ind w:left="567"/>
        <w:jc w:val="both"/>
        <w:rPr>
          <w:sz w:val="24"/>
          <w:szCs w:val="24"/>
        </w:rPr>
      </w:pPr>
    </w:p>
    <w:p w:rsidR="003D3F0A" w:rsidRPr="00202FA8" w:rsidRDefault="00835124" w:rsidP="00835124">
      <w:pPr>
        <w:numPr>
          <w:ilvl w:val="1"/>
          <w:numId w:val="13"/>
        </w:numPr>
        <w:ind w:left="567" w:hanging="567"/>
        <w:jc w:val="both"/>
        <w:rPr>
          <w:sz w:val="24"/>
          <w:szCs w:val="24"/>
        </w:rPr>
      </w:pPr>
      <w:r w:rsidRPr="00202FA8">
        <w:rPr>
          <w:sz w:val="24"/>
          <w:szCs w:val="24"/>
        </w:rPr>
        <w:t xml:space="preserve">V případě, že </w:t>
      </w:r>
      <w:r w:rsidR="003D3F0A" w:rsidRPr="00202FA8">
        <w:rPr>
          <w:sz w:val="24"/>
          <w:szCs w:val="24"/>
        </w:rPr>
        <w:t>faktura</w:t>
      </w:r>
      <w:r w:rsidRPr="00202FA8">
        <w:rPr>
          <w:sz w:val="24"/>
          <w:szCs w:val="24"/>
        </w:rPr>
        <w:t xml:space="preserve"> nebude obsahovat výše uvedené náležitosti, je Objednatel oprávněn vrátit </w:t>
      </w:r>
      <w:r w:rsidR="003D3F0A" w:rsidRPr="00202FA8">
        <w:rPr>
          <w:sz w:val="24"/>
          <w:szCs w:val="24"/>
        </w:rPr>
        <w:t>ji</w:t>
      </w:r>
      <w:r w:rsidRPr="00202FA8">
        <w:rPr>
          <w:sz w:val="24"/>
          <w:szCs w:val="24"/>
        </w:rPr>
        <w:t xml:space="preserve"> </w:t>
      </w:r>
      <w:r w:rsidR="00C277D3" w:rsidRPr="00202FA8">
        <w:rPr>
          <w:sz w:val="24"/>
          <w:szCs w:val="24"/>
        </w:rPr>
        <w:t xml:space="preserve">Poskytovateli </w:t>
      </w:r>
      <w:r w:rsidRPr="00202FA8">
        <w:rPr>
          <w:sz w:val="24"/>
          <w:szCs w:val="24"/>
        </w:rPr>
        <w:t xml:space="preserve">k doplnění/opravě; o dobu doplnění/opravy </w:t>
      </w:r>
      <w:r w:rsidR="003D3F0A" w:rsidRPr="00202FA8">
        <w:rPr>
          <w:sz w:val="24"/>
          <w:szCs w:val="24"/>
        </w:rPr>
        <w:t>faktury</w:t>
      </w:r>
      <w:r w:rsidRPr="00202FA8">
        <w:rPr>
          <w:sz w:val="24"/>
          <w:szCs w:val="24"/>
        </w:rPr>
        <w:t xml:space="preserve"> </w:t>
      </w:r>
      <w:r w:rsidR="00C277D3" w:rsidRPr="00202FA8">
        <w:rPr>
          <w:sz w:val="24"/>
          <w:szCs w:val="24"/>
        </w:rPr>
        <w:t xml:space="preserve">Poskytovatel </w:t>
      </w:r>
      <w:r w:rsidRPr="00202FA8">
        <w:rPr>
          <w:sz w:val="24"/>
          <w:szCs w:val="24"/>
        </w:rPr>
        <w:t xml:space="preserve">prodlouží dobu </w:t>
      </w:r>
      <w:r w:rsidR="003D3F0A" w:rsidRPr="00202FA8">
        <w:rPr>
          <w:sz w:val="24"/>
          <w:szCs w:val="24"/>
        </w:rPr>
        <w:t>její</w:t>
      </w:r>
      <w:r w:rsidRPr="00202FA8">
        <w:rPr>
          <w:sz w:val="24"/>
          <w:szCs w:val="24"/>
        </w:rPr>
        <w:t xml:space="preserve"> splatnosti. V takovém případě není Objednatel v prodlení s</w:t>
      </w:r>
      <w:r w:rsidR="003D3F0A" w:rsidRPr="00202FA8">
        <w:rPr>
          <w:sz w:val="24"/>
          <w:szCs w:val="24"/>
        </w:rPr>
        <w:t>e zaplacením</w:t>
      </w:r>
      <w:r w:rsidRPr="00202FA8">
        <w:rPr>
          <w:sz w:val="24"/>
          <w:szCs w:val="24"/>
        </w:rPr>
        <w:t xml:space="preserve"> faktury. </w:t>
      </w:r>
    </w:p>
    <w:p w:rsidR="003D3F0A" w:rsidRPr="00202FA8" w:rsidRDefault="003D3F0A" w:rsidP="003D3F0A">
      <w:pPr>
        <w:pStyle w:val="Odstavecseseznamem"/>
        <w:ind w:left="0" w:firstLine="0"/>
        <w:rPr>
          <w:sz w:val="24"/>
          <w:szCs w:val="24"/>
        </w:rPr>
      </w:pPr>
    </w:p>
    <w:p w:rsidR="00E4241B" w:rsidRPr="00202FA8" w:rsidRDefault="00835124" w:rsidP="00D15963">
      <w:pPr>
        <w:numPr>
          <w:ilvl w:val="1"/>
          <w:numId w:val="13"/>
        </w:numPr>
        <w:ind w:left="567" w:hanging="567"/>
        <w:jc w:val="both"/>
        <w:rPr>
          <w:sz w:val="24"/>
          <w:szCs w:val="24"/>
        </w:rPr>
      </w:pPr>
      <w:r w:rsidRPr="00202FA8">
        <w:rPr>
          <w:sz w:val="24"/>
          <w:szCs w:val="24"/>
        </w:rPr>
        <w:t xml:space="preserve">Jestliže bez zavinění </w:t>
      </w:r>
      <w:r w:rsidR="00C277D3" w:rsidRPr="00202FA8">
        <w:rPr>
          <w:sz w:val="24"/>
          <w:szCs w:val="24"/>
        </w:rPr>
        <w:t xml:space="preserve">Poskytovatele </w:t>
      </w:r>
      <w:r w:rsidRPr="00202FA8">
        <w:rPr>
          <w:sz w:val="24"/>
          <w:szCs w:val="24"/>
        </w:rPr>
        <w:t xml:space="preserve">dojde v průběhu poskytování Služeb k nutnosti provést sjednaný rozsah Služeb odchylně, a tím dojde i k možnému zvýšení nákladů, mohou být tyto dodatečné Služby </w:t>
      </w:r>
      <w:r w:rsidR="00C277D3" w:rsidRPr="00202FA8">
        <w:rPr>
          <w:sz w:val="24"/>
          <w:szCs w:val="24"/>
        </w:rPr>
        <w:t xml:space="preserve">Poskytovatelem </w:t>
      </w:r>
      <w:r w:rsidRPr="00202FA8">
        <w:rPr>
          <w:sz w:val="24"/>
          <w:szCs w:val="24"/>
        </w:rPr>
        <w:t>poskytnuty jen s předchozím písemným souhlasem Objednatele</w:t>
      </w:r>
      <w:r w:rsidR="002638D2" w:rsidRPr="00202FA8">
        <w:rPr>
          <w:sz w:val="24"/>
          <w:szCs w:val="24"/>
        </w:rPr>
        <w:t>.</w:t>
      </w:r>
      <w:r w:rsidR="00A838DE" w:rsidRPr="00202FA8">
        <w:rPr>
          <w:sz w:val="24"/>
          <w:szCs w:val="24"/>
        </w:rPr>
        <w:t xml:space="preserve"> Objednatel </w:t>
      </w:r>
      <w:r w:rsidR="004207F7" w:rsidRPr="00202FA8">
        <w:rPr>
          <w:sz w:val="24"/>
          <w:szCs w:val="24"/>
        </w:rPr>
        <w:t xml:space="preserve">je oprávněn </w:t>
      </w:r>
      <w:r w:rsidR="00A838DE" w:rsidRPr="00202FA8">
        <w:rPr>
          <w:sz w:val="24"/>
          <w:szCs w:val="24"/>
        </w:rPr>
        <w:t xml:space="preserve">omezit </w:t>
      </w:r>
      <w:r w:rsidR="004D7176">
        <w:rPr>
          <w:sz w:val="24"/>
          <w:szCs w:val="24"/>
        </w:rPr>
        <w:t>rozsah</w:t>
      </w:r>
      <w:r w:rsidR="00A838DE" w:rsidRPr="00202FA8">
        <w:rPr>
          <w:sz w:val="24"/>
          <w:szCs w:val="24"/>
        </w:rPr>
        <w:t xml:space="preserve"> </w:t>
      </w:r>
      <w:proofErr w:type="spellStart"/>
      <w:r w:rsidR="00A838DE" w:rsidRPr="00202FA8">
        <w:rPr>
          <w:sz w:val="24"/>
          <w:szCs w:val="24"/>
        </w:rPr>
        <w:t>fakturovatelných</w:t>
      </w:r>
      <w:proofErr w:type="spellEnd"/>
      <w:r w:rsidR="00A838DE" w:rsidRPr="00202FA8">
        <w:rPr>
          <w:sz w:val="24"/>
          <w:szCs w:val="24"/>
        </w:rPr>
        <w:t xml:space="preserve"> Služeb</w:t>
      </w:r>
      <w:r w:rsidRPr="00202FA8">
        <w:rPr>
          <w:sz w:val="24"/>
          <w:szCs w:val="24"/>
        </w:rPr>
        <w:t xml:space="preserve">. </w:t>
      </w:r>
      <w:r w:rsidR="00E90936" w:rsidRPr="00202FA8">
        <w:rPr>
          <w:sz w:val="24"/>
          <w:szCs w:val="24"/>
        </w:rPr>
        <w:t xml:space="preserve">Bez souhlasu </w:t>
      </w:r>
      <w:r w:rsidR="00C81E5F" w:rsidRPr="00202FA8">
        <w:rPr>
          <w:sz w:val="24"/>
          <w:szCs w:val="24"/>
        </w:rPr>
        <w:t>Objednatel</w:t>
      </w:r>
      <w:r w:rsidR="00E90936" w:rsidRPr="00202FA8">
        <w:rPr>
          <w:sz w:val="24"/>
          <w:szCs w:val="24"/>
        </w:rPr>
        <w:t>e lze konat</w:t>
      </w:r>
      <w:r w:rsidRPr="00202FA8">
        <w:rPr>
          <w:sz w:val="24"/>
          <w:szCs w:val="24"/>
        </w:rPr>
        <w:t xml:space="preserve"> pouze práce</w:t>
      </w:r>
      <w:r w:rsidR="005F78CF" w:rsidRPr="00202FA8">
        <w:rPr>
          <w:sz w:val="24"/>
          <w:szCs w:val="24"/>
        </w:rPr>
        <w:t>, které jsou naléhavě nutné v</w:t>
      </w:r>
      <w:r w:rsidR="002B699C" w:rsidRPr="00202FA8">
        <w:rPr>
          <w:sz w:val="24"/>
          <w:szCs w:val="24"/>
        </w:rPr>
        <w:t> </w:t>
      </w:r>
      <w:r w:rsidR="005F78CF" w:rsidRPr="00202FA8">
        <w:rPr>
          <w:sz w:val="24"/>
          <w:szCs w:val="24"/>
        </w:rPr>
        <w:t xml:space="preserve">zájmu </w:t>
      </w:r>
      <w:proofErr w:type="gramStart"/>
      <w:r w:rsidR="005F78CF" w:rsidRPr="00202FA8">
        <w:rPr>
          <w:sz w:val="24"/>
          <w:szCs w:val="24"/>
        </w:rPr>
        <w:t>Objednatele a</w:t>
      </w:r>
      <w:r w:rsidR="00DE05FB" w:rsidRPr="00202FA8">
        <w:rPr>
          <w:sz w:val="24"/>
          <w:szCs w:val="24"/>
        </w:rPr>
        <w:t> </w:t>
      </w:r>
      <w:r w:rsidR="00C277D3" w:rsidRPr="00202FA8">
        <w:rPr>
          <w:sz w:val="24"/>
          <w:szCs w:val="24"/>
        </w:rPr>
        <w:t>Poskytovatel</w:t>
      </w:r>
      <w:proofErr w:type="gramEnd"/>
      <w:r w:rsidR="00C277D3" w:rsidRPr="00202FA8">
        <w:rPr>
          <w:sz w:val="24"/>
          <w:szCs w:val="24"/>
        </w:rPr>
        <w:t xml:space="preserve"> </w:t>
      </w:r>
      <w:r w:rsidR="005F78CF" w:rsidRPr="00202FA8">
        <w:rPr>
          <w:sz w:val="24"/>
          <w:szCs w:val="24"/>
        </w:rPr>
        <w:t xml:space="preserve">nemůže včas obdržet jeho souhlas. Zejména se jedná o práce </w:t>
      </w:r>
      <w:r w:rsidRPr="00202FA8">
        <w:rPr>
          <w:sz w:val="24"/>
          <w:szCs w:val="24"/>
        </w:rPr>
        <w:t xml:space="preserve">bezprostředně </w:t>
      </w:r>
      <w:r w:rsidRPr="00202FA8">
        <w:rPr>
          <w:sz w:val="24"/>
          <w:szCs w:val="24"/>
        </w:rPr>
        <w:lastRenderedPageBreak/>
        <w:t xml:space="preserve">nutné k tomu, aby nedošlo ke vzniku škody. </w:t>
      </w:r>
      <w:r w:rsidR="00C277D3" w:rsidRPr="00202FA8">
        <w:rPr>
          <w:sz w:val="24"/>
          <w:szCs w:val="24"/>
        </w:rPr>
        <w:t xml:space="preserve">Poskytovatel </w:t>
      </w:r>
      <w:r w:rsidRPr="00202FA8">
        <w:rPr>
          <w:sz w:val="24"/>
          <w:szCs w:val="24"/>
        </w:rPr>
        <w:t xml:space="preserve">však musí prokázat, že hrozící škoda nevznikla v důsledku vadného poskytování sjednaných Služeb, ale pouze v důsledku skutečností a událostí, které nemohl ani při vynaložení obvyklé péče předpokládat. Za provedení </w:t>
      </w:r>
      <w:r w:rsidR="008141C7" w:rsidRPr="00202FA8">
        <w:rPr>
          <w:sz w:val="24"/>
          <w:szCs w:val="24"/>
        </w:rPr>
        <w:t xml:space="preserve">dodatečných </w:t>
      </w:r>
      <w:r w:rsidRPr="00202FA8">
        <w:rPr>
          <w:sz w:val="24"/>
          <w:szCs w:val="24"/>
        </w:rPr>
        <w:t xml:space="preserve">Služeb náleží </w:t>
      </w:r>
      <w:r w:rsidR="00C277D3" w:rsidRPr="00202FA8">
        <w:rPr>
          <w:sz w:val="24"/>
          <w:szCs w:val="24"/>
        </w:rPr>
        <w:t xml:space="preserve">Poskytovateli </w:t>
      </w:r>
      <w:r w:rsidRPr="00202FA8">
        <w:rPr>
          <w:sz w:val="24"/>
          <w:szCs w:val="24"/>
        </w:rPr>
        <w:t>odměna</w:t>
      </w:r>
      <w:r w:rsidR="008141C7" w:rsidRPr="00202FA8">
        <w:rPr>
          <w:sz w:val="24"/>
          <w:szCs w:val="24"/>
        </w:rPr>
        <w:t xml:space="preserve">, pokud ji </w:t>
      </w:r>
      <w:r w:rsidR="005F76BB" w:rsidRPr="00202FA8">
        <w:rPr>
          <w:sz w:val="24"/>
          <w:szCs w:val="24"/>
        </w:rPr>
        <w:t xml:space="preserve">do </w:t>
      </w:r>
      <w:r w:rsidR="00B03A5A" w:rsidRPr="00202FA8">
        <w:rPr>
          <w:sz w:val="24"/>
          <w:szCs w:val="24"/>
        </w:rPr>
        <w:t xml:space="preserve">5 </w:t>
      </w:r>
      <w:r w:rsidR="003D3F0A" w:rsidRPr="00202FA8">
        <w:rPr>
          <w:sz w:val="24"/>
          <w:szCs w:val="24"/>
        </w:rPr>
        <w:t xml:space="preserve">kalendářních </w:t>
      </w:r>
      <w:r w:rsidR="005F76BB" w:rsidRPr="00202FA8">
        <w:rPr>
          <w:sz w:val="24"/>
          <w:szCs w:val="24"/>
        </w:rPr>
        <w:t>dnů od</w:t>
      </w:r>
      <w:r w:rsidR="00F3439D" w:rsidRPr="00202FA8">
        <w:rPr>
          <w:sz w:val="24"/>
          <w:szCs w:val="24"/>
        </w:rPr>
        <w:t> </w:t>
      </w:r>
      <w:r w:rsidR="005F76BB" w:rsidRPr="00202FA8">
        <w:rPr>
          <w:sz w:val="24"/>
          <w:szCs w:val="24"/>
        </w:rPr>
        <w:t xml:space="preserve">jejího uvedení </w:t>
      </w:r>
      <w:r w:rsidR="008141C7" w:rsidRPr="00202FA8">
        <w:rPr>
          <w:sz w:val="24"/>
          <w:szCs w:val="24"/>
        </w:rPr>
        <w:t xml:space="preserve">uplatní </w:t>
      </w:r>
      <w:r w:rsidR="002638D2" w:rsidRPr="00202FA8">
        <w:rPr>
          <w:sz w:val="24"/>
          <w:szCs w:val="24"/>
        </w:rPr>
        <w:t>u</w:t>
      </w:r>
      <w:r w:rsidR="00DE05FB" w:rsidRPr="00202FA8">
        <w:rPr>
          <w:sz w:val="24"/>
          <w:szCs w:val="24"/>
        </w:rPr>
        <w:t> </w:t>
      </w:r>
      <w:r w:rsidR="002638D2" w:rsidRPr="00202FA8">
        <w:rPr>
          <w:sz w:val="24"/>
          <w:szCs w:val="24"/>
        </w:rPr>
        <w:t>Objednatele</w:t>
      </w:r>
      <w:r w:rsidRPr="00202FA8">
        <w:rPr>
          <w:sz w:val="24"/>
          <w:szCs w:val="24"/>
        </w:rPr>
        <w:t>.</w:t>
      </w:r>
    </w:p>
    <w:p w:rsidR="00D15963" w:rsidRPr="00202FA8" w:rsidRDefault="00D15963" w:rsidP="00D15963">
      <w:pPr>
        <w:pStyle w:val="Odstavecseseznamem"/>
        <w:ind w:firstLine="0"/>
        <w:rPr>
          <w:sz w:val="24"/>
          <w:szCs w:val="24"/>
        </w:rPr>
      </w:pPr>
    </w:p>
    <w:p w:rsidR="00D15963" w:rsidRPr="00202FA8" w:rsidRDefault="00D15963" w:rsidP="00D15963">
      <w:pPr>
        <w:numPr>
          <w:ilvl w:val="1"/>
          <w:numId w:val="13"/>
        </w:numPr>
        <w:ind w:left="567" w:hanging="567"/>
        <w:jc w:val="both"/>
        <w:rPr>
          <w:sz w:val="24"/>
          <w:szCs w:val="24"/>
        </w:rPr>
      </w:pPr>
      <w:r w:rsidRPr="00202FA8">
        <w:rPr>
          <w:sz w:val="24"/>
          <w:szCs w:val="24"/>
        </w:rPr>
        <w:t>Objednatel neposkytuje žádné zálohové platby Poskytovateli.</w:t>
      </w:r>
    </w:p>
    <w:p w:rsidR="001547BC" w:rsidRPr="00202FA8" w:rsidRDefault="001547BC" w:rsidP="001547BC">
      <w:pPr>
        <w:widowControl/>
        <w:tabs>
          <w:tab w:val="left" w:pos="1701"/>
        </w:tabs>
        <w:jc w:val="center"/>
        <w:rPr>
          <w:sz w:val="24"/>
          <w:szCs w:val="24"/>
        </w:rPr>
      </w:pPr>
    </w:p>
    <w:p w:rsidR="00E4241B" w:rsidRPr="00202FA8" w:rsidRDefault="00E4241B" w:rsidP="00E4241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r w:rsidRPr="00202FA8">
        <w:rPr>
          <w:rFonts w:ascii="Times New Roman" w:hAnsi="Times New Roman"/>
          <w:sz w:val="24"/>
          <w:szCs w:val="24"/>
          <w:lang w:val="cs-CZ"/>
        </w:rPr>
        <w:t>Článek 5</w:t>
      </w:r>
    </w:p>
    <w:p w:rsidR="00E4241B" w:rsidRPr="00202FA8" w:rsidRDefault="00E4241B" w:rsidP="00E4241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imes New Roman" w:hAnsi="Times New Roman"/>
          <w:sz w:val="24"/>
          <w:szCs w:val="24"/>
          <w:lang w:val="cs-CZ"/>
        </w:rPr>
      </w:pPr>
      <w:r w:rsidRPr="00202FA8">
        <w:rPr>
          <w:rFonts w:ascii="Times New Roman" w:hAnsi="Times New Roman"/>
          <w:sz w:val="24"/>
          <w:szCs w:val="24"/>
          <w:lang w:val="cs-CZ"/>
        </w:rPr>
        <w:t>Doba trvání Smlouvy a její ukončení</w:t>
      </w:r>
    </w:p>
    <w:p w:rsidR="00E4241B" w:rsidRPr="00202FA8" w:rsidRDefault="00E4241B" w:rsidP="00E42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rPr>
          <w:sz w:val="24"/>
          <w:szCs w:val="24"/>
        </w:rPr>
      </w:pPr>
    </w:p>
    <w:p w:rsidR="00E4241B" w:rsidRPr="00202FA8" w:rsidRDefault="00E4241B" w:rsidP="00E4241B">
      <w:pPr>
        <w:pStyle w:val="Odstavecseseznamem"/>
        <w:numPr>
          <w:ilvl w:val="0"/>
          <w:numId w:val="27"/>
        </w:numPr>
        <w:jc w:val="both"/>
        <w:rPr>
          <w:vanish/>
          <w:sz w:val="24"/>
          <w:szCs w:val="24"/>
        </w:rPr>
      </w:pPr>
    </w:p>
    <w:p w:rsidR="00E4241B" w:rsidRPr="00202FA8" w:rsidRDefault="00E4241B" w:rsidP="00E4241B">
      <w:pPr>
        <w:pStyle w:val="Odstavecseseznamem"/>
        <w:numPr>
          <w:ilvl w:val="0"/>
          <w:numId w:val="27"/>
        </w:numPr>
        <w:jc w:val="both"/>
        <w:rPr>
          <w:vanish/>
          <w:sz w:val="24"/>
          <w:szCs w:val="24"/>
        </w:rPr>
      </w:pPr>
    </w:p>
    <w:p w:rsidR="00E4241B" w:rsidRPr="00202FA8" w:rsidRDefault="00E4241B" w:rsidP="00E4241B">
      <w:pPr>
        <w:pStyle w:val="Odstavecseseznamem"/>
        <w:numPr>
          <w:ilvl w:val="0"/>
          <w:numId w:val="27"/>
        </w:numPr>
        <w:jc w:val="both"/>
        <w:rPr>
          <w:vanish/>
          <w:sz w:val="24"/>
          <w:szCs w:val="24"/>
        </w:rPr>
      </w:pPr>
    </w:p>
    <w:p w:rsidR="00E4241B" w:rsidRPr="00202FA8" w:rsidRDefault="00E4241B" w:rsidP="00E4241B">
      <w:pPr>
        <w:pStyle w:val="Odstavecseseznamem"/>
        <w:numPr>
          <w:ilvl w:val="0"/>
          <w:numId w:val="27"/>
        </w:numPr>
        <w:jc w:val="both"/>
        <w:rPr>
          <w:vanish/>
          <w:sz w:val="24"/>
          <w:szCs w:val="24"/>
        </w:rPr>
      </w:pPr>
    </w:p>
    <w:p w:rsidR="00E4241B" w:rsidRPr="00202FA8" w:rsidRDefault="00E4241B" w:rsidP="00E4241B">
      <w:pPr>
        <w:pStyle w:val="Odstavecseseznamem"/>
        <w:numPr>
          <w:ilvl w:val="0"/>
          <w:numId w:val="27"/>
        </w:numPr>
        <w:jc w:val="both"/>
        <w:rPr>
          <w:vanish/>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 xml:space="preserve">Tato Smlouva nabývá platnosti </w:t>
      </w:r>
      <w:r w:rsidR="009D1B3D" w:rsidRPr="00202FA8">
        <w:rPr>
          <w:sz w:val="24"/>
          <w:szCs w:val="24"/>
        </w:rPr>
        <w:t xml:space="preserve">a účinnosti </w:t>
      </w:r>
      <w:r w:rsidRPr="00202FA8">
        <w:rPr>
          <w:sz w:val="24"/>
          <w:szCs w:val="24"/>
        </w:rPr>
        <w:t>okamžikem jejího podpisu oběma Smluvními stranami.</w:t>
      </w:r>
    </w:p>
    <w:p w:rsidR="00E4241B" w:rsidRPr="00202FA8" w:rsidRDefault="00E4241B" w:rsidP="00E4241B">
      <w:pPr>
        <w:ind w:left="567"/>
        <w:jc w:val="both"/>
        <w:rPr>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 xml:space="preserve">Smlouva se uzavírá na dobu </w:t>
      </w:r>
      <w:r w:rsidR="00B538CA" w:rsidRPr="00202FA8">
        <w:rPr>
          <w:sz w:val="24"/>
          <w:szCs w:val="24"/>
        </w:rPr>
        <w:t>ne</w:t>
      </w:r>
      <w:r w:rsidRPr="00202FA8">
        <w:rPr>
          <w:sz w:val="24"/>
          <w:szCs w:val="24"/>
        </w:rPr>
        <w:t>určitou.</w:t>
      </w:r>
    </w:p>
    <w:p w:rsidR="00E4241B" w:rsidRPr="00202FA8" w:rsidRDefault="00E4241B" w:rsidP="00E4241B">
      <w:pPr>
        <w:ind w:left="567"/>
        <w:jc w:val="both"/>
        <w:rPr>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 xml:space="preserve">Smlouvu </w:t>
      </w:r>
      <w:r w:rsidR="00DE2D07" w:rsidRPr="00202FA8">
        <w:rPr>
          <w:sz w:val="24"/>
          <w:szCs w:val="24"/>
        </w:rPr>
        <w:t xml:space="preserve">lze </w:t>
      </w:r>
      <w:r w:rsidRPr="00202FA8">
        <w:rPr>
          <w:sz w:val="24"/>
          <w:szCs w:val="24"/>
        </w:rPr>
        <w:t xml:space="preserve">ukončit pouze jedním z následujících důvodů:  </w:t>
      </w:r>
    </w:p>
    <w:p w:rsidR="00E4241B" w:rsidRPr="00202FA8" w:rsidRDefault="00E4241B" w:rsidP="00E4241B">
      <w:pPr>
        <w:ind w:left="567"/>
        <w:jc w:val="both"/>
        <w:rPr>
          <w:sz w:val="24"/>
          <w:szCs w:val="24"/>
        </w:rPr>
      </w:pPr>
    </w:p>
    <w:p w:rsidR="00E4241B" w:rsidRPr="00202FA8" w:rsidRDefault="00BF3335" w:rsidP="00BF3335">
      <w:pPr>
        <w:ind w:left="1134" w:hanging="567"/>
        <w:jc w:val="both"/>
        <w:rPr>
          <w:sz w:val="24"/>
          <w:szCs w:val="24"/>
        </w:rPr>
      </w:pPr>
      <w:r w:rsidRPr="00202FA8">
        <w:rPr>
          <w:sz w:val="24"/>
          <w:szCs w:val="24"/>
        </w:rPr>
        <w:t>5.3.1</w:t>
      </w:r>
      <w:r w:rsidR="00641573">
        <w:rPr>
          <w:sz w:val="24"/>
          <w:szCs w:val="24"/>
        </w:rPr>
        <w:t>.</w:t>
      </w:r>
      <w:r w:rsidRPr="00202FA8">
        <w:rPr>
          <w:sz w:val="24"/>
          <w:szCs w:val="24"/>
        </w:rPr>
        <w:t xml:space="preserve"> </w:t>
      </w:r>
      <w:r w:rsidR="00E4241B" w:rsidRPr="00202FA8">
        <w:rPr>
          <w:sz w:val="24"/>
          <w:szCs w:val="24"/>
        </w:rPr>
        <w:t>Písemnou dohodou Smluvních stran; v takovém případě končí platnost Smlouvy dnem uvedeným v příslušné dohodě.</w:t>
      </w:r>
    </w:p>
    <w:p w:rsidR="00E4241B" w:rsidRDefault="00BF3335" w:rsidP="00BF3335">
      <w:pPr>
        <w:ind w:firstLine="567"/>
        <w:jc w:val="both"/>
        <w:rPr>
          <w:sz w:val="24"/>
          <w:szCs w:val="24"/>
        </w:rPr>
      </w:pPr>
      <w:r w:rsidRPr="00202FA8">
        <w:rPr>
          <w:sz w:val="24"/>
          <w:szCs w:val="24"/>
        </w:rPr>
        <w:t>5.3.</w:t>
      </w:r>
      <w:r w:rsidR="001B06B4" w:rsidRPr="00202FA8">
        <w:rPr>
          <w:sz w:val="24"/>
          <w:szCs w:val="24"/>
        </w:rPr>
        <w:t>2</w:t>
      </w:r>
      <w:r w:rsidR="00641573">
        <w:rPr>
          <w:sz w:val="24"/>
          <w:szCs w:val="24"/>
        </w:rPr>
        <w:t>.</w:t>
      </w:r>
      <w:r w:rsidRPr="00202FA8">
        <w:rPr>
          <w:sz w:val="24"/>
          <w:szCs w:val="24"/>
        </w:rPr>
        <w:t xml:space="preserve"> </w:t>
      </w:r>
      <w:r w:rsidR="00E4241B" w:rsidRPr="00202FA8">
        <w:rPr>
          <w:sz w:val="24"/>
          <w:szCs w:val="24"/>
        </w:rPr>
        <w:t xml:space="preserve">Písemným odstoupením od Smlouvy za podmínek </w:t>
      </w:r>
      <w:r w:rsidR="00EF4DBA" w:rsidRPr="00202FA8">
        <w:rPr>
          <w:sz w:val="24"/>
          <w:szCs w:val="24"/>
        </w:rPr>
        <w:t>dále</w:t>
      </w:r>
      <w:r w:rsidR="00E4241B" w:rsidRPr="00202FA8">
        <w:rPr>
          <w:sz w:val="24"/>
          <w:szCs w:val="24"/>
        </w:rPr>
        <w:t xml:space="preserve"> uvedených.</w:t>
      </w:r>
    </w:p>
    <w:p w:rsidR="00641573" w:rsidRPr="001F417C" w:rsidRDefault="00641573" w:rsidP="001F417C">
      <w:pPr>
        <w:ind w:left="1134" w:hanging="567"/>
        <w:jc w:val="both"/>
        <w:rPr>
          <w:sz w:val="24"/>
          <w:szCs w:val="24"/>
        </w:rPr>
      </w:pPr>
      <w:r>
        <w:rPr>
          <w:sz w:val="24"/>
          <w:szCs w:val="24"/>
        </w:rPr>
        <w:t xml:space="preserve">5.3.3. </w:t>
      </w:r>
      <w:r w:rsidRPr="001F417C">
        <w:rPr>
          <w:sz w:val="24"/>
          <w:szCs w:val="24"/>
        </w:rPr>
        <w:t>Výpovědí, kterou je možné učinit i bez uvedení důvodu. Výpovědní doba činí</w:t>
      </w:r>
      <w:r w:rsidR="001F417C">
        <w:rPr>
          <w:sz w:val="24"/>
          <w:szCs w:val="24"/>
        </w:rPr>
        <w:t> </w:t>
      </w:r>
      <w:r w:rsidRPr="001F417C">
        <w:rPr>
          <w:sz w:val="24"/>
          <w:szCs w:val="24"/>
        </w:rPr>
        <w:t>2</w:t>
      </w:r>
      <w:r w:rsidR="001F417C">
        <w:rPr>
          <w:sz w:val="24"/>
          <w:szCs w:val="24"/>
        </w:rPr>
        <w:t> </w:t>
      </w:r>
      <w:r w:rsidRPr="001F417C">
        <w:rPr>
          <w:sz w:val="24"/>
          <w:szCs w:val="24"/>
        </w:rPr>
        <w:t>měsíce a počne běžet prvním dnem měsíce následujícího po doručení výpovědi druhé straně.</w:t>
      </w:r>
    </w:p>
    <w:p w:rsidR="00E4241B" w:rsidRPr="00202FA8" w:rsidRDefault="00E4241B" w:rsidP="00E4241B">
      <w:pPr>
        <w:ind w:left="993"/>
        <w:jc w:val="both"/>
        <w:rPr>
          <w:sz w:val="24"/>
          <w:szCs w:val="24"/>
        </w:rPr>
      </w:pPr>
    </w:p>
    <w:p w:rsidR="00E4241B" w:rsidRPr="00202FA8" w:rsidRDefault="00C277D3" w:rsidP="00E4241B">
      <w:pPr>
        <w:numPr>
          <w:ilvl w:val="1"/>
          <w:numId w:val="27"/>
        </w:numPr>
        <w:ind w:left="567" w:hanging="567"/>
        <w:jc w:val="both"/>
        <w:rPr>
          <w:sz w:val="24"/>
          <w:szCs w:val="24"/>
        </w:rPr>
      </w:pPr>
      <w:r w:rsidRPr="00202FA8">
        <w:rPr>
          <w:sz w:val="24"/>
          <w:szCs w:val="24"/>
        </w:rPr>
        <w:t xml:space="preserve">Poskytovatel </w:t>
      </w:r>
      <w:r w:rsidR="00E4241B" w:rsidRPr="00202FA8">
        <w:rPr>
          <w:sz w:val="24"/>
          <w:szCs w:val="24"/>
        </w:rPr>
        <w:t>může od této Smlouvy odstoupit pouze v případě, že prodlení Objednatele s uhrazením faktur</w:t>
      </w:r>
      <w:r w:rsidR="00446B90" w:rsidRPr="00202FA8">
        <w:rPr>
          <w:sz w:val="24"/>
          <w:szCs w:val="24"/>
        </w:rPr>
        <w:t>y</w:t>
      </w:r>
      <w:r w:rsidR="00E4241B" w:rsidRPr="00202FA8">
        <w:rPr>
          <w:sz w:val="24"/>
          <w:szCs w:val="24"/>
        </w:rPr>
        <w:t xml:space="preserve"> za poskytované Služby dle této Smlouvy přesáhne 30</w:t>
      </w:r>
      <w:r w:rsidR="003D3F0A" w:rsidRPr="00202FA8">
        <w:rPr>
          <w:sz w:val="24"/>
          <w:szCs w:val="24"/>
        </w:rPr>
        <w:t xml:space="preserve"> kalendářních</w:t>
      </w:r>
      <w:r w:rsidR="00E4241B" w:rsidRPr="00202FA8">
        <w:rPr>
          <w:sz w:val="24"/>
          <w:szCs w:val="24"/>
        </w:rPr>
        <w:t xml:space="preserve"> dnů.</w:t>
      </w:r>
      <w:r w:rsidR="00446B90" w:rsidRPr="00202FA8">
        <w:rPr>
          <w:sz w:val="24"/>
          <w:szCs w:val="24"/>
        </w:rPr>
        <w:t xml:space="preserve"> Na odstoupení podle předchozí věty má právo poskytovatel odstoupíš až po marném opakovaném upomenutí Objednatele, které bylo učiněno písemně nebo jiným prokazatelným způsobem, a to za podmínek, že Poskytovatel poskytl Objednateli minimálně 5 kalendářních dní k úhradě dlužné částky.</w:t>
      </w:r>
    </w:p>
    <w:p w:rsidR="00E4241B" w:rsidRPr="00202FA8" w:rsidRDefault="00E4241B" w:rsidP="00E4241B">
      <w:pPr>
        <w:ind w:left="567"/>
        <w:jc w:val="both"/>
        <w:rPr>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 xml:space="preserve">Smluvní strany se dohodly, že Objednatel je oprávněn od této Smlouvy </w:t>
      </w:r>
      <w:r w:rsidR="008F719A" w:rsidRPr="00202FA8">
        <w:rPr>
          <w:sz w:val="24"/>
          <w:szCs w:val="24"/>
        </w:rPr>
        <w:t xml:space="preserve">kdykoli </w:t>
      </w:r>
      <w:r w:rsidRPr="00202FA8">
        <w:rPr>
          <w:sz w:val="24"/>
          <w:szCs w:val="24"/>
        </w:rPr>
        <w:t>odstoupit</w:t>
      </w:r>
      <w:r w:rsidR="001C30C0" w:rsidRPr="00202FA8">
        <w:rPr>
          <w:sz w:val="24"/>
          <w:szCs w:val="24"/>
        </w:rPr>
        <w:t>.</w:t>
      </w:r>
      <w:r w:rsidR="001D507E" w:rsidRPr="00202FA8">
        <w:rPr>
          <w:sz w:val="24"/>
          <w:szCs w:val="24"/>
        </w:rPr>
        <w:t xml:space="preserve"> </w:t>
      </w:r>
      <w:r w:rsidR="001C30C0" w:rsidRPr="00202FA8">
        <w:rPr>
          <w:sz w:val="24"/>
          <w:szCs w:val="24"/>
        </w:rPr>
        <w:t xml:space="preserve">Objednatel je od této Smlouvy zejména oprávněn odstoupit </w:t>
      </w:r>
      <w:r w:rsidR="001D507E" w:rsidRPr="00202FA8">
        <w:rPr>
          <w:sz w:val="24"/>
          <w:szCs w:val="24"/>
        </w:rPr>
        <w:t>v</w:t>
      </w:r>
      <w:r w:rsidR="002B699C" w:rsidRPr="00202FA8">
        <w:rPr>
          <w:sz w:val="24"/>
          <w:szCs w:val="24"/>
        </w:rPr>
        <w:t> </w:t>
      </w:r>
      <w:r w:rsidR="001D507E" w:rsidRPr="00202FA8">
        <w:rPr>
          <w:sz w:val="24"/>
          <w:szCs w:val="24"/>
        </w:rPr>
        <w:t>případě</w:t>
      </w:r>
      <w:r w:rsidRPr="00202FA8">
        <w:rPr>
          <w:sz w:val="24"/>
          <w:szCs w:val="24"/>
        </w:rPr>
        <w:t xml:space="preserve">, </w:t>
      </w:r>
      <w:r w:rsidR="001D507E" w:rsidRPr="00202FA8">
        <w:rPr>
          <w:sz w:val="24"/>
          <w:szCs w:val="24"/>
        </w:rPr>
        <w:t xml:space="preserve">že </w:t>
      </w:r>
      <w:r w:rsidR="00C277D3" w:rsidRPr="00202FA8">
        <w:rPr>
          <w:sz w:val="24"/>
          <w:szCs w:val="24"/>
        </w:rPr>
        <w:t xml:space="preserve">Poskytovatel </w:t>
      </w:r>
      <w:r w:rsidR="001D507E" w:rsidRPr="00202FA8">
        <w:rPr>
          <w:sz w:val="24"/>
          <w:szCs w:val="24"/>
        </w:rPr>
        <w:t>poruší tuto Smlouvu podstatným způsobem</w:t>
      </w:r>
      <w:r w:rsidRPr="00202FA8">
        <w:rPr>
          <w:sz w:val="24"/>
          <w:szCs w:val="24"/>
        </w:rPr>
        <w:t xml:space="preserve">. </w:t>
      </w:r>
      <w:r w:rsidR="001D507E" w:rsidRPr="00202FA8">
        <w:rPr>
          <w:sz w:val="24"/>
          <w:szCs w:val="24"/>
        </w:rPr>
        <w:t>Za podstatné porušení Smlouvy se považuje porušení povinností stanovených v</w:t>
      </w:r>
      <w:r w:rsidR="00524D71" w:rsidRPr="00202FA8">
        <w:rPr>
          <w:sz w:val="24"/>
          <w:szCs w:val="24"/>
        </w:rPr>
        <w:t> </w:t>
      </w:r>
      <w:r w:rsidR="001D507E" w:rsidRPr="001F417C">
        <w:rPr>
          <w:sz w:val="24"/>
          <w:szCs w:val="24"/>
        </w:rPr>
        <w:t>článcích</w:t>
      </w:r>
      <w:r w:rsidR="00524D71" w:rsidRPr="001F417C">
        <w:rPr>
          <w:sz w:val="24"/>
          <w:szCs w:val="24"/>
        </w:rPr>
        <w:t xml:space="preserve"> </w:t>
      </w:r>
      <w:r w:rsidR="00510014" w:rsidRPr="001F417C">
        <w:rPr>
          <w:sz w:val="24"/>
          <w:szCs w:val="24"/>
        </w:rPr>
        <w:t>6.</w:t>
      </w:r>
      <w:r w:rsidR="00DA5776" w:rsidRPr="001F417C">
        <w:rPr>
          <w:sz w:val="24"/>
          <w:szCs w:val="24"/>
        </w:rPr>
        <w:t>1</w:t>
      </w:r>
      <w:r w:rsidR="00510014" w:rsidRPr="001F417C">
        <w:rPr>
          <w:sz w:val="24"/>
          <w:szCs w:val="24"/>
        </w:rPr>
        <w:t xml:space="preserve">, </w:t>
      </w:r>
      <w:r w:rsidR="00524D71" w:rsidRPr="001F417C">
        <w:rPr>
          <w:sz w:val="24"/>
          <w:szCs w:val="24"/>
        </w:rPr>
        <w:t xml:space="preserve">6.3, </w:t>
      </w:r>
      <w:r w:rsidR="00E25BFE" w:rsidRPr="001F417C">
        <w:rPr>
          <w:sz w:val="24"/>
          <w:szCs w:val="24"/>
        </w:rPr>
        <w:t xml:space="preserve">6.4, </w:t>
      </w:r>
      <w:r w:rsidR="00524D71" w:rsidRPr="001F417C">
        <w:rPr>
          <w:sz w:val="24"/>
          <w:szCs w:val="24"/>
        </w:rPr>
        <w:t>6.5,</w:t>
      </w:r>
      <w:r w:rsidR="00D52F98" w:rsidRPr="001F417C">
        <w:rPr>
          <w:sz w:val="24"/>
          <w:szCs w:val="24"/>
        </w:rPr>
        <w:t xml:space="preserve"> 6.6, </w:t>
      </w:r>
      <w:r w:rsidR="000B5B94" w:rsidRPr="001F417C">
        <w:rPr>
          <w:sz w:val="24"/>
          <w:szCs w:val="24"/>
        </w:rPr>
        <w:t>6.7</w:t>
      </w:r>
      <w:r w:rsidR="00141C49" w:rsidRPr="001F417C">
        <w:rPr>
          <w:sz w:val="24"/>
          <w:szCs w:val="24"/>
        </w:rPr>
        <w:t>,</w:t>
      </w:r>
      <w:r w:rsidR="000B5B94" w:rsidRPr="001F417C">
        <w:rPr>
          <w:sz w:val="24"/>
          <w:szCs w:val="24"/>
        </w:rPr>
        <w:t xml:space="preserve"> </w:t>
      </w:r>
      <w:r w:rsidR="00D52F98" w:rsidRPr="001F417C">
        <w:rPr>
          <w:sz w:val="24"/>
          <w:szCs w:val="24"/>
        </w:rPr>
        <w:t>6.8</w:t>
      </w:r>
      <w:r w:rsidR="00134207" w:rsidRPr="001F417C">
        <w:rPr>
          <w:sz w:val="24"/>
          <w:szCs w:val="24"/>
        </w:rPr>
        <w:t>, 6.</w:t>
      </w:r>
      <w:r w:rsidR="005715AB" w:rsidRPr="001F417C">
        <w:rPr>
          <w:sz w:val="24"/>
          <w:szCs w:val="24"/>
        </w:rPr>
        <w:t>9, 6.10</w:t>
      </w:r>
      <w:r w:rsidR="00141C49" w:rsidRPr="001F417C">
        <w:rPr>
          <w:sz w:val="24"/>
          <w:szCs w:val="24"/>
        </w:rPr>
        <w:t xml:space="preserve"> a 8.2</w:t>
      </w:r>
      <w:r w:rsidR="00D52F98" w:rsidRPr="001F417C">
        <w:rPr>
          <w:sz w:val="24"/>
          <w:szCs w:val="24"/>
        </w:rPr>
        <w:t xml:space="preserve"> </w:t>
      </w:r>
      <w:r w:rsidR="001D507E" w:rsidRPr="001F417C">
        <w:rPr>
          <w:sz w:val="24"/>
          <w:szCs w:val="24"/>
        </w:rPr>
        <w:t>této Smlouv</w:t>
      </w:r>
      <w:r w:rsidR="001D507E" w:rsidRPr="00202FA8">
        <w:rPr>
          <w:sz w:val="24"/>
          <w:szCs w:val="24"/>
        </w:rPr>
        <w:t>y.</w:t>
      </w:r>
      <w:r w:rsidR="00AC4317" w:rsidRPr="00202FA8">
        <w:rPr>
          <w:sz w:val="24"/>
          <w:szCs w:val="24"/>
        </w:rPr>
        <w:t xml:space="preserve"> </w:t>
      </w:r>
    </w:p>
    <w:p w:rsidR="001D507E" w:rsidRPr="00202FA8" w:rsidRDefault="001D507E" w:rsidP="00E4241B">
      <w:pPr>
        <w:ind w:left="567"/>
        <w:jc w:val="both"/>
        <w:rPr>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 xml:space="preserve">Smluvní strany se dále dohodly, že Objednatel je od této Smlouvy oprávněn odstoupit bez jakýchkoliv sankcí, pokud nebude schválena částka ze státního rozpočtu následujícího roku, která je potřebná k úhradě za poskytování služeb podle této Smlouvy v následujícím roce. Objednatel </w:t>
      </w:r>
      <w:r w:rsidR="00742B31" w:rsidRPr="00202FA8">
        <w:rPr>
          <w:sz w:val="24"/>
          <w:szCs w:val="24"/>
        </w:rPr>
        <w:t>prohlašuje, že jestliže nebyla schválena částka dle první věty, oznámí tuto skutečnost do 30</w:t>
      </w:r>
      <w:r w:rsidR="003D3F0A" w:rsidRPr="00202FA8">
        <w:rPr>
          <w:sz w:val="24"/>
          <w:szCs w:val="24"/>
        </w:rPr>
        <w:t xml:space="preserve"> kalendářních</w:t>
      </w:r>
      <w:r w:rsidR="00742B31" w:rsidRPr="00202FA8">
        <w:rPr>
          <w:sz w:val="24"/>
          <w:szCs w:val="24"/>
        </w:rPr>
        <w:t xml:space="preserve"> dnů po vyhlášení zákona o státním rozpočtu ve Sbírce zákonů </w:t>
      </w:r>
      <w:r w:rsidR="00C277D3" w:rsidRPr="00202FA8">
        <w:rPr>
          <w:sz w:val="24"/>
          <w:szCs w:val="24"/>
        </w:rPr>
        <w:t>Poskytovateli</w:t>
      </w:r>
      <w:r w:rsidR="00742B31" w:rsidRPr="00202FA8">
        <w:rPr>
          <w:sz w:val="24"/>
          <w:szCs w:val="24"/>
        </w:rPr>
        <w:t>.</w:t>
      </w:r>
    </w:p>
    <w:p w:rsidR="00E4241B" w:rsidRPr="00202FA8" w:rsidRDefault="00E4241B" w:rsidP="00E4241B">
      <w:pPr>
        <w:ind w:left="567"/>
        <w:jc w:val="both"/>
        <w:rPr>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 xml:space="preserve">Odstoupení od Smlouvy musí mít písemnou formu, jinak je neplatné. V případě odstoupení od Smlouvy Objednatelem je Objednatel povinen </w:t>
      </w:r>
      <w:r w:rsidR="00C277D3" w:rsidRPr="00202FA8">
        <w:rPr>
          <w:sz w:val="24"/>
          <w:szCs w:val="24"/>
        </w:rPr>
        <w:t xml:space="preserve">Poskytovateli </w:t>
      </w:r>
      <w:r w:rsidRPr="00202FA8">
        <w:rPr>
          <w:sz w:val="24"/>
          <w:szCs w:val="24"/>
        </w:rPr>
        <w:t>uhradit veškeré účelně vynaložené a</w:t>
      </w:r>
      <w:r w:rsidR="002B699C" w:rsidRPr="00202FA8">
        <w:rPr>
          <w:sz w:val="24"/>
          <w:szCs w:val="24"/>
        </w:rPr>
        <w:t> </w:t>
      </w:r>
      <w:r w:rsidRPr="00202FA8">
        <w:rPr>
          <w:sz w:val="24"/>
          <w:szCs w:val="24"/>
        </w:rPr>
        <w:t>řádně doložené náklady, které vznikly ke dni odstoupení od Smlouvy v přímé souvislosti s</w:t>
      </w:r>
      <w:r w:rsidR="002B699C" w:rsidRPr="00202FA8">
        <w:rPr>
          <w:sz w:val="24"/>
          <w:szCs w:val="24"/>
        </w:rPr>
        <w:t> </w:t>
      </w:r>
      <w:r w:rsidRPr="00202FA8">
        <w:rPr>
          <w:sz w:val="24"/>
          <w:szCs w:val="24"/>
        </w:rPr>
        <w:t xml:space="preserve">poskytováním Služeb, avšak pouze za předpokladu, že </w:t>
      </w:r>
      <w:r w:rsidR="00C277D3" w:rsidRPr="00202FA8">
        <w:rPr>
          <w:sz w:val="24"/>
          <w:szCs w:val="24"/>
        </w:rPr>
        <w:t xml:space="preserve">Poskytovatel </w:t>
      </w:r>
      <w:r w:rsidRPr="00202FA8">
        <w:rPr>
          <w:sz w:val="24"/>
          <w:szCs w:val="24"/>
        </w:rPr>
        <w:t>tyto náklady řádně vyčíslí a</w:t>
      </w:r>
      <w:r w:rsidR="002B699C" w:rsidRPr="00202FA8">
        <w:rPr>
          <w:sz w:val="24"/>
          <w:szCs w:val="24"/>
        </w:rPr>
        <w:t> </w:t>
      </w:r>
      <w:r w:rsidRPr="00202FA8">
        <w:rPr>
          <w:sz w:val="24"/>
          <w:szCs w:val="24"/>
        </w:rPr>
        <w:t xml:space="preserve">doručí jejich výši Objednateli nejpozději do 15 </w:t>
      </w:r>
      <w:r w:rsidR="003D3F0A" w:rsidRPr="00202FA8">
        <w:rPr>
          <w:sz w:val="24"/>
          <w:szCs w:val="24"/>
        </w:rPr>
        <w:t xml:space="preserve">kalendářních </w:t>
      </w:r>
      <w:r w:rsidRPr="00202FA8">
        <w:rPr>
          <w:sz w:val="24"/>
          <w:szCs w:val="24"/>
        </w:rPr>
        <w:t xml:space="preserve">dnů </w:t>
      </w:r>
      <w:r w:rsidRPr="00202FA8">
        <w:rPr>
          <w:sz w:val="24"/>
          <w:szCs w:val="24"/>
        </w:rPr>
        <w:lastRenderedPageBreak/>
        <w:t>ode dne odstoupení.</w:t>
      </w:r>
    </w:p>
    <w:p w:rsidR="00E845B7" w:rsidRPr="00202FA8" w:rsidRDefault="00E845B7" w:rsidP="00446B90">
      <w:pPr>
        <w:pStyle w:val="Odstavecseseznamem"/>
        <w:ind w:firstLine="0"/>
        <w:rPr>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 xml:space="preserve">Odstoupení od Smlouvy je účinné dnem jeho písemného doručení na adresu sídla druhé Smluvní strany, která je uvedena v záhlaví Smlouvy. </w:t>
      </w:r>
    </w:p>
    <w:p w:rsidR="00E4241B" w:rsidRPr="00202FA8" w:rsidRDefault="00E4241B" w:rsidP="00E4241B">
      <w:pPr>
        <w:ind w:left="567"/>
        <w:jc w:val="both"/>
        <w:rPr>
          <w:sz w:val="24"/>
          <w:szCs w:val="24"/>
        </w:rPr>
      </w:pPr>
    </w:p>
    <w:p w:rsidR="00E4241B" w:rsidRPr="00202FA8" w:rsidRDefault="00E4241B" w:rsidP="00E4241B">
      <w:pPr>
        <w:numPr>
          <w:ilvl w:val="1"/>
          <w:numId w:val="27"/>
        </w:numPr>
        <w:ind w:left="567" w:hanging="567"/>
        <w:jc w:val="both"/>
        <w:rPr>
          <w:sz w:val="24"/>
          <w:szCs w:val="24"/>
        </w:rPr>
      </w:pPr>
      <w:r w:rsidRPr="00202FA8">
        <w:rPr>
          <w:sz w:val="24"/>
          <w:szCs w:val="24"/>
        </w:rPr>
        <w:t>Jestliže je Smlouva ukončena před uplynutím sjednané doby, Smluvní strany protokolárně provedou inventarizaci veškerých plnění, prací a dodávek k datu, ke kterému má být Smlouva ukončena, a na jejím základě provedou vyrovnání vzájemných závazků a</w:t>
      </w:r>
      <w:r w:rsidR="004D7176">
        <w:rPr>
          <w:sz w:val="24"/>
          <w:szCs w:val="24"/>
        </w:rPr>
        <w:t> </w:t>
      </w:r>
      <w:r w:rsidRPr="00202FA8">
        <w:rPr>
          <w:sz w:val="24"/>
          <w:szCs w:val="24"/>
        </w:rPr>
        <w:t>pohledávek.</w:t>
      </w:r>
    </w:p>
    <w:p w:rsidR="002F1BF0" w:rsidRPr="00202FA8" w:rsidRDefault="002F1BF0" w:rsidP="002F1BF0">
      <w:pPr>
        <w:pStyle w:val="Odstavecseseznamem"/>
        <w:ind w:firstLine="0"/>
        <w:rPr>
          <w:sz w:val="24"/>
          <w:szCs w:val="24"/>
        </w:rPr>
      </w:pPr>
    </w:p>
    <w:p w:rsidR="002F1BF0" w:rsidRPr="00202FA8" w:rsidRDefault="002F1BF0" w:rsidP="00E4241B">
      <w:pPr>
        <w:numPr>
          <w:ilvl w:val="1"/>
          <w:numId w:val="27"/>
        </w:numPr>
        <w:ind w:left="567" w:hanging="567"/>
        <w:jc w:val="both"/>
        <w:rPr>
          <w:sz w:val="24"/>
          <w:szCs w:val="24"/>
        </w:rPr>
      </w:pPr>
      <w:r w:rsidRPr="00202FA8">
        <w:rPr>
          <w:sz w:val="24"/>
          <w:szCs w:val="24"/>
        </w:rPr>
        <w:t xml:space="preserve">Účinky odstoupení od smlouvy se netýkají ustanovení o smluvní pokutě, náhradě způsobené škody a mlčenlivosti podle této </w:t>
      </w:r>
      <w:r w:rsidR="002B699C" w:rsidRPr="00202FA8">
        <w:rPr>
          <w:sz w:val="24"/>
          <w:szCs w:val="24"/>
        </w:rPr>
        <w:t>S</w:t>
      </w:r>
      <w:r w:rsidRPr="00202FA8">
        <w:rPr>
          <w:sz w:val="24"/>
          <w:szCs w:val="24"/>
        </w:rPr>
        <w:t>mlouvy.</w:t>
      </w:r>
    </w:p>
    <w:p w:rsidR="001A0F01" w:rsidRPr="00202FA8" w:rsidRDefault="001A0F01" w:rsidP="001547BC">
      <w:pPr>
        <w:widowControl/>
        <w:tabs>
          <w:tab w:val="left" w:pos="1701"/>
        </w:tabs>
        <w:jc w:val="center"/>
        <w:rPr>
          <w:sz w:val="24"/>
          <w:szCs w:val="24"/>
        </w:rPr>
      </w:pPr>
    </w:p>
    <w:p w:rsidR="00E4241B" w:rsidRPr="00202FA8" w:rsidRDefault="00E4241B" w:rsidP="001547BC">
      <w:pPr>
        <w:widowControl/>
        <w:tabs>
          <w:tab w:val="left" w:pos="1701"/>
        </w:tabs>
        <w:jc w:val="center"/>
        <w:rPr>
          <w:sz w:val="24"/>
          <w:szCs w:val="24"/>
        </w:rPr>
      </w:pP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 xml:space="preserve">Článek </w:t>
      </w:r>
      <w:r w:rsidR="00087FDC" w:rsidRPr="00202FA8">
        <w:rPr>
          <w:rFonts w:ascii="Times New Roman" w:hAnsi="Times New Roman"/>
          <w:sz w:val="24"/>
          <w:szCs w:val="24"/>
          <w:lang w:val="cs-CZ"/>
        </w:rPr>
        <w:t>6</w:t>
      </w:r>
    </w:p>
    <w:p w:rsidR="00BF3335" w:rsidRPr="00202FA8" w:rsidRDefault="00BF3335" w:rsidP="00BF3335">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imes New Roman" w:hAnsi="Times New Roman"/>
          <w:sz w:val="24"/>
          <w:szCs w:val="24"/>
          <w:lang w:val="cs-CZ"/>
        </w:rPr>
      </w:pPr>
      <w:r w:rsidRPr="00202FA8">
        <w:rPr>
          <w:rFonts w:ascii="Times New Roman" w:hAnsi="Times New Roman"/>
          <w:sz w:val="24"/>
          <w:szCs w:val="24"/>
          <w:lang w:val="cs-CZ"/>
        </w:rPr>
        <w:t xml:space="preserve">Práva a povinnosti </w:t>
      </w:r>
      <w:r w:rsidR="00C277D3" w:rsidRPr="00202FA8">
        <w:rPr>
          <w:rFonts w:ascii="Times New Roman" w:hAnsi="Times New Roman"/>
          <w:sz w:val="24"/>
          <w:szCs w:val="24"/>
          <w:lang w:val="cs-CZ"/>
        </w:rPr>
        <w:t xml:space="preserve">Poskytovatele </w:t>
      </w:r>
    </w:p>
    <w:p w:rsidR="00BF3335" w:rsidRPr="00202FA8" w:rsidRDefault="00BF3335" w:rsidP="00BF3335">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imes New Roman" w:hAnsi="Times New Roman"/>
          <w:sz w:val="24"/>
          <w:szCs w:val="24"/>
        </w:rPr>
      </w:pPr>
    </w:p>
    <w:p w:rsidR="00C277D3" w:rsidRPr="00202FA8" w:rsidRDefault="00C277D3" w:rsidP="00BF3335">
      <w:pPr>
        <w:pStyle w:val="Odstavecseseznamem"/>
        <w:numPr>
          <w:ilvl w:val="0"/>
          <w:numId w:val="27"/>
        </w:numPr>
        <w:jc w:val="both"/>
        <w:rPr>
          <w:b/>
          <w:vanish/>
          <w:spacing w:val="5"/>
          <w:sz w:val="24"/>
          <w:szCs w:val="24"/>
        </w:rPr>
      </w:pPr>
    </w:p>
    <w:p w:rsidR="00595AEE" w:rsidRPr="001F417C" w:rsidRDefault="00C277D3" w:rsidP="00595AEE">
      <w:pPr>
        <w:numPr>
          <w:ilvl w:val="1"/>
          <w:numId w:val="27"/>
        </w:numPr>
        <w:ind w:left="567" w:hanging="567"/>
        <w:jc w:val="both"/>
        <w:rPr>
          <w:sz w:val="24"/>
          <w:szCs w:val="24"/>
        </w:rPr>
      </w:pPr>
      <w:r w:rsidRPr="001F417C">
        <w:rPr>
          <w:sz w:val="24"/>
          <w:szCs w:val="24"/>
        </w:rPr>
        <w:t xml:space="preserve">Poskytovatel </w:t>
      </w:r>
      <w:r w:rsidR="00595AEE" w:rsidRPr="001F417C">
        <w:rPr>
          <w:sz w:val="24"/>
          <w:szCs w:val="24"/>
        </w:rPr>
        <w:t>zajistí řádné a včasné provádění Služeb po celou dobu trvání této Smlouvy, a</w:t>
      </w:r>
      <w:r w:rsidR="004D7176">
        <w:rPr>
          <w:sz w:val="24"/>
          <w:szCs w:val="24"/>
        </w:rPr>
        <w:t> </w:t>
      </w:r>
      <w:r w:rsidR="00595AEE" w:rsidRPr="001F417C">
        <w:rPr>
          <w:sz w:val="24"/>
          <w:szCs w:val="24"/>
        </w:rPr>
        <w:t xml:space="preserve">to každý pracovní den </w:t>
      </w:r>
      <w:r w:rsidR="00C73789" w:rsidRPr="001F417C">
        <w:rPr>
          <w:sz w:val="24"/>
          <w:szCs w:val="24"/>
        </w:rPr>
        <w:t>v čase</w:t>
      </w:r>
      <w:r w:rsidR="00595AEE" w:rsidRPr="001F417C">
        <w:rPr>
          <w:sz w:val="24"/>
          <w:szCs w:val="24"/>
        </w:rPr>
        <w:t xml:space="preserve"> od </w:t>
      </w:r>
      <w:r w:rsidR="002B699C" w:rsidRPr="001F417C">
        <w:rPr>
          <w:sz w:val="24"/>
          <w:szCs w:val="24"/>
        </w:rPr>
        <w:t>16</w:t>
      </w:r>
      <w:r w:rsidR="008F3D00" w:rsidRPr="001F417C">
        <w:rPr>
          <w:sz w:val="24"/>
          <w:szCs w:val="24"/>
        </w:rPr>
        <w:t>:</w:t>
      </w:r>
      <w:r w:rsidR="002B699C" w:rsidRPr="001F417C">
        <w:rPr>
          <w:sz w:val="24"/>
          <w:szCs w:val="24"/>
        </w:rPr>
        <w:t>15</w:t>
      </w:r>
      <w:r w:rsidR="008F3D00" w:rsidRPr="001F417C">
        <w:rPr>
          <w:sz w:val="24"/>
          <w:szCs w:val="24"/>
        </w:rPr>
        <w:t xml:space="preserve"> </w:t>
      </w:r>
      <w:r w:rsidR="00595AEE" w:rsidRPr="001F417C">
        <w:rPr>
          <w:sz w:val="24"/>
          <w:szCs w:val="24"/>
        </w:rPr>
        <w:t xml:space="preserve">hod. do </w:t>
      </w:r>
      <w:r w:rsidR="002B699C" w:rsidRPr="001F417C">
        <w:rPr>
          <w:sz w:val="24"/>
          <w:szCs w:val="24"/>
        </w:rPr>
        <w:t>20</w:t>
      </w:r>
      <w:r w:rsidR="008F3D00" w:rsidRPr="001F417C">
        <w:rPr>
          <w:sz w:val="24"/>
          <w:szCs w:val="24"/>
        </w:rPr>
        <w:t xml:space="preserve">:00 </w:t>
      </w:r>
      <w:r w:rsidR="00595AEE" w:rsidRPr="001F417C">
        <w:rPr>
          <w:sz w:val="24"/>
          <w:szCs w:val="24"/>
        </w:rPr>
        <w:t>hod.</w:t>
      </w:r>
      <w:r w:rsidR="00C73789" w:rsidRPr="001F417C">
        <w:rPr>
          <w:sz w:val="24"/>
          <w:szCs w:val="24"/>
        </w:rPr>
        <w:t>, případně dle vzájemné dohody.</w:t>
      </w:r>
      <w:r w:rsidR="008813EA" w:rsidRPr="001F417C">
        <w:rPr>
          <w:sz w:val="24"/>
          <w:szCs w:val="24"/>
        </w:rPr>
        <w:t xml:space="preserve"> </w:t>
      </w:r>
      <w:r w:rsidR="00E36DC4" w:rsidRPr="001F417C">
        <w:rPr>
          <w:sz w:val="24"/>
          <w:szCs w:val="24"/>
        </w:rPr>
        <w:t>V mimořádných případech, tj. např. po malování, stavebních úpravách apod., bude úklid zajišťován ve vzájemně dohodnutých termínech.</w:t>
      </w:r>
      <w:r w:rsidR="005578AB" w:rsidRPr="001F417C">
        <w:rPr>
          <w:sz w:val="24"/>
          <w:szCs w:val="24"/>
        </w:rPr>
        <w:t xml:space="preserve"> </w:t>
      </w:r>
      <w:r w:rsidR="008813EA" w:rsidRPr="001F417C">
        <w:rPr>
          <w:sz w:val="24"/>
          <w:szCs w:val="24"/>
        </w:rPr>
        <w:t xml:space="preserve">V prostorách, od kterých nemá </w:t>
      </w:r>
      <w:r w:rsidRPr="001F417C">
        <w:rPr>
          <w:sz w:val="24"/>
          <w:szCs w:val="24"/>
        </w:rPr>
        <w:t xml:space="preserve">Poskytovatel </w:t>
      </w:r>
      <w:r w:rsidR="008813EA" w:rsidRPr="001F417C">
        <w:rPr>
          <w:sz w:val="24"/>
          <w:szCs w:val="24"/>
        </w:rPr>
        <w:t>přiděleny klíče, jsou Služby prováděny</w:t>
      </w:r>
      <w:r w:rsidR="00395A15" w:rsidRPr="001F417C">
        <w:rPr>
          <w:sz w:val="24"/>
          <w:szCs w:val="24"/>
        </w:rPr>
        <w:t xml:space="preserve"> </w:t>
      </w:r>
      <w:r w:rsidR="00C73789" w:rsidRPr="001F417C">
        <w:rPr>
          <w:sz w:val="24"/>
          <w:szCs w:val="24"/>
        </w:rPr>
        <w:t>dle vzájemné dohody.</w:t>
      </w:r>
    </w:p>
    <w:p w:rsidR="00595AEE" w:rsidRPr="00202FA8" w:rsidRDefault="00595AEE" w:rsidP="002B699C">
      <w:pPr>
        <w:rPr>
          <w:sz w:val="24"/>
          <w:szCs w:val="24"/>
        </w:rPr>
      </w:pPr>
    </w:p>
    <w:p w:rsidR="00BF3335" w:rsidRPr="00202FA8" w:rsidRDefault="00C277D3" w:rsidP="00BF3335">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je povinen při poskytování Služeb dodržovat obecně závazné právní předpisy a</w:t>
      </w:r>
      <w:r w:rsidR="002B699C" w:rsidRPr="00202FA8">
        <w:rPr>
          <w:sz w:val="24"/>
          <w:szCs w:val="24"/>
        </w:rPr>
        <w:t> </w:t>
      </w:r>
      <w:r w:rsidR="00BF3335" w:rsidRPr="00202FA8">
        <w:rPr>
          <w:sz w:val="24"/>
          <w:szCs w:val="24"/>
        </w:rPr>
        <w:t>platné technické normy vztahující se k jeho činnosti, řídit se touto Smlouvou, pokyny Objednatele a</w:t>
      </w:r>
      <w:r w:rsidR="00DE05FB" w:rsidRPr="00202FA8">
        <w:rPr>
          <w:sz w:val="24"/>
          <w:szCs w:val="24"/>
        </w:rPr>
        <w:t> </w:t>
      </w:r>
      <w:r w:rsidR="00BF3335" w:rsidRPr="00202FA8">
        <w:rPr>
          <w:sz w:val="24"/>
          <w:szCs w:val="24"/>
        </w:rPr>
        <w:t xml:space="preserve">podklady, které mu byly či budou prokazatelně předány. Způsob poskytování Služeb musí po celou dobu realizace v maximální míře respektovat nutnost zajištění provozu objektů Objednatele, zejména nerušený provoz v kancelářích. </w:t>
      </w:r>
    </w:p>
    <w:p w:rsidR="00BF3335" w:rsidRPr="00202FA8" w:rsidRDefault="00BF3335" w:rsidP="00BF3335">
      <w:pPr>
        <w:ind w:left="567"/>
        <w:jc w:val="both"/>
        <w:rPr>
          <w:sz w:val="24"/>
          <w:szCs w:val="24"/>
        </w:rPr>
      </w:pPr>
    </w:p>
    <w:p w:rsidR="00524D71" w:rsidRPr="00202FA8" w:rsidRDefault="00C277D3" w:rsidP="00BF3335">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je povinen provádět Služby řádně, včas</w:t>
      </w:r>
      <w:r w:rsidR="00510014" w:rsidRPr="00202FA8">
        <w:rPr>
          <w:sz w:val="24"/>
          <w:szCs w:val="24"/>
        </w:rPr>
        <w:t>,</w:t>
      </w:r>
      <w:r w:rsidR="00BF3335" w:rsidRPr="00202FA8">
        <w:rPr>
          <w:sz w:val="24"/>
          <w:szCs w:val="24"/>
        </w:rPr>
        <w:t xml:space="preserve"> s potřebnou odbornou péčí</w:t>
      </w:r>
      <w:r w:rsidR="001E1CE8" w:rsidRPr="00202FA8">
        <w:rPr>
          <w:sz w:val="24"/>
          <w:szCs w:val="24"/>
        </w:rPr>
        <w:t>, na jeho náklad a</w:t>
      </w:r>
      <w:r w:rsidR="002B699C" w:rsidRPr="00202FA8">
        <w:rPr>
          <w:sz w:val="24"/>
          <w:szCs w:val="24"/>
        </w:rPr>
        <w:t> </w:t>
      </w:r>
      <w:r w:rsidR="001E1CE8" w:rsidRPr="00202FA8">
        <w:rPr>
          <w:sz w:val="24"/>
          <w:szCs w:val="24"/>
        </w:rPr>
        <w:t>nebezpečí, plně</w:t>
      </w:r>
      <w:r w:rsidR="00BF3335" w:rsidRPr="00202FA8">
        <w:rPr>
          <w:sz w:val="24"/>
          <w:szCs w:val="24"/>
        </w:rPr>
        <w:t xml:space="preserve"> v souladu se zájmy </w:t>
      </w:r>
      <w:r w:rsidR="001E1CE8" w:rsidRPr="00202FA8">
        <w:rPr>
          <w:sz w:val="24"/>
          <w:szCs w:val="24"/>
        </w:rPr>
        <w:t xml:space="preserve">a pokyny </w:t>
      </w:r>
      <w:r w:rsidR="00BF3335" w:rsidRPr="00202FA8">
        <w:rPr>
          <w:sz w:val="24"/>
          <w:szCs w:val="24"/>
        </w:rPr>
        <w:t xml:space="preserve">Objednatele. </w:t>
      </w:r>
      <w:r w:rsidRPr="00202FA8">
        <w:rPr>
          <w:sz w:val="24"/>
          <w:szCs w:val="24"/>
        </w:rPr>
        <w:t xml:space="preserve">Poskytovatel </w:t>
      </w:r>
      <w:r w:rsidR="00BF3335" w:rsidRPr="00202FA8">
        <w:rPr>
          <w:sz w:val="24"/>
          <w:szCs w:val="24"/>
        </w:rPr>
        <w:t xml:space="preserve">se může od pokynů Objednatele odchýlit jen </w:t>
      </w:r>
      <w:r w:rsidR="00A47BD4" w:rsidRPr="00202FA8">
        <w:rPr>
          <w:sz w:val="24"/>
          <w:szCs w:val="24"/>
        </w:rPr>
        <w:t xml:space="preserve">v případě dle článku </w:t>
      </w:r>
      <w:proofErr w:type="gramStart"/>
      <w:r w:rsidR="00A47BD4" w:rsidRPr="00202FA8">
        <w:rPr>
          <w:sz w:val="24"/>
          <w:szCs w:val="24"/>
        </w:rPr>
        <w:t>4.</w:t>
      </w:r>
      <w:r w:rsidR="004D7176">
        <w:rPr>
          <w:sz w:val="24"/>
          <w:szCs w:val="24"/>
        </w:rPr>
        <w:t>7.</w:t>
      </w:r>
      <w:r w:rsidR="00A47BD4" w:rsidRPr="00202FA8">
        <w:rPr>
          <w:sz w:val="24"/>
          <w:szCs w:val="24"/>
        </w:rPr>
        <w:t xml:space="preserve"> této</w:t>
      </w:r>
      <w:proofErr w:type="gramEnd"/>
      <w:r w:rsidR="00A47BD4" w:rsidRPr="00202FA8">
        <w:rPr>
          <w:sz w:val="24"/>
          <w:szCs w:val="24"/>
        </w:rPr>
        <w:t xml:space="preserve"> Smlouvy</w:t>
      </w:r>
      <w:r w:rsidR="00BF3335" w:rsidRPr="00202FA8">
        <w:rPr>
          <w:sz w:val="24"/>
          <w:szCs w:val="24"/>
        </w:rPr>
        <w:t>. V případě větší kumulace požadavků na provedení prací stanoví Objednatel prioritu jejich provedení.</w:t>
      </w:r>
      <w:r w:rsidR="001E1CE8" w:rsidRPr="00202FA8">
        <w:rPr>
          <w:sz w:val="24"/>
          <w:szCs w:val="24"/>
        </w:rPr>
        <w:t xml:space="preserve"> </w:t>
      </w:r>
    </w:p>
    <w:p w:rsidR="00524D71" w:rsidRPr="00202FA8" w:rsidRDefault="00524D71" w:rsidP="00524D71">
      <w:pPr>
        <w:ind w:left="567"/>
        <w:jc w:val="both"/>
        <w:rPr>
          <w:sz w:val="24"/>
          <w:szCs w:val="24"/>
        </w:rPr>
      </w:pPr>
    </w:p>
    <w:p w:rsidR="00D52F98" w:rsidRPr="00202FA8" w:rsidRDefault="00C277D3" w:rsidP="00D52F98">
      <w:pPr>
        <w:numPr>
          <w:ilvl w:val="1"/>
          <w:numId w:val="27"/>
        </w:numPr>
        <w:ind w:left="567" w:hanging="567"/>
        <w:jc w:val="both"/>
        <w:rPr>
          <w:sz w:val="24"/>
          <w:szCs w:val="24"/>
        </w:rPr>
      </w:pPr>
      <w:r w:rsidRPr="00202FA8">
        <w:rPr>
          <w:sz w:val="24"/>
          <w:szCs w:val="24"/>
        </w:rPr>
        <w:t xml:space="preserve">Poskytovatel </w:t>
      </w:r>
      <w:r w:rsidR="00D52F98" w:rsidRPr="00202FA8">
        <w:rPr>
          <w:sz w:val="24"/>
          <w:szCs w:val="24"/>
        </w:rPr>
        <w:t xml:space="preserve">je povinen zajistit, aby provádění Služeb bylo zajištěno pouze osobami jím výslovně určených, jejichž aktuální jmenný seznam musí být Objednateli kdykoli k dispozici. </w:t>
      </w:r>
      <w:r w:rsidRPr="00202FA8">
        <w:rPr>
          <w:sz w:val="24"/>
          <w:szCs w:val="24"/>
        </w:rPr>
        <w:t xml:space="preserve">Poskytovatel </w:t>
      </w:r>
      <w:r w:rsidR="00D52F98" w:rsidRPr="00202FA8">
        <w:rPr>
          <w:sz w:val="24"/>
          <w:szCs w:val="24"/>
        </w:rPr>
        <w:t>je povinen zajistit, aby se osoby určené k provádění služeb zdržovaly v prostorách Objednatele pouze po dobu nezbytnou k provádění Služeb; uvedené osoby jsou povinny prokázat na výzvu oprávněného zástupce Objednatele</w:t>
      </w:r>
      <w:r w:rsidR="004F7109" w:rsidRPr="00202FA8">
        <w:rPr>
          <w:sz w:val="24"/>
          <w:szCs w:val="24"/>
        </w:rPr>
        <w:t xml:space="preserve"> </w:t>
      </w:r>
      <w:r w:rsidR="00D52F98" w:rsidRPr="00202FA8">
        <w:rPr>
          <w:sz w:val="24"/>
          <w:szCs w:val="24"/>
        </w:rPr>
        <w:t>svoji totožnost při příchodu a odchodu z </w:t>
      </w:r>
      <w:r w:rsidR="00E7669E" w:rsidRPr="00202FA8">
        <w:rPr>
          <w:sz w:val="24"/>
          <w:szCs w:val="24"/>
        </w:rPr>
        <w:t>objektu</w:t>
      </w:r>
      <w:r w:rsidR="00D52F98" w:rsidRPr="00202FA8">
        <w:rPr>
          <w:sz w:val="24"/>
          <w:szCs w:val="24"/>
        </w:rPr>
        <w:t xml:space="preserve"> Objednatele.</w:t>
      </w:r>
      <w:r w:rsidR="001E1CE8" w:rsidRPr="00202FA8">
        <w:rPr>
          <w:sz w:val="24"/>
          <w:szCs w:val="24"/>
        </w:rPr>
        <w:t xml:space="preserve"> </w:t>
      </w:r>
      <w:r w:rsidR="003A5D8D" w:rsidRPr="00202FA8">
        <w:rPr>
          <w:sz w:val="24"/>
          <w:szCs w:val="24"/>
        </w:rPr>
        <w:t xml:space="preserve">Při provádění Služeb je </w:t>
      </w:r>
      <w:r w:rsidRPr="00202FA8">
        <w:rPr>
          <w:sz w:val="24"/>
          <w:szCs w:val="24"/>
        </w:rPr>
        <w:t xml:space="preserve">Poskytovatel </w:t>
      </w:r>
      <w:r w:rsidR="003A5D8D" w:rsidRPr="00202FA8">
        <w:rPr>
          <w:sz w:val="24"/>
          <w:szCs w:val="24"/>
        </w:rPr>
        <w:t>povinen zajistit, aby si osoby určené k jejich provádění počínaly tak, aby nevzbuzovaly nepřiměřenou pozornost hlukem či jiným projevem, a aby předcházely vzniku případných škod. Osoby určené k provádění služeb nejsou ve smluvních prostorách oprávněny kouřit ani provádět činnosti, jež by mohly mít jakýkoli nežádoucí vliv na majetek či zájmy Objednatele. Osoby určené k provádění služeb rovněž nejsou oprávněny číst písemnosti Objednatele a používat</w:t>
      </w:r>
      <w:r w:rsidR="001B06B4" w:rsidRPr="00202FA8">
        <w:rPr>
          <w:sz w:val="24"/>
          <w:szCs w:val="24"/>
        </w:rPr>
        <w:t xml:space="preserve"> či jinak nakládat</w:t>
      </w:r>
      <w:r w:rsidR="003A5D8D" w:rsidRPr="00202FA8">
        <w:rPr>
          <w:sz w:val="24"/>
          <w:szCs w:val="24"/>
        </w:rPr>
        <w:t xml:space="preserve"> </w:t>
      </w:r>
      <w:r w:rsidR="00CF55F9" w:rsidRPr="00202FA8">
        <w:rPr>
          <w:sz w:val="24"/>
          <w:szCs w:val="24"/>
        </w:rPr>
        <w:t xml:space="preserve">zařízení </w:t>
      </w:r>
      <w:r w:rsidR="003A5D8D" w:rsidRPr="00202FA8">
        <w:rPr>
          <w:sz w:val="24"/>
          <w:szCs w:val="24"/>
        </w:rPr>
        <w:t xml:space="preserve">a předměty náležící Objednateli </w:t>
      </w:r>
      <w:r w:rsidR="009865AA" w:rsidRPr="00202FA8">
        <w:rPr>
          <w:sz w:val="24"/>
          <w:szCs w:val="24"/>
        </w:rPr>
        <w:t xml:space="preserve">(např. kopírky, telefony apod.) </w:t>
      </w:r>
      <w:r w:rsidR="003A5D8D" w:rsidRPr="00202FA8">
        <w:rPr>
          <w:sz w:val="24"/>
          <w:szCs w:val="24"/>
        </w:rPr>
        <w:t xml:space="preserve">vyjma těch, které jsou </w:t>
      </w:r>
      <w:r w:rsidRPr="00202FA8">
        <w:rPr>
          <w:sz w:val="24"/>
          <w:szCs w:val="24"/>
        </w:rPr>
        <w:t xml:space="preserve">Poskytovateli </w:t>
      </w:r>
      <w:r w:rsidR="003A5D8D" w:rsidRPr="00202FA8">
        <w:rPr>
          <w:sz w:val="24"/>
          <w:szCs w:val="24"/>
        </w:rPr>
        <w:t>pro účely provádění Služeb poskytnuty. Zákaz používání přístrojů a předmětů Objednatele osobami určenými k provádění Služeb se nevztahuje na případy plnění zákonných povinností souvisejících s odvracením škod, ohlášením požáru a podobných mimořádných událostí.</w:t>
      </w:r>
    </w:p>
    <w:p w:rsidR="003A5D8D" w:rsidRPr="00202FA8" w:rsidRDefault="003A5D8D" w:rsidP="00087FDC">
      <w:pPr>
        <w:jc w:val="both"/>
        <w:rPr>
          <w:sz w:val="24"/>
          <w:szCs w:val="24"/>
        </w:rPr>
      </w:pPr>
    </w:p>
    <w:p w:rsidR="00E25BFE" w:rsidRPr="00202FA8" w:rsidRDefault="00C277D3" w:rsidP="00BF3335">
      <w:pPr>
        <w:numPr>
          <w:ilvl w:val="1"/>
          <w:numId w:val="27"/>
        </w:numPr>
        <w:ind w:left="567" w:hanging="567"/>
        <w:jc w:val="both"/>
        <w:rPr>
          <w:sz w:val="24"/>
          <w:szCs w:val="24"/>
        </w:rPr>
      </w:pPr>
      <w:r w:rsidRPr="00202FA8">
        <w:rPr>
          <w:sz w:val="24"/>
          <w:szCs w:val="24"/>
        </w:rPr>
        <w:t xml:space="preserve">Poskytovatel </w:t>
      </w:r>
      <w:r w:rsidR="00E25BFE" w:rsidRPr="00202FA8">
        <w:rPr>
          <w:sz w:val="24"/>
          <w:szCs w:val="24"/>
        </w:rPr>
        <w:t>je povinen zajistit po celou dobu platnosti této Smlouvy dosažitelnost minimálně jednoho výkonného manažera úklidových prací prostřednictvím mobilního telefonu a zároveň e-mailu, a to každý všední den v době od 07:00 do 18:00.</w:t>
      </w:r>
      <w:r w:rsidR="00A80020" w:rsidRPr="00202FA8">
        <w:rPr>
          <w:sz w:val="24"/>
          <w:szCs w:val="24"/>
        </w:rPr>
        <w:t xml:space="preserve"> </w:t>
      </w:r>
      <w:r w:rsidR="00F741A3" w:rsidRPr="00202FA8">
        <w:rPr>
          <w:sz w:val="24"/>
          <w:szCs w:val="24"/>
        </w:rPr>
        <w:t>Manaže</w:t>
      </w:r>
      <w:r w:rsidR="00106A05" w:rsidRPr="00202FA8">
        <w:rPr>
          <w:sz w:val="24"/>
          <w:szCs w:val="24"/>
        </w:rPr>
        <w:t>r</w:t>
      </w:r>
      <w:r w:rsidR="00F741A3" w:rsidRPr="00202FA8">
        <w:rPr>
          <w:sz w:val="24"/>
          <w:szCs w:val="24"/>
        </w:rPr>
        <w:t xml:space="preserve"> úklidových prací m</w:t>
      </w:r>
      <w:r w:rsidR="00106A05" w:rsidRPr="00202FA8">
        <w:rPr>
          <w:sz w:val="24"/>
          <w:szCs w:val="24"/>
        </w:rPr>
        <w:t>ůže</w:t>
      </w:r>
      <w:r w:rsidR="00F741A3" w:rsidRPr="00202FA8">
        <w:rPr>
          <w:sz w:val="24"/>
          <w:szCs w:val="24"/>
        </w:rPr>
        <w:t xml:space="preserve"> být nahrazen pouze osob</w:t>
      </w:r>
      <w:r w:rsidR="00106A05" w:rsidRPr="00202FA8">
        <w:rPr>
          <w:sz w:val="24"/>
          <w:szCs w:val="24"/>
        </w:rPr>
        <w:t>ou</w:t>
      </w:r>
      <w:r w:rsidR="00F741A3" w:rsidRPr="00202FA8">
        <w:rPr>
          <w:sz w:val="24"/>
          <w:szCs w:val="24"/>
        </w:rPr>
        <w:t>, kter</w:t>
      </w:r>
      <w:r w:rsidR="007C233B" w:rsidRPr="00202FA8">
        <w:rPr>
          <w:sz w:val="24"/>
          <w:szCs w:val="24"/>
        </w:rPr>
        <w:t>ou</w:t>
      </w:r>
      <w:r w:rsidR="00F741A3" w:rsidRPr="00202FA8">
        <w:rPr>
          <w:sz w:val="24"/>
          <w:szCs w:val="24"/>
        </w:rPr>
        <w:t xml:space="preserve"> </w:t>
      </w:r>
      <w:r w:rsidR="00106A05" w:rsidRPr="00202FA8">
        <w:rPr>
          <w:sz w:val="24"/>
          <w:szCs w:val="24"/>
        </w:rPr>
        <w:t xml:space="preserve">schválí Objednatel. </w:t>
      </w:r>
    </w:p>
    <w:p w:rsidR="00BF3335" w:rsidRPr="00202FA8" w:rsidRDefault="00BF3335" w:rsidP="00BF3335">
      <w:pPr>
        <w:ind w:left="567"/>
        <w:jc w:val="both"/>
        <w:rPr>
          <w:sz w:val="24"/>
          <w:szCs w:val="24"/>
        </w:rPr>
      </w:pPr>
    </w:p>
    <w:p w:rsidR="006F6B2F" w:rsidRPr="00202FA8" w:rsidRDefault="00C277D3" w:rsidP="00BF3335">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 xml:space="preserve">je povinen </w:t>
      </w:r>
      <w:r w:rsidR="006F6B2F" w:rsidRPr="00202FA8">
        <w:rPr>
          <w:sz w:val="24"/>
          <w:szCs w:val="24"/>
        </w:rPr>
        <w:t xml:space="preserve">plnit pokyny Objednatele. </w:t>
      </w:r>
    </w:p>
    <w:p w:rsidR="00BF3335" w:rsidRPr="00202FA8" w:rsidRDefault="00BF3335" w:rsidP="00F679C2">
      <w:pPr>
        <w:pStyle w:val="Odstavecseseznamem"/>
        <w:rPr>
          <w:sz w:val="24"/>
          <w:szCs w:val="24"/>
        </w:rPr>
      </w:pPr>
    </w:p>
    <w:p w:rsidR="00BF3335" w:rsidRPr="00202FA8" w:rsidRDefault="00C85893" w:rsidP="00BF3335">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je oprávněn v objektech Objednatele provádět a zajišťovat pouze činnosti uvedené v </w:t>
      </w:r>
      <w:r w:rsidR="004D7176">
        <w:rPr>
          <w:sz w:val="24"/>
          <w:szCs w:val="24"/>
        </w:rPr>
        <w:t>Č</w:t>
      </w:r>
      <w:r w:rsidR="00BF3335" w:rsidRPr="00202FA8">
        <w:rPr>
          <w:sz w:val="24"/>
          <w:szCs w:val="24"/>
        </w:rPr>
        <w:t>lánku 3. této Smlouvy, zejména není oprávněn bez písemného souhlasu Objednatele provádět jakékoliv změny nebo úpravy na majetku Objednatele.</w:t>
      </w:r>
    </w:p>
    <w:p w:rsidR="00BF3335" w:rsidRPr="00202FA8" w:rsidRDefault="00BF3335" w:rsidP="00BF3335">
      <w:pPr>
        <w:ind w:left="426"/>
        <w:jc w:val="both"/>
        <w:rPr>
          <w:sz w:val="24"/>
          <w:szCs w:val="24"/>
        </w:rPr>
      </w:pPr>
    </w:p>
    <w:p w:rsidR="00BF3335" w:rsidRPr="00202FA8" w:rsidRDefault="00C85893" w:rsidP="00BF3335">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 xml:space="preserve">se zavazuje mít po celou dobu platnosti této Smlouvy sjednáno pojištění pro případ uplatňování nároků z titulu náhrady škody vzniklé činností </w:t>
      </w:r>
      <w:r w:rsidRPr="00202FA8">
        <w:rPr>
          <w:sz w:val="24"/>
          <w:szCs w:val="24"/>
        </w:rPr>
        <w:t>Poskytovatele</w:t>
      </w:r>
      <w:r w:rsidR="00BF3335" w:rsidRPr="00202FA8">
        <w:rPr>
          <w:sz w:val="24"/>
          <w:szCs w:val="24"/>
        </w:rPr>
        <w:t>, a to v</w:t>
      </w:r>
      <w:r w:rsidR="004D7176">
        <w:rPr>
          <w:sz w:val="24"/>
          <w:szCs w:val="24"/>
        </w:rPr>
        <w:t> </w:t>
      </w:r>
      <w:r w:rsidR="00BF3335" w:rsidRPr="00202FA8">
        <w:rPr>
          <w:sz w:val="24"/>
          <w:szCs w:val="24"/>
        </w:rPr>
        <w:t xml:space="preserve">minimální výši </w:t>
      </w:r>
      <w:r w:rsidR="005578AB" w:rsidRPr="00202FA8">
        <w:rPr>
          <w:sz w:val="24"/>
          <w:szCs w:val="24"/>
        </w:rPr>
        <w:t>1</w:t>
      </w:r>
      <w:r w:rsidR="002B699C" w:rsidRPr="00202FA8">
        <w:rPr>
          <w:sz w:val="24"/>
          <w:szCs w:val="24"/>
        </w:rPr>
        <w:t> </w:t>
      </w:r>
      <w:r w:rsidR="00BF3335" w:rsidRPr="00202FA8">
        <w:rPr>
          <w:sz w:val="24"/>
          <w:szCs w:val="24"/>
        </w:rPr>
        <w:t>mil. Kč</w:t>
      </w:r>
      <w:r w:rsidR="00C8712E" w:rsidRPr="00202FA8">
        <w:rPr>
          <w:sz w:val="24"/>
          <w:szCs w:val="24"/>
        </w:rPr>
        <w:t xml:space="preserve">. Pojištění musí krýt i škody způsobené </w:t>
      </w:r>
      <w:r w:rsidRPr="00202FA8">
        <w:rPr>
          <w:sz w:val="24"/>
          <w:szCs w:val="24"/>
        </w:rPr>
        <w:t xml:space="preserve">Poskytovatelem </w:t>
      </w:r>
      <w:r w:rsidR="00C8712E" w:rsidRPr="00202FA8">
        <w:rPr>
          <w:sz w:val="24"/>
          <w:szCs w:val="24"/>
        </w:rPr>
        <w:t>v rámci jeho podnikatelské činnosti</w:t>
      </w:r>
      <w:r w:rsidR="00BF3335" w:rsidRPr="00202FA8">
        <w:rPr>
          <w:sz w:val="24"/>
          <w:szCs w:val="24"/>
        </w:rPr>
        <w:t xml:space="preserve">. </w:t>
      </w:r>
      <w:r w:rsidRPr="00202FA8">
        <w:rPr>
          <w:sz w:val="24"/>
          <w:szCs w:val="24"/>
        </w:rPr>
        <w:t xml:space="preserve">Poskytovatel </w:t>
      </w:r>
      <w:r w:rsidR="00BF3335" w:rsidRPr="00202FA8">
        <w:rPr>
          <w:sz w:val="24"/>
          <w:szCs w:val="24"/>
        </w:rPr>
        <w:t xml:space="preserve">je povinen umožnit zástupci Objednatele kdykoli nahlédnout do originálu pojistné smlouvy. </w:t>
      </w:r>
      <w:r w:rsidRPr="00202FA8">
        <w:rPr>
          <w:sz w:val="24"/>
          <w:szCs w:val="24"/>
        </w:rPr>
        <w:t xml:space="preserve">Poskytovatel </w:t>
      </w:r>
      <w:r w:rsidR="00BF3335" w:rsidRPr="00202FA8">
        <w:rPr>
          <w:sz w:val="24"/>
          <w:szCs w:val="24"/>
        </w:rPr>
        <w:t xml:space="preserve">je dále povinen Objednatele bezodkladně informovat o změně pojistné smlouvy. </w:t>
      </w:r>
    </w:p>
    <w:p w:rsidR="00BF3335" w:rsidRPr="00202FA8" w:rsidRDefault="00BF3335" w:rsidP="00BF3335">
      <w:pPr>
        <w:ind w:left="993"/>
        <w:jc w:val="both"/>
        <w:rPr>
          <w:sz w:val="24"/>
          <w:szCs w:val="24"/>
        </w:rPr>
      </w:pPr>
    </w:p>
    <w:p w:rsidR="00BF3335" w:rsidRPr="00202FA8" w:rsidRDefault="00C85893" w:rsidP="00BF3335">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smí po uzavření této Smlouvy vstupovat do všech společných prostor objektů Objednatele a dále pouze do těch prostor, od kterých má přiděleny klíče (</w:t>
      </w:r>
      <w:r w:rsidR="00A818EE" w:rsidRPr="00202FA8">
        <w:rPr>
          <w:sz w:val="24"/>
          <w:szCs w:val="24"/>
        </w:rPr>
        <w:t xml:space="preserve">příp. </w:t>
      </w:r>
      <w:r w:rsidR="00BF3335" w:rsidRPr="00202FA8">
        <w:rPr>
          <w:sz w:val="24"/>
          <w:szCs w:val="24"/>
        </w:rPr>
        <w:t xml:space="preserve">vstupní karty/čipy, kódy). V ostatních případech může </w:t>
      </w:r>
      <w:r w:rsidRPr="00202FA8">
        <w:rPr>
          <w:sz w:val="24"/>
          <w:szCs w:val="24"/>
        </w:rPr>
        <w:t xml:space="preserve">Poskytovatel </w:t>
      </w:r>
      <w:r w:rsidR="00BF3335" w:rsidRPr="00202FA8">
        <w:rPr>
          <w:sz w:val="24"/>
          <w:szCs w:val="24"/>
        </w:rPr>
        <w:t>vstupovat do prostor Objednatele pouze za</w:t>
      </w:r>
      <w:r w:rsidR="002E741B" w:rsidRPr="00202FA8">
        <w:rPr>
          <w:sz w:val="24"/>
          <w:szCs w:val="24"/>
        </w:rPr>
        <w:t> </w:t>
      </w:r>
      <w:r w:rsidR="00BF3335" w:rsidRPr="00202FA8">
        <w:rPr>
          <w:sz w:val="24"/>
          <w:szCs w:val="24"/>
        </w:rPr>
        <w:t>přítomnosti zaměstnance Objednatele, nebo osoby jím pověřené, a</w:t>
      </w:r>
      <w:r w:rsidR="004D7176">
        <w:rPr>
          <w:sz w:val="24"/>
          <w:szCs w:val="24"/>
        </w:rPr>
        <w:t> </w:t>
      </w:r>
      <w:r w:rsidR="00BF3335" w:rsidRPr="00202FA8">
        <w:rPr>
          <w:sz w:val="24"/>
          <w:szCs w:val="24"/>
        </w:rPr>
        <w:t xml:space="preserve">v mimořádných situacích postupuje podle interních předpisů Objednatele. </w:t>
      </w:r>
    </w:p>
    <w:p w:rsidR="00BF3335" w:rsidRPr="00202FA8" w:rsidRDefault="00BF3335" w:rsidP="00BF3335">
      <w:pPr>
        <w:ind w:left="567"/>
        <w:jc w:val="both"/>
        <w:rPr>
          <w:sz w:val="24"/>
          <w:szCs w:val="24"/>
        </w:rPr>
      </w:pPr>
    </w:p>
    <w:p w:rsidR="00BF3335" w:rsidRPr="00202FA8" w:rsidRDefault="00C85893" w:rsidP="00BF3335">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 xml:space="preserve">je povinen po celou dobu poskytování Služeb zajistit bezpečnost práce a provozu, zejména dodržování předpisů bezpečnosti a ochrany zdraví při práci (BOZP) a požární ochrany na pracovišti, a odpovídá za škody vzniklé jejich porušením Objednateli, třetím osobám a/nebo sobě samému. </w:t>
      </w:r>
    </w:p>
    <w:p w:rsidR="00BF3335" w:rsidRPr="00202FA8" w:rsidRDefault="00BF3335" w:rsidP="00BF3335">
      <w:pPr>
        <w:ind w:left="567"/>
        <w:jc w:val="both"/>
        <w:rPr>
          <w:sz w:val="24"/>
          <w:szCs w:val="24"/>
        </w:rPr>
      </w:pPr>
    </w:p>
    <w:p w:rsidR="003A5D8D" w:rsidRPr="00202FA8" w:rsidRDefault="00C85893" w:rsidP="003A5D8D">
      <w:pPr>
        <w:numPr>
          <w:ilvl w:val="1"/>
          <w:numId w:val="27"/>
        </w:numPr>
        <w:ind w:left="567" w:hanging="567"/>
        <w:jc w:val="both"/>
        <w:rPr>
          <w:sz w:val="24"/>
          <w:szCs w:val="24"/>
        </w:rPr>
      </w:pPr>
      <w:r w:rsidRPr="00202FA8">
        <w:rPr>
          <w:sz w:val="24"/>
          <w:szCs w:val="24"/>
        </w:rPr>
        <w:t xml:space="preserve">Poskytovatel </w:t>
      </w:r>
      <w:r w:rsidR="00BF3335" w:rsidRPr="00202FA8">
        <w:rPr>
          <w:sz w:val="24"/>
          <w:szCs w:val="24"/>
        </w:rPr>
        <w:t xml:space="preserve">prohlašuje, že byl v bezpečnostních, požárních a hygienických předpisech řádně proškolen. </w:t>
      </w:r>
      <w:r w:rsidRPr="00202FA8">
        <w:rPr>
          <w:sz w:val="24"/>
          <w:szCs w:val="24"/>
        </w:rPr>
        <w:t xml:space="preserve">Poskytovatel </w:t>
      </w:r>
      <w:r w:rsidR="00BF3335" w:rsidRPr="00202FA8">
        <w:rPr>
          <w:sz w:val="24"/>
          <w:szCs w:val="24"/>
        </w:rPr>
        <w:t xml:space="preserve">musí být na své náklady vybaven pracovními a ochrannými pomůckami. </w:t>
      </w:r>
      <w:r w:rsidRPr="00202FA8">
        <w:rPr>
          <w:sz w:val="24"/>
          <w:szCs w:val="24"/>
        </w:rPr>
        <w:t xml:space="preserve">Poskytovatel </w:t>
      </w:r>
      <w:r w:rsidR="00BF3335" w:rsidRPr="00202FA8">
        <w:rPr>
          <w:sz w:val="24"/>
          <w:szCs w:val="24"/>
        </w:rPr>
        <w:t>musí současně respektovat kontrolní činnost Objednatele přijímáním účinných opatření bez prodlení.</w:t>
      </w:r>
      <w:r w:rsidR="003A5D8D" w:rsidRPr="00202FA8">
        <w:rPr>
          <w:sz w:val="24"/>
          <w:szCs w:val="24"/>
        </w:rPr>
        <w:t xml:space="preserve"> </w:t>
      </w:r>
      <w:r w:rsidRPr="00202FA8">
        <w:rPr>
          <w:sz w:val="24"/>
          <w:szCs w:val="24"/>
        </w:rPr>
        <w:t xml:space="preserve">Poskytovatel </w:t>
      </w:r>
      <w:r w:rsidR="003A5D8D" w:rsidRPr="00202FA8">
        <w:rPr>
          <w:sz w:val="24"/>
          <w:szCs w:val="24"/>
        </w:rPr>
        <w:t>je povinen poučit osoby určené k provádění Služeb o</w:t>
      </w:r>
      <w:r w:rsidR="002B699C" w:rsidRPr="00202FA8">
        <w:rPr>
          <w:sz w:val="24"/>
          <w:szCs w:val="24"/>
        </w:rPr>
        <w:t> </w:t>
      </w:r>
      <w:r w:rsidR="003A5D8D" w:rsidRPr="00202FA8">
        <w:rPr>
          <w:sz w:val="24"/>
          <w:szCs w:val="24"/>
        </w:rPr>
        <w:t>veškerých povinnostech, které pro ně vyplývají zejména z bezpečnostních, hygienických a</w:t>
      </w:r>
      <w:r w:rsidR="002B699C" w:rsidRPr="00202FA8">
        <w:rPr>
          <w:sz w:val="24"/>
          <w:szCs w:val="24"/>
        </w:rPr>
        <w:t> </w:t>
      </w:r>
      <w:r w:rsidR="003A5D8D" w:rsidRPr="00202FA8">
        <w:rPr>
          <w:sz w:val="24"/>
          <w:szCs w:val="24"/>
        </w:rPr>
        <w:t xml:space="preserve">požárních předpisů. </w:t>
      </w:r>
      <w:r w:rsidRPr="00202FA8">
        <w:rPr>
          <w:sz w:val="24"/>
          <w:szCs w:val="24"/>
        </w:rPr>
        <w:t xml:space="preserve">Poskytovatel </w:t>
      </w:r>
      <w:r w:rsidR="003A5D8D" w:rsidRPr="00202FA8">
        <w:rPr>
          <w:sz w:val="24"/>
          <w:szCs w:val="24"/>
        </w:rPr>
        <w:t>odpovídá za dodržování právních povinností osobami určenými k provádění Služeb, včetně povinností, které jim vyplývají z této Smlouvy.</w:t>
      </w:r>
    </w:p>
    <w:p w:rsidR="003A5D8D" w:rsidRPr="00202FA8" w:rsidRDefault="003A5D8D" w:rsidP="00BF3335">
      <w:pPr>
        <w:ind w:left="567"/>
        <w:jc w:val="both"/>
        <w:rPr>
          <w:sz w:val="24"/>
          <w:szCs w:val="24"/>
        </w:rPr>
      </w:pPr>
    </w:p>
    <w:p w:rsidR="00BF3335" w:rsidRPr="001F417C" w:rsidRDefault="00BF3335" w:rsidP="00BF3335">
      <w:pPr>
        <w:numPr>
          <w:ilvl w:val="1"/>
          <w:numId w:val="27"/>
        </w:numPr>
        <w:ind w:left="567" w:hanging="567"/>
        <w:jc w:val="both"/>
        <w:rPr>
          <w:sz w:val="24"/>
          <w:szCs w:val="24"/>
        </w:rPr>
      </w:pPr>
      <w:r w:rsidRPr="001F417C">
        <w:rPr>
          <w:sz w:val="24"/>
          <w:szCs w:val="24"/>
        </w:rPr>
        <w:t xml:space="preserve">Zaměstnanci </w:t>
      </w:r>
      <w:r w:rsidR="00C85893" w:rsidRPr="001F417C">
        <w:rPr>
          <w:sz w:val="24"/>
          <w:szCs w:val="24"/>
        </w:rPr>
        <w:t xml:space="preserve">Poskytovatele </w:t>
      </w:r>
      <w:r w:rsidRPr="001F417C">
        <w:rPr>
          <w:sz w:val="24"/>
          <w:szCs w:val="24"/>
        </w:rPr>
        <w:t>musí být při plnění předmětu Smlouvy v prostor</w:t>
      </w:r>
      <w:r w:rsidR="00425465" w:rsidRPr="001F417C">
        <w:rPr>
          <w:sz w:val="24"/>
          <w:szCs w:val="24"/>
        </w:rPr>
        <w:t>ách</w:t>
      </w:r>
      <w:r w:rsidRPr="001F417C">
        <w:rPr>
          <w:sz w:val="24"/>
          <w:szCs w:val="24"/>
        </w:rPr>
        <w:t xml:space="preserve"> Objednatele označeni visačkou se jménem a v přiměřeně čistém pracovním oblečení. </w:t>
      </w:r>
    </w:p>
    <w:p w:rsidR="00BF3335" w:rsidRPr="00202FA8" w:rsidRDefault="00BF3335" w:rsidP="00BF3335">
      <w:pPr>
        <w:ind w:left="567"/>
        <w:jc w:val="both"/>
        <w:rPr>
          <w:sz w:val="24"/>
          <w:szCs w:val="24"/>
        </w:rPr>
      </w:pPr>
    </w:p>
    <w:p w:rsidR="007F6164" w:rsidRPr="00202FA8" w:rsidRDefault="00C85893" w:rsidP="00BF3335">
      <w:pPr>
        <w:numPr>
          <w:ilvl w:val="1"/>
          <w:numId w:val="27"/>
        </w:numPr>
        <w:ind w:left="567" w:hanging="567"/>
        <w:jc w:val="both"/>
        <w:rPr>
          <w:sz w:val="24"/>
          <w:szCs w:val="24"/>
        </w:rPr>
      </w:pPr>
      <w:r w:rsidRPr="00202FA8">
        <w:rPr>
          <w:sz w:val="24"/>
          <w:szCs w:val="24"/>
        </w:rPr>
        <w:t xml:space="preserve">Poskytovatel </w:t>
      </w:r>
      <w:r w:rsidR="009B0FBE" w:rsidRPr="00202FA8">
        <w:rPr>
          <w:sz w:val="24"/>
          <w:szCs w:val="24"/>
        </w:rPr>
        <w:t>se zavazuje k co nejefektivnějšímu provádění Služeb s důrazem na spokojenost Objednatele a jeho zaměstnanců, jakož i osob oprávněných za něj jednat.</w:t>
      </w:r>
      <w:r w:rsidR="005578AB" w:rsidRPr="00202FA8">
        <w:rPr>
          <w:sz w:val="24"/>
          <w:szCs w:val="24"/>
        </w:rPr>
        <w:t xml:space="preserve"> </w:t>
      </w:r>
    </w:p>
    <w:p w:rsidR="007F6164" w:rsidRPr="00202FA8" w:rsidRDefault="007F6164" w:rsidP="007F6164">
      <w:pPr>
        <w:pStyle w:val="Odstavecseseznamem"/>
        <w:ind w:firstLine="0"/>
        <w:rPr>
          <w:sz w:val="24"/>
          <w:szCs w:val="24"/>
        </w:rPr>
      </w:pPr>
    </w:p>
    <w:p w:rsidR="009B0FBE" w:rsidRPr="00202FA8" w:rsidRDefault="005578AB" w:rsidP="00BF3335">
      <w:pPr>
        <w:numPr>
          <w:ilvl w:val="1"/>
          <w:numId w:val="27"/>
        </w:numPr>
        <w:ind w:left="567" w:hanging="567"/>
        <w:jc w:val="both"/>
        <w:rPr>
          <w:sz w:val="24"/>
          <w:szCs w:val="24"/>
        </w:rPr>
      </w:pPr>
      <w:r w:rsidRPr="00202FA8">
        <w:rPr>
          <w:sz w:val="24"/>
          <w:szCs w:val="24"/>
        </w:rPr>
        <w:t xml:space="preserve">Poskytované Služby budou </w:t>
      </w:r>
      <w:r w:rsidR="007F6164" w:rsidRPr="00202FA8">
        <w:rPr>
          <w:sz w:val="24"/>
          <w:szCs w:val="24"/>
        </w:rPr>
        <w:t>Poskytovatelem prováděny</w:t>
      </w:r>
      <w:r w:rsidRPr="00202FA8">
        <w:rPr>
          <w:sz w:val="24"/>
          <w:szCs w:val="24"/>
        </w:rPr>
        <w:t xml:space="preserve"> podle obvyklých technologických a</w:t>
      </w:r>
      <w:r w:rsidR="00DE05FB" w:rsidRPr="00202FA8">
        <w:rPr>
          <w:sz w:val="24"/>
          <w:szCs w:val="24"/>
        </w:rPr>
        <w:t> </w:t>
      </w:r>
      <w:r w:rsidRPr="00202FA8">
        <w:rPr>
          <w:sz w:val="24"/>
          <w:szCs w:val="24"/>
        </w:rPr>
        <w:t xml:space="preserve">pracovních postupů </w:t>
      </w:r>
      <w:r w:rsidR="007F6164" w:rsidRPr="00202FA8">
        <w:rPr>
          <w:sz w:val="24"/>
          <w:szCs w:val="24"/>
        </w:rPr>
        <w:t>za</w:t>
      </w:r>
      <w:r w:rsidRPr="00202FA8">
        <w:rPr>
          <w:sz w:val="24"/>
          <w:szCs w:val="24"/>
        </w:rPr>
        <w:t xml:space="preserve"> použití standardních čistících a desinfekčních prostředků v souladu s touto Smlouvou, veškerými právními předpisy a podmínkami vztahující se k předmětu </w:t>
      </w:r>
      <w:r w:rsidR="007F6164" w:rsidRPr="00202FA8">
        <w:rPr>
          <w:sz w:val="24"/>
          <w:szCs w:val="24"/>
        </w:rPr>
        <w:t>S</w:t>
      </w:r>
      <w:r w:rsidRPr="00202FA8">
        <w:rPr>
          <w:sz w:val="24"/>
          <w:szCs w:val="24"/>
        </w:rPr>
        <w:t>mlouvy.</w:t>
      </w:r>
      <w:r w:rsidR="007F6164" w:rsidRPr="00202FA8">
        <w:rPr>
          <w:sz w:val="24"/>
          <w:szCs w:val="24"/>
        </w:rPr>
        <w:t xml:space="preserve"> Poskytovatelem používané čistící, desinfekční a technické prostředky a spotřební materiál (např. sáčky do odpadkových košů) budou na požádání </w:t>
      </w:r>
      <w:r w:rsidR="007F6164" w:rsidRPr="00202FA8">
        <w:rPr>
          <w:sz w:val="24"/>
          <w:szCs w:val="24"/>
        </w:rPr>
        <w:lastRenderedPageBreak/>
        <w:t>Objednatele identifikovatelné minimálně svým výrobcem a značkou použitého výrobku.</w:t>
      </w:r>
    </w:p>
    <w:p w:rsidR="00BF3335" w:rsidRPr="00202FA8" w:rsidRDefault="00BF3335" w:rsidP="00BF3335">
      <w:pPr>
        <w:ind w:left="567"/>
        <w:jc w:val="both"/>
        <w:rPr>
          <w:sz w:val="24"/>
          <w:szCs w:val="24"/>
        </w:rPr>
      </w:pPr>
    </w:p>
    <w:p w:rsidR="003A5D8D" w:rsidRPr="00202FA8" w:rsidRDefault="003A5D8D" w:rsidP="00BF3335">
      <w:pPr>
        <w:ind w:left="567"/>
        <w:jc w:val="both"/>
        <w:rPr>
          <w:sz w:val="24"/>
          <w:szCs w:val="24"/>
        </w:rPr>
      </w:pP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 xml:space="preserve">Článek </w:t>
      </w:r>
      <w:r w:rsidR="00087FDC" w:rsidRPr="00202FA8">
        <w:rPr>
          <w:rFonts w:ascii="Times New Roman" w:hAnsi="Times New Roman"/>
          <w:sz w:val="24"/>
          <w:szCs w:val="24"/>
          <w:lang w:val="cs-CZ"/>
        </w:rPr>
        <w:t>7</w:t>
      </w: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Práva o povinnosti Objednatele</w:t>
      </w: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p>
    <w:p w:rsidR="00BF3335" w:rsidRPr="00202FA8" w:rsidRDefault="00BF3335" w:rsidP="00BF3335">
      <w:pPr>
        <w:pStyle w:val="Odstavecseseznamem"/>
        <w:numPr>
          <w:ilvl w:val="0"/>
          <w:numId w:val="27"/>
        </w:numPr>
        <w:jc w:val="both"/>
        <w:rPr>
          <w:vanish/>
          <w:sz w:val="24"/>
          <w:szCs w:val="24"/>
        </w:rPr>
      </w:pPr>
    </w:p>
    <w:p w:rsidR="00F40214" w:rsidRPr="00202FA8" w:rsidRDefault="00BF3335" w:rsidP="001A0F01">
      <w:pPr>
        <w:numPr>
          <w:ilvl w:val="1"/>
          <w:numId w:val="27"/>
        </w:numPr>
        <w:ind w:left="567" w:hanging="567"/>
        <w:jc w:val="both"/>
        <w:rPr>
          <w:sz w:val="24"/>
          <w:szCs w:val="24"/>
        </w:rPr>
      </w:pPr>
      <w:r w:rsidRPr="00202FA8">
        <w:rPr>
          <w:sz w:val="24"/>
          <w:szCs w:val="24"/>
        </w:rPr>
        <w:t xml:space="preserve">Objednatel nebo jím pověřený zástupce je oprávněn kontrolovat způsob poskytování Služeb </w:t>
      </w:r>
      <w:r w:rsidR="00C85893" w:rsidRPr="00202FA8">
        <w:rPr>
          <w:sz w:val="24"/>
          <w:szCs w:val="24"/>
        </w:rPr>
        <w:t>Poskytovatelem</w:t>
      </w:r>
      <w:r w:rsidRPr="00202FA8">
        <w:rPr>
          <w:sz w:val="24"/>
          <w:szCs w:val="24"/>
        </w:rPr>
        <w:t xml:space="preserve">. </w:t>
      </w:r>
      <w:r w:rsidR="009F4A5D" w:rsidRPr="00202FA8">
        <w:rPr>
          <w:sz w:val="24"/>
          <w:szCs w:val="24"/>
        </w:rPr>
        <w:t xml:space="preserve">Služby budou prováděny </w:t>
      </w:r>
      <w:r w:rsidR="005644F3" w:rsidRPr="00202FA8">
        <w:rPr>
          <w:sz w:val="24"/>
          <w:szCs w:val="24"/>
        </w:rPr>
        <w:t>s odbornou péčí alespoň v</w:t>
      </w:r>
      <w:r w:rsidR="009213EA" w:rsidRPr="00202FA8">
        <w:rPr>
          <w:sz w:val="24"/>
          <w:szCs w:val="24"/>
        </w:rPr>
        <w:t xml:space="preserve"> takové </w:t>
      </w:r>
      <w:r w:rsidR="009F4A5D" w:rsidRPr="00202FA8">
        <w:rPr>
          <w:sz w:val="24"/>
          <w:szCs w:val="24"/>
        </w:rPr>
        <w:t xml:space="preserve">kvalitě, která </w:t>
      </w:r>
      <w:r w:rsidR="005644F3" w:rsidRPr="00202FA8">
        <w:rPr>
          <w:sz w:val="24"/>
          <w:szCs w:val="24"/>
        </w:rPr>
        <w:t>je v místě a v čase obvyklá</w:t>
      </w:r>
      <w:r w:rsidR="00750EF7" w:rsidRPr="00202FA8">
        <w:rPr>
          <w:sz w:val="24"/>
          <w:szCs w:val="24"/>
        </w:rPr>
        <w:t xml:space="preserve"> tak, aby byl</w:t>
      </w:r>
      <w:r w:rsidR="004643BF" w:rsidRPr="00202FA8">
        <w:rPr>
          <w:sz w:val="24"/>
          <w:szCs w:val="24"/>
        </w:rPr>
        <w:t xml:space="preserve">a zajištěna čistota, hygiena a důstojná úprava </w:t>
      </w:r>
      <w:r w:rsidR="00750EF7" w:rsidRPr="00202FA8">
        <w:rPr>
          <w:sz w:val="24"/>
          <w:szCs w:val="24"/>
        </w:rPr>
        <w:t>smluvní</w:t>
      </w:r>
      <w:r w:rsidR="004643BF" w:rsidRPr="00202FA8">
        <w:rPr>
          <w:sz w:val="24"/>
          <w:szCs w:val="24"/>
        </w:rPr>
        <w:t>ch prostor</w:t>
      </w:r>
      <w:r w:rsidR="009F4A5D" w:rsidRPr="00202FA8">
        <w:rPr>
          <w:sz w:val="24"/>
          <w:szCs w:val="24"/>
        </w:rPr>
        <w:t xml:space="preserve">. </w:t>
      </w:r>
      <w:r w:rsidR="00856013" w:rsidRPr="00202FA8">
        <w:rPr>
          <w:sz w:val="24"/>
          <w:szCs w:val="24"/>
        </w:rPr>
        <w:t xml:space="preserve">Služby budou </w:t>
      </w:r>
      <w:r w:rsidR="00C85893" w:rsidRPr="00202FA8">
        <w:rPr>
          <w:sz w:val="24"/>
          <w:szCs w:val="24"/>
        </w:rPr>
        <w:t xml:space="preserve">Poskytovatelem </w:t>
      </w:r>
      <w:r w:rsidR="00856013" w:rsidRPr="00202FA8">
        <w:rPr>
          <w:sz w:val="24"/>
          <w:szCs w:val="24"/>
        </w:rPr>
        <w:t xml:space="preserve">prováděny v souladu s požadavky a pokyny Objednatele, dále </w:t>
      </w:r>
      <w:r w:rsidR="00856013" w:rsidRPr="001F417C">
        <w:rPr>
          <w:i/>
          <w:sz w:val="24"/>
          <w:szCs w:val="24"/>
        </w:rPr>
        <w:t>Příloh</w:t>
      </w:r>
      <w:r w:rsidR="00EA7FA6" w:rsidRPr="001F417C">
        <w:rPr>
          <w:i/>
          <w:sz w:val="24"/>
          <w:szCs w:val="24"/>
        </w:rPr>
        <w:t>ami</w:t>
      </w:r>
      <w:r w:rsidR="00856013" w:rsidRPr="001F417C">
        <w:rPr>
          <w:i/>
          <w:sz w:val="24"/>
          <w:szCs w:val="24"/>
        </w:rPr>
        <w:t xml:space="preserve"> </w:t>
      </w:r>
      <w:r w:rsidR="00EA7FA6" w:rsidRPr="001F417C">
        <w:rPr>
          <w:i/>
          <w:sz w:val="24"/>
          <w:szCs w:val="24"/>
        </w:rPr>
        <w:t>č. </w:t>
      </w:r>
      <w:r w:rsidR="00196EBD" w:rsidRPr="001F417C">
        <w:rPr>
          <w:i/>
          <w:sz w:val="24"/>
          <w:szCs w:val="24"/>
        </w:rPr>
        <w:t xml:space="preserve">1 </w:t>
      </w:r>
      <w:r w:rsidR="00EA7FA6" w:rsidRPr="001F417C">
        <w:rPr>
          <w:i/>
          <w:sz w:val="24"/>
          <w:szCs w:val="24"/>
        </w:rPr>
        <w:t xml:space="preserve">a </w:t>
      </w:r>
      <w:r w:rsidR="00856013" w:rsidRPr="001F417C">
        <w:rPr>
          <w:i/>
          <w:sz w:val="24"/>
          <w:szCs w:val="24"/>
        </w:rPr>
        <w:t xml:space="preserve">č. </w:t>
      </w:r>
      <w:r w:rsidR="00196EBD" w:rsidRPr="001F417C">
        <w:rPr>
          <w:i/>
          <w:sz w:val="24"/>
          <w:szCs w:val="24"/>
        </w:rPr>
        <w:t>3</w:t>
      </w:r>
      <w:r w:rsidR="00196EBD" w:rsidRPr="001F417C">
        <w:rPr>
          <w:sz w:val="24"/>
          <w:szCs w:val="24"/>
        </w:rPr>
        <w:t xml:space="preserve"> </w:t>
      </w:r>
      <w:r w:rsidR="00856013" w:rsidRPr="001F417C">
        <w:rPr>
          <w:sz w:val="24"/>
          <w:szCs w:val="24"/>
        </w:rPr>
        <w:t>této Smlouvy</w:t>
      </w:r>
      <w:r w:rsidR="00856013" w:rsidRPr="00202FA8">
        <w:rPr>
          <w:sz w:val="24"/>
          <w:szCs w:val="24"/>
        </w:rPr>
        <w:t>, a rovněž i</w:t>
      </w:r>
      <w:r w:rsidR="004D7176">
        <w:rPr>
          <w:sz w:val="24"/>
          <w:szCs w:val="24"/>
        </w:rPr>
        <w:t> </w:t>
      </w:r>
      <w:r w:rsidR="00856013" w:rsidRPr="00202FA8">
        <w:rPr>
          <w:sz w:val="24"/>
          <w:szCs w:val="24"/>
        </w:rPr>
        <w:t xml:space="preserve">v souladu s veškerými pro </w:t>
      </w:r>
      <w:r w:rsidR="00C85893" w:rsidRPr="00202FA8">
        <w:rPr>
          <w:sz w:val="24"/>
          <w:szCs w:val="24"/>
        </w:rPr>
        <w:t xml:space="preserve">Poskytovatele </w:t>
      </w:r>
      <w:r w:rsidR="00856013" w:rsidRPr="00202FA8">
        <w:rPr>
          <w:sz w:val="24"/>
          <w:szCs w:val="24"/>
        </w:rPr>
        <w:t xml:space="preserve">závaznými normami a předpisy a touto Smlouvou jako celkem. </w:t>
      </w:r>
      <w:r w:rsidRPr="00202FA8">
        <w:rPr>
          <w:sz w:val="24"/>
          <w:szCs w:val="24"/>
        </w:rPr>
        <w:t xml:space="preserve">Zjistí-li Objednatel, že </w:t>
      </w:r>
      <w:r w:rsidR="00C85893" w:rsidRPr="00202FA8">
        <w:rPr>
          <w:sz w:val="24"/>
          <w:szCs w:val="24"/>
        </w:rPr>
        <w:t xml:space="preserve">Poskytovatel </w:t>
      </w:r>
      <w:r w:rsidRPr="00202FA8">
        <w:rPr>
          <w:sz w:val="24"/>
          <w:szCs w:val="24"/>
        </w:rPr>
        <w:t xml:space="preserve">provádí Služby v rozporu s touto Smlouvou, je </w:t>
      </w:r>
      <w:r w:rsidR="005B2287" w:rsidRPr="00202FA8">
        <w:rPr>
          <w:sz w:val="24"/>
          <w:szCs w:val="24"/>
        </w:rPr>
        <w:t xml:space="preserve">oprávněn postupovat dle článku </w:t>
      </w:r>
      <w:r w:rsidR="00F409BC" w:rsidRPr="00202FA8">
        <w:rPr>
          <w:sz w:val="24"/>
          <w:szCs w:val="24"/>
        </w:rPr>
        <w:t>8</w:t>
      </w:r>
      <w:r w:rsidR="005B2287" w:rsidRPr="00202FA8">
        <w:rPr>
          <w:sz w:val="24"/>
          <w:szCs w:val="24"/>
        </w:rPr>
        <w:t>.2 a</w:t>
      </w:r>
      <w:r w:rsidR="00DE05FB" w:rsidRPr="00202FA8">
        <w:rPr>
          <w:sz w:val="24"/>
          <w:szCs w:val="24"/>
        </w:rPr>
        <w:t> </w:t>
      </w:r>
      <w:r w:rsidR="005B2287" w:rsidRPr="00202FA8">
        <w:rPr>
          <w:sz w:val="24"/>
          <w:szCs w:val="24"/>
        </w:rPr>
        <w:t>věcně navazujících ustanovení této Smlouvy.</w:t>
      </w:r>
    </w:p>
    <w:p w:rsidR="00925557" w:rsidRPr="00202FA8" w:rsidRDefault="00925557" w:rsidP="00925557">
      <w:pPr>
        <w:ind w:left="567"/>
        <w:jc w:val="both"/>
        <w:rPr>
          <w:sz w:val="24"/>
          <w:szCs w:val="24"/>
        </w:rPr>
      </w:pPr>
    </w:p>
    <w:p w:rsidR="00BF3335" w:rsidRPr="00202FA8" w:rsidRDefault="00087FDC" w:rsidP="00BF3335">
      <w:pPr>
        <w:numPr>
          <w:ilvl w:val="1"/>
          <w:numId w:val="27"/>
        </w:numPr>
        <w:ind w:left="567" w:hanging="567"/>
        <w:jc w:val="both"/>
        <w:rPr>
          <w:sz w:val="24"/>
          <w:szCs w:val="24"/>
        </w:rPr>
      </w:pPr>
      <w:r w:rsidRPr="00202FA8">
        <w:rPr>
          <w:sz w:val="24"/>
          <w:szCs w:val="24"/>
        </w:rPr>
        <w:t xml:space="preserve">Objednatel </w:t>
      </w:r>
      <w:r w:rsidR="00C85893" w:rsidRPr="00202FA8">
        <w:rPr>
          <w:sz w:val="24"/>
          <w:szCs w:val="24"/>
        </w:rPr>
        <w:t xml:space="preserve">Poskytovateli </w:t>
      </w:r>
      <w:r w:rsidRPr="00202FA8">
        <w:rPr>
          <w:sz w:val="24"/>
          <w:szCs w:val="24"/>
        </w:rPr>
        <w:t>umožní v každé</w:t>
      </w:r>
      <w:r w:rsidR="00925557" w:rsidRPr="00202FA8">
        <w:rPr>
          <w:sz w:val="24"/>
          <w:szCs w:val="24"/>
        </w:rPr>
        <w:t>m</w:t>
      </w:r>
      <w:r w:rsidRPr="00202FA8">
        <w:rPr>
          <w:sz w:val="24"/>
          <w:szCs w:val="24"/>
        </w:rPr>
        <w:t xml:space="preserve"> z </w:t>
      </w:r>
      <w:r w:rsidR="00E7669E" w:rsidRPr="00202FA8">
        <w:rPr>
          <w:sz w:val="24"/>
          <w:szCs w:val="24"/>
        </w:rPr>
        <w:t>objektů</w:t>
      </w:r>
      <w:r w:rsidRPr="00202FA8">
        <w:rPr>
          <w:sz w:val="24"/>
          <w:szCs w:val="24"/>
        </w:rPr>
        <w:t xml:space="preserve">, ve kterých budou Služby prováděny, bezúplatné </w:t>
      </w:r>
      <w:r w:rsidR="00BA18D9" w:rsidRPr="00202FA8">
        <w:rPr>
          <w:sz w:val="24"/>
          <w:szCs w:val="24"/>
        </w:rPr>
        <w:t xml:space="preserve">zázemí pro </w:t>
      </w:r>
      <w:r w:rsidR="005417BD" w:rsidRPr="00202FA8">
        <w:rPr>
          <w:sz w:val="24"/>
          <w:szCs w:val="24"/>
        </w:rPr>
        <w:t>osoby P</w:t>
      </w:r>
      <w:r w:rsidR="00BA18D9" w:rsidRPr="00202FA8">
        <w:rPr>
          <w:sz w:val="24"/>
          <w:szCs w:val="24"/>
        </w:rPr>
        <w:t>oskytovatele</w:t>
      </w:r>
      <w:r w:rsidR="005417BD" w:rsidRPr="00202FA8">
        <w:rPr>
          <w:sz w:val="24"/>
          <w:szCs w:val="24"/>
        </w:rPr>
        <w:t>, určené k provádění služeb,</w:t>
      </w:r>
      <w:r w:rsidR="00BA18D9" w:rsidRPr="00202FA8">
        <w:rPr>
          <w:sz w:val="24"/>
          <w:szCs w:val="24"/>
        </w:rPr>
        <w:t xml:space="preserve"> k uložení osobních předmětů a </w:t>
      </w:r>
      <w:r w:rsidRPr="00202FA8">
        <w:rPr>
          <w:sz w:val="24"/>
          <w:szCs w:val="24"/>
        </w:rPr>
        <w:t xml:space="preserve">úklidové techniky a náčiní ve vhodných prostorách. </w:t>
      </w:r>
      <w:r w:rsidR="00BF3335" w:rsidRPr="00202FA8">
        <w:rPr>
          <w:sz w:val="24"/>
          <w:szCs w:val="24"/>
        </w:rPr>
        <w:t xml:space="preserve">Objednatel poskytne </w:t>
      </w:r>
      <w:r w:rsidR="00C85893" w:rsidRPr="00202FA8">
        <w:rPr>
          <w:sz w:val="24"/>
          <w:szCs w:val="24"/>
        </w:rPr>
        <w:t xml:space="preserve">Poskytovateli </w:t>
      </w:r>
      <w:r w:rsidR="00BF3335" w:rsidRPr="00202FA8">
        <w:rPr>
          <w:sz w:val="24"/>
          <w:szCs w:val="24"/>
        </w:rPr>
        <w:t>v místech plnění Smlouvy a na své náklady možnost odběru vody a</w:t>
      </w:r>
      <w:r w:rsidR="002B699C" w:rsidRPr="00202FA8">
        <w:rPr>
          <w:sz w:val="24"/>
          <w:szCs w:val="24"/>
        </w:rPr>
        <w:t> </w:t>
      </w:r>
      <w:r w:rsidR="00BF3335" w:rsidRPr="00202FA8">
        <w:rPr>
          <w:sz w:val="24"/>
          <w:szCs w:val="24"/>
        </w:rPr>
        <w:t xml:space="preserve">elektrické energie pro účely plnění této Smlouvy. </w:t>
      </w:r>
      <w:r w:rsidR="00C85893" w:rsidRPr="00202FA8">
        <w:rPr>
          <w:sz w:val="24"/>
          <w:szCs w:val="24"/>
        </w:rPr>
        <w:t xml:space="preserve">Poskytovatel </w:t>
      </w:r>
      <w:r w:rsidR="00BF3335" w:rsidRPr="00202FA8">
        <w:rPr>
          <w:sz w:val="24"/>
          <w:szCs w:val="24"/>
        </w:rPr>
        <w:t>se zavazuje používat tato média hospodárně a v nezbytně nutném množství.</w:t>
      </w:r>
    </w:p>
    <w:p w:rsidR="00BF3335" w:rsidRPr="00202FA8" w:rsidRDefault="00BF3335" w:rsidP="00BF3335">
      <w:pPr>
        <w:ind w:left="567"/>
        <w:jc w:val="both"/>
        <w:rPr>
          <w:sz w:val="24"/>
          <w:szCs w:val="24"/>
        </w:rPr>
      </w:pPr>
    </w:p>
    <w:p w:rsidR="00BF3335" w:rsidRPr="00202FA8" w:rsidRDefault="00BF3335" w:rsidP="00BF3335">
      <w:pPr>
        <w:numPr>
          <w:ilvl w:val="1"/>
          <w:numId w:val="27"/>
        </w:numPr>
        <w:ind w:left="567" w:hanging="567"/>
        <w:jc w:val="both"/>
        <w:rPr>
          <w:sz w:val="24"/>
          <w:szCs w:val="24"/>
        </w:rPr>
      </w:pPr>
      <w:r w:rsidRPr="00202FA8">
        <w:rPr>
          <w:sz w:val="24"/>
          <w:szCs w:val="24"/>
        </w:rPr>
        <w:t xml:space="preserve">Objednatel se zavazuje poskytnout </w:t>
      </w:r>
      <w:r w:rsidR="00C85893" w:rsidRPr="00202FA8">
        <w:rPr>
          <w:sz w:val="24"/>
          <w:szCs w:val="24"/>
        </w:rPr>
        <w:t xml:space="preserve">Poskytovateli </w:t>
      </w:r>
      <w:r w:rsidRPr="00202FA8">
        <w:rPr>
          <w:sz w:val="24"/>
          <w:szCs w:val="24"/>
        </w:rPr>
        <w:t>včas veškeré informace nezbytné pro řádný výkon provádění předmětných Služeb.</w:t>
      </w:r>
    </w:p>
    <w:p w:rsidR="00087FDC" w:rsidRPr="00202FA8" w:rsidRDefault="00087FDC" w:rsidP="005417B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jc w:val="left"/>
        <w:rPr>
          <w:rFonts w:ascii="Times New Roman" w:hAnsi="Times New Roman"/>
          <w:sz w:val="24"/>
          <w:szCs w:val="24"/>
          <w:lang w:val="cs-CZ"/>
        </w:rPr>
      </w:pPr>
    </w:p>
    <w:p w:rsidR="001A0F01" w:rsidRPr="00202FA8" w:rsidRDefault="001A0F01"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 xml:space="preserve">Článek </w:t>
      </w:r>
      <w:r w:rsidR="00DB290C" w:rsidRPr="00202FA8">
        <w:rPr>
          <w:rFonts w:ascii="Times New Roman" w:hAnsi="Times New Roman"/>
          <w:sz w:val="24"/>
          <w:szCs w:val="24"/>
          <w:lang w:val="cs-CZ"/>
        </w:rPr>
        <w:t>8</w:t>
      </w:r>
    </w:p>
    <w:p w:rsidR="00BF3335" w:rsidRPr="00202FA8" w:rsidRDefault="00BF3335" w:rsidP="00BF3335">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imes New Roman" w:hAnsi="Times New Roman"/>
          <w:sz w:val="24"/>
          <w:szCs w:val="24"/>
          <w:lang w:val="cs-CZ"/>
        </w:rPr>
      </w:pPr>
      <w:r w:rsidRPr="00202FA8">
        <w:rPr>
          <w:rFonts w:ascii="Times New Roman" w:hAnsi="Times New Roman"/>
          <w:sz w:val="24"/>
          <w:szCs w:val="24"/>
          <w:lang w:val="cs-CZ"/>
        </w:rPr>
        <w:t>Odpovědnost za vady</w:t>
      </w:r>
      <w:r w:rsidR="001E1CE8" w:rsidRPr="00202FA8">
        <w:rPr>
          <w:rFonts w:ascii="Times New Roman" w:hAnsi="Times New Roman"/>
          <w:sz w:val="24"/>
          <w:szCs w:val="24"/>
          <w:lang w:val="cs-CZ"/>
        </w:rPr>
        <w:t xml:space="preserve"> a za škodu</w:t>
      </w:r>
    </w:p>
    <w:p w:rsidR="00BF3335" w:rsidRPr="00202FA8" w:rsidRDefault="00BF3335" w:rsidP="00BF3335">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imes New Roman" w:hAnsi="Times New Roman"/>
          <w:sz w:val="24"/>
          <w:szCs w:val="24"/>
          <w:lang w:val="cs-CZ"/>
        </w:rPr>
      </w:pPr>
    </w:p>
    <w:p w:rsidR="00BF3335" w:rsidRPr="00202FA8" w:rsidRDefault="00BF3335" w:rsidP="00BF3335">
      <w:pPr>
        <w:pStyle w:val="Odstavecseseznamem"/>
        <w:numPr>
          <w:ilvl w:val="0"/>
          <w:numId w:val="27"/>
        </w:numPr>
        <w:jc w:val="both"/>
        <w:rPr>
          <w:vanish/>
          <w:sz w:val="24"/>
          <w:szCs w:val="24"/>
        </w:rPr>
      </w:pPr>
    </w:p>
    <w:p w:rsidR="00BF3335" w:rsidRPr="00202FA8" w:rsidRDefault="00BF3335" w:rsidP="00BF3335">
      <w:pPr>
        <w:numPr>
          <w:ilvl w:val="1"/>
          <w:numId w:val="27"/>
        </w:numPr>
        <w:ind w:left="567" w:hanging="567"/>
        <w:jc w:val="both"/>
        <w:rPr>
          <w:sz w:val="24"/>
          <w:szCs w:val="24"/>
        </w:rPr>
      </w:pPr>
      <w:r w:rsidRPr="00202FA8">
        <w:rPr>
          <w:sz w:val="24"/>
          <w:szCs w:val="24"/>
        </w:rPr>
        <w:t>Rozsah, kvalita a provedení Služeb musí přesně odpovídat požadavkům Objednatele a</w:t>
      </w:r>
      <w:r w:rsidR="004D7176">
        <w:rPr>
          <w:sz w:val="24"/>
          <w:szCs w:val="24"/>
        </w:rPr>
        <w:t> </w:t>
      </w:r>
      <w:r w:rsidRPr="00202FA8">
        <w:rPr>
          <w:sz w:val="24"/>
          <w:szCs w:val="24"/>
        </w:rPr>
        <w:t xml:space="preserve">vymezení uvedenému v této Smlouvě. Jakékoliv odchylky od požadavků </w:t>
      </w:r>
      <w:r w:rsidR="00BD7297" w:rsidRPr="00202FA8">
        <w:rPr>
          <w:sz w:val="24"/>
          <w:szCs w:val="24"/>
        </w:rPr>
        <w:t xml:space="preserve">Objednatele </w:t>
      </w:r>
      <w:r w:rsidRPr="00202FA8">
        <w:rPr>
          <w:sz w:val="24"/>
          <w:szCs w:val="24"/>
        </w:rPr>
        <w:t>či tohoto vymezení budou chápány jako vadné plnění.</w:t>
      </w:r>
    </w:p>
    <w:p w:rsidR="001E1CE8" w:rsidRPr="00202FA8" w:rsidRDefault="001E1CE8" w:rsidP="00403096">
      <w:pPr>
        <w:jc w:val="both"/>
        <w:rPr>
          <w:sz w:val="24"/>
          <w:szCs w:val="24"/>
        </w:rPr>
      </w:pPr>
    </w:p>
    <w:p w:rsidR="00F941B6" w:rsidRPr="00202FA8" w:rsidRDefault="00F941B6" w:rsidP="001E1CE8">
      <w:pPr>
        <w:numPr>
          <w:ilvl w:val="1"/>
          <w:numId w:val="27"/>
        </w:numPr>
        <w:ind w:left="567" w:hanging="567"/>
        <w:jc w:val="both"/>
        <w:rPr>
          <w:sz w:val="24"/>
          <w:szCs w:val="24"/>
        </w:rPr>
      </w:pPr>
      <w:r w:rsidRPr="00202FA8">
        <w:rPr>
          <w:sz w:val="24"/>
          <w:szCs w:val="24"/>
        </w:rPr>
        <w:t xml:space="preserve">Pokud rozsah, kvalita a provedení Služeb neodpovídá požadavkům </w:t>
      </w:r>
      <w:r w:rsidR="00C81E5F" w:rsidRPr="00202FA8">
        <w:rPr>
          <w:sz w:val="24"/>
          <w:szCs w:val="24"/>
        </w:rPr>
        <w:t>Objednatel</w:t>
      </w:r>
      <w:r w:rsidRPr="00202FA8">
        <w:rPr>
          <w:sz w:val="24"/>
          <w:szCs w:val="24"/>
        </w:rPr>
        <w:t xml:space="preserve">e, </w:t>
      </w:r>
      <w:r w:rsidR="00C81E5F" w:rsidRPr="00202FA8">
        <w:rPr>
          <w:sz w:val="24"/>
          <w:szCs w:val="24"/>
        </w:rPr>
        <w:t>Objednatel</w:t>
      </w:r>
      <w:r w:rsidR="005417BD" w:rsidRPr="00202FA8">
        <w:rPr>
          <w:sz w:val="24"/>
          <w:szCs w:val="24"/>
        </w:rPr>
        <w:t xml:space="preserve"> vznese požadavek, j</w:t>
      </w:r>
      <w:r w:rsidR="00BC6F85" w:rsidRPr="00202FA8">
        <w:rPr>
          <w:sz w:val="24"/>
          <w:szCs w:val="24"/>
        </w:rPr>
        <w:t>ak vzniklou vadu plnění odstranit</w:t>
      </w:r>
      <w:r w:rsidR="00147A73" w:rsidRPr="00202FA8">
        <w:rPr>
          <w:sz w:val="24"/>
          <w:szCs w:val="24"/>
        </w:rPr>
        <w:t xml:space="preserve"> a lhůtou pro její odstranění</w:t>
      </w:r>
      <w:r w:rsidR="00BC6F85" w:rsidRPr="00202FA8">
        <w:rPr>
          <w:sz w:val="24"/>
          <w:szCs w:val="24"/>
        </w:rPr>
        <w:t>.</w:t>
      </w:r>
      <w:r w:rsidR="00B55C18" w:rsidRPr="00202FA8">
        <w:rPr>
          <w:sz w:val="24"/>
          <w:szCs w:val="24"/>
        </w:rPr>
        <w:t xml:space="preserve"> </w:t>
      </w:r>
      <w:r w:rsidR="00F554CD" w:rsidRPr="00202FA8">
        <w:rPr>
          <w:sz w:val="24"/>
          <w:szCs w:val="24"/>
        </w:rPr>
        <w:t xml:space="preserve">Lhůta </w:t>
      </w:r>
      <w:r w:rsidR="005417BD" w:rsidRPr="00202FA8">
        <w:rPr>
          <w:sz w:val="24"/>
          <w:szCs w:val="24"/>
        </w:rPr>
        <w:t>musí být stanovena v časovém úseku</w:t>
      </w:r>
      <w:r w:rsidR="000F0378" w:rsidRPr="00202FA8">
        <w:rPr>
          <w:sz w:val="24"/>
          <w:szCs w:val="24"/>
        </w:rPr>
        <w:t>, který je třeba na odstranění nedodělků s odbornou péčí</w:t>
      </w:r>
      <w:r w:rsidR="000B1FA6" w:rsidRPr="00202FA8">
        <w:rPr>
          <w:sz w:val="24"/>
          <w:szCs w:val="24"/>
        </w:rPr>
        <w:t>, lhůta však nebude delší než 24 hodin</w:t>
      </w:r>
      <w:r w:rsidR="00141FBB" w:rsidRPr="00202FA8">
        <w:rPr>
          <w:sz w:val="24"/>
          <w:szCs w:val="24"/>
        </w:rPr>
        <w:t>.</w:t>
      </w:r>
      <w:r w:rsidR="00900612" w:rsidRPr="00202FA8">
        <w:rPr>
          <w:sz w:val="24"/>
          <w:szCs w:val="24"/>
        </w:rPr>
        <w:t xml:space="preserve"> </w:t>
      </w:r>
    </w:p>
    <w:p w:rsidR="00F941B6" w:rsidRPr="00202FA8" w:rsidRDefault="00F941B6" w:rsidP="005417BD">
      <w:pPr>
        <w:pStyle w:val="Odstavecseseznamem"/>
        <w:ind w:firstLine="0"/>
        <w:rPr>
          <w:sz w:val="24"/>
          <w:szCs w:val="24"/>
        </w:rPr>
      </w:pPr>
    </w:p>
    <w:p w:rsidR="001E1CE8" w:rsidRPr="00202FA8" w:rsidRDefault="00C85893" w:rsidP="001E1CE8">
      <w:pPr>
        <w:numPr>
          <w:ilvl w:val="1"/>
          <w:numId w:val="27"/>
        </w:numPr>
        <w:ind w:left="567" w:hanging="567"/>
        <w:jc w:val="both"/>
        <w:rPr>
          <w:sz w:val="24"/>
          <w:szCs w:val="24"/>
        </w:rPr>
      </w:pPr>
      <w:r w:rsidRPr="00202FA8">
        <w:rPr>
          <w:sz w:val="24"/>
          <w:szCs w:val="24"/>
        </w:rPr>
        <w:t xml:space="preserve">Poskytovatel </w:t>
      </w:r>
      <w:r w:rsidR="001E1CE8" w:rsidRPr="00202FA8">
        <w:rPr>
          <w:sz w:val="24"/>
          <w:szCs w:val="24"/>
        </w:rPr>
        <w:t>odpovídá za škodu vzniklou Objednateli</w:t>
      </w:r>
      <w:r w:rsidR="00BB4E15" w:rsidRPr="00202FA8">
        <w:rPr>
          <w:sz w:val="24"/>
          <w:szCs w:val="24"/>
        </w:rPr>
        <w:t>, zejména</w:t>
      </w:r>
      <w:r w:rsidR="001E1CE8" w:rsidRPr="00202FA8">
        <w:rPr>
          <w:sz w:val="24"/>
          <w:szCs w:val="24"/>
        </w:rPr>
        <w:t xml:space="preserve"> </w:t>
      </w:r>
      <w:r w:rsidR="00BB4E15" w:rsidRPr="00202FA8">
        <w:rPr>
          <w:sz w:val="24"/>
          <w:szCs w:val="24"/>
        </w:rPr>
        <w:t xml:space="preserve">na </w:t>
      </w:r>
      <w:r w:rsidR="001E1CE8" w:rsidRPr="00202FA8">
        <w:rPr>
          <w:sz w:val="24"/>
          <w:szCs w:val="24"/>
        </w:rPr>
        <w:t>prostorách</w:t>
      </w:r>
      <w:r w:rsidR="00BB4E15" w:rsidRPr="00202FA8">
        <w:rPr>
          <w:sz w:val="24"/>
          <w:szCs w:val="24"/>
        </w:rPr>
        <w:t xml:space="preserve"> </w:t>
      </w:r>
      <w:r w:rsidR="005417BD" w:rsidRPr="00202FA8">
        <w:rPr>
          <w:sz w:val="24"/>
          <w:szCs w:val="24"/>
        </w:rPr>
        <w:t xml:space="preserve">a majetku </w:t>
      </w:r>
      <w:r w:rsidR="00BB4E15" w:rsidRPr="00202FA8">
        <w:rPr>
          <w:sz w:val="24"/>
          <w:szCs w:val="24"/>
        </w:rPr>
        <w:t>Objednatele</w:t>
      </w:r>
      <w:r w:rsidR="001E1CE8" w:rsidRPr="00202FA8">
        <w:rPr>
          <w:sz w:val="24"/>
          <w:szCs w:val="24"/>
        </w:rPr>
        <w:t xml:space="preserve"> při</w:t>
      </w:r>
      <w:r w:rsidR="00560B19" w:rsidRPr="00202FA8">
        <w:rPr>
          <w:sz w:val="24"/>
          <w:szCs w:val="24"/>
        </w:rPr>
        <w:t> </w:t>
      </w:r>
      <w:r w:rsidR="001E1CE8" w:rsidRPr="00202FA8">
        <w:rPr>
          <w:sz w:val="24"/>
          <w:szCs w:val="24"/>
        </w:rPr>
        <w:t xml:space="preserve">provádění Služeb či v souvislosti s jejich prováděním, která je způsobena osobami určenými k provádění Služeb. </w:t>
      </w:r>
      <w:r w:rsidRPr="00202FA8">
        <w:rPr>
          <w:sz w:val="24"/>
          <w:szCs w:val="24"/>
        </w:rPr>
        <w:t xml:space="preserve">Poskytovatel </w:t>
      </w:r>
      <w:r w:rsidR="001E1CE8" w:rsidRPr="00202FA8">
        <w:rPr>
          <w:sz w:val="24"/>
          <w:szCs w:val="24"/>
        </w:rPr>
        <w:t>prohlašuje, že takováto jeho případná odpovědnost za škodu je kryta pojištěním, které bylo v souladu s článkem 6.</w:t>
      </w:r>
      <w:r w:rsidR="00A66E8F" w:rsidRPr="00202FA8">
        <w:rPr>
          <w:sz w:val="24"/>
          <w:szCs w:val="24"/>
        </w:rPr>
        <w:t xml:space="preserve">8 </w:t>
      </w:r>
      <w:r w:rsidR="001E1CE8" w:rsidRPr="00202FA8">
        <w:rPr>
          <w:sz w:val="24"/>
          <w:szCs w:val="24"/>
        </w:rPr>
        <w:t xml:space="preserve">této Smlouvy uzavřeno. </w:t>
      </w:r>
    </w:p>
    <w:p w:rsidR="00BF3335" w:rsidRPr="00202FA8" w:rsidRDefault="00BF3335" w:rsidP="00BF3335">
      <w:pPr>
        <w:ind w:left="567"/>
        <w:jc w:val="both"/>
        <w:rPr>
          <w:sz w:val="24"/>
          <w:szCs w:val="24"/>
        </w:rPr>
      </w:pPr>
    </w:p>
    <w:p w:rsidR="009F4A5D" w:rsidRPr="00202FA8" w:rsidRDefault="00C85893" w:rsidP="009F4A5D">
      <w:pPr>
        <w:numPr>
          <w:ilvl w:val="1"/>
          <w:numId w:val="27"/>
        </w:numPr>
        <w:ind w:left="567" w:hanging="567"/>
        <w:jc w:val="both"/>
        <w:rPr>
          <w:sz w:val="24"/>
          <w:szCs w:val="24"/>
        </w:rPr>
      </w:pPr>
      <w:r w:rsidRPr="00202FA8">
        <w:rPr>
          <w:sz w:val="24"/>
          <w:szCs w:val="24"/>
        </w:rPr>
        <w:t xml:space="preserve">Poskytovatel </w:t>
      </w:r>
      <w:r w:rsidR="009F4A5D" w:rsidRPr="00202FA8">
        <w:rPr>
          <w:sz w:val="24"/>
          <w:szCs w:val="24"/>
        </w:rPr>
        <w:t xml:space="preserve">je rovněž povinen Objednatele odškodnit </w:t>
      </w:r>
      <w:r w:rsidR="00403096" w:rsidRPr="00202FA8">
        <w:rPr>
          <w:sz w:val="24"/>
          <w:szCs w:val="24"/>
        </w:rPr>
        <w:t xml:space="preserve">v případě </w:t>
      </w:r>
      <w:r w:rsidR="009F4A5D" w:rsidRPr="00202FA8">
        <w:rPr>
          <w:sz w:val="24"/>
          <w:szCs w:val="24"/>
        </w:rPr>
        <w:t>vešker</w:t>
      </w:r>
      <w:r w:rsidR="00403096" w:rsidRPr="00202FA8">
        <w:rPr>
          <w:sz w:val="24"/>
          <w:szCs w:val="24"/>
        </w:rPr>
        <w:t>ých</w:t>
      </w:r>
      <w:r w:rsidR="009F4A5D" w:rsidRPr="00202FA8">
        <w:rPr>
          <w:sz w:val="24"/>
          <w:szCs w:val="24"/>
        </w:rPr>
        <w:t xml:space="preserve"> nárok</w:t>
      </w:r>
      <w:r w:rsidR="00403096" w:rsidRPr="00202FA8">
        <w:rPr>
          <w:sz w:val="24"/>
          <w:szCs w:val="24"/>
        </w:rPr>
        <w:t>ů</w:t>
      </w:r>
      <w:r w:rsidR="009F4A5D" w:rsidRPr="00202FA8">
        <w:rPr>
          <w:sz w:val="24"/>
          <w:szCs w:val="24"/>
        </w:rPr>
        <w:t xml:space="preserve"> a</w:t>
      </w:r>
      <w:r w:rsidR="004D7176">
        <w:rPr>
          <w:sz w:val="24"/>
          <w:szCs w:val="24"/>
        </w:rPr>
        <w:t> </w:t>
      </w:r>
      <w:r w:rsidR="009F4A5D" w:rsidRPr="00202FA8">
        <w:rPr>
          <w:sz w:val="24"/>
          <w:szCs w:val="24"/>
        </w:rPr>
        <w:t>nahradit výdaje vzniklé v souvislosti s jakýmkoli zraněním osob, které Objednateli, jeho oprávněným zástupcům, zaměstnancům či třetím osobám při provádění Služeb či v souvislosti s ním vzniknou.</w:t>
      </w:r>
    </w:p>
    <w:p w:rsidR="009F4A5D" w:rsidRPr="00202FA8" w:rsidRDefault="009F4A5D" w:rsidP="00BF3335">
      <w:pPr>
        <w:ind w:left="567"/>
        <w:jc w:val="both"/>
        <w:rPr>
          <w:sz w:val="24"/>
          <w:szCs w:val="24"/>
        </w:rPr>
      </w:pPr>
    </w:p>
    <w:p w:rsidR="00BF3335" w:rsidRPr="00202FA8" w:rsidRDefault="00C85893" w:rsidP="00BF3335">
      <w:pPr>
        <w:numPr>
          <w:ilvl w:val="1"/>
          <w:numId w:val="27"/>
        </w:numPr>
        <w:ind w:left="567" w:hanging="567"/>
        <w:jc w:val="both"/>
        <w:rPr>
          <w:sz w:val="24"/>
          <w:szCs w:val="24"/>
        </w:rPr>
      </w:pPr>
      <w:r w:rsidRPr="00202FA8">
        <w:rPr>
          <w:sz w:val="24"/>
          <w:szCs w:val="24"/>
        </w:rPr>
        <w:lastRenderedPageBreak/>
        <w:t xml:space="preserve">Poskytovatel </w:t>
      </w:r>
      <w:r w:rsidR="00BF3335" w:rsidRPr="00202FA8">
        <w:rPr>
          <w:sz w:val="24"/>
          <w:szCs w:val="24"/>
        </w:rPr>
        <w:t xml:space="preserve">neodpovídá za vady a nedodělky, které byly po převzetí Služeb způsobeny Objednatelem, neoprávněným zásahem třetí osoby či neodvratitelnými událostmi. </w:t>
      </w:r>
    </w:p>
    <w:p w:rsidR="00BF3335" w:rsidRPr="00202FA8" w:rsidRDefault="00BF3335" w:rsidP="001E1CE8">
      <w:pPr>
        <w:jc w:val="both"/>
        <w:rPr>
          <w:sz w:val="24"/>
          <w:szCs w:val="24"/>
        </w:rPr>
      </w:pPr>
    </w:p>
    <w:p w:rsidR="009F4A5D" w:rsidRPr="00202FA8" w:rsidRDefault="009F4A5D" w:rsidP="009F4A5D">
      <w:pPr>
        <w:rPr>
          <w:sz w:val="24"/>
          <w:szCs w:val="24"/>
        </w:rPr>
      </w:pP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 xml:space="preserve">Článek </w:t>
      </w:r>
      <w:r w:rsidR="005F0A86" w:rsidRPr="00202FA8">
        <w:rPr>
          <w:rFonts w:ascii="Times New Roman" w:hAnsi="Times New Roman"/>
          <w:sz w:val="24"/>
          <w:szCs w:val="24"/>
          <w:lang w:val="cs-CZ"/>
        </w:rPr>
        <w:t>9</w:t>
      </w:r>
    </w:p>
    <w:p w:rsidR="00BF3335" w:rsidRPr="00202FA8" w:rsidRDefault="005417BD"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Sankční ujednání</w:t>
      </w:r>
    </w:p>
    <w:p w:rsidR="00BF3335" w:rsidRPr="00202FA8" w:rsidRDefault="00BF3335" w:rsidP="00BF3335">
      <w:pPr>
        <w:ind w:left="993"/>
        <w:jc w:val="both"/>
        <w:rPr>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31"/>
        </w:numPr>
        <w:jc w:val="both"/>
        <w:rPr>
          <w:vanish/>
          <w:sz w:val="24"/>
          <w:szCs w:val="24"/>
        </w:rPr>
      </w:pPr>
    </w:p>
    <w:p w:rsidR="00BF3335" w:rsidRPr="00202FA8" w:rsidRDefault="00BF3335" w:rsidP="00BF3335">
      <w:pPr>
        <w:pStyle w:val="Odstavecseseznamem"/>
        <w:numPr>
          <w:ilvl w:val="0"/>
          <w:numId w:val="27"/>
        </w:numPr>
        <w:jc w:val="both"/>
        <w:rPr>
          <w:vanish/>
          <w:sz w:val="24"/>
          <w:szCs w:val="24"/>
        </w:rPr>
      </w:pPr>
    </w:p>
    <w:p w:rsidR="00BF3335" w:rsidRPr="00202FA8" w:rsidRDefault="00543E33" w:rsidP="00BF3335">
      <w:pPr>
        <w:numPr>
          <w:ilvl w:val="1"/>
          <w:numId w:val="27"/>
        </w:numPr>
        <w:ind w:left="567" w:hanging="567"/>
        <w:jc w:val="both"/>
        <w:rPr>
          <w:sz w:val="24"/>
          <w:szCs w:val="24"/>
        </w:rPr>
      </w:pPr>
      <w:r w:rsidRPr="00202FA8">
        <w:rPr>
          <w:sz w:val="24"/>
          <w:szCs w:val="24"/>
        </w:rPr>
        <w:t xml:space="preserve">Pokud rozsah, kvalita a provedení Služeb neodpovídá požadavkům </w:t>
      </w:r>
      <w:r w:rsidR="00C81E5F" w:rsidRPr="00202FA8">
        <w:rPr>
          <w:sz w:val="24"/>
          <w:szCs w:val="24"/>
        </w:rPr>
        <w:t>Objednatel</w:t>
      </w:r>
      <w:r w:rsidRPr="00202FA8">
        <w:rPr>
          <w:sz w:val="24"/>
          <w:szCs w:val="24"/>
        </w:rPr>
        <w:t xml:space="preserve">e ani po uplynutí lhůty, jež měl </w:t>
      </w:r>
      <w:r w:rsidR="00C85893" w:rsidRPr="00202FA8">
        <w:rPr>
          <w:sz w:val="24"/>
          <w:szCs w:val="24"/>
        </w:rPr>
        <w:t xml:space="preserve">Poskytovatel </w:t>
      </w:r>
      <w:r w:rsidR="00351953" w:rsidRPr="00202FA8">
        <w:rPr>
          <w:sz w:val="24"/>
          <w:szCs w:val="24"/>
        </w:rPr>
        <w:t xml:space="preserve">dle článku </w:t>
      </w:r>
      <w:r w:rsidR="002A5DBC" w:rsidRPr="00202FA8">
        <w:rPr>
          <w:sz w:val="24"/>
          <w:szCs w:val="24"/>
        </w:rPr>
        <w:t>8</w:t>
      </w:r>
      <w:r w:rsidR="00351953" w:rsidRPr="00202FA8">
        <w:rPr>
          <w:sz w:val="24"/>
          <w:szCs w:val="24"/>
        </w:rPr>
        <w:t xml:space="preserve">.2 této Smlouvy </w:t>
      </w:r>
      <w:r w:rsidRPr="00202FA8">
        <w:rPr>
          <w:sz w:val="24"/>
          <w:szCs w:val="24"/>
        </w:rPr>
        <w:t>stanovenu k</w:t>
      </w:r>
      <w:r w:rsidR="00395709" w:rsidRPr="00202FA8">
        <w:rPr>
          <w:sz w:val="24"/>
          <w:szCs w:val="24"/>
        </w:rPr>
        <w:t xml:space="preserve"> odstranění vady plnění, </w:t>
      </w:r>
      <w:r w:rsidR="00BF3335" w:rsidRPr="00202FA8">
        <w:rPr>
          <w:sz w:val="24"/>
          <w:szCs w:val="24"/>
        </w:rPr>
        <w:t xml:space="preserve">zaplatí </w:t>
      </w:r>
      <w:r w:rsidR="00C85893" w:rsidRPr="00202FA8">
        <w:rPr>
          <w:sz w:val="24"/>
          <w:szCs w:val="24"/>
        </w:rPr>
        <w:t xml:space="preserve">Poskytovatel </w:t>
      </w:r>
      <w:r w:rsidR="00BF3335" w:rsidRPr="00202FA8">
        <w:rPr>
          <w:sz w:val="24"/>
          <w:szCs w:val="24"/>
        </w:rPr>
        <w:t xml:space="preserve">Objednateli smluvní pokutu ve výši </w:t>
      </w:r>
      <w:r w:rsidR="005417BD" w:rsidRPr="00202FA8">
        <w:rPr>
          <w:sz w:val="24"/>
          <w:szCs w:val="24"/>
        </w:rPr>
        <w:t xml:space="preserve">1 </w:t>
      </w:r>
      <w:r w:rsidR="00BF3335" w:rsidRPr="00202FA8">
        <w:rPr>
          <w:sz w:val="24"/>
          <w:szCs w:val="24"/>
        </w:rPr>
        <w:t xml:space="preserve">000 Kč za každý jednotlivý zjištěný případ nekvalitního plnění. </w:t>
      </w:r>
    </w:p>
    <w:p w:rsidR="00BF3335" w:rsidRPr="00202FA8" w:rsidRDefault="00BF3335" w:rsidP="00BF3335">
      <w:pPr>
        <w:ind w:left="993"/>
        <w:jc w:val="both"/>
        <w:rPr>
          <w:sz w:val="24"/>
          <w:szCs w:val="24"/>
        </w:rPr>
      </w:pPr>
    </w:p>
    <w:p w:rsidR="00BF3335" w:rsidRPr="00202FA8" w:rsidRDefault="00BF3335" w:rsidP="00BF3335">
      <w:pPr>
        <w:numPr>
          <w:ilvl w:val="1"/>
          <w:numId w:val="27"/>
        </w:numPr>
        <w:ind w:left="567" w:hanging="567"/>
        <w:jc w:val="both"/>
        <w:rPr>
          <w:sz w:val="24"/>
          <w:szCs w:val="24"/>
        </w:rPr>
      </w:pPr>
      <w:r w:rsidRPr="00202FA8">
        <w:rPr>
          <w:sz w:val="24"/>
          <w:szCs w:val="24"/>
        </w:rPr>
        <w:t xml:space="preserve">V případě, že </w:t>
      </w:r>
      <w:r w:rsidR="00C85893" w:rsidRPr="00202FA8">
        <w:rPr>
          <w:sz w:val="24"/>
          <w:szCs w:val="24"/>
        </w:rPr>
        <w:t xml:space="preserve">Poskytovatel </w:t>
      </w:r>
      <w:r w:rsidRPr="00202FA8">
        <w:rPr>
          <w:sz w:val="24"/>
          <w:szCs w:val="24"/>
        </w:rPr>
        <w:t xml:space="preserve">nesplní jakoukoliv svoji další povinnost upravenou touto Smlouvou, na kterou byl Objednatelem předem upozorněn, zaplatí Objednateli smluvní pokutu ve výši </w:t>
      </w:r>
      <w:r w:rsidR="005417BD" w:rsidRPr="00202FA8">
        <w:rPr>
          <w:sz w:val="24"/>
          <w:szCs w:val="24"/>
        </w:rPr>
        <w:t xml:space="preserve">5 </w:t>
      </w:r>
      <w:r w:rsidRPr="00202FA8">
        <w:rPr>
          <w:sz w:val="24"/>
          <w:szCs w:val="24"/>
        </w:rPr>
        <w:t xml:space="preserve">000 Kč za každý jednotlivý zjištěný případ. </w:t>
      </w:r>
    </w:p>
    <w:p w:rsidR="00BF3335" w:rsidRPr="00202FA8" w:rsidRDefault="00BF3335" w:rsidP="00BF3335">
      <w:pPr>
        <w:ind w:left="993"/>
        <w:jc w:val="both"/>
        <w:rPr>
          <w:sz w:val="24"/>
          <w:szCs w:val="24"/>
        </w:rPr>
      </w:pPr>
    </w:p>
    <w:p w:rsidR="00BF3335" w:rsidRPr="00202FA8" w:rsidRDefault="00BF3335" w:rsidP="00BF3335">
      <w:pPr>
        <w:numPr>
          <w:ilvl w:val="1"/>
          <w:numId w:val="27"/>
        </w:numPr>
        <w:ind w:left="567" w:hanging="567"/>
        <w:jc w:val="both"/>
        <w:rPr>
          <w:sz w:val="24"/>
          <w:szCs w:val="24"/>
        </w:rPr>
      </w:pPr>
      <w:r w:rsidRPr="00202FA8">
        <w:rPr>
          <w:sz w:val="24"/>
          <w:szCs w:val="24"/>
        </w:rPr>
        <w:t xml:space="preserve">Za porušení povinnosti mlčenlivosti specifikované v článku </w:t>
      </w:r>
      <w:proofErr w:type="gramStart"/>
      <w:r w:rsidR="002279B9">
        <w:rPr>
          <w:sz w:val="24"/>
          <w:szCs w:val="24"/>
        </w:rPr>
        <w:t>10</w:t>
      </w:r>
      <w:r w:rsidRPr="00202FA8">
        <w:rPr>
          <w:sz w:val="24"/>
          <w:szCs w:val="24"/>
        </w:rPr>
        <w:t>.1</w:t>
      </w:r>
      <w:r w:rsidR="002279B9">
        <w:rPr>
          <w:sz w:val="24"/>
          <w:szCs w:val="24"/>
        </w:rPr>
        <w:t>.</w:t>
      </w:r>
      <w:r w:rsidRPr="00202FA8">
        <w:rPr>
          <w:sz w:val="24"/>
          <w:szCs w:val="24"/>
        </w:rPr>
        <w:t xml:space="preserve"> této</w:t>
      </w:r>
      <w:proofErr w:type="gramEnd"/>
      <w:r w:rsidRPr="00202FA8">
        <w:rPr>
          <w:sz w:val="24"/>
          <w:szCs w:val="24"/>
        </w:rPr>
        <w:t xml:space="preserve"> Smlouvy je </w:t>
      </w:r>
      <w:r w:rsidR="00C85893" w:rsidRPr="00202FA8">
        <w:rPr>
          <w:sz w:val="24"/>
          <w:szCs w:val="24"/>
        </w:rPr>
        <w:t xml:space="preserve">Poskytovatel </w:t>
      </w:r>
      <w:r w:rsidRPr="00202FA8">
        <w:rPr>
          <w:sz w:val="24"/>
          <w:szCs w:val="24"/>
        </w:rPr>
        <w:t xml:space="preserve">povinen uhradit Objednateli smluvní pokutu ve výši </w:t>
      </w:r>
      <w:r w:rsidR="00E51E94" w:rsidRPr="00202FA8">
        <w:rPr>
          <w:sz w:val="24"/>
          <w:szCs w:val="24"/>
        </w:rPr>
        <w:t>5</w:t>
      </w:r>
      <w:r w:rsidR="00F51282" w:rsidRPr="00202FA8">
        <w:rPr>
          <w:sz w:val="24"/>
          <w:szCs w:val="24"/>
        </w:rPr>
        <w:t>0</w:t>
      </w:r>
      <w:r w:rsidR="00E51E94" w:rsidRPr="00202FA8">
        <w:rPr>
          <w:sz w:val="24"/>
          <w:szCs w:val="24"/>
        </w:rPr>
        <w:t xml:space="preserve"> </w:t>
      </w:r>
      <w:r w:rsidRPr="00202FA8">
        <w:rPr>
          <w:sz w:val="24"/>
          <w:szCs w:val="24"/>
        </w:rPr>
        <w:t>000 Kč, a to za každý jednotlivý případ porušení povinnosti</w:t>
      </w:r>
      <w:r w:rsidR="00972829" w:rsidRPr="00202FA8">
        <w:rPr>
          <w:sz w:val="24"/>
          <w:szCs w:val="24"/>
        </w:rPr>
        <w:t>; pokud by neoprávněně vyzrazené informace byly publikovány ve sdělovacích prostředcích, sjednává se smluvní pokuta ve výši 100</w:t>
      </w:r>
      <w:r w:rsidR="00793DB1">
        <w:rPr>
          <w:sz w:val="24"/>
          <w:szCs w:val="24"/>
        </w:rPr>
        <w:t> </w:t>
      </w:r>
      <w:r w:rsidR="00972829" w:rsidRPr="00202FA8">
        <w:rPr>
          <w:sz w:val="24"/>
          <w:szCs w:val="24"/>
        </w:rPr>
        <w:t>000</w:t>
      </w:r>
      <w:r w:rsidR="00793DB1">
        <w:rPr>
          <w:sz w:val="24"/>
          <w:szCs w:val="24"/>
        </w:rPr>
        <w:t xml:space="preserve"> </w:t>
      </w:r>
      <w:r w:rsidR="00972829" w:rsidRPr="00202FA8">
        <w:rPr>
          <w:sz w:val="24"/>
          <w:szCs w:val="24"/>
        </w:rPr>
        <w:t>Kč, a to za každý jednotlivý případ porušení povinnosti.</w:t>
      </w:r>
      <w:r w:rsidRPr="00202FA8">
        <w:rPr>
          <w:sz w:val="24"/>
          <w:szCs w:val="24"/>
        </w:rPr>
        <w:t xml:space="preserve"> </w:t>
      </w:r>
    </w:p>
    <w:p w:rsidR="00BF3335" w:rsidRPr="00202FA8" w:rsidRDefault="00BF3335" w:rsidP="00BF3335">
      <w:pPr>
        <w:ind w:left="567"/>
        <w:jc w:val="both"/>
        <w:rPr>
          <w:sz w:val="24"/>
          <w:szCs w:val="24"/>
        </w:rPr>
      </w:pPr>
    </w:p>
    <w:p w:rsidR="00BF3335" w:rsidRPr="00202FA8" w:rsidRDefault="00E51E94" w:rsidP="00BF3335">
      <w:pPr>
        <w:numPr>
          <w:ilvl w:val="1"/>
          <w:numId w:val="27"/>
        </w:numPr>
        <w:ind w:left="567" w:hanging="567"/>
        <w:jc w:val="both"/>
        <w:rPr>
          <w:sz w:val="24"/>
          <w:szCs w:val="24"/>
        </w:rPr>
      </w:pPr>
      <w:r w:rsidRPr="00202FA8">
        <w:rPr>
          <w:sz w:val="24"/>
          <w:szCs w:val="24"/>
        </w:rPr>
        <w:t>V případě prodlení se zaplacením dohodnuté ceny sjednávají Smluvní strany úrok z prodlení ve výši stanovené nařízením vlády č. 351/2013 Sb. Mimo tyto úroky z prodlení není poskytovatel oprávněn požadovat po objednateli jiná plnění, a to ani náhradu případně způsobené škody.</w:t>
      </w:r>
    </w:p>
    <w:p w:rsidR="00BF3335" w:rsidRPr="00202FA8" w:rsidRDefault="00BF3335" w:rsidP="00BF3335">
      <w:pPr>
        <w:ind w:left="993"/>
        <w:jc w:val="both"/>
        <w:rPr>
          <w:sz w:val="24"/>
          <w:szCs w:val="24"/>
        </w:rPr>
      </w:pPr>
    </w:p>
    <w:p w:rsidR="00BF3335" w:rsidRPr="00202FA8" w:rsidRDefault="00BF3335" w:rsidP="00BF3335">
      <w:pPr>
        <w:numPr>
          <w:ilvl w:val="1"/>
          <w:numId w:val="27"/>
        </w:numPr>
        <w:ind w:left="567" w:hanging="567"/>
        <w:jc w:val="both"/>
        <w:rPr>
          <w:sz w:val="24"/>
          <w:szCs w:val="24"/>
        </w:rPr>
      </w:pPr>
      <w:r w:rsidRPr="00202FA8">
        <w:rPr>
          <w:sz w:val="24"/>
          <w:szCs w:val="24"/>
        </w:rPr>
        <w:t>Oznámení o uložení smluvní pokuty musí vždy obsahovat popis a časové určení události, která v souladu s uzavřenou Smlouvou zakládá právo Smluvní strany účtovat smluvní pokutu. Oznámení musí dále obsahovat informaci o způsobu úhrady smluvní pokuty. Objednatel si vyhrazuje právo na určení způsobu úhrady smluvní pokuty, a</w:t>
      </w:r>
      <w:r w:rsidR="002B699C" w:rsidRPr="00202FA8">
        <w:rPr>
          <w:sz w:val="24"/>
          <w:szCs w:val="24"/>
        </w:rPr>
        <w:t> </w:t>
      </w:r>
      <w:r w:rsidRPr="00202FA8">
        <w:rPr>
          <w:sz w:val="24"/>
          <w:szCs w:val="24"/>
        </w:rPr>
        <w:t xml:space="preserve">to včetně možnosti zápočtu proti kterékoliv splatné </w:t>
      </w:r>
      <w:r w:rsidR="000E74CA" w:rsidRPr="00202FA8">
        <w:rPr>
          <w:sz w:val="24"/>
          <w:szCs w:val="24"/>
        </w:rPr>
        <w:t xml:space="preserve">i nesplatné </w:t>
      </w:r>
      <w:r w:rsidRPr="00202FA8">
        <w:rPr>
          <w:sz w:val="24"/>
          <w:szCs w:val="24"/>
        </w:rPr>
        <w:t xml:space="preserve">pohledávce </w:t>
      </w:r>
      <w:r w:rsidR="00C85893" w:rsidRPr="00202FA8">
        <w:rPr>
          <w:sz w:val="24"/>
          <w:szCs w:val="24"/>
        </w:rPr>
        <w:t xml:space="preserve">Poskytovatele </w:t>
      </w:r>
      <w:r w:rsidRPr="00202FA8">
        <w:rPr>
          <w:sz w:val="24"/>
          <w:szCs w:val="24"/>
        </w:rPr>
        <w:t>vůči Objednateli.</w:t>
      </w:r>
    </w:p>
    <w:p w:rsidR="00E51E94" w:rsidRPr="00202FA8" w:rsidRDefault="00E51E94" w:rsidP="00E51E94">
      <w:pPr>
        <w:pStyle w:val="Odstavecseseznamem"/>
        <w:ind w:firstLine="0"/>
        <w:rPr>
          <w:sz w:val="24"/>
          <w:szCs w:val="24"/>
        </w:rPr>
      </w:pPr>
    </w:p>
    <w:p w:rsidR="00E51E94" w:rsidRPr="00202FA8" w:rsidRDefault="00E51E94" w:rsidP="00BF3335">
      <w:pPr>
        <w:numPr>
          <w:ilvl w:val="1"/>
          <w:numId w:val="27"/>
        </w:numPr>
        <w:ind w:left="567" w:hanging="567"/>
        <w:jc w:val="both"/>
        <w:rPr>
          <w:sz w:val="24"/>
          <w:szCs w:val="24"/>
        </w:rPr>
      </w:pPr>
      <w:r w:rsidRPr="00202FA8">
        <w:rPr>
          <w:sz w:val="24"/>
          <w:szCs w:val="24"/>
        </w:rPr>
        <w:t>Pokud závazek splnit předmět smlouvy dle jejich jednotlivých částí zanikne před řádným termínem plnění, nezaniká nárok na smluvní pokutu, pokud vznikl dřívějším porušením povinnosti. Zánik závazku jeho pozdním plněním neznamená zánik nároku na smluvní pokutu za prodlení s plněním.</w:t>
      </w:r>
    </w:p>
    <w:p w:rsidR="00E51E94" w:rsidRPr="00202FA8" w:rsidRDefault="00E51E94" w:rsidP="00E51E94">
      <w:pPr>
        <w:pStyle w:val="Odstavecseseznamem"/>
        <w:ind w:firstLine="0"/>
        <w:rPr>
          <w:sz w:val="24"/>
          <w:szCs w:val="24"/>
        </w:rPr>
      </w:pPr>
    </w:p>
    <w:p w:rsidR="00E51E94" w:rsidRPr="00202FA8" w:rsidRDefault="00E51E94" w:rsidP="00BF3335">
      <w:pPr>
        <w:numPr>
          <w:ilvl w:val="1"/>
          <w:numId w:val="27"/>
        </w:numPr>
        <w:ind w:left="567" w:hanging="567"/>
        <w:jc w:val="both"/>
        <w:rPr>
          <w:sz w:val="24"/>
          <w:szCs w:val="24"/>
        </w:rPr>
      </w:pPr>
      <w:r w:rsidRPr="00202FA8">
        <w:rPr>
          <w:sz w:val="24"/>
          <w:szCs w:val="24"/>
        </w:rPr>
        <w:t>Smluvní pokuty sjednané touto smlouvou zaplatí povinná strana nezávisle na zavinění a na tom, zda a v jaké výši vznikne druhé smluvní straně škoda, kterou lze vymáhat samostatně.</w:t>
      </w:r>
    </w:p>
    <w:p w:rsidR="00A1110A" w:rsidRPr="00202FA8" w:rsidRDefault="00A1110A" w:rsidP="00E51E94">
      <w:pPr>
        <w:pStyle w:val="Odstavecseseznamem"/>
        <w:ind w:firstLine="0"/>
        <w:rPr>
          <w:sz w:val="24"/>
          <w:szCs w:val="24"/>
        </w:rPr>
      </w:pPr>
    </w:p>
    <w:p w:rsidR="00B30EFD" w:rsidRPr="00202FA8" w:rsidRDefault="00B30EFD" w:rsidP="00BF33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imes New Roman" w:hAnsi="Times New Roman"/>
          <w:sz w:val="24"/>
          <w:szCs w:val="24"/>
          <w:lang w:val="cs-CZ"/>
        </w:rPr>
      </w:pP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 xml:space="preserve">Článek </w:t>
      </w:r>
      <w:r w:rsidR="00451FC3" w:rsidRPr="00202FA8">
        <w:rPr>
          <w:rFonts w:ascii="Times New Roman" w:hAnsi="Times New Roman"/>
          <w:sz w:val="24"/>
          <w:szCs w:val="24"/>
          <w:lang w:val="cs-CZ"/>
        </w:rPr>
        <w:t>1</w:t>
      </w:r>
      <w:r w:rsidR="00641573">
        <w:rPr>
          <w:rFonts w:ascii="Times New Roman" w:hAnsi="Times New Roman"/>
          <w:sz w:val="24"/>
          <w:szCs w:val="24"/>
          <w:lang w:val="cs-CZ"/>
        </w:rPr>
        <w:t>0</w:t>
      </w:r>
    </w:p>
    <w:p w:rsidR="00BF3335" w:rsidRPr="00202FA8" w:rsidRDefault="00BF3335" w:rsidP="00BF3335">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Zvláštní ujednání</w:t>
      </w:r>
    </w:p>
    <w:p w:rsidR="001E7384" w:rsidRPr="001E7384" w:rsidRDefault="001E7384" w:rsidP="001E7384">
      <w:pPr>
        <w:jc w:val="both"/>
        <w:rPr>
          <w:sz w:val="24"/>
          <w:szCs w:val="24"/>
        </w:rPr>
      </w:pPr>
    </w:p>
    <w:p w:rsidR="00BF3335" w:rsidRPr="00202FA8" w:rsidRDefault="00784BC7" w:rsidP="001E7384">
      <w:pPr>
        <w:numPr>
          <w:ilvl w:val="1"/>
          <w:numId w:val="31"/>
        </w:numPr>
        <w:ind w:left="567" w:hanging="567"/>
        <w:jc w:val="both"/>
        <w:rPr>
          <w:sz w:val="24"/>
          <w:szCs w:val="24"/>
        </w:rPr>
      </w:pPr>
      <w:r w:rsidRPr="001E7384">
        <w:rPr>
          <w:sz w:val="24"/>
          <w:szCs w:val="24"/>
        </w:rPr>
        <w:t>Poskytovatel</w:t>
      </w:r>
      <w:r w:rsidRPr="00202FA8">
        <w:rPr>
          <w:sz w:val="24"/>
          <w:szCs w:val="24"/>
        </w:rPr>
        <w:t xml:space="preserve"> </w:t>
      </w:r>
      <w:r w:rsidR="002A5DBC" w:rsidRPr="00202FA8">
        <w:rPr>
          <w:sz w:val="24"/>
          <w:szCs w:val="24"/>
        </w:rPr>
        <w:t>i jeho zaměstnanci, případně subdodavatelé</w:t>
      </w:r>
      <w:r w:rsidR="00BF3335" w:rsidRPr="00202FA8">
        <w:rPr>
          <w:sz w:val="24"/>
          <w:szCs w:val="24"/>
        </w:rPr>
        <w:t xml:space="preserve"> se zavazuje během poskytování Služeb i</w:t>
      </w:r>
      <w:r w:rsidR="002B699C" w:rsidRPr="00202FA8">
        <w:rPr>
          <w:sz w:val="24"/>
          <w:szCs w:val="24"/>
        </w:rPr>
        <w:t> </w:t>
      </w:r>
      <w:r w:rsidR="00BF3335" w:rsidRPr="00202FA8">
        <w:rPr>
          <w:sz w:val="24"/>
          <w:szCs w:val="24"/>
        </w:rPr>
        <w:t>po jejím ukončení zachovávat mlčenlivost o všech skutečnostech, o kterých se v souvislosti s poskytováním Služeb dozví.</w:t>
      </w:r>
    </w:p>
    <w:p w:rsidR="00BF3335" w:rsidRPr="00202FA8" w:rsidRDefault="00BF3335" w:rsidP="00BF3335">
      <w:pPr>
        <w:ind w:left="993"/>
        <w:jc w:val="both"/>
        <w:rPr>
          <w:sz w:val="24"/>
          <w:szCs w:val="24"/>
        </w:rPr>
      </w:pPr>
    </w:p>
    <w:p w:rsidR="00BF3335" w:rsidRPr="00202FA8" w:rsidRDefault="00784BC7" w:rsidP="00BF3335">
      <w:pPr>
        <w:numPr>
          <w:ilvl w:val="1"/>
          <w:numId w:val="31"/>
        </w:numPr>
        <w:ind w:left="567" w:hanging="567"/>
        <w:jc w:val="both"/>
        <w:rPr>
          <w:sz w:val="24"/>
          <w:szCs w:val="24"/>
        </w:rPr>
      </w:pPr>
      <w:r w:rsidRPr="00202FA8">
        <w:rPr>
          <w:sz w:val="24"/>
          <w:szCs w:val="24"/>
        </w:rPr>
        <w:lastRenderedPageBreak/>
        <w:t xml:space="preserve">Poskytovatel </w:t>
      </w:r>
      <w:r w:rsidR="00BF3335" w:rsidRPr="00202FA8">
        <w:rPr>
          <w:sz w:val="24"/>
          <w:szCs w:val="24"/>
        </w:rPr>
        <w:t>je povinen předat Objednateli vše, co od/pro Objednatele při plnění Smlouvy získal, zejména potřebnou dokumentaci, kterou za Objednatele převzal v průběhu plnění této Smlouvy.</w:t>
      </w:r>
    </w:p>
    <w:p w:rsidR="001547BC" w:rsidRPr="00202FA8" w:rsidRDefault="001547BC">
      <w:pPr>
        <w:widowControl/>
        <w:tabs>
          <w:tab w:val="left" w:pos="1701"/>
        </w:tabs>
        <w:jc w:val="center"/>
        <w:rPr>
          <w:sz w:val="24"/>
          <w:szCs w:val="24"/>
        </w:rPr>
      </w:pPr>
    </w:p>
    <w:p w:rsidR="00AB306E" w:rsidRPr="00202FA8" w:rsidRDefault="00AB306E" w:rsidP="0073420A">
      <w:pPr>
        <w:widowControl/>
        <w:tabs>
          <w:tab w:val="left" w:pos="1701"/>
        </w:tabs>
        <w:rPr>
          <w:b/>
          <w:sz w:val="24"/>
          <w:szCs w:val="24"/>
        </w:rPr>
      </w:pPr>
    </w:p>
    <w:p w:rsidR="00AB306E" w:rsidRPr="00202FA8" w:rsidRDefault="00AB306E" w:rsidP="00AB306E">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 xml:space="preserve">Článek </w:t>
      </w:r>
      <w:r w:rsidR="003F2B19" w:rsidRPr="00202FA8">
        <w:rPr>
          <w:rFonts w:ascii="Times New Roman" w:hAnsi="Times New Roman"/>
          <w:sz w:val="24"/>
          <w:szCs w:val="24"/>
          <w:lang w:val="cs-CZ"/>
        </w:rPr>
        <w:t>1</w:t>
      </w:r>
      <w:r w:rsidR="001E7384">
        <w:rPr>
          <w:rFonts w:ascii="Times New Roman" w:hAnsi="Times New Roman"/>
          <w:sz w:val="24"/>
          <w:szCs w:val="24"/>
          <w:lang w:val="cs-CZ"/>
        </w:rPr>
        <w:t>1</w:t>
      </w:r>
    </w:p>
    <w:p w:rsidR="00AB306E" w:rsidRPr="00202FA8" w:rsidRDefault="00AB306E" w:rsidP="00AB306E">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imes New Roman" w:hAnsi="Times New Roman"/>
          <w:sz w:val="24"/>
          <w:szCs w:val="24"/>
          <w:lang w:val="cs-CZ"/>
        </w:rPr>
      </w:pPr>
      <w:r w:rsidRPr="00202FA8">
        <w:rPr>
          <w:rFonts w:ascii="Times New Roman" w:hAnsi="Times New Roman"/>
          <w:sz w:val="24"/>
          <w:szCs w:val="24"/>
          <w:lang w:val="cs-CZ"/>
        </w:rPr>
        <w:t>Závěrečná ustanovení</w:t>
      </w:r>
    </w:p>
    <w:p w:rsidR="00AB306E" w:rsidRPr="00202FA8" w:rsidRDefault="00AB306E" w:rsidP="00AB306E">
      <w:pPr>
        <w:ind w:left="993"/>
        <w:jc w:val="both"/>
        <w:rPr>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1E7384" w:rsidRPr="001E7384" w:rsidRDefault="001E7384" w:rsidP="001E7384">
      <w:pPr>
        <w:pStyle w:val="Odstavecseseznamem"/>
        <w:numPr>
          <w:ilvl w:val="0"/>
          <w:numId w:val="12"/>
        </w:numPr>
        <w:jc w:val="both"/>
        <w:rPr>
          <w:vanish/>
          <w:sz w:val="24"/>
          <w:szCs w:val="24"/>
        </w:rPr>
      </w:pPr>
    </w:p>
    <w:p w:rsidR="00AB306E" w:rsidRPr="00202FA8" w:rsidRDefault="00AB306E" w:rsidP="001E7384">
      <w:pPr>
        <w:numPr>
          <w:ilvl w:val="1"/>
          <w:numId w:val="12"/>
        </w:numPr>
        <w:ind w:left="567" w:hanging="567"/>
        <w:jc w:val="both"/>
        <w:rPr>
          <w:sz w:val="24"/>
          <w:szCs w:val="24"/>
        </w:rPr>
      </w:pPr>
      <w:r w:rsidRPr="00202FA8">
        <w:rPr>
          <w:sz w:val="24"/>
          <w:szCs w:val="24"/>
        </w:rPr>
        <w:t>Osobou pověřenou jednat jménem Objednatele ve všech záležitostech vyplývajících z této Smlouvy (kontaktní osobou) je:</w:t>
      </w:r>
    </w:p>
    <w:p w:rsidR="00AB306E" w:rsidRPr="001F417C" w:rsidRDefault="008420E6" w:rsidP="00AB306E">
      <w:pPr>
        <w:ind w:left="567"/>
        <w:jc w:val="both"/>
        <w:rPr>
          <w:sz w:val="24"/>
          <w:szCs w:val="24"/>
        </w:rPr>
      </w:pPr>
      <w:proofErr w:type="spellStart"/>
      <w:r w:rsidRPr="001F417C">
        <w:rPr>
          <w:sz w:val="24"/>
          <w:szCs w:val="24"/>
        </w:rPr>
        <w:t>xxxxxx</w:t>
      </w:r>
      <w:proofErr w:type="spellEnd"/>
      <w:r w:rsidR="00AB306E" w:rsidRPr="001F417C">
        <w:rPr>
          <w:sz w:val="24"/>
          <w:szCs w:val="24"/>
        </w:rPr>
        <w:t xml:space="preserve">, tel.: +420 </w:t>
      </w:r>
      <w:proofErr w:type="spellStart"/>
      <w:r w:rsidRPr="001F417C">
        <w:rPr>
          <w:sz w:val="24"/>
          <w:szCs w:val="24"/>
        </w:rPr>
        <w:t>xxxxxx</w:t>
      </w:r>
      <w:proofErr w:type="spellEnd"/>
      <w:r w:rsidR="004140ED" w:rsidRPr="001F417C">
        <w:rPr>
          <w:sz w:val="24"/>
          <w:szCs w:val="24"/>
        </w:rPr>
        <w:t xml:space="preserve">, </w:t>
      </w:r>
      <w:r w:rsidR="00AB306E" w:rsidRPr="001F417C">
        <w:rPr>
          <w:sz w:val="24"/>
          <w:szCs w:val="24"/>
        </w:rPr>
        <w:t xml:space="preserve">e-mail: </w:t>
      </w:r>
      <w:hyperlink r:id="rId9" w:history="1">
        <w:r w:rsidRPr="001F417C">
          <w:rPr>
            <w:rStyle w:val="Hypertextovodkaz"/>
            <w:sz w:val="24"/>
            <w:szCs w:val="24"/>
          </w:rPr>
          <w:t>xx.xxxx@eru.cz</w:t>
        </w:r>
      </w:hyperlink>
    </w:p>
    <w:p w:rsidR="008420E6" w:rsidRPr="001F417C" w:rsidRDefault="008420E6" w:rsidP="00AB306E">
      <w:pPr>
        <w:ind w:left="567"/>
        <w:jc w:val="both"/>
        <w:rPr>
          <w:sz w:val="24"/>
          <w:szCs w:val="24"/>
        </w:rPr>
      </w:pPr>
      <w:proofErr w:type="spellStart"/>
      <w:r w:rsidRPr="001F417C">
        <w:rPr>
          <w:sz w:val="24"/>
          <w:szCs w:val="24"/>
        </w:rPr>
        <w:t>xxxxxx</w:t>
      </w:r>
      <w:proofErr w:type="spellEnd"/>
      <w:r w:rsidRPr="001F417C">
        <w:rPr>
          <w:sz w:val="24"/>
          <w:szCs w:val="24"/>
        </w:rPr>
        <w:t xml:space="preserve">, tel.: +420 </w:t>
      </w:r>
      <w:proofErr w:type="spellStart"/>
      <w:r w:rsidRPr="001F417C">
        <w:rPr>
          <w:sz w:val="24"/>
          <w:szCs w:val="24"/>
        </w:rPr>
        <w:t>xxxxxx</w:t>
      </w:r>
      <w:proofErr w:type="spellEnd"/>
      <w:r w:rsidRPr="001F417C">
        <w:rPr>
          <w:sz w:val="24"/>
          <w:szCs w:val="24"/>
        </w:rPr>
        <w:t xml:space="preserve">, e-mail: </w:t>
      </w:r>
      <w:hyperlink r:id="rId10" w:history="1">
        <w:r w:rsidRPr="001F417C">
          <w:rPr>
            <w:rStyle w:val="Hypertextovodkaz"/>
            <w:sz w:val="24"/>
            <w:szCs w:val="24"/>
          </w:rPr>
          <w:t>xx.xxxx@eru.cz</w:t>
        </w:r>
      </w:hyperlink>
    </w:p>
    <w:p w:rsidR="00AB306E" w:rsidRPr="001F417C" w:rsidRDefault="00AB306E" w:rsidP="00AB306E">
      <w:pPr>
        <w:ind w:left="993"/>
        <w:jc w:val="both"/>
        <w:rPr>
          <w:sz w:val="24"/>
          <w:szCs w:val="24"/>
        </w:rPr>
      </w:pPr>
    </w:p>
    <w:p w:rsidR="00AB306E" w:rsidRPr="00202FA8" w:rsidRDefault="00AB306E" w:rsidP="00AB306E">
      <w:pPr>
        <w:ind w:left="567"/>
        <w:jc w:val="both"/>
        <w:rPr>
          <w:sz w:val="24"/>
          <w:szCs w:val="24"/>
        </w:rPr>
      </w:pPr>
      <w:r w:rsidRPr="00202FA8">
        <w:rPr>
          <w:sz w:val="24"/>
          <w:szCs w:val="24"/>
        </w:rPr>
        <w:t xml:space="preserve">Osobou pověřenou jednat jménem </w:t>
      </w:r>
      <w:r w:rsidR="0090759C" w:rsidRPr="00202FA8">
        <w:rPr>
          <w:sz w:val="24"/>
          <w:szCs w:val="24"/>
        </w:rPr>
        <w:t xml:space="preserve">Poskytovatele </w:t>
      </w:r>
      <w:r w:rsidRPr="00202FA8">
        <w:rPr>
          <w:sz w:val="24"/>
          <w:szCs w:val="24"/>
        </w:rPr>
        <w:t>ve všech záležitostech vyplývajících z této Smlouvy (kontaktní osobou) je:</w:t>
      </w:r>
    </w:p>
    <w:p w:rsidR="00F61973" w:rsidRPr="001F417C" w:rsidRDefault="00F61973" w:rsidP="00F61973">
      <w:pPr>
        <w:ind w:left="567"/>
        <w:jc w:val="both"/>
        <w:rPr>
          <w:sz w:val="24"/>
          <w:szCs w:val="24"/>
        </w:rPr>
      </w:pPr>
      <w:proofErr w:type="spellStart"/>
      <w:r w:rsidRPr="001F417C">
        <w:rPr>
          <w:sz w:val="24"/>
          <w:szCs w:val="24"/>
        </w:rPr>
        <w:t>xxxxxx</w:t>
      </w:r>
      <w:proofErr w:type="spellEnd"/>
      <w:r w:rsidRPr="001F417C">
        <w:rPr>
          <w:sz w:val="24"/>
          <w:szCs w:val="24"/>
        </w:rPr>
        <w:t xml:space="preserve">, tel.: +420 </w:t>
      </w:r>
      <w:proofErr w:type="spellStart"/>
      <w:r w:rsidRPr="001F417C">
        <w:rPr>
          <w:sz w:val="24"/>
          <w:szCs w:val="24"/>
        </w:rPr>
        <w:t>xxxxxx</w:t>
      </w:r>
      <w:proofErr w:type="spellEnd"/>
      <w:r w:rsidRPr="001F417C">
        <w:rPr>
          <w:sz w:val="24"/>
          <w:szCs w:val="24"/>
        </w:rPr>
        <w:t xml:space="preserve">, e-mail: </w:t>
      </w:r>
      <w:hyperlink r:id="rId11" w:history="1">
        <w:r w:rsidRPr="001F417C">
          <w:rPr>
            <w:rStyle w:val="Hypertextovodkaz"/>
            <w:sz w:val="24"/>
            <w:szCs w:val="24"/>
          </w:rPr>
          <w:t>xx.xxxx@</w:t>
        </w:r>
      </w:hyperlink>
      <w:r w:rsidRPr="001F417C">
        <w:rPr>
          <w:sz w:val="24"/>
          <w:szCs w:val="24"/>
        </w:rPr>
        <w:t xml:space="preserve"> </w:t>
      </w:r>
    </w:p>
    <w:p w:rsidR="00F61973" w:rsidRPr="00202FA8" w:rsidRDefault="00F61973" w:rsidP="00F61973">
      <w:pPr>
        <w:ind w:left="567"/>
        <w:jc w:val="both"/>
        <w:rPr>
          <w:sz w:val="24"/>
          <w:szCs w:val="24"/>
        </w:rPr>
      </w:pPr>
      <w:proofErr w:type="spellStart"/>
      <w:r w:rsidRPr="001F417C">
        <w:rPr>
          <w:sz w:val="24"/>
          <w:szCs w:val="24"/>
        </w:rPr>
        <w:t>xxxxxx</w:t>
      </w:r>
      <w:proofErr w:type="spellEnd"/>
      <w:r w:rsidRPr="001F417C">
        <w:rPr>
          <w:sz w:val="24"/>
          <w:szCs w:val="24"/>
        </w:rPr>
        <w:t xml:space="preserve">, tel.: +420 </w:t>
      </w:r>
      <w:proofErr w:type="spellStart"/>
      <w:r w:rsidRPr="001F417C">
        <w:rPr>
          <w:sz w:val="24"/>
          <w:szCs w:val="24"/>
        </w:rPr>
        <w:t>xxxxxx</w:t>
      </w:r>
      <w:proofErr w:type="spellEnd"/>
      <w:r w:rsidRPr="001F417C">
        <w:rPr>
          <w:sz w:val="24"/>
          <w:szCs w:val="24"/>
        </w:rPr>
        <w:t xml:space="preserve">, e-mail: </w:t>
      </w:r>
      <w:hyperlink r:id="rId12" w:history="1">
        <w:r w:rsidRPr="001F417C">
          <w:rPr>
            <w:rStyle w:val="Hypertextovodkaz"/>
            <w:sz w:val="24"/>
            <w:szCs w:val="24"/>
          </w:rPr>
          <w:t>xx.xxxx@</w:t>
        </w:r>
      </w:hyperlink>
      <w:r w:rsidRPr="00202FA8">
        <w:rPr>
          <w:sz w:val="24"/>
          <w:szCs w:val="24"/>
        </w:rPr>
        <w:t xml:space="preserve"> </w:t>
      </w:r>
    </w:p>
    <w:p w:rsidR="00AB306E" w:rsidRPr="00202FA8" w:rsidRDefault="00AB306E" w:rsidP="00AB306E">
      <w:pPr>
        <w:ind w:left="567"/>
        <w:jc w:val="both"/>
        <w:rPr>
          <w:sz w:val="24"/>
          <w:szCs w:val="24"/>
        </w:rPr>
      </w:pPr>
      <w:r w:rsidRPr="00202FA8">
        <w:rPr>
          <w:color w:val="000000"/>
          <w:sz w:val="24"/>
          <w:szCs w:val="24"/>
          <w:lang w:val="en-US"/>
        </w:rPr>
        <w:t>[</w:t>
      </w:r>
      <w:proofErr w:type="gramStart"/>
      <w:r w:rsidRPr="00F61973">
        <w:rPr>
          <w:color w:val="000000"/>
          <w:sz w:val="24"/>
          <w:szCs w:val="24"/>
          <w:highlight w:val="lightGray"/>
        </w:rPr>
        <w:t>doplní</w:t>
      </w:r>
      <w:proofErr w:type="gramEnd"/>
      <w:r w:rsidRPr="00F61973">
        <w:rPr>
          <w:color w:val="000000"/>
          <w:sz w:val="24"/>
          <w:szCs w:val="24"/>
          <w:highlight w:val="lightGray"/>
        </w:rPr>
        <w:t xml:space="preserve"> </w:t>
      </w:r>
      <w:r w:rsidR="00784BC7" w:rsidRPr="00F61973">
        <w:rPr>
          <w:color w:val="000000"/>
          <w:sz w:val="24"/>
          <w:szCs w:val="24"/>
          <w:highlight w:val="lightGray"/>
        </w:rPr>
        <w:t>Poskytovatel</w:t>
      </w:r>
      <w:r w:rsidRPr="00202FA8">
        <w:rPr>
          <w:color w:val="000000"/>
          <w:sz w:val="24"/>
          <w:szCs w:val="24"/>
          <w:lang w:val="en-US"/>
        </w:rPr>
        <w:t>].</w:t>
      </w:r>
    </w:p>
    <w:p w:rsidR="00AB306E" w:rsidRPr="00202FA8" w:rsidRDefault="00AB306E" w:rsidP="00AB306E">
      <w:pPr>
        <w:ind w:left="567"/>
        <w:jc w:val="both"/>
        <w:rPr>
          <w:sz w:val="24"/>
          <w:szCs w:val="24"/>
        </w:rPr>
      </w:pPr>
    </w:p>
    <w:p w:rsidR="00AB306E" w:rsidRPr="00202FA8" w:rsidRDefault="00AB306E" w:rsidP="00AB306E">
      <w:pPr>
        <w:numPr>
          <w:ilvl w:val="1"/>
          <w:numId w:val="12"/>
        </w:numPr>
        <w:ind w:left="567" w:hanging="567"/>
        <w:jc w:val="both"/>
        <w:rPr>
          <w:sz w:val="24"/>
          <w:szCs w:val="24"/>
        </w:rPr>
      </w:pPr>
      <w:r w:rsidRPr="00202FA8">
        <w:rPr>
          <w:sz w:val="24"/>
          <w:szCs w:val="24"/>
        </w:rPr>
        <w:t>Tato Smlouva může být měněna pouze písemnými dodatky oboustranně odsouhlasenými a</w:t>
      </w:r>
      <w:r w:rsidR="004D7176">
        <w:rPr>
          <w:sz w:val="24"/>
          <w:szCs w:val="24"/>
        </w:rPr>
        <w:t> </w:t>
      </w:r>
      <w:r w:rsidRPr="00202FA8">
        <w:rPr>
          <w:sz w:val="24"/>
          <w:szCs w:val="24"/>
        </w:rPr>
        <w:t>řádně podepsanými oprávněnými zástupci Smluvních stran.</w:t>
      </w:r>
    </w:p>
    <w:p w:rsidR="00AB306E" w:rsidRPr="00202FA8" w:rsidRDefault="00AB306E" w:rsidP="00AB306E">
      <w:pPr>
        <w:ind w:left="567"/>
        <w:jc w:val="both"/>
        <w:rPr>
          <w:sz w:val="24"/>
          <w:szCs w:val="24"/>
        </w:rPr>
      </w:pPr>
    </w:p>
    <w:p w:rsidR="00AB306E" w:rsidRPr="00202FA8" w:rsidRDefault="00F7692A" w:rsidP="00AB306E">
      <w:pPr>
        <w:numPr>
          <w:ilvl w:val="1"/>
          <w:numId w:val="12"/>
        </w:numPr>
        <w:ind w:left="567" w:hanging="567"/>
        <w:jc w:val="both"/>
        <w:rPr>
          <w:sz w:val="24"/>
          <w:szCs w:val="24"/>
        </w:rPr>
      </w:pPr>
      <w:r>
        <w:rPr>
          <w:sz w:val="24"/>
          <w:szCs w:val="24"/>
        </w:rPr>
        <w:t>Poskytovatel</w:t>
      </w:r>
      <w:r w:rsidR="00AB306E" w:rsidRPr="00202FA8">
        <w:rPr>
          <w:sz w:val="24"/>
          <w:szCs w:val="24"/>
        </w:rPr>
        <w:t xml:space="preserve"> je oprávněn postoupit závazky z této Smlouvy bez dalšího třetí osobě</w:t>
      </w:r>
      <w:r w:rsidR="001E7384">
        <w:rPr>
          <w:sz w:val="24"/>
          <w:szCs w:val="24"/>
        </w:rPr>
        <w:t xml:space="preserve"> pouze po předchozím písemném souhlasu Objednatele</w:t>
      </w:r>
      <w:r w:rsidR="00AB306E" w:rsidRPr="00202FA8">
        <w:rPr>
          <w:sz w:val="24"/>
          <w:szCs w:val="24"/>
        </w:rPr>
        <w:t>.</w:t>
      </w:r>
    </w:p>
    <w:p w:rsidR="007869F1" w:rsidRPr="00202FA8" w:rsidRDefault="007869F1" w:rsidP="007869F1">
      <w:pPr>
        <w:ind w:left="567"/>
        <w:jc w:val="both"/>
        <w:rPr>
          <w:sz w:val="24"/>
          <w:szCs w:val="24"/>
        </w:rPr>
      </w:pPr>
    </w:p>
    <w:p w:rsidR="007869F1" w:rsidRPr="00202FA8" w:rsidRDefault="00784BC7" w:rsidP="00AB306E">
      <w:pPr>
        <w:numPr>
          <w:ilvl w:val="1"/>
          <w:numId w:val="12"/>
        </w:numPr>
        <w:ind w:left="567" w:hanging="567"/>
        <w:jc w:val="both"/>
        <w:rPr>
          <w:sz w:val="24"/>
          <w:szCs w:val="24"/>
        </w:rPr>
      </w:pPr>
      <w:r w:rsidRPr="00202FA8">
        <w:rPr>
          <w:sz w:val="24"/>
          <w:szCs w:val="24"/>
        </w:rPr>
        <w:t>Poskytovatel</w:t>
      </w:r>
      <w:r w:rsidR="009F7F06" w:rsidRPr="00202FA8">
        <w:rPr>
          <w:sz w:val="24"/>
          <w:szCs w:val="24"/>
        </w:rPr>
        <w:t xml:space="preserve"> </w:t>
      </w:r>
      <w:r w:rsidR="007869F1" w:rsidRPr="00202FA8">
        <w:rPr>
          <w:sz w:val="24"/>
          <w:szCs w:val="24"/>
        </w:rPr>
        <w:t>není oprávněn převést práva a povinnosti vyplývající z této Smlouvy na třetí osobu.</w:t>
      </w:r>
    </w:p>
    <w:p w:rsidR="001A0F01" w:rsidRPr="00202FA8" w:rsidRDefault="001A0F01" w:rsidP="00AB306E">
      <w:pPr>
        <w:ind w:left="567"/>
        <w:jc w:val="both"/>
        <w:rPr>
          <w:sz w:val="24"/>
          <w:szCs w:val="24"/>
        </w:rPr>
      </w:pPr>
    </w:p>
    <w:p w:rsidR="00B30EFD" w:rsidRPr="00202FA8" w:rsidRDefault="00B30EFD" w:rsidP="00B30EFD">
      <w:pPr>
        <w:numPr>
          <w:ilvl w:val="1"/>
          <w:numId w:val="12"/>
        </w:numPr>
        <w:ind w:left="567" w:hanging="567"/>
        <w:jc w:val="both"/>
        <w:rPr>
          <w:sz w:val="24"/>
          <w:szCs w:val="24"/>
        </w:rPr>
      </w:pPr>
      <w:r w:rsidRPr="00202FA8">
        <w:rPr>
          <w:sz w:val="24"/>
          <w:szCs w:val="24"/>
        </w:rPr>
        <w:t>Tato Smlouva a právní vztahy z ní plynoucí se řídí obecně závaznými předpisy České republiky</w:t>
      </w:r>
      <w:r w:rsidR="00586862" w:rsidRPr="00202FA8">
        <w:rPr>
          <w:sz w:val="24"/>
          <w:szCs w:val="24"/>
        </w:rPr>
        <w:t>. Práva a povinnosti Smluvních stran, které nejsou upraveny touto Smlouvou, se řídí příslušnými ustanoveními Obč</w:t>
      </w:r>
      <w:r w:rsidR="00E7669E" w:rsidRPr="00202FA8">
        <w:rPr>
          <w:sz w:val="24"/>
          <w:szCs w:val="24"/>
        </w:rPr>
        <w:t>ansk</w:t>
      </w:r>
      <w:r w:rsidR="00586862" w:rsidRPr="00202FA8">
        <w:rPr>
          <w:sz w:val="24"/>
          <w:szCs w:val="24"/>
        </w:rPr>
        <w:t>ého</w:t>
      </w:r>
      <w:r w:rsidRPr="00202FA8">
        <w:rPr>
          <w:sz w:val="24"/>
          <w:szCs w:val="24"/>
        </w:rPr>
        <w:t xml:space="preserve"> zákoník</w:t>
      </w:r>
      <w:r w:rsidR="00586862" w:rsidRPr="00202FA8">
        <w:rPr>
          <w:sz w:val="24"/>
          <w:szCs w:val="24"/>
        </w:rPr>
        <w:t>u</w:t>
      </w:r>
      <w:r w:rsidRPr="00202FA8">
        <w:rPr>
          <w:sz w:val="24"/>
          <w:szCs w:val="24"/>
        </w:rPr>
        <w:t>.</w:t>
      </w:r>
    </w:p>
    <w:p w:rsidR="00AB306E" w:rsidRPr="00202FA8" w:rsidRDefault="00AB306E" w:rsidP="00AB306E">
      <w:pPr>
        <w:ind w:left="567"/>
        <w:jc w:val="both"/>
        <w:rPr>
          <w:sz w:val="24"/>
          <w:szCs w:val="24"/>
        </w:rPr>
      </w:pPr>
    </w:p>
    <w:p w:rsidR="00AB306E" w:rsidRPr="00202FA8" w:rsidRDefault="00AB306E" w:rsidP="00AB306E">
      <w:pPr>
        <w:numPr>
          <w:ilvl w:val="1"/>
          <w:numId w:val="12"/>
        </w:numPr>
        <w:ind w:left="567" w:hanging="567"/>
        <w:jc w:val="both"/>
        <w:rPr>
          <w:sz w:val="24"/>
          <w:szCs w:val="24"/>
        </w:rPr>
      </w:pPr>
      <w:r w:rsidRPr="00202FA8">
        <w:rPr>
          <w:sz w:val="24"/>
          <w:szCs w:val="24"/>
        </w:rPr>
        <w:t xml:space="preserve">Tato Smlouva je vyhotovena ve </w:t>
      </w:r>
      <w:r w:rsidR="008420E6" w:rsidRPr="00202FA8">
        <w:rPr>
          <w:sz w:val="24"/>
          <w:szCs w:val="24"/>
        </w:rPr>
        <w:t>dvou</w:t>
      </w:r>
      <w:r w:rsidRPr="00202FA8">
        <w:rPr>
          <w:sz w:val="24"/>
          <w:szCs w:val="24"/>
        </w:rPr>
        <w:t xml:space="preserve"> stejnopisech s platností originálu, z nichž každá Smluvní strana obdrží </w:t>
      </w:r>
      <w:r w:rsidR="008420E6" w:rsidRPr="00202FA8">
        <w:rPr>
          <w:sz w:val="24"/>
          <w:szCs w:val="24"/>
        </w:rPr>
        <w:t>jedno</w:t>
      </w:r>
      <w:r w:rsidRPr="00202FA8">
        <w:rPr>
          <w:sz w:val="24"/>
          <w:szCs w:val="24"/>
        </w:rPr>
        <w:t xml:space="preserve"> vyhotovení.</w:t>
      </w:r>
    </w:p>
    <w:p w:rsidR="00537A5E" w:rsidRPr="00202FA8" w:rsidRDefault="00537A5E" w:rsidP="002A5DBC">
      <w:pPr>
        <w:pStyle w:val="Odstavecseseznamem"/>
        <w:ind w:left="0" w:firstLine="0"/>
        <w:rPr>
          <w:sz w:val="24"/>
          <w:szCs w:val="24"/>
        </w:rPr>
      </w:pPr>
    </w:p>
    <w:p w:rsidR="00C16431" w:rsidRPr="00202FA8" w:rsidRDefault="00586862" w:rsidP="00C16431">
      <w:pPr>
        <w:numPr>
          <w:ilvl w:val="1"/>
          <w:numId w:val="12"/>
        </w:numPr>
        <w:ind w:left="567" w:hanging="567"/>
        <w:jc w:val="both"/>
        <w:rPr>
          <w:sz w:val="24"/>
          <w:szCs w:val="24"/>
        </w:rPr>
      </w:pPr>
      <w:r w:rsidRPr="00202FA8">
        <w:rPr>
          <w:sz w:val="24"/>
          <w:szCs w:val="24"/>
        </w:rPr>
        <w:t>Jakýkoliv spor v souvislosti s touto smlouvou bude předmětem řízení před příslušnými soudy České republiky.</w:t>
      </w:r>
      <w:r w:rsidR="00C16431" w:rsidRPr="00202FA8">
        <w:rPr>
          <w:sz w:val="24"/>
          <w:szCs w:val="24"/>
        </w:rPr>
        <w:t xml:space="preserve"> </w:t>
      </w:r>
    </w:p>
    <w:p w:rsidR="00C16431" w:rsidRPr="00202FA8" w:rsidRDefault="00C16431" w:rsidP="00C16431">
      <w:pPr>
        <w:ind w:left="567"/>
        <w:jc w:val="both"/>
        <w:rPr>
          <w:sz w:val="24"/>
          <w:szCs w:val="24"/>
        </w:rPr>
      </w:pPr>
    </w:p>
    <w:p w:rsidR="00C16431" w:rsidRPr="00202FA8" w:rsidRDefault="00C16431" w:rsidP="00C16431">
      <w:pPr>
        <w:numPr>
          <w:ilvl w:val="1"/>
          <w:numId w:val="12"/>
        </w:numPr>
        <w:ind w:left="567" w:hanging="567"/>
        <w:jc w:val="both"/>
        <w:rPr>
          <w:sz w:val="24"/>
          <w:szCs w:val="24"/>
        </w:rPr>
      </w:pPr>
      <w:r w:rsidRPr="00202FA8">
        <w:rPr>
          <w:sz w:val="24"/>
          <w:szCs w:val="24"/>
        </w:rPr>
        <w:t xml:space="preserve">Pokud by se některé ustanovení této Smlouvy ukázalo být z důvodu rozporu s kogentním právním předpisem </w:t>
      </w:r>
      <w:r w:rsidR="00586862" w:rsidRPr="00202FA8">
        <w:rPr>
          <w:sz w:val="24"/>
          <w:szCs w:val="24"/>
        </w:rPr>
        <w:t xml:space="preserve">nezákonným, </w:t>
      </w:r>
      <w:r w:rsidRPr="00202FA8">
        <w:rPr>
          <w:sz w:val="24"/>
          <w:szCs w:val="24"/>
        </w:rPr>
        <w:t xml:space="preserve">neplatným či </w:t>
      </w:r>
      <w:r w:rsidR="00586862" w:rsidRPr="00202FA8">
        <w:rPr>
          <w:sz w:val="24"/>
          <w:szCs w:val="24"/>
        </w:rPr>
        <w:t>nevymahatelným</w:t>
      </w:r>
      <w:r w:rsidRPr="00202FA8">
        <w:rPr>
          <w:sz w:val="24"/>
          <w:szCs w:val="24"/>
        </w:rPr>
        <w:t>, zavazují se Sml</w:t>
      </w:r>
      <w:r w:rsidR="00F05B25" w:rsidRPr="00202FA8">
        <w:rPr>
          <w:sz w:val="24"/>
          <w:szCs w:val="24"/>
        </w:rPr>
        <w:t>uvní strany, že se dohodnou na </w:t>
      </w:r>
      <w:r w:rsidRPr="00202FA8">
        <w:rPr>
          <w:sz w:val="24"/>
          <w:szCs w:val="24"/>
        </w:rPr>
        <w:t>náhradním Smluvním ustanovení, které se svým obsahem bude co nejvíce blížit obsahu nahrazovaného Smluvního ustanovení.</w:t>
      </w:r>
      <w:r w:rsidR="00586862" w:rsidRPr="00202FA8">
        <w:rPr>
          <w:sz w:val="24"/>
          <w:szCs w:val="24"/>
        </w:rPr>
        <w:t xml:space="preserve"> Ostatní ustanovení Smlouvy zůstávají v plném rozsahu platná a účinná.</w:t>
      </w:r>
    </w:p>
    <w:p w:rsidR="00C16431" w:rsidRPr="00202FA8" w:rsidRDefault="00C16431" w:rsidP="00C16431">
      <w:pPr>
        <w:ind w:left="567"/>
        <w:jc w:val="both"/>
        <w:rPr>
          <w:sz w:val="24"/>
          <w:szCs w:val="24"/>
        </w:rPr>
      </w:pPr>
    </w:p>
    <w:p w:rsidR="00D15963" w:rsidRPr="00202FA8" w:rsidRDefault="00586862" w:rsidP="00D15963">
      <w:pPr>
        <w:numPr>
          <w:ilvl w:val="1"/>
          <w:numId w:val="12"/>
        </w:numPr>
        <w:ind w:left="567" w:hanging="567"/>
        <w:jc w:val="both"/>
        <w:rPr>
          <w:sz w:val="24"/>
          <w:szCs w:val="24"/>
        </w:rPr>
      </w:pPr>
      <w:r w:rsidRPr="00202FA8">
        <w:rPr>
          <w:sz w:val="24"/>
          <w:szCs w:val="24"/>
        </w:rPr>
        <w:t>Nastanou-li u některé ze Smluvních stran skutečnosti bránící řádnému plnění smlouvy, je taková Smluvní strana povinna to bez zbytečného odkladu oznámit druh</w:t>
      </w:r>
      <w:r w:rsidR="00D15963" w:rsidRPr="00202FA8">
        <w:rPr>
          <w:sz w:val="24"/>
          <w:szCs w:val="24"/>
        </w:rPr>
        <w:t xml:space="preserve">é straně a vyvolat jednání osob </w:t>
      </w:r>
      <w:r w:rsidRPr="00202FA8">
        <w:rPr>
          <w:sz w:val="24"/>
          <w:szCs w:val="24"/>
        </w:rPr>
        <w:t>oprávněných k podpisu smlouvy.</w:t>
      </w:r>
    </w:p>
    <w:p w:rsidR="00D15963" w:rsidRPr="00202FA8" w:rsidRDefault="00D15963" w:rsidP="00D15963">
      <w:pPr>
        <w:pStyle w:val="Odstavecseseznamem"/>
        <w:ind w:firstLine="0"/>
        <w:rPr>
          <w:sz w:val="24"/>
          <w:szCs w:val="24"/>
        </w:rPr>
      </w:pPr>
    </w:p>
    <w:p w:rsidR="00D15963" w:rsidRPr="00202FA8" w:rsidRDefault="00D15963" w:rsidP="00D15963">
      <w:pPr>
        <w:numPr>
          <w:ilvl w:val="1"/>
          <w:numId w:val="12"/>
        </w:numPr>
        <w:ind w:left="567" w:hanging="567"/>
        <w:jc w:val="both"/>
        <w:rPr>
          <w:sz w:val="24"/>
          <w:szCs w:val="24"/>
        </w:rPr>
      </w:pPr>
      <w:r w:rsidRPr="00202FA8">
        <w:rPr>
          <w:sz w:val="24"/>
          <w:szCs w:val="24"/>
        </w:rPr>
        <w:t xml:space="preserve">Poskytovatel souhlasí se zveřejněním své identifikace a dalších údajů uvedených v této Smlouvě včetně ceny (zejména v souvislosti s povinností objednatele podle zákona </w:t>
      </w:r>
      <w:r w:rsidRPr="00202FA8">
        <w:rPr>
          <w:sz w:val="24"/>
          <w:szCs w:val="24"/>
        </w:rPr>
        <w:lastRenderedPageBreak/>
        <w:t>o</w:t>
      </w:r>
      <w:r w:rsidR="004D7176">
        <w:rPr>
          <w:sz w:val="24"/>
          <w:szCs w:val="24"/>
        </w:rPr>
        <w:t> </w:t>
      </w:r>
      <w:r w:rsidRPr="00202FA8">
        <w:rPr>
          <w:sz w:val="24"/>
          <w:szCs w:val="24"/>
        </w:rPr>
        <w:t>registru smluv).</w:t>
      </w:r>
    </w:p>
    <w:p w:rsidR="00586862" w:rsidRPr="00202FA8" w:rsidRDefault="00586862" w:rsidP="00586862">
      <w:pPr>
        <w:pStyle w:val="Odstavecseseznamem"/>
        <w:ind w:firstLine="0"/>
        <w:rPr>
          <w:sz w:val="24"/>
          <w:szCs w:val="24"/>
        </w:rPr>
      </w:pPr>
    </w:p>
    <w:p w:rsidR="00706BE3" w:rsidRPr="00202FA8" w:rsidRDefault="002A5DBC" w:rsidP="002A5DBC">
      <w:pPr>
        <w:numPr>
          <w:ilvl w:val="1"/>
          <w:numId w:val="12"/>
        </w:numPr>
        <w:ind w:left="567" w:hanging="567"/>
        <w:jc w:val="both"/>
        <w:rPr>
          <w:sz w:val="24"/>
          <w:szCs w:val="24"/>
        </w:rPr>
      </w:pPr>
      <w:r w:rsidRPr="00202FA8">
        <w:rPr>
          <w:sz w:val="24"/>
          <w:szCs w:val="24"/>
        </w:rPr>
        <w:t>Smluvní strany prohlašují, že je jim znám celý obsah Smlouvy a že tuto Smlouvu uzavřely na základě své svobodné a vážné vůle. Na důkaz této skutečnosti připojují své podpisy.</w:t>
      </w:r>
    </w:p>
    <w:p w:rsidR="0036181F" w:rsidRPr="00202FA8" w:rsidRDefault="0036181F" w:rsidP="0036181F">
      <w:pPr>
        <w:widowControl/>
        <w:tabs>
          <w:tab w:val="left" w:pos="1701"/>
        </w:tabs>
        <w:rPr>
          <w:sz w:val="24"/>
          <w:szCs w:val="24"/>
        </w:rPr>
      </w:pPr>
    </w:p>
    <w:p w:rsidR="00713202" w:rsidRPr="00202FA8" w:rsidRDefault="00713202" w:rsidP="0036181F">
      <w:pPr>
        <w:widowControl/>
        <w:tabs>
          <w:tab w:val="left" w:pos="1701"/>
        </w:tabs>
        <w:rPr>
          <w:sz w:val="24"/>
          <w:szCs w:val="24"/>
        </w:rPr>
      </w:pPr>
      <w:r w:rsidRPr="004D7176">
        <w:rPr>
          <w:i/>
          <w:sz w:val="24"/>
          <w:szCs w:val="24"/>
        </w:rPr>
        <w:t>Přílohy Smlouvy</w:t>
      </w:r>
      <w:r w:rsidRPr="00202FA8">
        <w:rPr>
          <w:sz w:val="24"/>
          <w:szCs w:val="24"/>
        </w:rPr>
        <w:t>:</w:t>
      </w:r>
    </w:p>
    <w:p w:rsidR="007B109B" w:rsidRDefault="00202FA8" w:rsidP="007458F8">
      <w:pPr>
        <w:pStyle w:val="Odstavecseseznamem"/>
        <w:widowControl/>
        <w:numPr>
          <w:ilvl w:val="0"/>
          <w:numId w:val="37"/>
        </w:numPr>
        <w:tabs>
          <w:tab w:val="left" w:pos="1701"/>
        </w:tabs>
        <w:rPr>
          <w:sz w:val="24"/>
          <w:szCs w:val="24"/>
        </w:rPr>
      </w:pPr>
      <w:r w:rsidRPr="00202FA8">
        <w:rPr>
          <w:sz w:val="24"/>
          <w:szCs w:val="24"/>
        </w:rPr>
        <w:t>Specifikace objektů Objednatele</w:t>
      </w:r>
      <w:r w:rsidR="007B109B">
        <w:rPr>
          <w:sz w:val="24"/>
          <w:szCs w:val="24"/>
        </w:rPr>
        <w:t xml:space="preserve">, </w:t>
      </w:r>
      <w:r w:rsidR="00F7692A">
        <w:rPr>
          <w:sz w:val="24"/>
          <w:szCs w:val="24"/>
        </w:rPr>
        <w:t>zajištění prostředků a spotřebního materiálu</w:t>
      </w:r>
    </w:p>
    <w:p w:rsidR="007458F8" w:rsidRPr="00202FA8" w:rsidRDefault="007458F8" w:rsidP="007458F8">
      <w:pPr>
        <w:pStyle w:val="Odstavecseseznamem"/>
        <w:widowControl/>
        <w:numPr>
          <w:ilvl w:val="0"/>
          <w:numId w:val="37"/>
        </w:numPr>
        <w:tabs>
          <w:tab w:val="left" w:pos="1701"/>
        </w:tabs>
        <w:rPr>
          <w:sz w:val="24"/>
          <w:szCs w:val="24"/>
        </w:rPr>
      </w:pPr>
      <w:r w:rsidRPr="00202FA8">
        <w:rPr>
          <w:sz w:val="24"/>
          <w:szCs w:val="24"/>
        </w:rPr>
        <w:t>Kalkulace ceny</w:t>
      </w:r>
    </w:p>
    <w:p w:rsidR="007458F8" w:rsidRPr="00202FA8" w:rsidRDefault="007458F8" w:rsidP="007458F8">
      <w:pPr>
        <w:pStyle w:val="Odstavecseseznamem"/>
        <w:widowControl/>
        <w:numPr>
          <w:ilvl w:val="0"/>
          <w:numId w:val="37"/>
        </w:numPr>
        <w:tabs>
          <w:tab w:val="left" w:pos="1701"/>
        </w:tabs>
        <w:rPr>
          <w:sz w:val="24"/>
          <w:szCs w:val="24"/>
        </w:rPr>
      </w:pPr>
      <w:r w:rsidRPr="00202FA8">
        <w:rPr>
          <w:sz w:val="24"/>
          <w:szCs w:val="24"/>
        </w:rPr>
        <w:t>Postup Poskytovatele při provádění Služeb</w:t>
      </w:r>
    </w:p>
    <w:p w:rsidR="00713202" w:rsidRPr="00202FA8" w:rsidRDefault="00713202" w:rsidP="0036181F">
      <w:pPr>
        <w:widowControl/>
        <w:tabs>
          <w:tab w:val="left" w:pos="1701"/>
        </w:tabs>
        <w:rPr>
          <w:sz w:val="24"/>
          <w:szCs w:val="24"/>
        </w:rPr>
      </w:pPr>
    </w:p>
    <w:p w:rsidR="0036181F" w:rsidRPr="00202FA8" w:rsidRDefault="0036181F" w:rsidP="0036181F">
      <w:pPr>
        <w:widowControl/>
        <w:tabs>
          <w:tab w:val="left" w:pos="1701"/>
        </w:tabs>
        <w:rPr>
          <w:sz w:val="24"/>
          <w:szCs w:val="24"/>
        </w:rPr>
      </w:pPr>
    </w:p>
    <w:p w:rsidR="0036181F" w:rsidRPr="00202FA8" w:rsidRDefault="0036181F" w:rsidP="0036181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imes New Roman" w:hAnsi="Times New Roman"/>
          <w:sz w:val="24"/>
          <w:szCs w:val="24"/>
          <w:lang w:val="cs-CZ"/>
        </w:rPr>
      </w:pPr>
      <w:r w:rsidRPr="00202FA8">
        <w:rPr>
          <w:rFonts w:ascii="Times New Roman" w:hAnsi="Times New Roman"/>
          <w:sz w:val="24"/>
          <w:szCs w:val="24"/>
          <w:lang w:val="cs-CZ"/>
        </w:rPr>
        <w:t xml:space="preserve">Za Objednatele: </w:t>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t xml:space="preserve">Za Poskytovatele: </w:t>
      </w:r>
    </w:p>
    <w:p w:rsidR="0036181F" w:rsidRPr="00202FA8" w:rsidRDefault="0036181F" w:rsidP="0036181F">
      <w:pPr>
        <w:jc w:val="both"/>
        <w:rPr>
          <w:b/>
          <w:sz w:val="24"/>
          <w:szCs w:val="24"/>
        </w:rPr>
      </w:pPr>
    </w:p>
    <w:p w:rsidR="0036181F" w:rsidRPr="00202FA8" w:rsidRDefault="0036181F" w:rsidP="0036181F">
      <w:pPr>
        <w:jc w:val="both"/>
        <w:rPr>
          <w:b/>
          <w:sz w:val="24"/>
          <w:szCs w:val="24"/>
        </w:rPr>
      </w:pPr>
    </w:p>
    <w:p w:rsidR="0036181F" w:rsidRPr="00202FA8" w:rsidRDefault="0036181F" w:rsidP="0088436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jc w:val="left"/>
        <w:rPr>
          <w:rFonts w:ascii="Times New Roman" w:hAnsi="Times New Roman"/>
          <w:sz w:val="24"/>
          <w:szCs w:val="24"/>
          <w:lang w:val="cs-CZ"/>
        </w:rPr>
      </w:pPr>
      <w:r w:rsidRPr="00202FA8">
        <w:rPr>
          <w:rFonts w:ascii="Times New Roman" w:hAnsi="Times New Roman"/>
          <w:sz w:val="24"/>
          <w:szCs w:val="24"/>
          <w:lang w:val="cs-CZ"/>
        </w:rPr>
        <w:t>V Jihlavě dne _______ 2017</w:t>
      </w:r>
      <w:r w:rsidRPr="00202FA8">
        <w:rPr>
          <w:rFonts w:ascii="Times New Roman" w:hAnsi="Times New Roman"/>
          <w:sz w:val="24"/>
          <w:szCs w:val="24"/>
          <w:lang w:val="cs-CZ"/>
        </w:rPr>
        <w:tab/>
      </w:r>
      <w:r w:rsidR="00F61973">
        <w:rPr>
          <w:rFonts w:ascii="Times New Roman" w:hAnsi="Times New Roman"/>
          <w:sz w:val="24"/>
          <w:szCs w:val="24"/>
          <w:lang w:val="cs-CZ"/>
        </w:rPr>
        <w:t xml:space="preserve">          </w:t>
      </w:r>
      <w:r w:rsidR="00F61973">
        <w:rPr>
          <w:rFonts w:ascii="Times New Roman" w:hAnsi="Times New Roman"/>
          <w:sz w:val="24"/>
          <w:szCs w:val="24"/>
          <w:lang w:val="cs-CZ"/>
        </w:rPr>
        <w:tab/>
      </w:r>
      <w:r w:rsidRPr="00202FA8">
        <w:rPr>
          <w:rFonts w:ascii="Times New Roman" w:hAnsi="Times New Roman"/>
          <w:sz w:val="24"/>
          <w:szCs w:val="24"/>
          <w:lang w:val="cs-CZ"/>
        </w:rPr>
        <w:t>V </w:t>
      </w:r>
      <w:r w:rsidR="00884360" w:rsidRPr="00F61973">
        <w:rPr>
          <w:rFonts w:ascii="Times New Roman" w:hAnsi="Times New Roman"/>
          <w:sz w:val="24"/>
          <w:szCs w:val="24"/>
          <w:lang w:val="de-DE"/>
        </w:rPr>
        <w:t>[</w:t>
      </w:r>
      <w:proofErr w:type="spellStart"/>
      <w:r w:rsidR="00884360" w:rsidRPr="00F61973">
        <w:rPr>
          <w:rFonts w:ascii="Times New Roman" w:hAnsi="Times New Roman"/>
          <w:sz w:val="24"/>
          <w:szCs w:val="24"/>
          <w:highlight w:val="lightGray"/>
        </w:rPr>
        <w:t>doplní</w:t>
      </w:r>
      <w:proofErr w:type="spellEnd"/>
      <w:r w:rsidR="00884360" w:rsidRPr="00F61973">
        <w:rPr>
          <w:rFonts w:ascii="Times New Roman" w:hAnsi="Times New Roman"/>
          <w:sz w:val="24"/>
          <w:szCs w:val="24"/>
          <w:highlight w:val="lightGray"/>
          <w:lang w:val="de-DE"/>
        </w:rPr>
        <w:t xml:space="preserve"> </w:t>
      </w:r>
      <w:proofErr w:type="spellStart"/>
      <w:r w:rsidR="00884360" w:rsidRPr="00F61973">
        <w:rPr>
          <w:rFonts w:ascii="Times New Roman" w:hAnsi="Times New Roman"/>
          <w:sz w:val="24"/>
          <w:szCs w:val="24"/>
          <w:highlight w:val="lightGray"/>
        </w:rPr>
        <w:t>Poskytovatel</w:t>
      </w:r>
      <w:proofErr w:type="spellEnd"/>
      <w:r w:rsidR="00884360" w:rsidRPr="00F61973">
        <w:rPr>
          <w:rFonts w:ascii="Times New Roman" w:hAnsi="Times New Roman"/>
          <w:sz w:val="24"/>
          <w:szCs w:val="24"/>
          <w:lang w:val="de-DE"/>
        </w:rPr>
        <w:t>]</w:t>
      </w:r>
      <w:r w:rsidRPr="00F61973">
        <w:rPr>
          <w:rFonts w:ascii="Times New Roman" w:hAnsi="Times New Roman"/>
          <w:sz w:val="24"/>
          <w:szCs w:val="24"/>
          <w:lang w:val="cs-CZ"/>
        </w:rPr>
        <w:t xml:space="preserve"> dne </w:t>
      </w:r>
      <w:r w:rsidR="00884360" w:rsidRPr="00F61973">
        <w:rPr>
          <w:rFonts w:ascii="Times New Roman" w:hAnsi="Times New Roman"/>
          <w:sz w:val="24"/>
          <w:szCs w:val="24"/>
          <w:lang w:val="de-DE"/>
        </w:rPr>
        <w:t>[</w:t>
      </w:r>
      <w:proofErr w:type="spellStart"/>
      <w:r w:rsidR="00884360" w:rsidRPr="00F61973">
        <w:rPr>
          <w:rFonts w:ascii="Times New Roman" w:hAnsi="Times New Roman"/>
          <w:sz w:val="24"/>
          <w:szCs w:val="24"/>
          <w:highlight w:val="lightGray"/>
        </w:rPr>
        <w:t>doplní</w:t>
      </w:r>
      <w:proofErr w:type="spellEnd"/>
      <w:r w:rsidR="00F61973" w:rsidRPr="00F61973">
        <w:rPr>
          <w:rFonts w:ascii="Times New Roman" w:hAnsi="Times New Roman"/>
          <w:sz w:val="24"/>
          <w:szCs w:val="24"/>
          <w:highlight w:val="lightGray"/>
        </w:rPr>
        <w:t xml:space="preserve"> </w:t>
      </w:r>
      <w:proofErr w:type="spellStart"/>
      <w:r w:rsidR="00884360" w:rsidRPr="00F61973">
        <w:rPr>
          <w:rFonts w:ascii="Times New Roman" w:hAnsi="Times New Roman"/>
          <w:sz w:val="24"/>
          <w:szCs w:val="24"/>
          <w:highlight w:val="lightGray"/>
        </w:rPr>
        <w:t>Poskytovatel</w:t>
      </w:r>
      <w:proofErr w:type="spellEnd"/>
      <w:r w:rsidR="00884360" w:rsidRPr="00F61973">
        <w:rPr>
          <w:rFonts w:ascii="Times New Roman" w:hAnsi="Times New Roman"/>
          <w:sz w:val="24"/>
          <w:szCs w:val="24"/>
          <w:lang w:val="de-DE"/>
        </w:rPr>
        <w:t>]</w:t>
      </w:r>
    </w:p>
    <w:p w:rsidR="0036181F" w:rsidRPr="00202FA8" w:rsidRDefault="0036181F" w:rsidP="0036181F">
      <w:pPr>
        <w:jc w:val="both"/>
        <w:rPr>
          <w:b/>
          <w:sz w:val="24"/>
          <w:szCs w:val="24"/>
        </w:rPr>
      </w:pPr>
    </w:p>
    <w:p w:rsidR="0036181F" w:rsidRPr="00202FA8" w:rsidRDefault="0036181F" w:rsidP="0036181F">
      <w:pPr>
        <w:jc w:val="both"/>
        <w:rPr>
          <w:b/>
          <w:sz w:val="24"/>
          <w:szCs w:val="24"/>
        </w:rPr>
      </w:pPr>
      <w:r w:rsidRPr="00202FA8">
        <w:rPr>
          <w:b/>
          <w:sz w:val="24"/>
          <w:szCs w:val="24"/>
        </w:rPr>
        <w:tab/>
      </w:r>
      <w:r w:rsidRPr="00202FA8">
        <w:rPr>
          <w:b/>
          <w:sz w:val="24"/>
          <w:szCs w:val="24"/>
        </w:rPr>
        <w:tab/>
        <w:t xml:space="preserve"> </w:t>
      </w:r>
    </w:p>
    <w:p w:rsidR="0036181F" w:rsidRDefault="0036181F" w:rsidP="0036181F">
      <w:pPr>
        <w:ind w:left="993" w:hanging="993"/>
        <w:jc w:val="both"/>
        <w:rPr>
          <w:b/>
          <w:sz w:val="24"/>
          <w:szCs w:val="24"/>
        </w:rPr>
      </w:pPr>
    </w:p>
    <w:p w:rsidR="001E7384" w:rsidRPr="00202FA8" w:rsidRDefault="001E7384" w:rsidP="0036181F">
      <w:pPr>
        <w:ind w:left="993" w:hanging="993"/>
        <w:jc w:val="both"/>
        <w:rPr>
          <w:b/>
          <w:sz w:val="24"/>
          <w:szCs w:val="24"/>
        </w:rPr>
      </w:pPr>
    </w:p>
    <w:p w:rsidR="0036181F" w:rsidRPr="00202FA8" w:rsidRDefault="0036181F" w:rsidP="0036181F">
      <w:pPr>
        <w:ind w:left="993" w:hanging="993"/>
        <w:jc w:val="both"/>
        <w:rPr>
          <w:sz w:val="24"/>
          <w:szCs w:val="24"/>
        </w:rPr>
      </w:pPr>
      <w:r w:rsidRPr="00202FA8">
        <w:rPr>
          <w:sz w:val="24"/>
          <w:szCs w:val="24"/>
        </w:rPr>
        <w:t>…………………………..………………</w:t>
      </w:r>
      <w:r w:rsidR="001E7384">
        <w:rPr>
          <w:sz w:val="24"/>
          <w:szCs w:val="24"/>
        </w:rPr>
        <w:tab/>
      </w:r>
      <w:r w:rsidR="001E7384">
        <w:rPr>
          <w:sz w:val="24"/>
          <w:szCs w:val="24"/>
        </w:rPr>
        <w:tab/>
      </w:r>
      <w:r w:rsidR="001E7384" w:rsidRPr="00202FA8">
        <w:rPr>
          <w:sz w:val="24"/>
          <w:szCs w:val="24"/>
        </w:rPr>
        <w:t>…………………………..………………</w:t>
      </w:r>
    </w:p>
    <w:p w:rsidR="0036181F" w:rsidRPr="00202FA8" w:rsidRDefault="0036181F" w:rsidP="0036181F">
      <w:pPr>
        <w:ind w:left="993" w:hanging="993"/>
        <w:jc w:val="both"/>
        <w:rPr>
          <w:sz w:val="24"/>
          <w:szCs w:val="24"/>
        </w:rPr>
      </w:pPr>
      <w:r w:rsidRPr="00202FA8">
        <w:rPr>
          <w:sz w:val="24"/>
          <w:szCs w:val="24"/>
        </w:rPr>
        <w:t xml:space="preserve">Česká republika – Energetický regulační úřad  </w:t>
      </w:r>
      <w:r w:rsidRPr="00202FA8">
        <w:rPr>
          <w:sz w:val="24"/>
          <w:szCs w:val="24"/>
        </w:rPr>
        <w:tab/>
      </w:r>
      <w:r w:rsidRPr="00202FA8">
        <w:rPr>
          <w:sz w:val="24"/>
          <w:szCs w:val="24"/>
        </w:rPr>
        <w:tab/>
      </w:r>
      <w:r w:rsidRPr="00202FA8">
        <w:rPr>
          <w:color w:val="000000"/>
          <w:sz w:val="24"/>
          <w:szCs w:val="24"/>
          <w:lang w:val="de-DE"/>
        </w:rPr>
        <w:t>[</w:t>
      </w:r>
      <w:r w:rsidRPr="00202FA8">
        <w:rPr>
          <w:color w:val="000000"/>
          <w:sz w:val="24"/>
          <w:szCs w:val="24"/>
          <w:highlight w:val="lightGray"/>
        </w:rPr>
        <w:t>doplní</w:t>
      </w:r>
      <w:r w:rsidRPr="00202FA8">
        <w:rPr>
          <w:color w:val="000000"/>
          <w:sz w:val="24"/>
          <w:szCs w:val="24"/>
          <w:highlight w:val="lightGray"/>
          <w:lang w:val="de-DE"/>
        </w:rPr>
        <w:t xml:space="preserve"> </w:t>
      </w:r>
      <w:r w:rsidRPr="00202FA8">
        <w:rPr>
          <w:color w:val="000000"/>
          <w:sz w:val="24"/>
          <w:szCs w:val="24"/>
          <w:highlight w:val="lightGray"/>
        </w:rPr>
        <w:t>Poskytovatel</w:t>
      </w:r>
      <w:r w:rsidRPr="00202FA8">
        <w:rPr>
          <w:color w:val="000000"/>
          <w:sz w:val="24"/>
          <w:szCs w:val="24"/>
          <w:lang w:val="de-DE"/>
        </w:rPr>
        <w:t>]</w:t>
      </w:r>
    </w:p>
    <w:p w:rsidR="0036181F" w:rsidRPr="00202FA8" w:rsidRDefault="0036181F" w:rsidP="0036181F">
      <w:pPr>
        <w:ind w:left="993" w:hanging="993"/>
        <w:jc w:val="both"/>
        <w:rPr>
          <w:sz w:val="24"/>
          <w:szCs w:val="24"/>
        </w:rPr>
      </w:pPr>
      <w:r w:rsidRPr="00202FA8">
        <w:rPr>
          <w:sz w:val="24"/>
          <w:szCs w:val="24"/>
        </w:rPr>
        <w:t>Ing. Vladimír Kabelka, MBA</w:t>
      </w:r>
      <w:r w:rsidR="00884360">
        <w:rPr>
          <w:sz w:val="24"/>
          <w:szCs w:val="24"/>
        </w:rPr>
        <w:tab/>
      </w:r>
      <w:r w:rsidR="00884360">
        <w:rPr>
          <w:sz w:val="24"/>
          <w:szCs w:val="24"/>
        </w:rPr>
        <w:tab/>
      </w:r>
      <w:r w:rsidR="00884360">
        <w:rPr>
          <w:sz w:val="24"/>
          <w:szCs w:val="24"/>
        </w:rPr>
        <w:tab/>
        <w:t>(obchodní název, jméno</w:t>
      </w:r>
      <w:r w:rsidR="00D50F40">
        <w:rPr>
          <w:sz w:val="24"/>
          <w:szCs w:val="24"/>
        </w:rPr>
        <w:t xml:space="preserve"> a podpis</w:t>
      </w:r>
      <w:r w:rsidR="00884360">
        <w:rPr>
          <w:sz w:val="24"/>
          <w:szCs w:val="24"/>
        </w:rPr>
        <w:t xml:space="preserve"> osoby</w:t>
      </w:r>
      <w:r w:rsidRPr="00202FA8">
        <w:rPr>
          <w:sz w:val="24"/>
          <w:szCs w:val="24"/>
        </w:rPr>
        <w:tab/>
      </w:r>
    </w:p>
    <w:p w:rsidR="0036181F" w:rsidRPr="00202FA8" w:rsidRDefault="0036181F" w:rsidP="0036181F">
      <w:pPr>
        <w:ind w:left="4962" w:hanging="4962"/>
        <w:jc w:val="both"/>
        <w:rPr>
          <w:sz w:val="24"/>
          <w:szCs w:val="24"/>
        </w:rPr>
      </w:pPr>
      <w:r w:rsidRPr="00202FA8">
        <w:rPr>
          <w:sz w:val="24"/>
          <w:szCs w:val="24"/>
        </w:rPr>
        <w:t>ředitel sekce provozní</w:t>
      </w:r>
      <w:r w:rsidR="00884360">
        <w:rPr>
          <w:sz w:val="24"/>
          <w:szCs w:val="24"/>
        </w:rPr>
        <w:tab/>
        <w:t xml:space="preserve">oprávněné jednat </w:t>
      </w:r>
      <w:r w:rsidR="00D50F40">
        <w:rPr>
          <w:sz w:val="24"/>
          <w:szCs w:val="24"/>
        </w:rPr>
        <w:t xml:space="preserve">jménem či </w:t>
      </w:r>
      <w:r w:rsidR="00884360">
        <w:rPr>
          <w:sz w:val="24"/>
          <w:szCs w:val="24"/>
        </w:rPr>
        <w:t>za dodavatele)</w:t>
      </w:r>
      <w:r w:rsidR="00884360">
        <w:rPr>
          <w:sz w:val="24"/>
          <w:szCs w:val="24"/>
        </w:rPr>
        <w:tab/>
      </w:r>
    </w:p>
    <w:p w:rsidR="0036181F" w:rsidRPr="00202FA8" w:rsidRDefault="0036181F" w:rsidP="0036181F">
      <w:pPr>
        <w:ind w:left="4962" w:hanging="4962"/>
        <w:jc w:val="both"/>
        <w:rPr>
          <w:sz w:val="24"/>
          <w:szCs w:val="24"/>
        </w:rPr>
      </w:pPr>
    </w:p>
    <w:p w:rsidR="0036181F" w:rsidRPr="00202FA8" w:rsidRDefault="0036181F" w:rsidP="0036181F">
      <w:pPr>
        <w:ind w:left="4962" w:hanging="4962"/>
        <w:jc w:val="both"/>
        <w:rPr>
          <w:sz w:val="24"/>
          <w:szCs w:val="24"/>
        </w:rPr>
      </w:pPr>
    </w:p>
    <w:p w:rsidR="0036181F" w:rsidRPr="00202FA8" w:rsidRDefault="0036181F" w:rsidP="0036181F">
      <w:pPr>
        <w:ind w:left="4962" w:hanging="4962"/>
        <w:jc w:val="both"/>
        <w:rPr>
          <w:sz w:val="24"/>
          <w:szCs w:val="24"/>
        </w:rPr>
      </w:pPr>
    </w:p>
    <w:p w:rsidR="0036181F" w:rsidRPr="00202FA8" w:rsidRDefault="0036181F" w:rsidP="0036181F">
      <w:pPr>
        <w:ind w:left="4962" w:hanging="4962"/>
        <w:jc w:val="both"/>
        <w:rPr>
          <w:sz w:val="24"/>
          <w:szCs w:val="24"/>
        </w:rPr>
      </w:pPr>
    </w:p>
    <w:p w:rsidR="0036181F" w:rsidRPr="00202FA8" w:rsidRDefault="001E7384" w:rsidP="0036181F">
      <w:pPr>
        <w:ind w:left="993" w:hanging="993"/>
        <w:jc w:val="both"/>
        <w:rPr>
          <w:sz w:val="24"/>
          <w:szCs w:val="24"/>
        </w:rPr>
      </w:pPr>
      <w:r w:rsidRPr="00202FA8">
        <w:rPr>
          <w:sz w:val="24"/>
          <w:szCs w:val="24"/>
        </w:rPr>
        <w:t>…………………………..………………</w:t>
      </w:r>
      <w:r w:rsidR="0036181F" w:rsidRPr="00202FA8">
        <w:rPr>
          <w:sz w:val="24"/>
          <w:szCs w:val="24"/>
        </w:rPr>
        <w:tab/>
        <w:t xml:space="preserve"> </w:t>
      </w:r>
    </w:p>
    <w:p w:rsidR="0036181F" w:rsidRPr="00202FA8" w:rsidRDefault="0036181F" w:rsidP="0036181F">
      <w:pPr>
        <w:ind w:left="993" w:hanging="993"/>
        <w:jc w:val="both"/>
        <w:rPr>
          <w:sz w:val="24"/>
          <w:szCs w:val="24"/>
        </w:rPr>
      </w:pPr>
      <w:r w:rsidRPr="00202FA8">
        <w:rPr>
          <w:sz w:val="24"/>
          <w:szCs w:val="24"/>
        </w:rPr>
        <w:t xml:space="preserve">Česká republika – Energetický regulační úřad  </w:t>
      </w:r>
      <w:r w:rsidRPr="00202FA8">
        <w:rPr>
          <w:sz w:val="24"/>
          <w:szCs w:val="24"/>
        </w:rPr>
        <w:tab/>
      </w:r>
      <w:r w:rsidRPr="00202FA8">
        <w:rPr>
          <w:sz w:val="24"/>
          <w:szCs w:val="24"/>
        </w:rPr>
        <w:tab/>
      </w:r>
    </w:p>
    <w:p w:rsidR="0036181F" w:rsidRPr="00202FA8" w:rsidRDefault="0036181F" w:rsidP="0036181F">
      <w:pPr>
        <w:ind w:left="4962" w:hanging="4962"/>
        <w:jc w:val="both"/>
        <w:rPr>
          <w:sz w:val="24"/>
          <w:szCs w:val="24"/>
        </w:rPr>
      </w:pPr>
    </w:p>
    <w:p w:rsidR="0036181F" w:rsidRPr="00202FA8" w:rsidRDefault="0036181F" w:rsidP="0036181F">
      <w:pPr>
        <w:jc w:val="both"/>
        <w:rPr>
          <w:sz w:val="24"/>
          <w:szCs w:val="24"/>
        </w:rPr>
      </w:pPr>
    </w:p>
    <w:p w:rsidR="009F7F06" w:rsidRPr="00202FA8" w:rsidRDefault="008846D9" w:rsidP="00713202">
      <w:pPr>
        <w:pageBreakBefore/>
        <w:ind w:left="284" w:hanging="284"/>
        <w:jc w:val="both"/>
        <w:rPr>
          <w:i/>
          <w:sz w:val="24"/>
          <w:szCs w:val="24"/>
        </w:rPr>
      </w:pPr>
      <w:r w:rsidRPr="00202FA8">
        <w:rPr>
          <w:i/>
          <w:sz w:val="24"/>
          <w:szCs w:val="24"/>
        </w:rPr>
        <w:lastRenderedPageBreak/>
        <w:t>Příloha č.</w:t>
      </w:r>
      <w:r w:rsidR="009D31BC" w:rsidRPr="00202FA8">
        <w:rPr>
          <w:i/>
          <w:sz w:val="24"/>
          <w:szCs w:val="24"/>
        </w:rPr>
        <w:t xml:space="preserve"> </w:t>
      </w:r>
      <w:r w:rsidR="00642C7B" w:rsidRPr="00202FA8">
        <w:rPr>
          <w:i/>
          <w:sz w:val="24"/>
          <w:szCs w:val="24"/>
        </w:rPr>
        <w:t>1</w:t>
      </w:r>
    </w:p>
    <w:p w:rsidR="00202FA8" w:rsidRPr="00A85D61" w:rsidRDefault="00202FA8" w:rsidP="00A85D61">
      <w:pPr>
        <w:rPr>
          <w:b/>
          <w:sz w:val="24"/>
          <w:szCs w:val="24"/>
        </w:rPr>
      </w:pPr>
      <w:r w:rsidRPr="00A85D61">
        <w:rPr>
          <w:b/>
          <w:sz w:val="24"/>
          <w:szCs w:val="24"/>
        </w:rPr>
        <w:t>Specifikace objektů Objednatele</w:t>
      </w:r>
      <w:r w:rsidR="007B109B">
        <w:rPr>
          <w:b/>
          <w:sz w:val="24"/>
          <w:szCs w:val="24"/>
        </w:rPr>
        <w:t xml:space="preserve">, </w:t>
      </w:r>
      <w:r w:rsidR="00F7692A">
        <w:rPr>
          <w:b/>
          <w:sz w:val="24"/>
          <w:szCs w:val="24"/>
        </w:rPr>
        <w:t>zajištění prostředků a spotřebního materiálu</w:t>
      </w:r>
    </w:p>
    <w:p w:rsidR="007458F8" w:rsidRPr="00202FA8" w:rsidRDefault="007458F8" w:rsidP="00D01A4A">
      <w:pPr>
        <w:rPr>
          <w:b/>
          <w:sz w:val="24"/>
          <w:szCs w:val="24"/>
        </w:rPr>
      </w:pPr>
    </w:p>
    <w:p w:rsidR="00397A3E" w:rsidRPr="00202FA8" w:rsidRDefault="00202FA8" w:rsidP="00202FA8">
      <w:pPr>
        <w:ind w:left="283" w:hanging="283"/>
        <w:jc w:val="both"/>
        <w:rPr>
          <w:sz w:val="24"/>
          <w:szCs w:val="24"/>
        </w:rPr>
      </w:pPr>
      <w:r w:rsidRPr="00202FA8">
        <w:rPr>
          <w:sz w:val="24"/>
          <w:szCs w:val="24"/>
          <w:u w:val="single"/>
        </w:rPr>
        <w:t>Objekt č. 1</w:t>
      </w:r>
      <w:r w:rsidRPr="00202FA8">
        <w:rPr>
          <w:sz w:val="24"/>
          <w:szCs w:val="24"/>
        </w:rPr>
        <w:t>:</w:t>
      </w:r>
    </w:p>
    <w:p w:rsidR="00202FA8" w:rsidRDefault="00202FA8" w:rsidP="00202FA8">
      <w:pPr>
        <w:ind w:left="283" w:hanging="283"/>
        <w:jc w:val="both"/>
        <w:rPr>
          <w:sz w:val="24"/>
          <w:szCs w:val="24"/>
        </w:rPr>
      </w:pPr>
    </w:p>
    <w:p w:rsidR="00202FA8" w:rsidRDefault="00202FA8" w:rsidP="00202FA8">
      <w:pPr>
        <w:ind w:left="283" w:hanging="283"/>
        <w:jc w:val="both"/>
        <w:rPr>
          <w:sz w:val="24"/>
          <w:szCs w:val="24"/>
        </w:rPr>
      </w:pPr>
      <w:r w:rsidRPr="00202FA8">
        <w:rPr>
          <w:b/>
          <w:sz w:val="24"/>
          <w:szCs w:val="24"/>
        </w:rPr>
        <w:t>Ostrava – Třebovice, Provozní 5491/1</w:t>
      </w:r>
      <w:r>
        <w:rPr>
          <w:sz w:val="24"/>
          <w:szCs w:val="24"/>
        </w:rPr>
        <w:t xml:space="preserve"> (dislokované pracoviště ERÚ, objekt ČOI)</w:t>
      </w:r>
    </w:p>
    <w:p w:rsidR="00202FA8" w:rsidRDefault="00202FA8" w:rsidP="00202FA8">
      <w:pPr>
        <w:ind w:left="283" w:hanging="283"/>
        <w:jc w:val="both"/>
        <w:rPr>
          <w:sz w:val="24"/>
          <w:szCs w:val="24"/>
        </w:rPr>
      </w:pPr>
    </w:p>
    <w:p w:rsidR="00202FA8" w:rsidRDefault="00A85D61" w:rsidP="00A85D61">
      <w:pPr>
        <w:ind w:left="3540" w:hanging="3540"/>
        <w:jc w:val="both"/>
        <w:rPr>
          <w:sz w:val="24"/>
          <w:szCs w:val="24"/>
        </w:rPr>
      </w:pPr>
      <w:r>
        <w:rPr>
          <w:sz w:val="24"/>
          <w:szCs w:val="24"/>
        </w:rPr>
        <w:t>Celková podlahová plocha:</w:t>
      </w:r>
      <w:r>
        <w:rPr>
          <w:sz w:val="24"/>
          <w:szCs w:val="24"/>
        </w:rPr>
        <w:tab/>
      </w:r>
      <w:r w:rsidRPr="00A85D61">
        <w:rPr>
          <w:b/>
          <w:sz w:val="24"/>
          <w:szCs w:val="24"/>
        </w:rPr>
        <w:t>910 m2</w:t>
      </w:r>
      <w:r>
        <w:rPr>
          <w:b/>
          <w:sz w:val="24"/>
          <w:szCs w:val="24"/>
        </w:rPr>
        <w:t xml:space="preserve"> </w:t>
      </w:r>
      <w:r>
        <w:rPr>
          <w:sz w:val="24"/>
          <w:szCs w:val="24"/>
        </w:rPr>
        <w:t xml:space="preserve">(v tom 90 % suchý úklid – koberec, 10 % mokrý úklid – </w:t>
      </w:r>
      <w:r w:rsidR="00A32782">
        <w:rPr>
          <w:sz w:val="24"/>
          <w:szCs w:val="24"/>
        </w:rPr>
        <w:t>PVC</w:t>
      </w:r>
      <w:r>
        <w:rPr>
          <w:sz w:val="24"/>
          <w:szCs w:val="24"/>
        </w:rPr>
        <w:t>, dlažba)</w:t>
      </w:r>
    </w:p>
    <w:p w:rsidR="00A85D61" w:rsidRDefault="00A85D61" w:rsidP="00A85D61">
      <w:pPr>
        <w:ind w:left="3540" w:hanging="3540"/>
        <w:jc w:val="both"/>
        <w:rPr>
          <w:sz w:val="24"/>
          <w:szCs w:val="24"/>
        </w:rPr>
      </w:pPr>
    </w:p>
    <w:p w:rsidR="00A85D61" w:rsidRPr="00131183" w:rsidRDefault="00A85D61" w:rsidP="00A85D61">
      <w:pPr>
        <w:ind w:left="3540" w:hanging="3540"/>
        <w:jc w:val="both"/>
        <w:rPr>
          <w:sz w:val="24"/>
          <w:szCs w:val="24"/>
        </w:rPr>
      </w:pPr>
      <w:r>
        <w:rPr>
          <w:sz w:val="24"/>
          <w:szCs w:val="24"/>
        </w:rPr>
        <w:t>Plocha oken:</w:t>
      </w:r>
      <w:r>
        <w:rPr>
          <w:sz w:val="24"/>
          <w:szCs w:val="24"/>
        </w:rPr>
        <w:tab/>
      </w:r>
      <w:r w:rsidR="00C73789">
        <w:rPr>
          <w:b/>
          <w:sz w:val="24"/>
          <w:szCs w:val="24"/>
        </w:rPr>
        <w:t>134</w:t>
      </w:r>
      <w:r>
        <w:rPr>
          <w:b/>
          <w:sz w:val="24"/>
          <w:szCs w:val="24"/>
        </w:rPr>
        <w:t xml:space="preserve"> m2</w:t>
      </w:r>
      <w:r w:rsidR="00131183">
        <w:rPr>
          <w:b/>
          <w:sz w:val="24"/>
          <w:szCs w:val="24"/>
        </w:rPr>
        <w:t xml:space="preserve"> </w:t>
      </w:r>
      <w:r w:rsidR="00131183">
        <w:rPr>
          <w:sz w:val="24"/>
          <w:szCs w:val="24"/>
        </w:rPr>
        <w:t xml:space="preserve">- </w:t>
      </w:r>
      <w:r w:rsidR="00131183" w:rsidRPr="00131183">
        <w:rPr>
          <w:sz w:val="24"/>
          <w:szCs w:val="24"/>
        </w:rPr>
        <w:t>okna plastová s izolačním sklem; plocha odpovídá součtu ploch okenních otvorů</w:t>
      </w:r>
    </w:p>
    <w:p w:rsidR="00A85D61" w:rsidRDefault="00A85D61" w:rsidP="00A85D61">
      <w:pPr>
        <w:ind w:left="3540" w:hanging="3540"/>
        <w:jc w:val="both"/>
        <w:rPr>
          <w:b/>
          <w:sz w:val="24"/>
          <w:szCs w:val="24"/>
        </w:rPr>
      </w:pPr>
    </w:p>
    <w:p w:rsidR="00A85D61" w:rsidRDefault="00AC343A" w:rsidP="00A85D61">
      <w:pPr>
        <w:ind w:left="3540" w:hanging="3540"/>
        <w:jc w:val="both"/>
        <w:rPr>
          <w:b/>
          <w:sz w:val="24"/>
          <w:szCs w:val="24"/>
        </w:rPr>
      </w:pPr>
      <w:r>
        <w:rPr>
          <w:sz w:val="24"/>
          <w:szCs w:val="24"/>
        </w:rPr>
        <w:t>O</w:t>
      </w:r>
      <w:r w:rsidR="00F7692A">
        <w:rPr>
          <w:sz w:val="24"/>
          <w:szCs w:val="24"/>
        </w:rPr>
        <w:t>bsazenost objektu</w:t>
      </w:r>
      <w:r w:rsidR="00A85D61">
        <w:rPr>
          <w:sz w:val="24"/>
          <w:szCs w:val="24"/>
        </w:rPr>
        <w:t>:</w:t>
      </w:r>
      <w:r w:rsidR="00A85D61">
        <w:rPr>
          <w:sz w:val="24"/>
          <w:szCs w:val="24"/>
        </w:rPr>
        <w:tab/>
      </w:r>
      <w:r w:rsidR="00F7692A">
        <w:rPr>
          <w:sz w:val="24"/>
          <w:szCs w:val="24"/>
        </w:rPr>
        <w:t xml:space="preserve">cca </w:t>
      </w:r>
      <w:r w:rsidR="00F7692A">
        <w:rPr>
          <w:b/>
          <w:sz w:val="24"/>
          <w:szCs w:val="24"/>
        </w:rPr>
        <w:t>60</w:t>
      </w:r>
      <w:r w:rsidR="00A85D61" w:rsidRPr="00A85D61">
        <w:rPr>
          <w:b/>
          <w:sz w:val="24"/>
          <w:szCs w:val="24"/>
        </w:rPr>
        <w:tab/>
      </w:r>
      <w:r w:rsidR="00F7692A">
        <w:rPr>
          <w:b/>
          <w:sz w:val="24"/>
          <w:szCs w:val="24"/>
        </w:rPr>
        <w:t>osob</w:t>
      </w:r>
    </w:p>
    <w:p w:rsidR="007B109B" w:rsidRDefault="007B109B" w:rsidP="000D07BE">
      <w:pPr>
        <w:ind w:firstLine="4"/>
        <w:jc w:val="both"/>
        <w:rPr>
          <w:b/>
          <w:sz w:val="24"/>
          <w:szCs w:val="24"/>
        </w:rPr>
      </w:pPr>
      <w:bookmarkStart w:id="0" w:name="_GoBack"/>
      <w:bookmarkEnd w:id="0"/>
    </w:p>
    <w:p w:rsidR="007B109B" w:rsidRDefault="007B109B" w:rsidP="000D07BE">
      <w:pPr>
        <w:ind w:firstLine="4"/>
        <w:jc w:val="both"/>
        <w:rPr>
          <w:b/>
          <w:sz w:val="24"/>
          <w:szCs w:val="24"/>
        </w:rPr>
      </w:pPr>
    </w:p>
    <w:p w:rsidR="00A32782" w:rsidRDefault="00F7692A" w:rsidP="00646F10">
      <w:pPr>
        <w:ind w:firstLine="4"/>
        <w:jc w:val="both"/>
        <w:rPr>
          <w:b/>
          <w:sz w:val="24"/>
          <w:szCs w:val="24"/>
        </w:rPr>
      </w:pPr>
      <w:r>
        <w:rPr>
          <w:b/>
          <w:sz w:val="24"/>
          <w:szCs w:val="24"/>
        </w:rPr>
        <w:t>P</w:t>
      </w:r>
      <w:r w:rsidR="000D07BE">
        <w:rPr>
          <w:b/>
          <w:sz w:val="24"/>
          <w:szCs w:val="24"/>
        </w:rPr>
        <w:t>rostředk</w:t>
      </w:r>
      <w:r w:rsidR="007B109B">
        <w:rPr>
          <w:b/>
          <w:sz w:val="24"/>
          <w:szCs w:val="24"/>
        </w:rPr>
        <w:t>y</w:t>
      </w:r>
      <w:r w:rsidR="000D07BE">
        <w:rPr>
          <w:b/>
          <w:sz w:val="24"/>
          <w:szCs w:val="24"/>
        </w:rPr>
        <w:t xml:space="preserve"> a </w:t>
      </w:r>
      <w:r w:rsidR="00EF0985">
        <w:rPr>
          <w:b/>
          <w:sz w:val="24"/>
          <w:szCs w:val="24"/>
        </w:rPr>
        <w:t>spotřební materiál k zajištění úklidových služeb</w:t>
      </w:r>
      <w:r>
        <w:rPr>
          <w:b/>
          <w:sz w:val="24"/>
          <w:szCs w:val="24"/>
        </w:rPr>
        <w:t xml:space="preserve"> </w:t>
      </w:r>
      <w:r w:rsidR="00646F10">
        <w:rPr>
          <w:b/>
          <w:sz w:val="24"/>
          <w:szCs w:val="24"/>
        </w:rPr>
        <w:t>P</w:t>
      </w:r>
      <w:r>
        <w:rPr>
          <w:b/>
          <w:sz w:val="24"/>
          <w:szCs w:val="24"/>
        </w:rPr>
        <w:t>oskytovatelem</w:t>
      </w:r>
      <w:r w:rsidR="00EF0985">
        <w:rPr>
          <w:b/>
          <w:sz w:val="24"/>
          <w:szCs w:val="24"/>
        </w:rPr>
        <w:t>:</w:t>
      </w:r>
    </w:p>
    <w:p w:rsidR="007B109B" w:rsidRDefault="007B109B" w:rsidP="00A12427">
      <w:pPr>
        <w:ind w:left="3540" w:hanging="3540"/>
        <w:rPr>
          <w:sz w:val="24"/>
          <w:szCs w:val="24"/>
        </w:rPr>
      </w:pPr>
    </w:p>
    <w:p w:rsidR="000D07BE" w:rsidRDefault="000D07BE" w:rsidP="00A12427">
      <w:pPr>
        <w:ind w:left="3540" w:hanging="3540"/>
        <w:rPr>
          <w:sz w:val="24"/>
          <w:szCs w:val="24"/>
        </w:rPr>
      </w:pPr>
      <w:r>
        <w:rPr>
          <w:sz w:val="24"/>
          <w:szCs w:val="24"/>
        </w:rPr>
        <w:t>Technické prostředky</w:t>
      </w:r>
      <w:r>
        <w:rPr>
          <w:sz w:val="24"/>
          <w:szCs w:val="24"/>
        </w:rPr>
        <w:tab/>
      </w:r>
      <w:r w:rsidR="008278FF">
        <w:rPr>
          <w:sz w:val="24"/>
          <w:szCs w:val="24"/>
        </w:rPr>
        <w:t>dle potřeby; vlastní - v majetku Poskytovatele</w:t>
      </w:r>
    </w:p>
    <w:p w:rsidR="00EF0985" w:rsidRPr="00EF0985" w:rsidRDefault="00EF0985" w:rsidP="00A12427">
      <w:pPr>
        <w:ind w:left="3540" w:hanging="3540"/>
        <w:rPr>
          <w:sz w:val="24"/>
          <w:szCs w:val="24"/>
        </w:rPr>
      </w:pPr>
      <w:r w:rsidRPr="00EF0985">
        <w:rPr>
          <w:sz w:val="24"/>
          <w:szCs w:val="24"/>
        </w:rPr>
        <w:t>Papír</w:t>
      </w:r>
      <w:r>
        <w:rPr>
          <w:sz w:val="24"/>
          <w:szCs w:val="24"/>
        </w:rPr>
        <w:t>ové</w:t>
      </w:r>
      <w:r w:rsidRPr="00EF0985">
        <w:rPr>
          <w:sz w:val="24"/>
          <w:szCs w:val="24"/>
        </w:rPr>
        <w:t xml:space="preserve"> ručníky</w:t>
      </w:r>
      <w:r>
        <w:rPr>
          <w:sz w:val="24"/>
          <w:szCs w:val="24"/>
        </w:rPr>
        <w:t xml:space="preserve"> </w:t>
      </w:r>
      <w:r w:rsidR="00B153E4">
        <w:rPr>
          <w:sz w:val="24"/>
          <w:szCs w:val="24"/>
        </w:rPr>
        <w:t>role</w:t>
      </w:r>
      <w:r w:rsidR="00B153E4">
        <w:rPr>
          <w:sz w:val="24"/>
          <w:szCs w:val="24"/>
        </w:rPr>
        <w:tab/>
      </w:r>
      <w:r w:rsidR="00D81A06">
        <w:rPr>
          <w:sz w:val="24"/>
          <w:szCs w:val="24"/>
        </w:rPr>
        <w:t xml:space="preserve">dle potřeby </w:t>
      </w:r>
      <w:r w:rsidR="00AC343A">
        <w:rPr>
          <w:sz w:val="24"/>
          <w:szCs w:val="24"/>
        </w:rPr>
        <w:t>vyplývající z obsazenosti objektu</w:t>
      </w:r>
      <w:r w:rsidR="00D81A06">
        <w:rPr>
          <w:sz w:val="24"/>
          <w:szCs w:val="24"/>
        </w:rPr>
        <w:t xml:space="preserve">; </w:t>
      </w:r>
      <w:r w:rsidR="00AC343A">
        <w:rPr>
          <w:sz w:val="24"/>
          <w:szCs w:val="24"/>
        </w:rPr>
        <w:t xml:space="preserve">použité </w:t>
      </w:r>
      <w:r w:rsidR="00A12427">
        <w:rPr>
          <w:sz w:val="24"/>
          <w:szCs w:val="24"/>
        </w:rPr>
        <w:t>role</w:t>
      </w:r>
      <w:r w:rsidR="00AC343A">
        <w:rPr>
          <w:sz w:val="24"/>
          <w:szCs w:val="24"/>
        </w:rPr>
        <w:t xml:space="preserve"> - </w:t>
      </w:r>
      <w:r w:rsidR="00A12427">
        <w:rPr>
          <w:sz w:val="24"/>
          <w:szCs w:val="24"/>
        </w:rPr>
        <w:t xml:space="preserve"> pro zásobník se středovým odvíjením odpovídající typu např. TORK mini 558000</w:t>
      </w:r>
    </w:p>
    <w:p w:rsidR="00EF0985" w:rsidRPr="00EF0985" w:rsidRDefault="00EF0985" w:rsidP="00EF0985">
      <w:pPr>
        <w:rPr>
          <w:sz w:val="24"/>
          <w:szCs w:val="24"/>
        </w:rPr>
      </w:pPr>
      <w:r w:rsidRPr="00EF0985">
        <w:rPr>
          <w:sz w:val="24"/>
          <w:szCs w:val="24"/>
        </w:rPr>
        <w:t>Toal</w:t>
      </w:r>
      <w:r w:rsidR="00B153E4">
        <w:rPr>
          <w:sz w:val="24"/>
          <w:szCs w:val="24"/>
        </w:rPr>
        <w:t>etní</w:t>
      </w:r>
      <w:r w:rsidRPr="00EF0985">
        <w:rPr>
          <w:sz w:val="24"/>
          <w:szCs w:val="24"/>
        </w:rPr>
        <w:t xml:space="preserve"> papír </w:t>
      </w:r>
      <w:r w:rsidRPr="00EF0985">
        <w:rPr>
          <w:sz w:val="24"/>
          <w:szCs w:val="24"/>
        </w:rPr>
        <w:tab/>
      </w:r>
      <w:r w:rsidR="00665AD0">
        <w:rPr>
          <w:sz w:val="24"/>
          <w:szCs w:val="24"/>
        </w:rPr>
        <w:t>(</w:t>
      </w:r>
      <w:r w:rsidR="00A12427">
        <w:rPr>
          <w:sz w:val="24"/>
          <w:szCs w:val="24"/>
        </w:rPr>
        <w:t>role</w:t>
      </w:r>
      <w:r w:rsidR="00665AD0">
        <w:rPr>
          <w:sz w:val="24"/>
          <w:szCs w:val="24"/>
        </w:rPr>
        <w:t>)</w:t>
      </w:r>
      <w:r>
        <w:rPr>
          <w:sz w:val="24"/>
          <w:szCs w:val="24"/>
        </w:rPr>
        <w:tab/>
      </w:r>
      <w:r>
        <w:rPr>
          <w:sz w:val="24"/>
          <w:szCs w:val="24"/>
        </w:rPr>
        <w:tab/>
      </w:r>
      <w:r>
        <w:rPr>
          <w:sz w:val="24"/>
          <w:szCs w:val="24"/>
        </w:rPr>
        <w:tab/>
      </w:r>
      <w:r w:rsidR="00AC343A">
        <w:rPr>
          <w:sz w:val="24"/>
          <w:szCs w:val="24"/>
        </w:rPr>
        <w:t>dle potřeby vyplývající z obsazenosti objektu</w:t>
      </w:r>
    </w:p>
    <w:p w:rsidR="00EF0985" w:rsidRPr="00EF0985" w:rsidRDefault="00EF0985" w:rsidP="00EF0985">
      <w:pPr>
        <w:rPr>
          <w:sz w:val="24"/>
          <w:szCs w:val="24"/>
        </w:rPr>
      </w:pPr>
      <w:r w:rsidRPr="00EF0985">
        <w:rPr>
          <w:sz w:val="24"/>
          <w:szCs w:val="24"/>
        </w:rPr>
        <w:t xml:space="preserve">Sáčky do košů </w:t>
      </w:r>
      <w:r w:rsidR="000D07BE">
        <w:rPr>
          <w:sz w:val="24"/>
          <w:szCs w:val="24"/>
        </w:rPr>
        <w:t>(10 litrů)</w:t>
      </w:r>
      <w:r>
        <w:rPr>
          <w:sz w:val="24"/>
          <w:szCs w:val="24"/>
        </w:rPr>
        <w:tab/>
      </w:r>
      <w:r>
        <w:rPr>
          <w:sz w:val="24"/>
          <w:szCs w:val="24"/>
        </w:rPr>
        <w:tab/>
      </w:r>
      <w:r w:rsidR="00AC343A">
        <w:rPr>
          <w:sz w:val="24"/>
          <w:szCs w:val="24"/>
        </w:rPr>
        <w:t>dle potřeby vyplývající z obsazenosti objektu</w:t>
      </w:r>
    </w:p>
    <w:p w:rsidR="00EF0985" w:rsidRPr="00EF0985" w:rsidRDefault="00EF0985" w:rsidP="00EF0985">
      <w:pPr>
        <w:rPr>
          <w:sz w:val="24"/>
          <w:szCs w:val="24"/>
        </w:rPr>
      </w:pPr>
      <w:r w:rsidRPr="00EF0985">
        <w:rPr>
          <w:sz w:val="24"/>
          <w:szCs w:val="24"/>
        </w:rPr>
        <w:t xml:space="preserve">Sáčky </w:t>
      </w:r>
      <w:r w:rsidR="00A12427">
        <w:rPr>
          <w:sz w:val="24"/>
          <w:szCs w:val="24"/>
        </w:rPr>
        <w:t xml:space="preserve">PE </w:t>
      </w:r>
      <w:r w:rsidRPr="00EF0985">
        <w:rPr>
          <w:sz w:val="24"/>
          <w:szCs w:val="24"/>
        </w:rPr>
        <w:t xml:space="preserve">na </w:t>
      </w:r>
      <w:r>
        <w:rPr>
          <w:sz w:val="24"/>
          <w:szCs w:val="24"/>
        </w:rPr>
        <w:t>hygienické potřeby</w:t>
      </w:r>
      <w:r>
        <w:rPr>
          <w:sz w:val="24"/>
          <w:szCs w:val="24"/>
        </w:rPr>
        <w:tab/>
      </w:r>
      <w:r w:rsidR="00AC343A">
        <w:rPr>
          <w:sz w:val="24"/>
          <w:szCs w:val="24"/>
        </w:rPr>
        <w:t>dle potřeby vyplývající z obsazenosti objektu</w:t>
      </w:r>
    </w:p>
    <w:p w:rsidR="00B153E4" w:rsidRDefault="00EF0985" w:rsidP="00B153E4">
      <w:pPr>
        <w:rPr>
          <w:sz w:val="24"/>
          <w:szCs w:val="24"/>
        </w:rPr>
      </w:pPr>
      <w:r w:rsidRPr="00EF0985">
        <w:rPr>
          <w:sz w:val="24"/>
          <w:szCs w:val="24"/>
        </w:rPr>
        <w:t xml:space="preserve">Tekuté mýdlo  </w:t>
      </w:r>
      <w:r w:rsidR="00B153E4">
        <w:rPr>
          <w:sz w:val="24"/>
          <w:szCs w:val="24"/>
        </w:rPr>
        <w:tab/>
      </w:r>
      <w:r w:rsidR="00B153E4">
        <w:rPr>
          <w:sz w:val="24"/>
          <w:szCs w:val="24"/>
        </w:rPr>
        <w:tab/>
      </w:r>
      <w:r w:rsidRPr="00EF0985">
        <w:rPr>
          <w:sz w:val="24"/>
          <w:szCs w:val="24"/>
        </w:rPr>
        <w:t xml:space="preserve">        </w:t>
      </w:r>
      <w:r>
        <w:rPr>
          <w:sz w:val="24"/>
          <w:szCs w:val="24"/>
        </w:rPr>
        <w:tab/>
      </w:r>
      <w:r w:rsidR="00AC343A">
        <w:rPr>
          <w:sz w:val="24"/>
          <w:szCs w:val="24"/>
        </w:rPr>
        <w:t>dle potřeby vyplývající z obsazenosti objektu</w:t>
      </w:r>
    </w:p>
    <w:p w:rsidR="000D07BE" w:rsidRDefault="00B9333E" w:rsidP="000D07BE">
      <w:pPr>
        <w:ind w:left="3540" w:hanging="3540"/>
        <w:rPr>
          <w:sz w:val="24"/>
          <w:szCs w:val="24"/>
        </w:rPr>
      </w:pPr>
      <w:r>
        <w:rPr>
          <w:sz w:val="24"/>
          <w:szCs w:val="24"/>
        </w:rPr>
        <w:t>Čistící, dezinfekční prostředky</w:t>
      </w:r>
      <w:r>
        <w:rPr>
          <w:sz w:val="24"/>
          <w:szCs w:val="24"/>
        </w:rPr>
        <w:tab/>
      </w:r>
      <w:r w:rsidR="00AC343A">
        <w:rPr>
          <w:sz w:val="24"/>
          <w:szCs w:val="24"/>
        </w:rPr>
        <w:t>dle potřeby vyplývající z obsazenosti objektu</w:t>
      </w:r>
    </w:p>
    <w:p w:rsidR="000D07BE" w:rsidRDefault="000D07BE" w:rsidP="000D07BE">
      <w:pPr>
        <w:ind w:left="3540" w:hanging="3540"/>
        <w:rPr>
          <w:sz w:val="24"/>
          <w:szCs w:val="24"/>
        </w:rPr>
      </w:pPr>
      <w:r>
        <w:rPr>
          <w:sz w:val="24"/>
          <w:szCs w:val="24"/>
        </w:rPr>
        <w:t>Osvěžovače vzduchu, WC bloky,</w:t>
      </w:r>
    </w:p>
    <w:p w:rsidR="00AC343A" w:rsidRDefault="000D07BE" w:rsidP="00646F10">
      <w:pPr>
        <w:ind w:left="3540" w:hanging="3540"/>
        <w:rPr>
          <w:sz w:val="24"/>
          <w:szCs w:val="24"/>
        </w:rPr>
      </w:pPr>
      <w:r>
        <w:rPr>
          <w:sz w:val="24"/>
          <w:szCs w:val="24"/>
        </w:rPr>
        <w:t>tablety</w:t>
      </w:r>
      <w:r>
        <w:rPr>
          <w:sz w:val="24"/>
          <w:szCs w:val="24"/>
        </w:rPr>
        <w:tab/>
      </w:r>
      <w:r w:rsidR="00AC343A">
        <w:rPr>
          <w:sz w:val="24"/>
          <w:szCs w:val="24"/>
        </w:rPr>
        <w:t>dle potřeby vyplývající z obsazenosti objektu</w:t>
      </w:r>
      <w:r>
        <w:rPr>
          <w:sz w:val="24"/>
          <w:szCs w:val="24"/>
        </w:rPr>
        <w:t xml:space="preserve">; </w:t>
      </w:r>
      <w:r w:rsidR="00646F10">
        <w:rPr>
          <w:sz w:val="24"/>
          <w:szCs w:val="24"/>
        </w:rPr>
        <w:t xml:space="preserve"> </w:t>
      </w:r>
    </w:p>
    <w:p w:rsidR="00B9333E" w:rsidRDefault="000D07BE" w:rsidP="00AC343A">
      <w:pPr>
        <w:ind w:left="3540"/>
        <w:rPr>
          <w:sz w:val="24"/>
          <w:szCs w:val="24"/>
        </w:rPr>
      </w:pPr>
      <w:r>
        <w:rPr>
          <w:sz w:val="24"/>
          <w:szCs w:val="24"/>
        </w:rPr>
        <w:t>na adrese 8x WC mísa, 4x pisoár</w:t>
      </w:r>
    </w:p>
    <w:p w:rsidR="008278FF" w:rsidRDefault="008278FF" w:rsidP="008278FF">
      <w:pPr>
        <w:ind w:left="3540" w:hanging="3540"/>
        <w:rPr>
          <w:sz w:val="24"/>
          <w:szCs w:val="24"/>
        </w:rPr>
      </w:pPr>
      <w:r>
        <w:rPr>
          <w:sz w:val="24"/>
          <w:szCs w:val="24"/>
        </w:rPr>
        <w:t>Látkový ručník</w:t>
      </w:r>
      <w:r>
        <w:rPr>
          <w:sz w:val="24"/>
          <w:szCs w:val="24"/>
        </w:rPr>
        <w:tab/>
        <w:t xml:space="preserve">10 ks; vlastní – v majetku Poskytovatele (4x WC, </w:t>
      </w:r>
    </w:p>
    <w:p w:rsidR="00B153E4" w:rsidRDefault="008278FF" w:rsidP="008278FF">
      <w:pPr>
        <w:ind w:left="3540"/>
        <w:rPr>
          <w:sz w:val="24"/>
          <w:szCs w:val="24"/>
        </w:rPr>
      </w:pPr>
      <w:r>
        <w:rPr>
          <w:sz w:val="24"/>
          <w:szCs w:val="24"/>
        </w:rPr>
        <w:t>2x kuchyňka, výměna min. 2x týdně nebo na vyžádání)</w:t>
      </w:r>
    </w:p>
    <w:p w:rsidR="008278FF" w:rsidRDefault="008278FF" w:rsidP="008278FF">
      <w:pPr>
        <w:ind w:left="3540" w:hanging="3540"/>
        <w:rPr>
          <w:sz w:val="24"/>
          <w:szCs w:val="24"/>
        </w:rPr>
      </w:pPr>
      <w:r>
        <w:rPr>
          <w:sz w:val="24"/>
          <w:szCs w:val="24"/>
        </w:rPr>
        <w:t>Látková utěrka</w:t>
      </w:r>
      <w:r>
        <w:rPr>
          <w:sz w:val="24"/>
          <w:szCs w:val="24"/>
        </w:rPr>
        <w:tab/>
        <w:t xml:space="preserve">5 ks; vlastní – v majetku Poskytovatele (2x kuchyňka, </w:t>
      </w:r>
    </w:p>
    <w:p w:rsidR="008278FF" w:rsidRDefault="008278FF" w:rsidP="008278FF">
      <w:pPr>
        <w:ind w:left="3540"/>
        <w:rPr>
          <w:sz w:val="24"/>
          <w:szCs w:val="24"/>
        </w:rPr>
      </w:pPr>
      <w:r>
        <w:rPr>
          <w:sz w:val="24"/>
          <w:szCs w:val="24"/>
        </w:rPr>
        <w:t>1x sekretariát; výměna min. 2x týdně nebo na vyžádání)</w:t>
      </w:r>
    </w:p>
    <w:p w:rsidR="008278FF" w:rsidRDefault="008278FF" w:rsidP="00B153E4">
      <w:pPr>
        <w:rPr>
          <w:sz w:val="24"/>
          <w:szCs w:val="24"/>
        </w:rPr>
      </w:pPr>
    </w:p>
    <w:p w:rsidR="00B153E4" w:rsidRDefault="00B153E4" w:rsidP="00B153E4">
      <w:pPr>
        <w:rPr>
          <w:sz w:val="24"/>
          <w:szCs w:val="24"/>
        </w:rPr>
      </w:pPr>
      <w:r>
        <w:rPr>
          <w:sz w:val="24"/>
          <w:szCs w:val="24"/>
        </w:rPr>
        <w:t>Minimální požadavky na spotřební materiál:</w:t>
      </w:r>
    </w:p>
    <w:p w:rsidR="00B153E4" w:rsidRDefault="00B153E4" w:rsidP="00B153E4">
      <w:pPr>
        <w:rPr>
          <w:sz w:val="24"/>
          <w:szCs w:val="24"/>
        </w:rPr>
      </w:pPr>
      <w:r>
        <w:rPr>
          <w:sz w:val="24"/>
          <w:szCs w:val="24"/>
        </w:rPr>
        <w:t xml:space="preserve">Papírové ručníky role – </w:t>
      </w:r>
      <w:r w:rsidR="00665AD0">
        <w:rPr>
          <w:sz w:val="24"/>
          <w:szCs w:val="24"/>
        </w:rPr>
        <w:t>bílé, min. jednovrstvé</w:t>
      </w:r>
    </w:p>
    <w:p w:rsidR="00B153E4" w:rsidRDefault="00B153E4" w:rsidP="00B153E4">
      <w:pPr>
        <w:rPr>
          <w:sz w:val="24"/>
          <w:szCs w:val="24"/>
        </w:rPr>
      </w:pPr>
      <w:r>
        <w:rPr>
          <w:sz w:val="24"/>
          <w:szCs w:val="24"/>
        </w:rPr>
        <w:t>Toaletní papír – bílý, min. dvouvrstvý</w:t>
      </w:r>
      <w:r w:rsidR="00665AD0">
        <w:rPr>
          <w:sz w:val="24"/>
          <w:szCs w:val="24"/>
        </w:rPr>
        <w:t>; umístění na držáku, velikost nerozhoduje</w:t>
      </w:r>
    </w:p>
    <w:p w:rsidR="00EF0985" w:rsidRPr="00EF0985" w:rsidRDefault="00EF0985" w:rsidP="00B153E4">
      <w:pPr>
        <w:rPr>
          <w:sz w:val="24"/>
          <w:szCs w:val="24"/>
        </w:rPr>
      </w:pPr>
      <w:r w:rsidRPr="00EF0985">
        <w:rPr>
          <w:sz w:val="24"/>
          <w:szCs w:val="24"/>
        </w:rPr>
        <w:t xml:space="preserve">        </w:t>
      </w:r>
    </w:p>
    <w:p w:rsidR="007B109B" w:rsidRDefault="007B109B" w:rsidP="00A85D61">
      <w:pPr>
        <w:ind w:left="3540" w:hanging="3540"/>
        <w:jc w:val="both"/>
        <w:rPr>
          <w:sz w:val="24"/>
          <w:szCs w:val="24"/>
          <w:u w:val="single"/>
        </w:rPr>
      </w:pPr>
    </w:p>
    <w:p w:rsidR="00A85D61" w:rsidRDefault="00A85D61" w:rsidP="00A85D61">
      <w:pPr>
        <w:ind w:left="3540" w:hanging="3540"/>
        <w:jc w:val="both"/>
        <w:rPr>
          <w:sz w:val="24"/>
          <w:szCs w:val="24"/>
        </w:rPr>
      </w:pPr>
      <w:r>
        <w:rPr>
          <w:sz w:val="24"/>
          <w:szCs w:val="24"/>
          <w:u w:val="single"/>
        </w:rPr>
        <w:t>Objekt č. 2</w:t>
      </w:r>
      <w:r>
        <w:rPr>
          <w:sz w:val="24"/>
          <w:szCs w:val="24"/>
        </w:rPr>
        <w:t>:</w:t>
      </w:r>
    </w:p>
    <w:p w:rsidR="00A85D61" w:rsidRDefault="00A85D61" w:rsidP="00A85D61">
      <w:pPr>
        <w:ind w:left="3540" w:hanging="3540"/>
        <w:jc w:val="both"/>
        <w:rPr>
          <w:sz w:val="24"/>
          <w:szCs w:val="24"/>
        </w:rPr>
      </w:pPr>
    </w:p>
    <w:p w:rsidR="00A85D61" w:rsidRDefault="00A85D61" w:rsidP="00A85D61">
      <w:pPr>
        <w:ind w:left="3540" w:hanging="3540"/>
        <w:jc w:val="both"/>
        <w:rPr>
          <w:sz w:val="24"/>
          <w:szCs w:val="24"/>
        </w:rPr>
      </w:pPr>
      <w:r>
        <w:rPr>
          <w:b/>
          <w:sz w:val="24"/>
          <w:szCs w:val="24"/>
        </w:rPr>
        <w:t xml:space="preserve">Ostrava – </w:t>
      </w:r>
      <w:proofErr w:type="spellStart"/>
      <w:r>
        <w:rPr>
          <w:b/>
          <w:sz w:val="24"/>
          <w:szCs w:val="24"/>
        </w:rPr>
        <w:t>Fifejdy</w:t>
      </w:r>
      <w:proofErr w:type="spellEnd"/>
      <w:r>
        <w:rPr>
          <w:b/>
          <w:sz w:val="24"/>
          <w:szCs w:val="24"/>
        </w:rPr>
        <w:t>, Odboje 1941/1</w:t>
      </w:r>
      <w:r>
        <w:rPr>
          <w:sz w:val="24"/>
          <w:szCs w:val="24"/>
        </w:rPr>
        <w:t xml:space="preserve"> (dislokované pracoviště ERÚ, objekt NPÚ)</w:t>
      </w:r>
    </w:p>
    <w:p w:rsidR="00A85D61" w:rsidRDefault="00A85D61" w:rsidP="00A85D61">
      <w:pPr>
        <w:ind w:left="3540" w:hanging="3540"/>
        <w:jc w:val="both"/>
        <w:rPr>
          <w:sz w:val="24"/>
          <w:szCs w:val="24"/>
        </w:rPr>
      </w:pPr>
    </w:p>
    <w:p w:rsidR="00A85D61" w:rsidRDefault="00A85D61" w:rsidP="00A85D61">
      <w:pPr>
        <w:ind w:left="3540" w:hanging="3540"/>
        <w:jc w:val="both"/>
        <w:rPr>
          <w:sz w:val="24"/>
          <w:szCs w:val="24"/>
        </w:rPr>
      </w:pPr>
      <w:r>
        <w:rPr>
          <w:sz w:val="24"/>
          <w:szCs w:val="24"/>
        </w:rPr>
        <w:t>Celková podlahová plocha:</w:t>
      </w:r>
      <w:r>
        <w:rPr>
          <w:sz w:val="24"/>
          <w:szCs w:val="24"/>
        </w:rPr>
        <w:tab/>
      </w:r>
      <w:r w:rsidR="00A32782">
        <w:rPr>
          <w:b/>
          <w:sz w:val="24"/>
          <w:szCs w:val="24"/>
        </w:rPr>
        <w:t>1048</w:t>
      </w:r>
      <w:r w:rsidRPr="00A85D61">
        <w:rPr>
          <w:b/>
          <w:sz w:val="24"/>
          <w:szCs w:val="24"/>
        </w:rPr>
        <w:t xml:space="preserve"> m2</w:t>
      </w:r>
      <w:r>
        <w:rPr>
          <w:b/>
          <w:sz w:val="24"/>
          <w:szCs w:val="24"/>
        </w:rPr>
        <w:t xml:space="preserve"> </w:t>
      </w:r>
      <w:r>
        <w:rPr>
          <w:sz w:val="24"/>
          <w:szCs w:val="24"/>
        </w:rPr>
        <w:t xml:space="preserve">(v tom </w:t>
      </w:r>
      <w:r w:rsidR="00A32782">
        <w:rPr>
          <w:sz w:val="24"/>
          <w:szCs w:val="24"/>
        </w:rPr>
        <w:t>40</w:t>
      </w:r>
      <w:r>
        <w:rPr>
          <w:sz w:val="24"/>
          <w:szCs w:val="24"/>
        </w:rPr>
        <w:t xml:space="preserve"> % suchý úklid – koberec, </w:t>
      </w:r>
      <w:r w:rsidR="00A32782">
        <w:rPr>
          <w:sz w:val="24"/>
          <w:szCs w:val="24"/>
        </w:rPr>
        <w:t>60</w:t>
      </w:r>
      <w:r>
        <w:rPr>
          <w:sz w:val="24"/>
          <w:szCs w:val="24"/>
        </w:rPr>
        <w:t xml:space="preserve"> % mokrý úklid –</w:t>
      </w:r>
      <w:r w:rsidR="00A32782">
        <w:rPr>
          <w:sz w:val="24"/>
          <w:szCs w:val="24"/>
        </w:rPr>
        <w:t xml:space="preserve"> PVC, </w:t>
      </w:r>
      <w:r>
        <w:rPr>
          <w:sz w:val="24"/>
          <w:szCs w:val="24"/>
        </w:rPr>
        <w:t>dlažba</w:t>
      </w:r>
      <w:r w:rsidR="00A32782">
        <w:rPr>
          <w:sz w:val="24"/>
          <w:szCs w:val="24"/>
        </w:rPr>
        <w:t>, parkety</w:t>
      </w:r>
      <w:r>
        <w:rPr>
          <w:sz w:val="24"/>
          <w:szCs w:val="24"/>
        </w:rPr>
        <w:t>)</w:t>
      </w:r>
    </w:p>
    <w:p w:rsidR="00A85D61" w:rsidRDefault="00A85D61" w:rsidP="00A85D61">
      <w:pPr>
        <w:ind w:left="3540" w:hanging="3540"/>
        <w:jc w:val="both"/>
        <w:rPr>
          <w:sz w:val="24"/>
          <w:szCs w:val="24"/>
        </w:rPr>
      </w:pPr>
    </w:p>
    <w:p w:rsidR="00A85D61" w:rsidRPr="00131183" w:rsidRDefault="00A85D61" w:rsidP="00A85D61">
      <w:pPr>
        <w:ind w:left="3540" w:hanging="3540"/>
        <w:jc w:val="both"/>
        <w:rPr>
          <w:sz w:val="24"/>
          <w:szCs w:val="24"/>
        </w:rPr>
      </w:pPr>
      <w:r>
        <w:rPr>
          <w:sz w:val="24"/>
          <w:szCs w:val="24"/>
        </w:rPr>
        <w:t>Plocha oken:</w:t>
      </w:r>
      <w:r>
        <w:rPr>
          <w:sz w:val="24"/>
          <w:szCs w:val="24"/>
        </w:rPr>
        <w:tab/>
      </w:r>
      <w:r w:rsidR="00A32782">
        <w:rPr>
          <w:b/>
          <w:sz w:val="24"/>
          <w:szCs w:val="24"/>
        </w:rPr>
        <w:t>24</w:t>
      </w:r>
      <w:r w:rsidR="00C73789">
        <w:rPr>
          <w:b/>
          <w:sz w:val="24"/>
          <w:szCs w:val="24"/>
        </w:rPr>
        <w:t>7</w:t>
      </w:r>
      <w:r w:rsidR="00A32782">
        <w:rPr>
          <w:b/>
          <w:sz w:val="24"/>
          <w:szCs w:val="24"/>
        </w:rPr>
        <w:t xml:space="preserve"> </w:t>
      </w:r>
      <w:r>
        <w:rPr>
          <w:b/>
          <w:sz w:val="24"/>
          <w:szCs w:val="24"/>
        </w:rPr>
        <w:t>m2</w:t>
      </w:r>
      <w:r w:rsidR="00131183">
        <w:rPr>
          <w:b/>
          <w:sz w:val="24"/>
          <w:szCs w:val="24"/>
        </w:rPr>
        <w:t xml:space="preserve"> </w:t>
      </w:r>
      <w:r w:rsidR="00131183">
        <w:rPr>
          <w:sz w:val="24"/>
          <w:szCs w:val="24"/>
        </w:rPr>
        <w:t xml:space="preserve">- </w:t>
      </w:r>
      <w:r w:rsidR="00131183" w:rsidRPr="00131183">
        <w:rPr>
          <w:sz w:val="24"/>
          <w:szCs w:val="24"/>
        </w:rPr>
        <w:t>okna dřevěná (kovová u venkovní prosklené plochy), dvojitá (špaletová); plocha odpovídá součtu ploch okenních otvorů</w:t>
      </w:r>
    </w:p>
    <w:p w:rsidR="00A85D61" w:rsidRDefault="00A85D61" w:rsidP="00A85D61">
      <w:pPr>
        <w:ind w:left="3540" w:hanging="3540"/>
        <w:jc w:val="both"/>
        <w:rPr>
          <w:b/>
          <w:sz w:val="24"/>
          <w:szCs w:val="24"/>
        </w:rPr>
      </w:pPr>
    </w:p>
    <w:p w:rsidR="00A85D61" w:rsidRPr="00A85D61" w:rsidRDefault="00F7692A" w:rsidP="00A85D61">
      <w:pPr>
        <w:ind w:left="3540" w:hanging="3540"/>
        <w:jc w:val="both"/>
        <w:rPr>
          <w:sz w:val="24"/>
          <w:szCs w:val="24"/>
        </w:rPr>
      </w:pPr>
      <w:r>
        <w:rPr>
          <w:sz w:val="24"/>
          <w:szCs w:val="24"/>
        </w:rPr>
        <w:t>Obsazenost objektu</w:t>
      </w:r>
      <w:r w:rsidR="00A85D61">
        <w:rPr>
          <w:sz w:val="24"/>
          <w:szCs w:val="24"/>
        </w:rPr>
        <w:t>:</w:t>
      </w:r>
      <w:r w:rsidR="00A85D61">
        <w:rPr>
          <w:sz w:val="24"/>
          <w:szCs w:val="24"/>
        </w:rPr>
        <w:tab/>
      </w:r>
      <w:r>
        <w:rPr>
          <w:sz w:val="24"/>
          <w:szCs w:val="24"/>
        </w:rPr>
        <w:t xml:space="preserve">cca </w:t>
      </w:r>
      <w:r>
        <w:rPr>
          <w:b/>
          <w:sz w:val="24"/>
          <w:szCs w:val="24"/>
        </w:rPr>
        <w:t>55 osob</w:t>
      </w:r>
    </w:p>
    <w:p w:rsidR="00646F10" w:rsidRDefault="00646F10" w:rsidP="00646F10">
      <w:pPr>
        <w:ind w:firstLine="4"/>
        <w:jc w:val="both"/>
        <w:rPr>
          <w:b/>
          <w:sz w:val="24"/>
          <w:szCs w:val="24"/>
        </w:rPr>
      </w:pPr>
    </w:p>
    <w:p w:rsidR="00F7692A" w:rsidRDefault="00F7692A" w:rsidP="00646F10">
      <w:pPr>
        <w:ind w:firstLine="4"/>
        <w:jc w:val="both"/>
        <w:rPr>
          <w:b/>
          <w:sz w:val="24"/>
          <w:szCs w:val="24"/>
        </w:rPr>
      </w:pPr>
      <w:r>
        <w:rPr>
          <w:b/>
          <w:sz w:val="24"/>
          <w:szCs w:val="24"/>
        </w:rPr>
        <w:t xml:space="preserve">Prostředky a spotřební materiál k zajištění úklidových služeb </w:t>
      </w:r>
      <w:r w:rsidR="00646F10">
        <w:rPr>
          <w:b/>
          <w:sz w:val="24"/>
          <w:szCs w:val="24"/>
        </w:rPr>
        <w:t>P</w:t>
      </w:r>
      <w:r>
        <w:rPr>
          <w:b/>
          <w:sz w:val="24"/>
          <w:szCs w:val="24"/>
        </w:rPr>
        <w:t>oskytovatelem:</w:t>
      </w:r>
    </w:p>
    <w:p w:rsidR="007B109B" w:rsidRDefault="007B109B" w:rsidP="00B153E4">
      <w:pPr>
        <w:rPr>
          <w:sz w:val="24"/>
          <w:szCs w:val="24"/>
        </w:rPr>
      </w:pPr>
    </w:p>
    <w:p w:rsidR="00665AD0" w:rsidRDefault="00665AD0" w:rsidP="00B153E4">
      <w:pPr>
        <w:rPr>
          <w:sz w:val="24"/>
          <w:szCs w:val="24"/>
        </w:rPr>
      </w:pPr>
      <w:r>
        <w:rPr>
          <w:sz w:val="24"/>
          <w:szCs w:val="24"/>
        </w:rPr>
        <w:t>Technické prostředky</w:t>
      </w:r>
      <w:r>
        <w:rPr>
          <w:sz w:val="24"/>
          <w:szCs w:val="24"/>
        </w:rPr>
        <w:tab/>
      </w:r>
      <w:r>
        <w:rPr>
          <w:sz w:val="24"/>
          <w:szCs w:val="24"/>
        </w:rPr>
        <w:tab/>
      </w:r>
      <w:r>
        <w:rPr>
          <w:sz w:val="24"/>
          <w:szCs w:val="24"/>
        </w:rPr>
        <w:tab/>
        <w:t>dle potřeby; vlastní – v majetku Poskytovatele</w:t>
      </w:r>
    </w:p>
    <w:p w:rsidR="00B153E4" w:rsidRPr="00EF0985" w:rsidRDefault="00B153E4" w:rsidP="00B153E4">
      <w:pPr>
        <w:rPr>
          <w:sz w:val="24"/>
          <w:szCs w:val="24"/>
        </w:rPr>
      </w:pPr>
      <w:r w:rsidRPr="00EF0985">
        <w:rPr>
          <w:sz w:val="24"/>
          <w:szCs w:val="24"/>
        </w:rPr>
        <w:t>Papír</w:t>
      </w:r>
      <w:r>
        <w:rPr>
          <w:sz w:val="24"/>
          <w:szCs w:val="24"/>
        </w:rPr>
        <w:t>ové</w:t>
      </w:r>
      <w:r w:rsidRPr="00EF0985">
        <w:rPr>
          <w:sz w:val="24"/>
          <w:szCs w:val="24"/>
        </w:rPr>
        <w:t xml:space="preserve"> ručníky</w:t>
      </w:r>
      <w:r>
        <w:rPr>
          <w:sz w:val="24"/>
          <w:szCs w:val="24"/>
        </w:rPr>
        <w:t xml:space="preserve"> skládané</w:t>
      </w:r>
      <w:r>
        <w:rPr>
          <w:sz w:val="24"/>
          <w:szCs w:val="24"/>
        </w:rPr>
        <w:tab/>
      </w:r>
      <w:r>
        <w:rPr>
          <w:sz w:val="24"/>
          <w:szCs w:val="24"/>
        </w:rPr>
        <w:tab/>
      </w:r>
      <w:r w:rsidR="00AC343A">
        <w:rPr>
          <w:sz w:val="24"/>
          <w:szCs w:val="24"/>
        </w:rPr>
        <w:t>dle potřeby vyplývající z obsazenosti objektu</w:t>
      </w:r>
    </w:p>
    <w:p w:rsidR="00B153E4" w:rsidRPr="00EF0985" w:rsidRDefault="00B153E4" w:rsidP="00B153E4">
      <w:pPr>
        <w:rPr>
          <w:sz w:val="24"/>
          <w:szCs w:val="24"/>
        </w:rPr>
      </w:pPr>
      <w:r w:rsidRPr="00EF0985">
        <w:rPr>
          <w:sz w:val="24"/>
          <w:szCs w:val="24"/>
        </w:rPr>
        <w:t>Toal</w:t>
      </w:r>
      <w:r>
        <w:rPr>
          <w:sz w:val="24"/>
          <w:szCs w:val="24"/>
        </w:rPr>
        <w:t>etní</w:t>
      </w:r>
      <w:r w:rsidRPr="00EF0985">
        <w:rPr>
          <w:sz w:val="24"/>
          <w:szCs w:val="24"/>
        </w:rPr>
        <w:t xml:space="preserve"> papír</w:t>
      </w:r>
      <w:r w:rsidR="00665AD0">
        <w:rPr>
          <w:sz w:val="24"/>
          <w:szCs w:val="24"/>
        </w:rPr>
        <w:t xml:space="preserve"> (role)</w:t>
      </w:r>
      <w:r>
        <w:rPr>
          <w:sz w:val="24"/>
          <w:szCs w:val="24"/>
        </w:rPr>
        <w:tab/>
      </w:r>
      <w:r>
        <w:rPr>
          <w:sz w:val="24"/>
          <w:szCs w:val="24"/>
        </w:rPr>
        <w:tab/>
      </w:r>
      <w:r>
        <w:rPr>
          <w:sz w:val="24"/>
          <w:szCs w:val="24"/>
        </w:rPr>
        <w:tab/>
      </w:r>
      <w:r w:rsidR="00AC343A">
        <w:rPr>
          <w:sz w:val="24"/>
          <w:szCs w:val="24"/>
        </w:rPr>
        <w:t>dle potřeby vyplývající z obsazenosti objektu</w:t>
      </w:r>
      <w:r w:rsidR="00646F10">
        <w:rPr>
          <w:sz w:val="24"/>
          <w:szCs w:val="24"/>
        </w:rPr>
        <w:t xml:space="preserve"> </w:t>
      </w:r>
    </w:p>
    <w:p w:rsidR="00B153E4" w:rsidRPr="00EF0985" w:rsidRDefault="00B153E4" w:rsidP="00B153E4">
      <w:pPr>
        <w:rPr>
          <w:sz w:val="24"/>
          <w:szCs w:val="24"/>
        </w:rPr>
      </w:pPr>
      <w:r w:rsidRPr="00EF0985">
        <w:rPr>
          <w:sz w:val="24"/>
          <w:szCs w:val="24"/>
        </w:rPr>
        <w:t xml:space="preserve">Sáčky do košů </w:t>
      </w:r>
      <w:r w:rsidR="00665AD0">
        <w:rPr>
          <w:sz w:val="24"/>
          <w:szCs w:val="24"/>
        </w:rPr>
        <w:t>(10 litrů)</w:t>
      </w:r>
      <w:r>
        <w:rPr>
          <w:sz w:val="24"/>
          <w:szCs w:val="24"/>
        </w:rPr>
        <w:tab/>
      </w:r>
      <w:r>
        <w:rPr>
          <w:sz w:val="24"/>
          <w:szCs w:val="24"/>
        </w:rPr>
        <w:tab/>
      </w:r>
      <w:r w:rsidR="00AC343A">
        <w:rPr>
          <w:sz w:val="24"/>
          <w:szCs w:val="24"/>
        </w:rPr>
        <w:t>dle potřeby vyplývající z obsazenosti objektu</w:t>
      </w:r>
    </w:p>
    <w:p w:rsidR="00B153E4" w:rsidRPr="00EF0985" w:rsidRDefault="00B153E4" w:rsidP="00B153E4">
      <w:pPr>
        <w:rPr>
          <w:sz w:val="24"/>
          <w:szCs w:val="24"/>
        </w:rPr>
      </w:pPr>
      <w:r w:rsidRPr="00EF0985">
        <w:rPr>
          <w:sz w:val="24"/>
          <w:szCs w:val="24"/>
        </w:rPr>
        <w:t xml:space="preserve">Sáčky </w:t>
      </w:r>
      <w:r w:rsidR="00665AD0">
        <w:rPr>
          <w:sz w:val="24"/>
          <w:szCs w:val="24"/>
        </w:rPr>
        <w:t xml:space="preserve">PE </w:t>
      </w:r>
      <w:r w:rsidRPr="00EF0985">
        <w:rPr>
          <w:sz w:val="24"/>
          <w:szCs w:val="24"/>
        </w:rPr>
        <w:t xml:space="preserve">na </w:t>
      </w:r>
      <w:r>
        <w:rPr>
          <w:sz w:val="24"/>
          <w:szCs w:val="24"/>
        </w:rPr>
        <w:t>hygienické potřeby</w:t>
      </w:r>
      <w:r>
        <w:rPr>
          <w:sz w:val="24"/>
          <w:szCs w:val="24"/>
        </w:rPr>
        <w:tab/>
      </w:r>
      <w:r w:rsidR="00AC343A">
        <w:rPr>
          <w:sz w:val="24"/>
          <w:szCs w:val="24"/>
        </w:rPr>
        <w:t>dle potřeby vyplývající z obsazenosti objektu</w:t>
      </w:r>
    </w:p>
    <w:p w:rsidR="00B153E4" w:rsidRDefault="00B153E4" w:rsidP="00B153E4">
      <w:pPr>
        <w:rPr>
          <w:sz w:val="24"/>
          <w:szCs w:val="24"/>
        </w:rPr>
      </w:pPr>
      <w:r w:rsidRPr="00EF0985">
        <w:rPr>
          <w:sz w:val="24"/>
          <w:szCs w:val="24"/>
        </w:rPr>
        <w:t xml:space="preserve">Tekuté mýdlo  </w:t>
      </w:r>
      <w:r>
        <w:rPr>
          <w:sz w:val="24"/>
          <w:szCs w:val="24"/>
        </w:rPr>
        <w:tab/>
      </w:r>
      <w:r>
        <w:rPr>
          <w:sz w:val="24"/>
          <w:szCs w:val="24"/>
        </w:rPr>
        <w:tab/>
      </w:r>
      <w:r w:rsidRPr="00EF0985">
        <w:rPr>
          <w:sz w:val="24"/>
          <w:szCs w:val="24"/>
        </w:rPr>
        <w:t xml:space="preserve">        </w:t>
      </w:r>
      <w:r>
        <w:rPr>
          <w:sz w:val="24"/>
          <w:szCs w:val="24"/>
        </w:rPr>
        <w:tab/>
      </w:r>
      <w:r w:rsidR="00AC343A">
        <w:rPr>
          <w:sz w:val="24"/>
          <w:szCs w:val="24"/>
        </w:rPr>
        <w:t>dle potřeby vyplývající z obsazenosti objektu</w:t>
      </w:r>
    </w:p>
    <w:p w:rsidR="00B9333E" w:rsidRDefault="00B9333E" w:rsidP="00B153E4">
      <w:pPr>
        <w:rPr>
          <w:sz w:val="24"/>
          <w:szCs w:val="24"/>
        </w:rPr>
      </w:pPr>
      <w:r>
        <w:rPr>
          <w:sz w:val="24"/>
          <w:szCs w:val="24"/>
        </w:rPr>
        <w:t>Čistící, dezinfekční prostředky</w:t>
      </w:r>
      <w:r>
        <w:rPr>
          <w:sz w:val="24"/>
          <w:szCs w:val="24"/>
        </w:rPr>
        <w:tab/>
      </w:r>
      <w:r w:rsidR="00AC343A">
        <w:rPr>
          <w:sz w:val="24"/>
          <w:szCs w:val="24"/>
        </w:rPr>
        <w:t>dle potřeby vyplývající z obsazenosti objektu</w:t>
      </w:r>
    </w:p>
    <w:p w:rsidR="00665AD0" w:rsidRDefault="00665AD0" w:rsidP="00665AD0">
      <w:pPr>
        <w:ind w:left="3540" w:hanging="3540"/>
        <w:rPr>
          <w:sz w:val="24"/>
          <w:szCs w:val="24"/>
        </w:rPr>
      </w:pPr>
      <w:r>
        <w:rPr>
          <w:sz w:val="24"/>
          <w:szCs w:val="24"/>
        </w:rPr>
        <w:t>Osvěžovače vzduchu, WC bloky,</w:t>
      </w:r>
    </w:p>
    <w:p w:rsidR="00AC343A" w:rsidRDefault="00665AD0" w:rsidP="00665AD0">
      <w:pPr>
        <w:ind w:left="3540" w:hanging="3540"/>
        <w:rPr>
          <w:sz w:val="24"/>
          <w:szCs w:val="24"/>
        </w:rPr>
      </w:pPr>
      <w:r>
        <w:rPr>
          <w:sz w:val="24"/>
          <w:szCs w:val="24"/>
        </w:rPr>
        <w:t>tablety</w:t>
      </w:r>
      <w:r>
        <w:rPr>
          <w:sz w:val="24"/>
          <w:szCs w:val="24"/>
        </w:rPr>
        <w:tab/>
      </w:r>
      <w:r w:rsidR="00AC343A">
        <w:rPr>
          <w:sz w:val="24"/>
          <w:szCs w:val="24"/>
        </w:rPr>
        <w:t>dle potřeby vyplývající z obsazenosti objektu</w:t>
      </w:r>
      <w:r>
        <w:rPr>
          <w:sz w:val="24"/>
          <w:szCs w:val="24"/>
        </w:rPr>
        <w:t xml:space="preserve">; </w:t>
      </w:r>
    </w:p>
    <w:p w:rsidR="00665AD0" w:rsidRDefault="00665AD0" w:rsidP="00AC343A">
      <w:pPr>
        <w:ind w:left="3540"/>
        <w:rPr>
          <w:sz w:val="24"/>
          <w:szCs w:val="24"/>
        </w:rPr>
      </w:pPr>
      <w:r>
        <w:rPr>
          <w:sz w:val="24"/>
          <w:szCs w:val="24"/>
        </w:rPr>
        <w:t>na adrese 13x WC mísa, 3x pisoár</w:t>
      </w:r>
    </w:p>
    <w:p w:rsidR="00665AD0" w:rsidRDefault="00665AD0" w:rsidP="00665AD0">
      <w:pPr>
        <w:ind w:left="3540" w:hanging="3540"/>
        <w:rPr>
          <w:sz w:val="24"/>
          <w:szCs w:val="24"/>
        </w:rPr>
      </w:pPr>
      <w:r>
        <w:rPr>
          <w:sz w:val="24"/>
          <w:szCs w:val="24"/>
        </w:rPr>
        <w:t>Látkový ručník</w:t>
      </w:r>
      <w:r>
        <w:rPr>
          <w:sz w:val="24"/>
          <w:szCs w:val="24"/>
        </w:rPr>
        <w:tab/>
        <w:t xml:space="preserve">19 ks; vlastní – v majetku Poskytovatele (8x WC, </w:t>
      </w:r>
    </w:p>
    <w:p w:rsidR="00665AD0" w:rsidRDefault="00665AD0" w:rsidP="00665AD0">
      <w:pPr>
        <w:ind w:left="3540"/>
        <w:rPr>
          <w:sz w:val="24"/>
          <w:szCs w:val="24"/>
        </w:rPr>
      </w:pPr>
      <w:r>
        <w:rPr>
          <w:sz w:val="24"/>
          <w:szCs w:val="24"/>
        </w:rPr>
        <w:t>3x kuchyňka, výměna min. 2x týdně nebo na vyžádání)</w:t>
      </w:r>
    </w:p>
    <w:p w:rsidR="00B153E4" w:rsidRDefault="00665AD0" w:rsidP="00665AD0">
      <w:pPr>
        <w:ind w:left="3540" w:hanging="3540"/>
        <w:rPr>
          <w:sz w:val="24"/>
          <w:szCs w:val="24"/>
        </w:rPr>
      </w:pPr>
      <w:r>
        <w:rPr>
          <w:sz w:val="24"/>
          <w:szCs w:val="24"/>
        </w:rPr>
        <w:t>Látková utěrka</w:t>
      </w:r>
      <w:r>
        <w:rPr>
          <w:sz w:val="24"/>
          <w:szCs w:val="24"/>
        </w:rPr>
        <w:tab/>
        <w:t>6 ks; vlastní – v majetku Poskytovatele (3x kuchyňka; výměna min. 2x týdně nebo na vyžádání)</w:t>
      </w:r>
    </w:p>
    <w:p w:rsidR="00665AD0" w:rsidRDefault="00665AD0" w:rsidP="00665AD0">
      <w:pPr>
        <w:rPr>
          <w:sz w:val="24"/>
          <w:szCs w:val="24"/>
        </w:rPr>
      </w:pPr>
    </w:p>
    <w:p w:rsidR="00B153E4" w:rsidRDefault="00B153E4" w:rsidP="00B153E4">
      <w:pPr>
        <w:rPr>
          <w:sz w:val="24"/>
          <w:szCs w:val="24"/>
        </w:rPr>
      </w:pPr>
      <w:r>
        <w:rPr>
          <w:sz w:val="24"/>
          <w:szCs w:val="24"/>
        </w:rPr>
        <w:t>Minimální požadavky na spotřební materiál:</w:t>
      </w:r>
    </w:p>
    <w:p w:rsidR="00B153E4" w:rsidRDefault="00B153E4" w:rsidP="00B153E4">
      <w:pPr>
        <w:rPr>
          <w:sz w:val="24"/>
          <w:szCs w:val="24"/>
        </w:rPr>
      </w:pPr>
      <w:r>
        <w:rPr>
          <w:sz w:val="24"/>
          <w:szCs w:val="24"/>
        </w:rPr>
        <w:t>Papírové ručníky skládané –</w:t>
      </w:r>
      <w:r w:rsidR="00646F10">
        <w:rPr>
          <w:sz w:val="24"/>
          <w:szCs w:val="24"/>
        </w:rPr>
        <w:t xml:space="preserve"> </w:t>
      </w:r>
      <w:r w:rsidR="00B9333E">
        <w:rPr>
          <w:sz w:val="24"/>
          <w:szCs w:val="24"/>
        </w:rPr>
        <w:t>min. jednovrstvé</w:t>
      </w:r>
    </w:p>
    <w:p w:rsidR="00B153E4" w:rsidRDefault="00B153E4" w:rsidP="00B153E4">
      <w:pPr>
        <w:rPr>
          <w:sz w:val="24"/>
          <w:szCs w:val="24"/>
        </w:rPr>
      </w:pPr>
      <w:r>
        <w:rPr>
          <w:sz w:val="24"/>
          <w:szCs w:val="24"/>
        </w:rPr>
        <w:t>Toaletní papír – bílý, min. dvouvrstvý</w:t>
      </w:r>
      <w:r w:rsidR="007B109B">
        <w:rPr>
          <w:sz w:val="24"/>
          <w:szCs w:val="24"/>
        </w:rPr>
        <w:t>; umístění n</w:t>
      </w:r>
      <w:r w:rsidR="003F2E16">
        <w:rPr>
          <w:sz w:val="24"/>
          <w:szCs w:val="24"/>
        </w:rPr>
        <w:t xml:space="preserve">a </w:t>
      </w:r>
      <w:r w:rsidR="007B109B">
        <w:rPr>
          <w:sz w:val="24"/>
          <w:szCs w:val="24"/>
        </w:rPr>
        <w:t>držáku, velikost nerozhoduje</w:t>
      </w:r>
    </w:p>
    <w:p w:rsidR="00AC343A" w:rsidRDefault="00AC343A" w:rsidP="00B153E4">
      <w:pPr>
        <w:rPr>
          <w:sz w:val="24"/>
          <w:szCs w:val="24"/>
        </w:rPr>
      </w:pPr>
    </w:p>
    <w:p w:rsidR="00AC343A" w:rsidRDefault="00AC343A" w:rsidP="00B153E4">
      <w:pPr>
        <w:rPr>
          <w:sz w:val="24"/>
          <w:szCs w:val="24"/>
        </w:rPr>
      </w:pPr>
    </w:p>
    <w:p w:rsidR="00AC343A" w:rsidRPr="00AC343A" w:rsidRDefault="00AC343A" w:rsidP="00B153E4">
      <w:pPr>
        <w:rPr>
          <w:sz w:val="24"/>
          <w:szCs w:val="24"/>
        </w:rPr>
      </w:pPr>
      <w:r w:rsidRPr="00AC343A">
        <w:rPr>
          <w:sz w:val="24"/>
          <w:szCs w:val="24"/>
          <w:u w:val="single"/>
        </w:rPr>
        <w:t>Objekt č. 1 a objekt č. 2</w:t>
      </w:r>
      <w:r>
        <w:rPr>
          <w:sz w:val="24"/>
          <w:szCs w:val="24"/>
        </w:rPr>
        <w:t>: maximální obsazenost u obou objektů je 115 osob.</w:t>
      </w:r>
    </w:p>
    <w:p w:rsidR="00A32782" w:rsidRDefault="00A32782" w:rsidP="00A32782">
      <w:pPr>
        <w:rPr>
          <w:b/>
          <w:sz w:val="24"/>
          <w:szCs w:val="24"/>
        </w:rPr>
      </w:pPr>
    </w:p>
    <w:p w:rsidR="00A32782" w:rsidRDefault="00A32782" w:rsidP="00A32782">
      <w:pPr>
        <w:rPr>
          <w:b/>
          <w:sz w:val="24"/>
          <w:szCs w:val="24"/>
        </w:rPr>
      </w:pPr>
    </w:p>
    <w:p w:rsidR="006960C1" w:rsidRDefault="006960C1" w:rsidP="006960C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imes New Roman" w:hAnsi="Times New Roman"/>
          <w:sz w:val="24"/>
          <w:szCs w:val="24"/>
          <w:lang w:val="cs-CZ"/>
        </w:rPr>
      </w:pPr>
    </w:p>
    <w:p w:rsidR="006960C1" w:rsidRDefault="006960C1" w:rsidP="006960C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imes New Roman" w:hAnsi="Times New Roman"/>
          <w:sz w:val="24"/>
          <w:szCs w:val="24"/>
          <w:lang w:val="cs-CZ"/>
        </w:rPr>
      </w:pPr>
    </w:p>
    <w:p w:rsidR="006960C1" w:rsidRPr="00202FA8" w:rsidRDefault="006960C1" w:rsidP="006960C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imes New Roman" w:hAnsi="Times New Roman"/>
          <w:sz w:val="24"/>
          <w:szCs w:val="24"/>
          <w:lang w:val="cs-CZ"/>
        </w:rPr>
      </w:pPr>
      <w:r w:rsidRPr="00202FA8">
        <w:rPr>
          <w:rFonts w:ascii="Times New Roman" w:hAnsi="Times New Roman"/>
          <w:sz w:val="24"/>
          <w:szCs w:val="24"/>
          <w:lang w:val="cs-CZ"/>
        </w:rPr>
        <w:t xml:space="preserve">Za Objednatele: </w:t>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t xml:space="preserve">Za Poskytovatele: </w:t>
      </w:r>
    </w:p>
    <w:p w:rsidR="006960C1" w:rsidRPr="00202FA8" w:rsidRDefault="006960C1" w:rsidP="006960C1">
      <w:pPr>
        <w:jc w:val="both"/>
        <w:rPr>
          <w:b/>
          <w:sz w:val="24"/>
          <w:szCs w:val="24"/>
        </w:rPr>
      </w:pPr>
    </w:p>
    <w:p w:rsidR="006960C1" w:rsidRPr="00202FA8" w:rsidRDefault="006960C1" w:rsidP="006960C1">
      <w:pPr>
        <w:jc w:val="both"/>
        <w:rPr>
          <w:b/>
          <w:sz w:val="24"/>
          <w:szCs w:val="24"/>
        </w:rPr>
      </w:pPr>
    </w:p>
    <w:p w:rsidR="005B38EE" w:rsidRPr="00202FA8" w:rsidRDefault="005B38EE" w:rsidP="005B38EE">
      <w:pPr>
        <w:ind w:left="993" w:hanging="993"/>
        <w:jc w:val="both"/>
        <w:rPr>
          <w:sz w:val="24"/>
          <w:szCs w:val="24"/>
        </w:rPr>
      </w:pPr>
      <w:r w:rsidRPr="00202FA8">
        <w:rPr>
          <w:sz w:val="24"/>
          <w:szCs w:val="24"/>
        </w:rPr>
        <w:t>…………………………..………………</w:t>
      </w:r>
      <w:r>
        <w:rPr>
          <w:sz w:val="24"/>
          <w:szCs w:val="24"/>
        </w:rPr>
        <w:tab/>
      </w:r>
      <w:r>
        <w:rPr>
          <w:sz w:val="24"/>
          <w:szCs w:val="24"/>
        </w:rPr>
        <w:tab/>
      </w:r>
      <w:r w:rsidRPr="00202FA8">
        <w:rPr>
          <w:sz w:val="24"/>
          <w:szCs w:val="24"/>
        </w:rPr>
        <w:t>…………………………..………………</w:t>
      </w:r>
    </w:p>
    <w:p w:rsidR="005B38EE" w:rsidRPr="00202FA8" w:rsidRDefault="005B38EE" w:rsidP="005B38EE">
      <w:pPr>
        <w:ind w:left="993" w:hanging="993"/>
        <w:jc w:val="both"/>
        <w:rPr>
          <w:sz w:val="24"/>
          <w:szCs w:val="24"/>
        </w:rPr>
      </w:pPr>
      <w:r w:rsidRPr="00202FA8">
        <w:rPr>
          <w:sz w:val="24"/>
          <w:szCs w:val="24"/>
        </w:rPr>
        <w:t xml:space="preserve">Česká republika – Energetický regulační úřad  </w:t>
      </w:r>
      <w:r w:rsidRPr="00202FA8">
        <w:rPr>
          <w:sz w:val="24"/>
          <w:szCs w:val="24"/>
        </w:rPr>
        <w:tab/>
      </w:r>
      <w:r w:rsidRPr="00202FA8">
        <w:rPr>
          <w:sz w:val="24"/>
          <w:szCs w:val="24"/>
        </w:rPr>
        <w:tab/>
      </w:r>
      <w:r w:rsidRPr="00202FA8">
        <w:rPr>
          <w:color w:val="000000"/>
          <w:sz w:val="24"/>
          <w:szCs w:val="24"/>
          <w:lang w:val="de-DE"/>
        </w:rPr>
        <w:t>[</w:t>
      </w:r>
      <w:r w:rsidRPr="00202FA8">
        <w:rPr>
          <w:color w:val="000000"/>
          <w:sz w:val="24"/>
          <w:szCs w:val="24"/>
          <w:highlight w:val="lightGray"/>
        </w:rPr>
        <w:t>doplní</w:t>
      </w:r>
      <w:r w:rsidRPr="00202FA8">
        <w:rPr>
          <w:color w:val="000000"/>
          <w:sz w:val="24"/>
          <w:szCs w:val="24"/>
          <w:highlight w:val="lightGray"/>
          <w:lang w:val="de-DE"/>
        </w:rPr>
        <w:t xml:space="preserve"> </w:t>
      </w:r>
      <w:r w:rsidRPr="00202FA8">
        <w:rPr>
          <w:color w:val="000000"/>
          <w:sz w:val="24"/>
          <w:szCs w:val="24"/>
          <w:highlight w:val="lightGray"/>
        </w:rPr>
        <w:t>Poskytovatel</w:t>
      </w:r>
      <w:r w:rsidRPr="00202FA8">
        <w:rPr>
          <w:color w:val="000000"/>
          <w:sz w:val="24"/>
          <w:szCs w:val="24"/>
          <w:lang w:val="de-DE"/>
        </w:rPr>
        <w:t>]</w:t>
      </w:r>
    </w:p>
    <w:p w:rsidR="005B38EE" w:rsidRPr="00202FA8" w:rsidRDefault="005B38EE" w:rsidP="005B38EE">
      <w:pPr>
        <w:ind w:left="993" w:hanging="993"/>
        <w:jc w:val="both"/>
        <w:rPr>
          <w:sz w:val="24"/>
          <w:szCs w:val="24"/>
        </w:rPr>
      </w:pPr>
      <w:r w:rsidRPr="00202FA8">
        <w:rPr>
          <w:sz w:val="24"/>
          <w:szCs w:val="24"/>
        </w:rPr>
        <w:t>Ing. Vladimír Kabelka, MBA</w:t>
      </w:r>
      <w:r>
        <w:rPr>
          <w:sz w:val="24"/>
          <w:szCs w:val="24"/>
        </w:rPr>
        <w:tab/>
      </w:r>
      <w:r>
        <w:rPr>
          <w:sz w:val="24"/>
          <w:szCs w:val="24"/>
        </w:rPr>
        <w:tab/>
      </w:r>
      <w:r>
        <w:rPr>
          <w:sz w:val="24"/>
          <w:szCs w:val="24"/>
        </w:rPr>
        <w:tab/>
        <w:t>(obchodní název, jméno a podpis osoby</w:t>
      </w:r>
      <w:r w:rsidRPr="00202FA8">
        <w:rPr>
          <w:sz w:val="24"/>
          <w:szCs w:val="24"/>
        </w:rPr>
        <w:tab/>
      </w:r>
    </w:p>
    <w:p w:rsidR="00A32782" w:rsidRDefault="005B38EE" w:rsidP="005B38EE">
      <w:pPr>
        <w:rPr>
          <w:b/>
          <w:sz w:val="24"/>
          <w:szCs w:val="24"/>
        </w:rPr>
      </w:pPr>
      <w:r w:rsidRPr="00202FA8">
        <w:rPr>
          <w:sz w:val="24"/>
          <w:szCs w:val="24"/>
        </w:rPr>
        <w:t>ředitel sekce provozní</w:t>
      </w:r>
      <w:r>
        <w:rPr>
          <w:sz w:val="24"/>
          <w:szCs w:val="24"/>
        </w:rPr>
        <w:tab/>
      </w:r>
      <w:r>
        <w:rPr>
          <w:sz w:val="24"/>
          <w:szCs w:val="24"/>
        </w:rPr>
        <w:tab/>
      </w:r>
      <w:r>
        <w:rPr>
          <w:sz w:val="24"/>
          <w:szCs w:val="24"/>
        </w:rPr>
        <w:tab/>
      </w:r>
      <w:r>
        <w:rPr>
          <w:sz w:val="24"/>
          <w:szCs w:val="24"/>
        </w:rPr>
        <w:tab/>
      </w:r>
      <w:r>
        <w:rPr>
          <w:sz w:val="24"/>
          <w:szCs w:val="24"/>
        </w:rPr>
        <w:tab/>
        <w:t>oprávněné jednat jménem či za dodavatele)</w:t>
      </w:r>
      <w:r w:rsidR="006960C1" w:rsidRPr="00202FA8">
        <w:rPr>
          <w:sz w:val="24"/>
          <w:szCs w:val="24"/>
        </w:rPr>
        <w:t xml:space="preserve"> </w:t>
      </w:r>
    </w:p>
    <w:p w:rsidR="00A32782" w:rsidRDefault="00A32782" w:rsidP="00A32782">
      <w:pPr>
        <w:rPr>
          <w:b/>
          <w:sz w:val="24"/>
          <w:szCs w:val="24"/>
        </w:rPr>
      </w:pPr>
    </w:p>
    <w:p w:rsidR="00A32782" w:rsidRDefault="00A32782" w:rsidP="00A32782">
      <w:pPr>
        <w:rPr>
          <w:b/>
          <w:sz w:val="24"/>
          <w:szCs w:val="24"/>
        </w:rPr>
      </w:pPr>
    </w:p>
    <w:p w:rsidR="00A32782" w:rsidRDefault="00A32782">
      <w:pPr>
        <w:widowControl/>
        <w:overflowPunct/>
        <w:autoSpaceDE/>
        <w:autoSpaceDN/>
        <w:adjustRightInd/>
        <w:textAlignment w:val="auto"/>
        <w:rPr>
          <w:b/>
          <w:sz w:val="24"/>
          <w:szCs w:val="24"/>
        </w:rPr>
      </w:pPr>
      <w:r>
        <w:rPr>
          <w:b/>
          <w:sz w:val="24"/>
          <w:szCs w:val="24"/>
        </w:rPr>
        <w:br w:type="page"/>
      </w:r>
    </w:p>
    <w:p w:rsidR="00542C5F" w:rsidRPr="00202FA8" w:rsidRDefault="00542C5F" w:rsidP="00CB24A8">
      <w:pPr>
        <w:pageBreakBefore/>
        <w:jc w:val="both"/>
        <w:rPr>
          <w:i/>
          <w:sz w:val="24"/>
          <w:szCs w:val="24"/>
        </w:rPr>
      </w:pPr>
      <w:r w:rsidRPr="00202FA8">
        <w:rPr>
          <w:i/>
          <w:sz w:val="24"/>
          <w:szCs w:val="24"/>
        </w:rPr>
        <w:lastRenderedPageBreak/>
        <w:t xml:space="preserve">Příloha č. </w:t>
      </w:r>
      <w:r w:rsidR="00F66E8D">
        <w:rPr>
          <w:i/>
          <w:sz w:val="24"/>
          <w:szCs w:val="24"/>
        </w:rPr>
        <w:t>2</w:t>
      </w:r>
    </w:p>
    <w:p w:rsidR="0063249D" w:rsidRPr="00202FA8" w:rsidRDefault="007458F8" w:rsidP="007458F8">
      <w:pPr>
        <w:rPr>
          <w:b/>
          <w:sz w:val="24"/>
          <w:szCs w:val="24"/>
        </w:rPr>
      </w:pPr>
      <w:r w:rsidRPr="00202FA8">
        <w:rPr>
          <w:b/>
          <w:sz w:val="24"/>
          <w:szCs w:val="24"/>
        </w:rPr>
        <w:t>K</w:t>
      </w:r>
      <w:r w:rsidR="0063249D" w:rsidRPr="00202FA8">
        <w:rPr>
          <w:b/>
          <w:sz w:val="24"/>
          <w:szCs w:val="24"/>
        </w:rPr>
        <w:t>alkulace</w:t>
      </w:r>
      <w:r w:rsidR="00A85DB7">
        <w:rPr>
          <w:b/>
          <w:sz w:val="24"/>
          <w:szCs w:val="24"/>
        </w:rPr>
        <w:t xml:space="preserve"> </w:t>
      </w:r>
      <w:r w:rsidR="0063249D" w:rsidRPr="00202FA8">
        <w:rPr>
          <w:b/>
          <w:sz w:val="24"/>
          <w:szCs w:val="24"/>
        </w:rPr>
        <w:t>ceny</w:t>
      </w:r>
    </w:p>
    <w:p w:rsidR="0063249D" w:rsidRPr="00202FA8" w:rsidRDefault="0063249D" w:rsidP="0063249D">
      <w:pPr>
        <w:widowControl/>
        <w:tabs>
          <w:tab w:val="left" w:pos="1701"/>
        </w:tabs>
        <w:rPr>
          <w:sz w:val="24"/>
          <w:szCs w:val="24"/>
        </w:rPr>
      </w:pPr>
    </w:p>
    <w:tbl>
      <w:tblPr>
        <w:tblStyle w:val="Mkatabulky"/>
        <w:tblW w:w="0" w:type="auto"/>
        <w:tblLook w:val="04A0" w:firstRow="1" w:lastRow="0" w:firstColumn="1" w:lastColumn="0" w:noHBand="0" w:noVBand="1"/>
      </w:tblPr>
      <w:tblGrid>
        <w:gridCol w:w="2802"/>
        <w:gridCol w:w="2409"/>
        <w:gridCol w:w="1910"/>
        <w:gridCol w:w="2374"/>
      </w:tblGrid>
      <w:tr w:rsidR="00A85DB7" w:rsidTr="00793DB1">
        <w:tc>
          <w:tcPr>
            <w:tcW w:w="2802" w:type="dxa"/>
          </w:tcPr>
          <w:p w:rsidR="00A85DB7" w:rsidRDefault="00A85DB7" w:rsidP="00A85DB7">
            <w:pPr>
              <w:widowControl/>
              <w:tabs>
                <w:tab w:val="left" w:pos="1701"/>
              </w:tabs>
              <w:rPr>
                <w:sz w:val="24"/>
                <w:szCs w:val="24"/>
              </w:rPr>
            </w:pPr>
          </w:p>
        </w:tc>
        <w:tc>
          <w:tcPr>
            <w:tcW w:w="2409" w:type="dxa"/>
          </w:tcPr>
          <w:p w:rsidR="00AF0C66" w:rsidRDefault="00A85DB7" w:rsidP="00AF0C66">
            <w:pPr>
              <w:widowControl/>
              <w:tabs>
                <w:tab w:val="left" w:pos="1701"/>
              </w:tabs>
              <w:jc w:val="center"/>
              <w:rPr>
                <w:i/>
                <w:sz w:val="24"/>
                <w:szCs w:val="24"/>
              </w:rPr>
            </w:pPr>
            <w:r>
              <w:rPr>
                <w:i/>
                <w:sz w:val="24"/>
                <w:szCs w:val="24"/>
              </w:rPr>
              <w:t xml:space="preserve">Cena </w:t>
            </w:r>
          </w:p>
          <w:p w:rsidR="00A85DB7" w:rsidRPr="00A85DB7" w:rsidRDefault="00A85DB7" w:rsidP="00AF0C66">
            <w:pPr>
              <w:widowControl/>
              <w:tabs>
                <w:tab w:val="left" w:pos="1701"/>
              </w:tabs>
              <w:jc w:val="center"/>
              <w:rPr>
                <w:i/>
                <w:sz w:val="24"/>
                <w:szCs w:val="24"/>
              </w:rPr>
            </w:pPr>
            <w:r>
              <w:rPr>
                <w:i/>
                <w:sz w:val="24"/>
                <w:szCs w:val="24"/>
              </w:rPr>
              <w:t>v Kč bez DPH</w:t>
            </w:r>
          </w:p>
        </w:tc>
        <w:tc>
          <w:tcPr>
            <w:tcW w:w="1910" w:type="dxa"/>
          </w:tcPr>
          <w:p w:rsidR="00A85DB7" w:rsidRDefault="00A85DB7" w:rsidP="00A85DB7">
            <w:pPr>
              <w:widowControl/>
              <w:tabs>
                <w:tab w:val="left" w:pos="1701"/>
              </w:tabs>
              <w:jc w:val="center"/>
              <w:rPr>
                <w:i/>
                <w:sz w:val="24"/>
                <w:szCs w:val="24"/>
              </w:rPr>
            </w:pPr>
            <w:r>
              <w:rPr>
                <w:i/>
                <w:sz w:val="24"/>
                <w:szCs w:val="24"/>
              </w:rPr>
              <w:t>Výše DPH 21 %</w:t>
            </w:r>
          </w:p>
          <w:p w:rsidR="00A85DB7" w:rsidRPr="00A85DB7" w:rsidRDefault="00A85DB7" w:rsidP="00A85DB7">
            <w:pPr>
              <w:widowControl/>
              <w:tabs>
                <w:tab w:val="left" w:pos="1701"/>
              </w:tabs>
              <w:jc w:val="center"/>
              <w:rPr>
                <w:i/>
                <w:sz w:val="24"/>
                <w:szCs w:val="24"/>
              </w:rPr>
            </w:pPr>
            <w:r>
              <w:rPr>
                <w:i/>
                <w:sz w:val="24"/>
                <w:szCs w:val="24"/>
              </w:rPr>
              <w:t>v Kč</w:t>
            </w:r>
          </w:p>
        </w:tc>
        <w:tc>
          <w:tcPr>
            <w:tcW w:w="2374" w:type="dxa"/>
          </w:tcPr>
          <w:p w:rsidR="00A85DB7" w:rsidRDefault="00A85DB7" w:rsidP="00A85DB7">
            <w:pPr>
              <w:widowControl/>
              <w:tabs>
                <w:tab w:val="left" w:pos="1701"/>
              </w:tabs>
              <w:jc w:val="center"/>
              <w:rPr>
                <w:b/>
                <w:i/>
                <w:sz w:val="24"/>
                <w:szCs w:val="24"/>
              </w:rPr>
            </w:pPr>
            <w:r>
              <w:rPr>
                <w:b/>
                <w:i/>
                <w:sz w:val="24"/>
                <w:szCs w:val="24"/>
              </w:rPr>
              <w:t>Cena celkem</w:t>
            </w:r>
          </w:p>
          <w:p w:rsidR="00A85DB7" w:rsidRPr="00A85DB7" w:rsidRDefault="00A85DB7" w:rsidP="00A85DB7">
            <w:pPr>
              <w:widowControl/>
              <w:tabs>
                <w:tab w:val="left" w:pos="1701"/>
              </w:tabs>
              <w:jc w:val="center"/>
              <w:rPr>
                <w:b/>
                <w:i/>
                <w:sz w:val="24"/>
                <w:szCs w:val="24"/>
              </w:rPr>
            </w:pPr>
            <w:r>
              <w:rPr>
                <w:b/>
                <w:i/>
                <w:sz w:val="24"/>
                <w:szCs w:val="24"/>
              </w:rPr>
              <w:t>v Kč vč. DPH</w:t>
            </w:r>
          </w:p>
        </w:tc>
      </w:tr>
      <w:tr w:rsidR="00A85DB7" w:rsidTr="00793DB1">
        <w:tc>
          <w:tcPr>
            <w:tcW w:w="2802" w:type="dxa"/>
          </w:tcPr>
          <w:p w:rsidR="00A85DB7" w:rsidRPr="00AF0C66" w:rsidRDefault="00A85DB7" w:rsidP="00793DB1">
            <w:pPr>
              <w:widowControl/>
              <w:tabs>
                <w:tab w:val="left" w:pos="1701"/>
              </w:tabs>
              <w:rPr>
                <w:b/>
                <w:i/>
                <w:sz w:val="24"/>
                <w:szCs w:val="24"/>
              </w:rPr>
            </w:pPr>
            <w:r w:rsidRPr="00AF0C66">
              <w:rPr>
                <w:b/>
                <w:i/>
                <w:sz w:val="24"/>
                <w:szCs w:val="24"/>
              </w:rPr>
              <w:t xml:space="preserve">Provádění úklidových </w:t>
            </w:r>
            <w:r w:rsidR="00AF0C66">
              <w:rPr>
                <w:b/>
                <w:i/>
                <w:sz w:val="24"/>
                <w:szCs w:val="24"/>
              </w:rPr>
              <w:t>prací</w:t>
            </w:r>
            <w:r w:rsidRPr="00AF0C66">
              <w:rPr>
                <w:b/>
                <w:i/>
                <w:sz w:val="24"/>
                <w:szCs w:val="24"/>
              </w:rPr>
              <w:t xml:space="preserve"> </w:t>
            </w:r>
            <w:r w:rsidR="00231C9D">
              <w:rPr>
                <w:b/>
                <w:i/>
                <w:sz w:val="24"/>
                <w:szCs w:val="24"/>
              </w:rPr>
              <w:t>dle čl. 3.1.1. Smlouvy</w:t>
            </w:r>
          </w:p>
          <w:p w:rsidR="00A85DB7" w:rsidRDefault="00A85DB7" w:rsidP="00793DB1">
            <w:pPr>
              <w:widowControl/>
              <w:tabs>
                <w:tab w:val="left" w:pos="1701"/>
              </w:tabs>
              <w:rPr>
                <w:i/>
                <w:sz w:val="24"/>
                <w:szCs w:val="24"/>
              </w:rPr>
            </w:pPr>
            <w:r>
              <w:rPr>
                <w:i/>
                <w:sz w:val="24"/>
                <w:szCs w:val="24"/>
              </w:rPr>
              <w:t>(</w:t>
            </w:r>
            <w:r w:rsidR="00371E55">
              <w:rPr>
                <w:i/>
                <w:sz w:val="24"/>
                <w:szCs w:val="24"/>
              </w:rPr>
              <w:t xml:space="preserve">paušální </w:t>
            </w:r>
            <w:r>
              <w:rPr>
                <w:i/>
                <w:sz w:val="24"/>
                <w:szCs w:val="24"/>
              </w:rPr>
              <w:t>cena za úklidové</w:t>
            </w:r>
            <w:r w:rsidR="00AF0C66">
              <w:rPr>
                <w:i/>
                <w:sz w:val="24"/>
                <w:szCs w:val="24"/>
              </w:rPr>
              <w:t xml:space="preserve"> služby </w:t>
            </w:r>
            <w:r>
              <w:rPr>
                <w:i/>
                <w:sz w:val="24"/>
                <w:szCs w:val="24"/>
              </w:rPr>
              <w:t>včetně</w:t>
            </w:r>
            <w:r w:rsidR="00AF0C66">
              <w:rPr>
                <w:i/>
                <w:sz w:val="24"/>
                <w:szCs w:val="24"/>
              </w:rPr>
              <w:t xml:space="preserve"> dodávky souvisejícího zboží a</w:t>
            </w:r>
            <w:r w:rsidR="00793DB1">
              <w:rPr>
                <w:i/>
                <w:sz w:val="24"/>
                <w:szCs w:val="24"/>
              </w:rPr>
              <w:t> </w:t>
            </w:r>
            <w:r w:rsidR="00AF0C66">
              <w:rPr>
                <w:i/>
                <w:sz w:val="24"/>
                <w:szCs w:val="24"/>
              </w:rPr>
              <w:t>materiálu</w:t>
            </w:r>
            <w:r w:rsidR="00793DB1">
              <w:rPr>
                <w:i/>
                <w:sz w:val="24"/>
                <w:szCs w:val="24"/>
              </w:rPr>
              <w:t xml:space="preserve"> za </w:t>
            </w:r>
            <w:r w:rsidR="00793DB1">
              <w:rPr>
                <w:b/>
                <w:i/>
                <w:sz w:val="24"/>
                <w:szCs w:val="24"/>
              </w:rPr>
              <w:t>1 měsíc</w:t>
            </w:r>
            <w:r w:rsidR="00AF0C66">
              <w:rPr>
                <w:i/>
                <w:sz w:val="24"/>
                <w:szCs w:val="24"/>
              </w:rPr>
              <w:t>)</w:t>
            </w:r>
            <w:r>
              <w:rPr>
                <w:i/>
                <w:sz w:val="24"/>
                <w:szCs w:val="24"/>
              </w:rPr>
              <w:t xml:space="preserve"> </w:t>
            </w:r>
          </w:p>
          <w:p w:rsidR="00793DB1" w:rsidRPr="00793DB1" w:rsidRDefault="00793DB1" w:rsidP="00793DB1">
            <w:pPr>
              <w:widowControl/>
              <w:tabs>
                <w:tab w:val="left" w:pos="1701"/>
              </w:tabs>
              <w:rPr>
                <w:sz w:val="24"/>
                <w:szCs w:val="24"/>
              </w:rPr>
            </w:pPr>
            <w:r>
              <w:rPr>
                <w:sz w:val="24"/>
                <w:szCs w:val="24"/>
              </w:rPr>
              <w:t>Provozní 5491/1, Ostrava</w:t>
            </w:r>
          </w:p>
        </w:tc>
        <w:tc>
          <w:tcPr>
            <w:tcW w:w="2409" w:type="dxa"/>
          </w:tcPr>
          <w:p w:rsidR="00A85DB7" w:rsidRDefault="00A85DB7" w:rsidP="0063249D">
            <w:pPr>
              <w:widowControl/>
              <w:tabs>
                <w:tab w:val="left" w:pos="1701"/>
              </w:tabs>
              <w:rPr>
                <w:sz w:val="24"/>
                <w:szCs w:val="24"/>
              </w:rPr>
            </w:pPr>
          </w:p>
        </w:tc>
        <w:tc>
          <w:tcPr>
            <w:tcW w:w="1910" w:type="dxa"/>
          </w:tcPr>
          <w:p w:rsidR="00A85DB7" w:rsidRDefault="00A85DB7" w:rsidP="0063249D">
            <w:pPr>
              <w:widowControl/>
              <w:tabs>
                <w:tab w:val="left" w:pos="1701"/>
              </w:tabs>
              <w:rPr>
                <w:sz w:val="24"/>
                <w:szCs w:val="24"/>
              </w:rPr>
            </w:pPr>
          </w:p>
        </w:tc>
        <w:tc>
          <w:tcPr>
            <w:tcW w:w="2374" w:type="dxa"/>
          </w:tcPr>
          <w:p w:rsidR="00A85DB7" w:rsidRDefault="00A85DB7" w:rsidP="0063249D">
            <w:pPr>
              <w:widowControl/>
              <w:tabs>
                <w:tab w:val="left" w:pos="1701"/>
              </w:tabs>
              <w:rPr>
                <w:sz w:val="24"/>
                <w:szCs w:val="24"/>
              </w:rPr>
            </w:pPr>
          </w:p>
        </w:tc>
      </w:tr>
      <w:tr w:rsidR="00793DB1" w:rsidTr="00793DB1">
        <w:tc>
          <w:tcPr>
            <w:tcW w:w="2802" w:type="dxa"/>
          </w:tcPr>
          <w:p w:rsidR="00793DB1" w:rsidRPr="00AF0C66" w:rsidRDefault="00793DB1" w:rsidP="00793DB1">
            <w:pPr>
              <w:widowControl/>
              <w:tabs>
                <w:tab w:val="left" w:pos="1701"/>
              </w:tabs>
              <w:rPr>
                <w:b/>
                <w:i/>
                <w:sz w:val="24"/>
                <w:szCs w:val="24"/>
              </w:rPr>
            </w:pPr>
            <w:r w:rsidRPr="00AF0C66">
              <w:rPr>
                <w:b/>
                <w:i/>
                <w:sz w:val="24"/>
                <w:szCs w:val="24"/>
              </w:rPr>
              <w:t xml:space="preserve">Provádění úklidových </w:t>
            </w:r>
            <w:r>
              <w:rPr>
                <w:b/>
                <w:i/>
                <w:sz w:val="24"/>
                <w:szCs w:val="24"/>
              </w:rPr>
              <w:t>prací</w:t>
            </w:r>
            <w:r w:rsidRPr="00AF0C66">
              <w:rPr>
                <w:b/>
                <w:i/>
                <w:sz w:val="24"/>
                <w:szCs w:val="24"/>
              </w:rPr>
              <w:t xml:space="preserve"> </w:t>
            </w:r>
            <w:r>
              <w:rPr>
                <w:b/>
                <w:i/>
                <w:sz w:val="24"/>
                <w:szCs w:val="24"/>
              </w:rPr>
              <w:t xml:space="preserve">dle čl. 3.1.1. Smlouvy </w:t>
            </w:r>
          </w:p>
          <w:p w:rsidR="00793DB1" w:rsidRDefault="00793DB1" w:rsidP="00793DB1">
            <w:pPr>
              <w:widowControl/>
              <w:tabs>
                <w:tab w:val="left" w:pos="1701"/>
              </w:tabs>
              <w:rPr>
                <w:i/>
                <w:sz w:val="24"/>
                <w:szCs w:val="24"/>
              </w:rPr>
            </w:pPr>
            <w:r>
              <w:rPr>
                <w:i/>
                <w:sz w:val="24"/>
                <w:szCs w:val="24"/>
              </w:rPr>
              <w:t xml:space="preserve">(paušální cena za úklidové služby včetně dodávky souvisejícího zboží a materiálu za </w:t>
            </w:r>
            <w:r>
              <w:rPr>
                <w:b/>
                <w:i/>
                <w:sz w:val="24"/>
                <w:szCs w:val="24"/>
              </w:rPr>
              <w:t>1 měsíc</w:t>
            </w:r>
            <w:r>
              <w:rPr>
                <w:i/>
                <w:sz w:val="24"/>
                <w:szCs w:val="24"/>
              </w:rPr>
              <w:t>)</w:t>
            </w:r>
          </w:p>
          <w:p w:rsidR="00793DB1" w:rsidRPr="00793DB1" w:rsidRDefault="00793DB1" w:rsidP="00793DB1">
            <w:pPr>
              <w:widowControl/>
              <w:tabs>
                <w:tab w:val="left" w:pos="1701"/>
              </w:tabs>
              <w:rPr>
                <w:sz w:val="24"/>
                <w:szCs w:val="24"/>
              </w:rPr>
            </w:pPr>
            <w:r w:rsidRPr="00793DB1">
              <w:rPr>
                <w:sz w:val="24"/>
                <w:szCs w:val="24"/>
              </w:rPr>
              <w:t>Odboje 1941/1,Ostrava</w:t>
            </w:r>
          </w:p>
        </w:tc>
        <w:tc>
          <w:tcPr>
            <w:tcW w:w="2409" w:type="dxa"/>
          </w:tcPr>
          <w:p w:rsidR="00793DB1" w:rsidRDefault="00793DB1" w:rsidP="0063249D">
            <w:pPr>
              <w:widowControl/>
              <w:tabs>
                <w:tab w:val="left" w:pos="1701"/>
              </w:tabs>
              <w:rPr>
                <w:sz w:val="24"/>
                <w:szCs w:val="24"/>
              </w:rPr>
            </w:pPr>
          </w:p>
        </w:tc>
        <w:tc>
          <w:tcPr>
            <w:tcW w:w="1910" w:type="dxa"/>
          </w:tcPr>
          <w:p w:rsidR="00793DB1" w:rsidRDefault="00793DB1" w:rsidP="0063249D">
            <w:pPr>
              <w:widowControl/>
              <w:tabs>
                <w:tab w:val="left" w:pos="1701"/>
              </w:tabs>
              <w:rPr>
                <w:sz w:val="24"/>
                <w:szCs w:val="24"/>
              </w:rPr>
            </w:pPr>
          </w:p>
        </w:tc>
        <w:tc>
          <w:tcPr>
            <w:tcW w:w="2374" w:type="dxa"/>
          </w:tcPr>
          <w:p w:rsidR="00793DB1" w:rsidRDefault="00793DB1" w:rsidP="0063249D">
            <w:pPr>
              <w:widowControl/>
              <w:tabs>
                <w:tab w:val="left" w:pos="1701"/>
              </w:tabs>
              <w:rPr>
                <w:sz w:val="24"/>
                <w:szCs w:val="24"/>
              </w:rPr>
            </w:pPr>
          </w:p>
        </w:tc>
      </w:tr>
      <w:tr w:rsidR="00A85DB7" w:rsidTr="00793DB1">
        <w:tc>
          <w:tcPr>
            <w:tcW w:w="2802" w:type="dxa"/>
          </w:tcPr>
          <w:p w:rsidR="00371E55" w:rsidRDefault="00AF0C66" w:rsidP="00793DB1">
            <w:pPr>
              <w:widowControl/>
              <w:tabs>
                <w:tab w:val="left" w:pos="1701"/>
              </w:tabs>
              <w:rPr>
                <w:b/>
                <w:i/>
                <w:sz w:val="24"/>
                <w:szCs w:val="24"/>
              </w:rPr>
            </w:pPr>
            <w:r w:rsidRPr="00371E55">
              <w:rPr>
                <w:b/>
                <w:i/>
                <w:sz w:val="24"/>
                <w:szCs w:val="24"/>
              </w:rPr>
              <w:t xml:space="preserve">Poskytování služeb dle čl. </w:t>
            </w:r>
            <w:r w:rsidR="00371E55">
              <w:rPr>
                <w:b/>
                <w:i/>
                <w:sz w:val="24"/>
                <w:szCs w:val="24"/>
              </w:rPr>
              <w:t>3.1.</w:t>
            </w:r>
            <w:r w:rsidR="00231C9D">
              <w:rPr>
                <w:b/>
                <w:i/>
                <w:sz w:val="24"/>
                <w:szCs w:val="24"/>
              </w:rPr>
              <w:t>2</w:t>
            </w:r>
            <w:r w:rsidR="00371E55">
              <w:rPr>
                <w:b/>
                <w:i/>
                <w:sz w:val="24"/>
                <w:szCs w:val="24"/>
              </w:rPr>
              <w:t>.</w:t>
            </w:r>
            <w:r w:rsidRPr="00371E55">
              <w:rPr>
                <w:b/>
                <w:i/>
                <w:sz w:val="24"/>
                <w:szCs w:val="24"/>
              </w:rPr>
              <w:t xml:space="preserve"> Smlouvy</w:t>
            </w:r>
          </w:p>
          <w:p w:rsidR="00A85DB7" w:rsidRPr="00371E55" w:rsidRDefault="00371E55" w:rsidP="00793DB1">
            <w:pPr>
              <w:widowControl/>
              <w:tabs>
                <w:tab w:val="left" w:pos="1701"/>
              </w:tabs>
              <w:rPr>
                <w:b/>
                <w:i/>
                <w:sz w:val="24"/>
                <w:szCs w:val="24"/>
              </w:rPr>
            </w:pPr>
            <w:r>
              <w:rPr>
                <w:i/>
                <w:sz w:val="24"/>
                <w:szCs w:val="24"/>
              </w:rPr>
              <w:t xml:space="preserve">(hrubý </w:t>
            </w:r>
            <w:r w:rsidR="00AF0C66">
              <w:rPr>
                <w:i/>
                <w:sz w:val="24"/>
                <w:szCs w:val="24"/>
              </w:rPr>
              <w:t>úklid</w:t>
            </w:r>
            <w:r>
              <w:rPr>
                <w:i/>
                <w:sz w:val="24"/>
                <w:szCs w:val="24"/>
              </w:rPr>
              <w:t xml:space="preserve"> </w:t>
            </w:r>
            <w:r w:rsidR="00C73789">
              <w:rPr>
                <w:i/>
                <w:sz w:val="24"/>
                <w:szCs w:val="24"/>
              </w:rPr>
              <w:t>–</w:t>
            </w:r>
            <w:r>
              <w:rPr>
                <w:i/>
                <w:sz w:val="24"/>
                <w:szCs w:val="24"/>
              </w:rPr>
              <w:t xml:space="preserve"> </w:t>
            </w:r>
            <w:r w:rsidR="00C73789">
              <w:rPr>
                <w:i/>
                <w:sz w:val="24"/>
                <w:szCs w:val="24"/>
              </w:rPr>
              <w:t xml:space="preserve">sazba za </w:t>
            </w:r>
            <w:r w:rsidR="00C73789" w:rsidRPr="00C73789">
              <w:rPr>
                <w:b/>
                <w:i/>
                <w:sz w:val="24"/>
                <w:szCs w:val="24"/>
              </w:rPr>
              <w:t>1</w:t>
            </w:r>
            <w:r w:rsidR="00793DB1">
              <w:rPr>
                <w:b/>
                <w:i/>
                <w:sz w:val="24"/>
                <w:szCs w:val="24"/>
              </w:rPr>
              <w:t> </w:t>
            </w:r>
            <w:r w:rsidR="00C73789" w:rsidRPr="00C73789">
              <w:rPr>
                <w:b/>
                <w:i/>
                <w:sz w:val="24"/>
                <w:szCs w:val="24"/>
              </w:rPr>
              <w:t>hodinu</w:t>
            </w:r>
            <w:r w:rsidR="00AF0C66">
              <w:rPr>
                <w:i/>
                <w:sz w:val="24"/>
                <w:szCs w:val="24"/>
              </w:rPr>
              <w:t>)</w:t>
            </w:r>
          </w:p>
        </w:tc>
        <w:tc>
          <w:tcPr>
            <w:tcW w:w="2409" w:type="dxa"/>
          </w:tcPr>
          <w:p w:rsidR="00A85DB7" w:rsidRDefault="00A85DB7" w:rsidP="0063249D">
            <w:pPr>
              <w:widowControl/>
              <w:tabs>
                <w:tab w:val="left" w:pos="1701"/>
              </w:tabs>
              <w:rPr>
                <w:sz w:val="24"/>
                <w:szCs w:val="24"/>
              </w:rPr>
            </w:pPr>
          </w:p>
        </w:tc>
        <w:tc>
          <w:tcPr>
            <w:tcW w:w="1910" w:type="dxa"/>
          </w:tcPr>
          <w:p w:rsidR="00A85DB7" w:rsidRDefault="00A85DB7" w:rsidP="0063249D">
            <w:pPr>
              <w:widowControl/>
              <w:tabs>
                <w:tab w:val="left" w:pos="1701"/>
              </w:tabs>
              <w:rPr>
                <w:sz w:val="24"/>
                <w:szCs w:val="24"/>
              </w:rPr>
            </w:pPr>
          </w:p>
        </w:tc>
        <w:tc>
          <w:tcPr>
            <w:tcW w:w="2374" w:type="dxa"/>
          </w:tcPr>
          <w:p w:rsidR="00A85DB7" w:rsidRDefault="00A85DB7" w:rsidP="0063249D">
            <w:pPr>
              <w:widowControl/>
              <w:tabs>
                <w:tab w:val="left" w:pos="1701"/>
              </w:tabs>
              <w:rPr>
                <w:sz w:val="24"/>
                <w:szCs w:val="24"/>
              </w:rPr>
            </w:pPr>
          </w:p>
        </w:tc>
      </w:tr>
      <w:tr w:rsidR="00A85DB7" w:rsidTr="00793DB1">
        <w:tc>
          <w:tcPr>
            <w:tcW w:w="2802" w:type="dxa"/>
          </w:tcPr>
          <w:p w:rsidR="00371E55" w:rsidRDefault="00371E55" w:rsidP="00793DB1">
            <w:pPr>
              <w:widowControl/>
              <w:tabs>
                <w:tab w:val="left" w:pos="1701"/>
              </w:tabs>
              <w:rPr>
                <w:b/>
                <w:i/>
                <w:sz w:val="24"/>
                <w:szCs w:val="24"/>
              </w:rPr>
            </w:pPr>
            <w:r w:rsidRPr="00371E55">
              <w:rPr>
                <w:b/>
                <w:i/>
                <w:sz w:val="24"/>
                <w:szCs w:val="24"/>
              </w:rPr>
              <w:t xml:space="preserve">Poskytování služeb dle čl. </w:t>
            </w:r>
            <w:r w:rsidR="00231C9D">
              <w:rPr>
                <w:b/>
                <w:i/>
                <w:sz w:val="24"/>
                <w:szCs w:val="24"/>
              </w:rPr>
              <w:t>3.1.2</w:t>
            </w:r>
            <w:r w:rsidRPr="00371E55">
              <w:rPr>
                <w:b/>
                <w:i/>
                <w:sz w:val="24"/>
                <w:szCs w:val="24"/>
              </w:rPr>
              <w:t>. Smlouvy</w:t>
            </w:r>
          </w:p>
          <w:p w:rsidR="00A85DB7" w:rsidRPr="00A85DB7" w:rsidRDefault="00371E55" w:rsidP="00793DB1">
            <w:pPr>
              <w:widowControl/>
              <w:tabs>
                <w:tab w:val="left" w:pos="1701"/>
              </w:tabs>
              <w:rPr>
                <w:i/>
                <w:sz w:val="24"/>
                <w:szCs w:val="24"/>
              </w:rPr>
            </w:pPr>
            <w:r>
              <w:rPr>
                <w:i/>
                <w:sz w:val="24"/>
                <w:szCs w:val="24"/>
              </w:rPr>
              <w:t xml:space="preserve">(mokré čištění koberců – sazba za </w:t>
            </w:r>
            <w:r w:rsidRPr="00C73789">
              <w:rPr>
                <w:b/>
                <w:i/>
                <w:sz w:val="24"/>
                <w:szCs w:val="24"/>
              </w:rPr>
              <w:t>1 m2</w:t>
            </w:r>
            <w:r>
              <w:rPr>
                <w:i/>
                <w:sz w:val="24"/>
                <w:szCs w:val="24"/>
              </w:rPr>
              <w:t>)</w:t>
            </w:r>
          </w:p>
        </w:tc>
        <w:tc>
          <w:tcPr>
            <w:tcW w:w="2409" w:type="dxa"/>
          </w:tcPr>
          <w:p w:rsidR="00A85DB7" w:rsidRDefault="00A85DB7" w:rsidP="0063249D">
            <w:pPr>
              <w:widowControl/>
              <w:tabs>
                <w:tab w:val="left" w:pos="1701"/>
              </w:tabs>
              <w:rPr>
                <w:sz w:val="24"/>
                <w:szCs w:val="24"/>
              </w:rPr>
            </w:pPr>
          </w:p>
        </w:tc>
        <w:tc>
          <w:tcPr>
            <w:tcW w:w="1910" w:type="dxa"/>
          </w:tcPr>
          <w:p w:rsidR="00A85DB7" w:rsidRDefault="00A85DB7" w:rsidP="0063249D">
            <w:pPr>
              <w:widowControl/>
              <w:tabs>
                <w:tab w:val="left" w:pos="1701"/>
              </w:tabs>
              <w:rPr>
                <w:sz w:val="24"/>
                <w:szCs w:val="24"/>
              </w:rPr>
            </w:pPr>
          </w:p>
        </w:tc>
        <w:tc>
          <w:tcPr>
            <w:tcW w:w="2374" w:type="dxa"/>
          </w:tcPr>
          <w:p w:rsidR="00A85DB7" w:rsidRDefault="00A85DB7" w:rsidP="0063249D">
            <w:pPr>
              <w:widowControl/>
              <w:tabs>
                <w:tab w:val="left" w:pos="1701"/>
              </w:tabs>
              <w:rPr>
                <w:sz w:val="24"/>
                <w:szCs w:val="24"/>
              </w:rPr>
            </w:pPr>
          </w:p>
        </w:tc>
      </w:tr>
    </w:tbl>
    <w:p w:rsidR="0063249D" w:rsidRPr="00202FA8" w:rsidRDefault="0063249D" w:rsidP="0063249D">
      <w:pPr>
        <w:widowControl/>
        <w:tabs>
          <w:tab w:val="left" w:pos="1701"/>
        </w:tabs>
        <w:rPr>
          <w:sz w:val="24"/>
          <w:szCs w:val="24"/>
        </w:rPr>
      </w:pPr>
    </w:p>
    <w:p w:rsidR="0063249D" w:rsidRPr="00202FA8" w:rsidRDefault="0063249D" w:rsidP="0063249D">
      <w:pPr>
        <w:widowControl/>
        <w:tabs>
          <w:tab w:val="left" w:pos="1701"/>
        </w:tabs>
        <w:jc w:val="center"/>
        <w:rPr>
          <w:b/>
          <w:sz w:val="24"/>
          <w:szCs w:val="24"/>
          <w:u w:val="single"/>
        </w:rPr>
      </w:pPr>
    </w:p>
    <w:p w:rsidR="00D62386" w:rsidRPr="00202FA8" w:rsidRDefault="00D62386" w:rsidP="0063249D">
      <w:pPr>
        <w:widowControl/>
        <w:tabs>
          <w:tab w:val="left" w:pos="1701"/>
        </w:tabs>
        <w:jc w:val="center"/>
        <w:rPr>
          <w:b/>
          <w:sz w:val="24"/>
          <w:szCs w:val="24"/>
        </w:rPr>
      </w:pPr>
    </w:p>
    <w:p w:rsidR="006960C1" w:rsidRPr="00202FA8" w:rsidRDefault="006960C1" w:rsidP="006960C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imes New Roman" w:hAnsi="Times New Roman"/>
          <w:sz w:val="24"/>
          <w:szCs w:val="24"/>
          <w:lang w:val="cs-CZ"/>
        </w:rPr>
      </w:pPr>
      <w:r w:rsidRPr="00202FA8">
        <w:rPr>
          <w:rFonts w:ascii="Times New Roman" w:hAnsi="Times New Roman"/>
          <w:sz w:val="24"/>
          <w:szCs w:val="24"/>
          <w:lang w:val="cs-CZ"/>
        </w:rPr>
        <w:t xml:space="preserve">Za Objednatele: </w:t>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r>
      <w:r w:rsidRPr="00202FA8">
        <w:rPr>
          <w:rFonts w:ascii="Times New Roman" w:hAnsi="Times New Roman"/>
          <w:sz w:val="24"/>
          <w:szCs w:val="24"/>
          <w:lang w:val="cs-CZ"/>
        </w:rPr>
        <w:tab/>
        <w:t xml:space="preserve">Za Poskytovatele: </w:t>
      </w:r>
    </w:p>
    <w:p w:rsidR="006960C1" w:rsidRPr="00202FA8" w:rsidRDefault="006960C1" w:rsidP="006960C1">
      <w:pPr>
        <w:jc w:val="both"/>
        <w:rPr>
          <w:b/>
          <w:sz w:val="24"/>
          <w:szCs w:val="24"/>
        </w:rPr>
      </w:pPr>
    </w:p>
    <w:p w:rsidR="006960C1" w:rsidRPr="00202FA8" w:rsidRDefault="006960C1" w:rsidP="006960C1">
      <w:pPr>
        <w:jc w:val="both"/>
        <w:rPr>
          <w:b/>
          <w:sz w:val="24"/>
          <w:szCs w:val="24"/>
        </w:rPr>
      </w:pPr>
    </w:p>
    <w:p w:rsidR="005B38EE" w:rsidRPr="00202FA8" w:rsidRDefault="005B38EE" w:rsidP="005B38EE">
      <w:pPr>
        <w:ind w:left="993" w:hanging="993"/>
        <w:jc w:val="both"/>
        <w:rPr>
          <w:sz w:val="24"/>
          <w:szCs w:val="24"/>
        </w:rPr>
      </w:pPr>
      <w:r w:rsidRPr="00202FA8">
        <w:rPr>
          <w:sz w:val="24"/>
          <w:szCs w:val="24"/>
        </w:rPr>
        <w:t>…………………………..………………</w:t>
      </w:r>
      <w:r>
        <w:rPr>
          <w:sz w:val="24"/>
          <w:szCs w:val="24"/>
        </w:rPr>
        <w:tab/>
      </w:r>
      <w:r>
        <w:rPr>
          <w:sz w:val="24"/>
          <w:szCs w:val="24"/>
        </w:rPr>
        <w:tab/>
      </w:r>
      <w:r w:rsidRPr="00202FA8">
        <w:rPr>
          <w:sz w:val="24"/>
          <w:szCs w:val="24"/>
        </w:rPr>
        <w:t>…………………………..………………</w:t>
      </w:r>
    </w:p>
    <w:p w:rsidR="005B38EE" w:rsidRPr="005B38EE" w:rsidRDefault="005B38EE" w:rsidP="005B38EE">
      <w:pPr>
        <w:ind w:left="993" w:hanging="993"/>
        <w:jc w:val="both"/>
        <w:rPr>
          <w:sz w:val="24"/>
          <w:szCs w:val="24"/>
        </w:rPr>
      </w:pPr>
      <w:r w:rsidRPr="005B38EE">
        <w:rPr>
          <w:sz w:val="24"/>
          <w:szCs w:val="24"/>
        </w:rPr>
        <w:t xml:space="preserve">Česká republika – Energetický regulační úřad  </w:t>
      </w:r>
      <w:r w:rsidRPr="005B38EE">
        <w:rPr>
          <w:sz w:val="24"/>
          <w:szCs w:val="24"/>
        </w:rPr>
        <w:tab/>
      </w:r>
      <w:r w:rsidRPr="005B38EE">
        <w:rPr>
          <w:sz w:val="24"/>
          <w:szCs w:val="24"/>
        </w:rPr>
        <w:tab/>
      </w:r>
    </w:p>
    <w:p w:rsidR="005B38EE" w:rsidRPr="005B38EE" w:rsidRDefault="005B38EE" w:rsidP="005B38EE">
      <w:pPr>
        <w:ind w:left="993" w:hanging="993"/>
        <w:jc w:val="both"/>
        <w:rPr>
          <w:sz w:val="24"/>
          <w:szCs w:val="24"/>
        </w:rPr>
      </w:pPr>
      <w:r w:rsidRPr="005B38EE">
        <w:rPr>
          <w:sz w:val="24"/>
          <w:szCs w:val="24"/>
        </w:rPr>
        <w:t>Ing. Vladimír Kabelka, MBA</w:t>
      </w:r>
      <w:r w:rsidRPr="005B38EE">
        <w:rPr>
          <w:sz w:val="24"/>
          <w:szCs w:val="24"/>
        </w:rPr>
        <w:tab/>
      </w:r>
      <w:r w:rsidRPr="005B38EE">
        <w:rPr>
          <w:sz w:val="24"/>
          <w:szCs w:val="24"/>
        </w:rPr>
        <w:tab/>
      </w:r>
      <w:r w:rsidRPr="005B38EE">
        <w:rPr>
          <w:sz w:val="24"/>
          <w:szCs w:val="24"/>
        </w:rPr>
        <w:tab/>
        <w:t>(obchodní název, jméno a podpis osoby</w:t>
      </w:r>
      <w:r w:rsidRPr="005B38EE">
        <w:rPr>
          <w:sz w:val="24"/>
          <w:szCs w:val="24"/>
        </w:rPr>
        <w:tab/>
      </w:r>
    </w:p>
    <w:p w:rsidR="00FB4945" w:rsidRPr="005B38EE" w:rsidRDefault="005B38EE" w:rsidP="005B38EE">
      <w:pPr>
        <w:pStyle w:val="Text"/>
        <w:tabs>
          <w:tab w:val="left" w:pos="720"/>
          <w:tab w:val="left" w:pos="1440"/>
          <w:tab w:val="left" w:pos="2160"/>
          <w:tab w:val="left" w:pos="2880"/>
          <w:tab w:val="left" w:pos="3600"/>
          <w:tab w:val="left" w:pos="4962"/>
          <w:tab w:val="left" w:pos="5040"/>
          <w:tab w:val="left" w:pos="5760"/>
          <w:tab w:val="left" w:pos="6480"/>
          <w:tab w:val="left" w:pos="7200"/>
          <w:tab w:val="left" w:pos="7920"/>
          <w:tab w:val="left" w:pos="8640"/>
          <w:tab w:val="left" w:pos="9360"/>
        </w:tabs>
        <w:spacing w:line="240" w:lineRule="auto"/>
        <w:ind w:right="-1"/>
        <w:rPr>
          <w:rFonts w:ascii="Times New Roman" w:hAnsi="Times New Roman"/>
          <w:sz w:val="24"/>
          <w:szCs w:val="24"/>
          <w:lang w:val="cs-CZ"/>
        </w:rPr>
      </w:pPr>
      <w:proofErr w:type="spellStart"/>
      <w:proofErr w:type="gramStart"/>
      <w:r w:rsidRPr="005B38EE">
        <w:rPr>
          <w:rFonts w:ascii="Times New Roman" w:hAnsi="Times New Roman"/>
          <w:sz w:val="24"/>
          <w:szCs w:val="24"/>
        </w:rPr>
        <w:t>ředitel</w:t>
      </w:r>
      <w:proofErr w:type="spellEnd"/>
      <w:proofErr w:type="gramEnd"/>
      <w:r w:rsidRPr="005B38EE">
        <w:rPr>
          <w:rFonts w:ascii="Times New Roman" w:hAnsi="Times New Roman"/>
          <w:sz w:val="24"/>
          <w:szCs w:val="24"/>
        </w:rPr>
        <w:t xml:space="preserve"> </w:t>
      </w:r>
      <w:proofErr w:type="spellStart"/>
      <w:r w:rsidRPr="005B38EE">
        <w:rPr>
          <w:rFonts w:ascii="Times New Roman" w:hAnsi="Times New Roman"/>
          <w:sz w:val="24"/>
          <w:szCs w:val="24"/>
        </w:rPr>
        <w:t>sekce</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provozní</w:t>
      </w:r>
      <w:proofErr w:type="spellEnd"/>
      <w:r w:rsidRPr="005B38EE">
        <w:rPr>
          <w:rFonts w:ascii="Times New Roman" w:hAnsi="Times New Roman"/>
          <w:sz w:val="24"/>
          <w:szCs w:val="24"/>
        </w:rPr>
        <w:tab/>
      </w:r>
      <w:r w:rsidRPr="005B38EE">
        <w:rPr>
          <w:rFonts w:ascii="Times New Roman" w:hAnsi="Times New Roman"/>
          <w:sz w:val="24"/>
          <w:szCs w:val="24"/>
        </w:rPr>
        <w:tab/>
      </w:r>
      <w:r w:rsidRPr="005B38EE">
        <w:rPr>
          <w:rFonts w:ascii="Times New Roman" w:hAnsi="Times New Roman"/>
          <w:sz w:val="24"/>
          <w:szCs w:val="24"/>
        </w:rPr>
        <w:tab/>
      </w:r>
      <w:r w:rsidRPr="005B38EE">
        <w:rPr>
          <w:rFonts w:ascii="Times New Roman" w:hAnsi="Times New Roman"/>
          <w:sz w:val="24"/>
          <w:szCs w:val="24"/>
        </w:rPr>
        <w:tab/>
      </w:r>
      <w:proofErr w:type="spellStart"/>
      <w:r w:rsidRPr="005B38EE">
        <w:rPr>
          <w:rFonts w:ascii="Times New Roman" w:hAnsi="Times New Roman"/>
          <w:sz w:val="24"/>
          <w:szCs w:val="24"/>
        </w:rPr>
        <w:t>oprávněné</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jednat</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jménem</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či</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za</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dodavatele</w:t>
      </w:r>
      <w:proofErr w:type="spellEnd"/>
      <w:r w:rsidRPr="005B38EE">
        <w:rPr>
          <w:rFonts w:ascii="Times New Roman" w:hAnsi="Times New Roman"/>
          <w:sz w:val="24"/>
          <w:szCs w:val="24"/>
        </w:rPr>
        <w:t>)</w:t>
      </w:r>
    </w:p>
    <w:p w:rsidR="00D62386" w:rsidRPr="00202FA8" w:rsidRDefault="00D62386" w:rsidP="00FB4945">
      <w:pPr>
        <w:widowControl/>
        <w:tabs>
          <w:tab w:val="left" w:pos="1701"/>
        </w:tabs>
        <w:jc w:val="both"/>
        <w:rPr>
          <w:b/>
          <w:sz w:val="24"/>
          <w:szCs w:val="24"/>
        </w:rPr>
      </w:pPr>
    </w:p>
    <w:p w:rsidR="00D62386" w:rsidRPr="00202FA8" w:rsidRDefault="00D62386" w:rsidP="0063249D">
      <w:pPr>
        <w:widowControl/>
        <w:tabs>
          <w:tab w:val="left" w:pos="1701"/>
        </w:tabs>
        <w:jc w:val="center"/>
        <w:rPr>
          <w:b/>
          <w:sz w:val="24"/>
          <w:szCs w:val="24"/>
        </w:rPr>
      </w:pPr>
    </w:p>
    <w:p w:rsidR="007B43F0" w:rsidRPr="00202FA8" w:rsidRDefault="007B43F0" w:rsidP="007B43F0">
      <w:pPr>
        <w:widowControl/>
        <w:tabs>
          <w:tab w:val="left" w:pos="1701"/>
        </w:tabs>
        <w:rPr>
          <w:sz w:val="24"/>
          <w:szCs w:val="24"/>
        </w:rPr>
      </w:pPr>
    </w:p>
    <w:p w:rsidR="00542C5F" w:rsidRPr="00202FA8" w:rsidRDefault="00542C5F" w:rsidP="00FB4945">
      <w:pPr>
        <w:pageBreakBefore/>
        <w:ind w:left="284" w:hanging="284"/>
        <w:jc w:val="both"/>
        <w:rPr>
          <w:i/>
          <w:sz w:val="24"/>
          <w:szCs w:val="24"/>
        </w:rPr>
      </w:pPr>
      <w:r w:rsidRPr="00202FA8">
        <w:rPr>
          <w:i/>
          <w:sz w:val="24"/>
          <w:szCs w:val="24"/>
        </w:rPr>
        <w:lastRenderedPageBreak/>
        <w:t xml:space="preserve">Příloha č. </w:t>
      </w:r>
      <w:r w:rsidR="00C73789">
        <w:rPr>
          <w:i/>
          <w:sz w:val="24"/>
          <w:szCs w:val="24"/>
        </w:rPr>
        <w:t>3</w:t>
      </w:r>
    </w:p>
    <w:p w:rsidR="00B64B9A" w:rsidRPr="00202FA8" w:rsidRDefault="007458F8" w:rsidP="007458F8">
      <w:pPr>
        <w:ind w:left="283" w:hanging="283"/>
        <w:rPr>
          <w:b/>
          <w:sz w:val="24"/>
          <w:szCs w:val="24"/>
        </w:rPr>
      </w:pPr>
      <w:r w:rsidRPr="00202FA8">
        <w:rPr>
          <w:b/>
          <w:sz w:val="24"/>
          <w:szCs w:val="24"/>
        </w:rPr>
        <w:t>P</w:t>
      </w:r>
      <w:r w:rsidR="00B64B9A" w:rsidRPr="00202FA8">
        <w:rPr>
          <w:b/>
          <w:sz w:val="24"/>
          <w:szCs w:val="24"/>
        </w:rPr>
        <w:t xml:space="preserve">ostup </w:t>
      </w:r>
      <w:r w:rsidR="00784BC7" w:rsidRPr="00202FA8">
        <w:rPr>
          <w:b/>
          <w:sz w:val="24"/>
          <w:szCs w:val="24"/>
        </w:rPr>
        <w:t xml:space="preserve">Poskytovatele </w:t>
      </w:r>
      <w:r w:rsidR="00B64B9A" w:rsidRPr="00202FA8">
        <w:rPr>
          <w:b/>
          <w:sz w:val="24"/>
          <w:szCs w:val="24"/>
        </w:rPr>
        <w:t xml:space="preserve">při provádění </w:t>
      </w:r>
      <w:r w:rsidR="00D62386" w:rsidRPr="00202FA8">
        <w:rPr>
          <w:b/>
          <w:sz w:val="24"/>
          <w:szCs w:val="24"/>
        </w:rPr>
        <w:t>S</w:t>
      </w:r>
      <w:r w:rsidR="00B64B9A" w:rsidRPr="00202FA8">
        <w:rPr>
          <w:b/>
          <w:sz w:val="24"/>
          <w:szCs w:val="24"/>
        </w:rPr>
        <w:t xml:space="preserve">lužeb </w:t>
      </w:r>
    </w:p>
    <w:p w:rsidR="00B64B9A" w:rsidRPr="00202FA8" w:rsidRDefault="00B64B9A" w:rsidP="00B64B9A">
      <w:pPr>
        <w:rPr>
          <w:b/>
          <w:sz w:val="24"/>
          <w:szCs w:val="24"/>
          <w:u w:val="single"/>
        </w:rPr>
      </w:pPr>
    </w:p>
    <w:p w:rsidR="009B7AA0" w:rsidRDefault="009B7AA0" w:rsidP="00D15D8E">
      <w:pPr>
        <w:jc w:val="both"/>
        <w:rPr>
          <w:b/>
        </w:rPr>
      </w:pPr>
    </w:p>
    <w:p w:rsidR="00D15D8E" w:rsidRDefault="00D15D8E" w:rsidP="00D15D8E">
      <w:pPr>
        <w:jc w:val="both"/>
      </w:pPr>
      <w:r>
        <w:rPr>
          <w:b/>
        </w:rPr>
        <w:t>Poskytovatel zajistí a dodá</w:t>
      </w:r>
      <w:r>
        <w:t xml:space="preserve">:  </w:t>
      </w:r>
    </w:p>
    <w:p w:rsidR="00D15D8E" w:rsidRDefault="00D15D8E" w:rsidP="00D15D8E">
      <w:pPr>
        <w:jc w:val="both"/>
        <w:rPr>
          <w:b/>
        </w:rPr>
      </w:pPr>
    </w:p>
    <w:p w:rsidR="00D15D8E" w:rsidRDefault="00D15D8E" w:rsidP="00D15D8E">
      <w:r>
        <w:rPr>
          <w:b/>
        </w:rPr>
        <w:t>Objekt č. 1:</w:t>
      </w:r>
      <w:r w:rsidRPr="0086292E">
        <w:rPr>
          <w:b/>
        </w:rPr>
        <w:t xml:space="preserve"> </w:t>
      </w:r>
      <w:r>
        <w:rPr>
          <w:b/>
        </w:rPr>
        <w:t xml:space="preserve">Ostrava – Třebovice, </w:t>
      </w:r>
      <w:r w:rsidRPr="0086292E">
        <w:rPr>
          <w:b/>
        </w:rPr>
        <w:t xml:space="preserve">Provozní </w:t>
      </w:r>
      <w:r>
        <w:rPr>
          <w:b/>
        </w:rPr>
        <w:t>5491/</w:t>
      </w:r>
      <w:r w:rsidRPr="0086292E">
        <w:rPr>
          <w:b/>
        </w:rPr>
        <w:t>1, Ostrava</w:t>
      </w:r>
      <w:r>
        <w:t xml:space="preserve"> -  910 m2</w:t>
      </w:r>
    </w:p>
    <w:p w:rsidR="00D15D8E" w:rsidRPr="002F41EA" w:rsidRDefault="00D15D8E" w:rsidP="00D15D8E"/>
    <w:p w:rsidR="00D15D8E" w:rsidRPr="003F7313" w:rsidRDefault="00D15D8E" w:rsidP="00D15D8E">
      <w:pPr>
        <w:spacing w:after="120"/>
        <w:jc w:val="both"/>
      </w:pPr>
      <w:r>
        <w:rPr>
          <w:b/>
        </w:rPr>
        <w:t xml:space="preserve">Denní úklid </w:t>
      </w:r>
      <w:r>
        <w:t>(denně):</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jc w:val="both"/>
              <w:rPr>
                <w:b/>
              </w:rPr>
            </w:pPr>
            <w:r w:rsidRPr="0077489C">
              <w:rPr>
                <w:u w:val="single"/>
              </w:rPr>
              <w:t>kanceláře</w:t>
            </w:r>
          </w:p>
        </w:tc>
        <w:tc>
          <w:tcPr>
            <w:tcW w:w="7261" w:type="dxa"/>
          </w:tcPr>
          <w:p w:rsidR="00D15D8E" w:rsidRDefault="00D15D8E" w:rsidP="00D15D8E">
            <w:pPr>
              <w:ind w:left="176" w:hanging="142"/>
            </w:pPr>
            <w:r>
              <w:t xml:space="preserve">- vytření podlahových ploch (PVC, dlažba), </w:t>
            </w:r>
          </w:p>
          <w:p w:rsidR="00D15D8E" w:rsidRDefault="00D15D8E" w:rsidP="00D15D8E">
            <w:pPr>
              <w:ind w:left="176" w:hanging="142"/>
            </w:pPr>
            <w:r>
              <w:t xml:space="preserve">- vysátí koberců, čalouněného nábytku, </w:t>
            </w:r>
          </w:p>
          <w:p w:rsidR="00D15D8E" w:rsidRDefault="00D15D8E" w:rsidP="00D15D8E">
            <w:pPr>
              <w:ind w:left="176" w:hanging="142"/>
            </w:pPr>
            <w:r>
              <w:t xml:space="preserve">- vynesení odpadkových košů a jejich omytí a výměna sáčků na odpadky, </w:t>
            </w:r>
          </w:p>
          <w:p w:rsidR="00D15D8E" w:rsidRDefault="00D15D8E" w:rsidP="009B7AA0">
            <w:pPr>
              <w:ind w:left="176" w:hanging="142"/>
              <w:rPr>
                <w:b/>
              </w:rPr>
            </w:pPr>
            <w:r>
              <w:t>- otření běžně dostupných ploch, parapetů, oken, otření telefonů a kancelářské techniky</w:t>
            </w:r>
            <w:r w:rsidR="009B7AA0">
              <w:t xml:space="preserve"> (do výše 1,7m)</w:t>
            </w:r>
          </w:p>
        </w:tc>
      </w:tr>
      <w:tr w:rsidR="00D15D8E" w:rsidTr="00D15D8E">
        <w:tc>
          <w:tcPr>
            <w:tcW w:w="1951" w:type="dxa"/>
          </w:tcPr>
          <w:p w:rsidR="00D15D8E" w:rsidRDefault="00D15D8E" w:rsidP="00D15D8E">
            <w:pPr>
              <w:jc w:val="both"/>
              <w:rPr>
                <w:u w:val="single"/>
              </w:rPr>
            </w:pPr>
            <w:r w:rsidRPr="0077489C">
              <w:rPr>
                <w:u w:val="single"/>
              </w:rPr>
              <w:t>sociální zařízení</w:t>
            </w:r>
            <w:r>
              <w:rPr>
                <w:u w:val="single"/>
              </w:rPr>
              <w:t xml:space="preserve"> </w:t>
            </w:r>
          </w:p>
          <w:p w:rsidR="00D15D8E" w:rsidRDefault="00D15D8E" w:rsidP="00D15D8E">
            <w:pPr>
              <w:jc w:val="both"/>
              <w:rPr>
                <w:b/>
              </w:rPr>
            </w:pPr>
            <w:r>
              <w:rPr>
                <w:u w:val="single"/>
              </w:rPr>
              <w:t>a kuchyňky</w:t>
            </w:r>
          </w:p>
        </w:tc>
        <w:tc>
          <w:tcPr>
            <w:tcW w:w="7261" w:type="dxa"/>
          </w:tcPr>
          <w:p w:rsidR="00D15D8E" w:rsidRDefault="00D15D8E" w:rsidP="00D15D8E">
            <w:pPr>
              <w:ind w:left="176" w:hanging="142"/>
            </w:pPr>
            <w:r>
              <w:t xml:space="preserve">- omytí umyvadel, záchodových mís, pisoárů, obkladů stěn dle potřeby, </w:t>
            </w:r>
          </w:p>
          <w:p w:rsidR="00D15D8E" w:rsidRDefault="00D15D8E" w:rsidP="00D15D8E">
            <w:pPr>
              <w:ind w:left="176" w:hanging="142"/>
            </w:pPr>
            <w:r>
              <w:t>- omytí vodovodních baterií, zrcadel</w:t>
            </w:r>
          </w:p>
          <w:p w:rsidR="00D15D8E" w:rsidRDefault="00D15D8E" w:rsidP="00D15D8E">
            <w:pPr>
              <w:ind w:left="176" w:hanging="142"/>
            </w:pPr>
            <w:r>
              <w:t xml:space="preserve">- vynesení odpadkových košů a jejich omytí a výměna sáčků na odpadky, </w:t>
            </w:r>
          </w:p>
          <w:p w:rsidR="00D15D8E" w:rsidRDefault="00D15D8E" w:rsidP="00D15D8E">
            <w:pPr>
              <w:ind w:left="176" w:hanging="142"/>
            </w:pPr>
            <w:r>
              <w:t xml:space="preserve">- vytření podlahových ploch s desinfekcí, </w:t>
            </w:r>
          </w:p>
          <w:p w:rsidR="00D15D8E" w:rsidRDefault="00D15D8E" w:rsidP="009B7AA0">
            <w:pPr>
              <w:ind w:left="176" w:hanging="142"/>
              <w:rPr>
                <w:b/>
              </w:rPr>
            </w:pPr>
            <w:r w:rsidRPr="00A7645D">
              <w:t>- doplňování hygienických potřeb (toaletní papír, hygienické</w:t>
            </w:r>
            <w:r>
              <w:t xml:space="preserve"> papírové ručníky se středovým odvíjením,</w:t>
            </w:r>
            <w:r w:rsidRPr="00A7645D">
              <w:t xml:space="preserve"> mikrotenové sáčky, tekuté mýdlo, WC bloky, tablety apod.) včetně osvěžovačů vzduchu (sprej) na WC</w:t>
            </w:r>
          </w:p>
        </w:tc>
      </w:tr>
      <w:tr w:rsidR="00D15D8E" w:rsidTr="00D15D8E">
        <w:tc>
          <w:tcPr>
            <w:tcW w:w="1951" w:type="dxa"/>
          </w:tcPr>
          <w:p w:rsidR="00D15D8E" w:rsidRDefault="00D15D8E" w:rsidP="00D15D8E">
            <w:pPr>
              <w:jc w:val="both"/>
              <w:rPr>
                <w:b/>
              </w:rPr>
            </w:pPr>
            <w:r w:rsidRPr="00E11413">
              <w:rPr>
                <w:u w:val="single"/>
              </w:rPr>
              <w:t>vchod</w:t>
            </w:r>
            <w:r w:rsidRPr="009029A4">
              <w:rPr>
                <w:u w:val="single"/>
              </w:rPr>
              <w:t>, chodby</w:t>
            </w:r>
            <w:r w:rsidRPr="009029A4">
              <w:t xml:space="preserve">  </w:t>
            </w:r>
          </w:p>
        </w:tc>
        <w:tc>
          <w:tcPr>
            <w:tcW w:w="7261" w:type="dxa"/>
          </w:tcPr>
          <w:p w:rsidR="00D15D8E" w:rsidRDefault="00D15D8E" w:rsidP="00D15D8E">
            <w:pPr>
              <w:ind w:left="176" w:hanging="142"/>
            </w:pPr>
            <w:r>
              <w:t xml:space="preserve">- </w:t>
            </w:r>
            <w:r w:rsidRPr="009029A4">
              <w:t>vynesení odpadkových košů</w:t>
            </w:r>
            <w:r>
              <w:t xml:space="preserve"> a jejich omytí a výměna sáčků na odpadky</w:t>
            </w:r>
            <w:r w:rsidRPr="009029A4">
              <w:t xml:space="preserve">, </w:t>
            </w:r>
          </w:p>
          <w:p w:rsidR="00D15D8E" w:rsidRDefault="00D15D8E" w:rsidP="00D15D8E">
            <w:pPr>
              <w:ind w:left="176" w:hanging="142"/>
            </w:pPr>
            <w:r>
              <w:t xml:space="preserve">- </w:t>
            </w:r>
            <w:r w:rsidRPr="009029A4">
              <w:t xml:space="preserve">vytření podlahových ploch, </w:t>
            </w:r>
          </w:p>
          <w:p w:rsidR="00D15D8E" w:rsidRDefault="00D15D8E" w:rsidP="00D15D8E">
            <w:pPr>
              <w:ind w:left="176" w:hanging="142"/>
            </w:pPr>
            <w:r>
              <w:t xml:space="preserve">- </w:t>
            </w:r>
            <w:r w:rsidRPr="009029A4">
              <w:t xml:space="preserve">vysátí rohoží, </w:t>
            </w:r>
          </w:p>
          <w:p w:rsidR="00D15D8E" w:rsidRDefault="00D15D8E" w:rsidP="00D15D8E">
            <w:pPr>
              <w:ind w:left="176" w:hanging="142"/>
            </w:pPr>
            <w:r>
              <w:t xml:space="preserve">- </w:t>
            </w:r>
            <w:r w:rsidRPr="009029A4">
              <w:t>o</w:t>
            </w:r>
            <w:r>
              <w:t xml:space="preserve">tření </w:t>
            </w:r>
            <w:r w:rsidRPr="009029A4">
              <w:t xml:space="preserve">volných povrchů do výše 1,7 m včetně parapetů, </w:t>
            </w:r>
          </w:p>
          <w:p w:rsidR="00D15D8E" w:rsidRDefault="00D15D8E" w:rsidP="00D15D8E">
            <w:pPr>
              <w:ind w:left="176" w:hanging="142"/>
            </w:pPr>
          </w:p>
          <w:p w:rsidR="00D15D8E" w:rsidRDefault="00D15D8E" w:rsidP="00D15D8E">
            <w:pPr>
              <w:ind w:left="176" w:hanging="142"/>
            </w:pPr>
            <w:r>
              <w:t>Dle potřeby</w:t>
            </w:r>
          </w:p>
          <w:p w:rsidR="00D15D8E" w:rsidRPr="00A7645D" w:rsidRDefault="00D15D8E" w:rsidP="00D15D8E">
            <w:pPr>
              <w:ind w:left="176" w:hanging="142"/>
              <w:rPr>
                <w:b/>
              </w:rPr>
            </w:pPr>
            <w:r>
              <w:t xml:space="preserve">- </w:t>
            </w:r>
            <w:r w:rsidRPr="009029A4">
              <w:t>vyleštění prosklených ploch</w:t>
            </w:r>
            <w:r>
              <w:t xml:space="preserve"> (vchodové dveře 2x, prosklené stěny na chodbách 3x)</w:t>
            </w:r>
          </w:p>
        </w:tc>
      </w:tr>
    </w:tbl>
    <w:p w:rsidR="00D15D8E" w:rsidRDefault="00D15D8E" w:rsidP="00D15D8E">
      <w:pPr>
        <w:spacing w:after="120"/>
        <w:jc w:val="both"/>
        <w:rPr>
          <w:b/>
        </w:rPr>
      </w:pPr>
    </w:p>
    <w:p w:rsidR="00D15D8E" w:rsidRDefault="00D15D8E" w:rsidP="00D15D8E">
      <w:pPr>
        <w:spacing w:after="120"/>
        <w:jc w:val="both"/>
        <w:rPr>
          <w:b/>
        </w:rPr>
      </w:pPr>
      <w:r w:rsidRPr="006B198E">
        <w:rPr>
          <w:b/>
        </w:rPr>
        <w:t>Týdenní úklid</w:t>
      </w:r>
      <w:r>
        <w:rPr>
          <w:b/>
        </w:rPr>
        <w:t xml:space="preserve"> </w:t>
      </w:r>
      <w:r>
        <w:t>(1 x za týden nebo dle potřeby)</w:t>
      </w:r>
      <w:r w:rsidRPr="006B198E">
        <w:rPr>
          <w:b/>
        </w:rPr>
        <w:t>:</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rPr>
                <w:b/>
              </w:rPr>
            </w:pPr>
            <w:r w:rsidRPr="0077489C">
              <w:rPr>
                <w:u w:val="single"/>
              </w:rPr>
              <w:t>kanceláře</w:t>
            </w:r>
            <w:r>
              <w:rPr>
                <w:u w:val="single"/>
              </w:rPr>
              <w:t>,</w:t>
            </w:r>
            <w:r w:rsidRPr="00E11413">
              <w:rPr>
                <w:u w:val="single"/>
              </w:rPr>
              <w:t xml:space="preserve"> vchod</w:t>
            </w:r>
            <w:r w:rsidRPr="009029A4">
              <w:rPr>
                <w:u w:val="single"/>
              </w:rPr>
              <w:t>, chodby</w:t>
            </w:r>
            <w:r w:rsidRPr="009029A4">
              <w:t xml:space="preserve">  </w:t>
            </w:r>
          </w:p>
        </w:tc>
        <w:tc>
          <w:tcPr>
            <w:tcW w:w="7261" w:type="dxa"/>
          </w:tcPr>
          <w:p w:rsidR="00D15D8E" w:rsidRDefault="00D15D8E" w:rsidP="00D15D8E">
            <w:pPr>
              <w:ind w:left="176" w:hanging="142"/>
            </w:pPr>
            <w:r>
              <w:t xml:space="preserve">- úklid zasedacích místností dle potřeby, nejméně 1x týdně, dle režimu pro denní úklidy </w:t>
            </w:r>
          </w:p>
          <w:p w:rsidR="00D15D8E" w:rsidRDefault="00D15D8E" w:rsidP="00D15D8E">
            <w:pPr>
              <w:ind w:left="176" w:hanging="142"/>
              <w:rPr>
                <w:b/>
              </w:rPr>
            </w:pPr>
            <w:r>
              <w:t>- úklid všech běžně dostupných ploch nad 1,7 m</w:t>
            </w:r>
          </w:p>
        </w:tc>
      </w:tr>
      <w:tr w:rsidR="00D15D8E" w:rsidTr="00D15D8E">
        <w:tc>
          <w:tcPr>
            <w:tcW w:w="1951" w:type="dxa"/>
          </w:tcPr>
          <w:p w:rsidR="00D15D8E" w:rsidRDefault="00D15D8E" w:rsidP="00D15D8E">
            <w:pPr>
              <w:jc w:val="both"/>
              <w:rPr>
                <w:u w:val="single"/>
              </w:rPr>
            </w:pPr>
            <w:r w:rsidRPr="0077489C">
              <w:rPr>
                <w:u w:val="single"/>
              </w:rPr>
              <w:t>sociální zařízení</w:t>
            </w:r>
            <w:r>
              <w:rPr>
                <w:u w:val="single"/>
              </w:rPr>
              <w:t xml:space="preserve"> </w:t>
            </w:r>
          </w:p>
          <w:p w:rsidR="00D15D8E" w:rsidRDefault="00D15D8E" w:rsidP="00D15D8E">
            <w:pPr>
              <w:jc w:val="both"/>
              <w:rPr>
                <w:b/>
              </w:rPr>
            </w:pPr>
            <w:r>
              <w:rPr>
                <w:u w:val="single"/>
              </w:rPr>
              <w:t>a kuchyňky</w:t>
            </w:r>
          </w:p>
        </w:tc>
        <w:tc>
          <w:tcPr>
            <w:tcW w:w="7261" w:type="dxa"/>
          </w:tcPr>
          <w:p w:rsidR="00D15D8E" w:rsidRDefault="00D15D8E" w:rsidP="00D15D8E">
            <w:pPr>
              <w:ind w:left="176" w:hanging="142"/>
            </w:pPr>
            <w:r>
              <w:t>- otření obkladů s desinfekcí</w:t>
            </w:r>
          </w:p>
          <w:p w:rsidR="00D15D8E" w:rsidRDefault="00D15D8E" w:rsidP="00D20560">
            <w:pPr>
              <w:ind w:left="176" w:hanging="142"/>
              <w:rPr>
                <w:b/>
              </w:rPr>
            </w:pPr>
            <w:r>
              <w:t xml:space="preserve">- </w:t>
            </w:r>
            <w:r w:rsidR="009B7AA0">
              <w:t xml:space="preserve">min. </w:t>
            </w:r>
            <w:r>
              <w:t xml:space="preserve">2 x týdně </w:t>
            </w:r>
            <w:r w:rsidR="009B7AA0">
              <w:t xml:space="preserve">(nebo dle potřeby) </w:t>
            </w:r>
            <w:r>
              <w:t xml:space="preserve">výměna </w:t>
            </w:r>
            <w:r w:rsidR="009B7AA0">
              <w:t xml:space="preserve">látkových </w:t>
            </w:r>
            <w:r>
              <w:t>ručníků a utěrek (dodává poskytovatel) na sociální</w:t>
            </w:r>
            <w:r w:rsidR="00D20560">
              <w:t>ch</w:t>
            </w:r>
            <w:r>
              <w:t xml:space="preserve"> zařízení</w:t>
            </w:r>
            <w:r w:rsidR="00D20560">
              <w:t>ch</w:t>
            </w:r>
            <w:r>
              <w:t xml:space="preserve"> a  kuchyňkách</w:t>
            </w:r>
          </w:p>
        </w:tc>
      </w:tr>
    </w:tbl>
    <w:p w:rsidR="00D15D8E" w:rsidRDefault="00D15D8E" w:rsidP="00D15D8E">
      <w:pPr>
        <w:spacing w:after="120"/>
        <w:jc w:val="both"/>
        <w:rPr>
          <w:b/>
        </w:rPr>
      </w:pPr>
    </w:p>
    <w:p w:rsidR="00D15D8E" w:rsidRDefault="00D15D8E" w:rsidP="00D15D8E">
      <w:pPr>
        <w:spacing w:after="120"/>
        <w:jc w:val="both"/>
        <w:rPr>
          <w:b/>
        </w:rPr>
      </w:pPr>
      <w:r w:rsidRPr="006B198E">
        <w:rPr>
          <w:b/>
        </w:rPr>
        <w:t>Měsíční úklid</w:t>
      </w:r>
      <w:r>
        <w:rPr>
          <w:b/>
        </w:rPr>
        <w:t xml:space="preserve"> </w:t>
      </w:r>
      <w:r>
        <w:t>(1x za měsíc nebo dle potřeby)</w:t>
      </w:r>
      <w:r w:rsidRPr="006B198E">
        <w:rPr>
          <w:b/>
        </w:rPr>
        <w:t>:</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rPr>
                <w:b/>
              </w:rPr>
            </w:pPr>
            <w:r>
              <w:rPr>
                <w:u w:val="single"/>
              </w:rPr>
              <w:t>všechny prostory</w:t>
            </w:r>
            <w:r w:rsidRPr="009029A4">
              <w:t xml:space="preserve">  </w:t>
            </w:r>
          </w:p>
        </w:tc>
        <w:tc>
          <w:tcPr>
            <w:tcW w:w="7261" w:type="dxa"/>
          </w:tcPr>
          <w:p w:rsidR="00D15D8E" w:rsidRDefault="00D15D8E" w:rsidP="00D15D8E">
            <w:pPr>
              <w:ind w:left="176" w:hanging="142"/>
            </w:pPr>
            <w:r>
              <w:t xml:space="preserve">- otření svislých částí nábytku, příp. dřevěných obkladů stěn, dále dveří vč. zárubní, prosklených vnitřních ploch        </w:t>
            </w:r>
          </w:p>
          <w:p w:rsidR="00D15D8E" w:rsidRDefault="00D15D8E" w:rsidP="00D15D8E">
            <w:pPr>
              <w:ind w:left="176" w:hanging="142"/>
            </w:pPr>
            <w:r>
              <w:t>- mytí radiátorů</w:t>
            </w:r>
          </w:p>
          <w:p w:rsidR="00D15D8E" w:rsidRDefault="00D15D8E" w:rsidP="00D15D8E">
            <w:pPr>
              <w:ind w:left="176" w:hanging="142"/>
            </w:pPr>
            <w:r>
              <w:t>- čištění nástěnných osvětlovacích těles</w:t>
            </w:r>
          </w:p>
          <w:p w:rsidR="00D15D8E" w:rsidRDefault="00D15D8E" w:rsidP="00D15D8E">
            <w:pPr>
              <w:ind w:left="176" w:hanging="142"/>
              <w:rPr>
                <w:b/>
              </w:rPr>
            </w:pPr>
            <w:r>
              <w:t>- čištění lamel žaluzií nebo luxování textilních žaluzií</w:t>
            </w:r>
          </w:p>
        </w:tc>
      </w:tr>
    </w:tbl>
    <w:p w:rsidR="00D15D8E" w:rsidRDefault="00D15D8E" w:rsidP="00D15D8E">
      <w:pPr>
        <w:spacing w:after="120"/>
        <w:jc w:val="both"/>
        <w:rPr>
          <w:b/>
        </w:rPr>
      </w:pPr>
    </w:p>
    <w:p w:rsidR="00D15D8E" w:rsidRPr="006B198E" w:rsidRDefault="00D15D8E" w:rsidP="00D15D8E">
      <w:pPr>
        <w:spacing w:after="120"/>
        <w:jc w:val="both"/>
        <w:rPr>
          <w:b/>
        </w:rPr>
      </w:pPr>
      <w:r>
        <w:rPr>
          <w:b/>
        </w:rPr>
        <w:t xml:space="preserve">Čtvrtletní úklid </w:t>
      </w:r>
      <w:r>
        <w:t>(4x ročně)</w:t>
      </w:r>
      <w:r>
        <w:rPr>
          <w:b/>
        </w:rPr>
        <w:t>:</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rPr>
                <w:b/>
              </w:rPr>
            </w:pPr>
            <w:r>
              <w:rPr>
                <w:u w:val="single"/>
              </w:rPr>
              <w:t>všechny prostory</w:t>
            </w:r>
            <w:r w:rsidRPr="009029A4">
              <w:t xml:space="preserve">  </w:t>
            </w:r>
          </w:p>
        </w:tc>
        <w:tc>
          <w:tcPr>
            <w:tcW w:w="7261" w:type="dxa"/>
          </w:tcPr>
          <w:p w:rsidR="00D15D8E" w:rsidRDefault="00D15D8E" w:rsidP="00D15D8E">
            <w:pPr>
              <w:ind w:left="176" w:hanging="142"/>
            </w:pPr>
            <w:r>
              <w:t>mytí oken (okna plastová s izolačním dvojsklem):</w:t>
            </w:r>
          </w:p>
          <w:p w:rsidR="00D15D8E" w:rsidRDefault="00D15D8E" w:rsidP="00D15D8E">
            <w:pPr>
              <w:tabs>
                <w:tab w:val="left" w:pos="743"/>
              </w:tabs>
            </w:pPr>
            <w:r>
              <w:t>- 38 ks o rozměru 1,6 x 2,1 m</w:t>
            </w:r>
          </w:p>
          <w:p w:rsidR="00D15D8E" w:rsidRDefault="00D15D8E" w:rsidP="00D15D8E">
            <w:pPr>
              <w:tabs>
                <w:tab w:val="left" w:pos="743"/>
              </w:tabs>
            </w:pPr>
            <w:r>
              <w:t>- 4 ks kulatá o rozměru ø 1,4 m</w:t>
            </w:r>
          </w:p>
          <w:p w:rsidR="00D15D8E" w:rsidRDefault="00D15D8E" w:rsidP="00D15D8E">
            <w:pPr>
              <w:tabs>
                <w:tab w:val="left" w:pos="743"/>
              </w:tabs>
            </w:pPr>
          </w:p>
          <w:p w:rsidR="00D15D8E" w:rsidRPr="00A738DF" w:rsidRDefault="00D15D8E" w:rsidP="00D15D8E">
            <w:pPr>
              <w:tabs>
                <w:tab w:val="left" w:pos="743"/>
              </w:tabs>
            </w:pPr>
          </w:p>
        </w:tc>
      </w:tr>
    </w:tbl>
    <w:p w:rsidR="00D15D8E" w:rsidRDefault="00D15D8E" w:rsidP="00D15D8E"/>
    <w:p w:rsidR="00EA5CA1" w:rsidRDefault="00EA5CA1" w:rsidP="00D15D8E">
      <w:pPr>
        <w:rPr>
          <w:sz w:val="24"/>
          <w:szCs w:val="24"/>
        </w:rPr>
      </w:pPr>
    </w:p>
    <w:p w:rsidR="009B7AA0" w:rsidRPr="00202FA8" w:rsidRDefault="009B7AA0" w:rsidP="00D15D8E">
      <w:pPr>
        <w:rPr>
          <w:sz w:val="24"/>
          <w:szCs w:val="24"/>
        </w:rPr>
      </w:pPr>
    </w:p>
    <w:p w:rsidR="00D15D8E" w:rsidRDefault="00D15D8E" w:rsidP="00D15D8E">
      <w:pPr>
        <w:rPr>
          <w:b/>
        </w:rPr>
      </w:pPr>
    </w:p>
    <w:p w:rsidR="00D15D8E" w:rsidRDefault="00D15D8E" w:rsidP="00D15D8E">
      <w:pPr>
        <w:rPr>
          <w:b/>
        </w:rPr>
      </w:pPr>
    </w:p>
    <w:p w:rsidR="00D15D8E" w:rsidRDefault="00D15D8E" w:rsidP="00D15D8E">
      <w:r>
        <w:rPr>
          <w:b/>
        </w:rPr>
        <w:lastRenderedPageBreak/>
        <w:t xml:space="preserve">Objekt č. 2: </w:t>
      </w:r>
      <w:r w:rsidRPr="0086292E">
        <w:rPr>
          <w:b/>
        </w:rPr>
        <w:t xml:space="preserve"> </w:t>
      </w:r>
      <w:r>
        <w:rPr>
          <w:b/>
        </w:rPr>
        <w:t xml:space="preserve">Ostrava – </w:t>
      </w:r>
      <w:proofErr w:type="spellStart"/>
      <w:r>
        <w:rPr>
          <w:b/>
        </w:rPr>
        <w:t>Fifejdy</w:t>
      </w:r>
      <w:proofErr w:type="spellEnd"/>
      <w:r>
        <w:rPr>
          <w:b/>
        </w:rPr>
        <w:t xml:space="preserve">, </w:t>
      </w:r>
      <w:r w:rsidRPr="0086292E">
        <w:rPr>
          <w:b/>
        </w:rPr>
        <w:t xml:space="preserve">Odboje </w:t>
      </w:r>
      <w:r>
        <w:rPr>
          <w:b/>
        </w:rPr>
        <w:t>1941/1</w:t>
      </w:r>
      <w:r>
        <w:t xml:space="preserve"> – 1048 m2</w:t>
      </w:r>
    </w:p>
    <w:p w:rsidR="00D15D8E" w:rsidRDefault="00D15D8E" w:rsidP="00D15D8E"/>
    <w:p w:rsidR="00D15D8E" w:rsidRPr="003F7313" w:rsidRDefault="00D15D8E" w:rsidP="00D15D8E">
      <w:pPr>
        <w:spacing w:after="120"/>
        <w:jc w:val="both"/>
      </w:pPr>
      <w:r>
        <w:rPr>
          <w:b/>
        </w:rPr>
        <w:t xml:space="preserve">Denní úklid </w:t>
      </w:r>
      <w:r>
        <w:t>(denně):</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jc w:val="both"/>
              <w:rPr>
                <w:b/>
              </w:rPr>
            </w:pPr>
            <w:r w:rsidRPr="0077489C">
              <w:rPr>
                <w:u w:val="single"/>
              </w:rPr>
              <w:t>kanceláře</w:t>
            </w:r>
          </w:p>
        </w:tc>
        <w:tc>
          <w:tcPr>
            <w:tcW w:w="7261" w:type="dxa"/>
          </w:tcPr>
          <w:p w:rsidR="00D15D8E" w:rsidRDefault="00D15D8E" w:rsidP="00D15D8E">
            <w:pPr>
              <w:ind w:left="176" w:hanging="142"/>
            </w:pPr>
            <w:r>
              <w:t xml:space="preserve">- vytření podlahových ploch (PVC, dlažba, parkety), </w:t>
            </w:r>
          </w:p>
          <w:p w:rsidR="00D15D8E" w:rsidRDefault="00D15D8E" w:rsidP="00D15D8E">
            <w:pPr>
              <w:ind w:left="176" w:hanging="142"/>
            </w:pPr>
            <w:r>
              <w:t xml:space="preserve">- vysátí koberců, čalouněného nábytku, </w:t>
            </w:r>
          </w:p>
          <w:p w:rsidR="00D15D8E" w:rsidRDefault="00D15D8E" w:rsidP="00D15D8E">
            <w:pPr>
              <w:ind w:left="176" w:hanging="142"/>
            </w:pPr>
            <w:r>
              <w:t xml:space="preserve">- vynesení odpadkových košů a jejich omytí a výměna sáčků na odpadky, </w:t>
            </w:r>
          </w:p>
          <w:p w:rsidR="00D15D8E" w:rsidRDefault="00D15D8E" w:rsidP="009B7AA0">
            <w:pPr>
              <w:ind w:left="176" w:hanging="142"/>
              <w:rPr>
                <w:b/>
              </w:rPr>
            </w:pPr>
            <w:r>
              <w:t>- otření běžně dostupných ploch, parapetů, oken, otření telefonů a kancelářské techniky</w:t>
            </w:r>
            <w:r w:rsidR="009B7AA0">
              <w:t xml:space="preserve"> (do výše 1,7m)</w:t>
            </w:r>
          </w:p>
        </w:tc>
      </w:tr>
      <w:tr w:rsidR="00D15D8E" w:rsidTr="00D15D8E">
        <w:tc>
          <w:tcPr>
            <w:tcW w:w="1951" w:type="dxa"/>
          </w:tcPr>
          <w:p w:rsidR="00D15D8E" w:rsidRDefault="00D15D8E" w:rsidP="00D15D8E">
            <w:pPr>
              <w:jc w:val="both"/>
              <w:rPr>
                <w:u w:val="single"/>
              </w:rPr>
            </w:pPr>
            <w:r w:rsidRPr="0077489C">
              <w:rPr>
                <w:u w:val="single"/>
              </w:rPr>
              <w:t>sociální zařízení</w:t>
            </w:r>
            <w:r>
              <w:rPr>
                <w:u w:val="single"/>
              </w:rPr>
              <w:t xml:space="preserve"> </w:t>
            </w:r>
          </w:p>
          <w:p w:rsidR="00D15D8E" w:rsidRDefault="00D15D8E" w:rsidP="00D15D8E">
            <w:pPr>
              <w:jc w:val="both"/>
              <w:rPr>
                <w:b/>
              </w:rPr>
            </w:pPr>
            <w:r>
              <w:rPr>
                <w:u w:val="single"/>
              </w:rPr>
              <w:t>a kuchyňky</w:t>
            </w:r>
          </w:p>
        </w:tc>
        <w:tc>
          <w:tcPr>
            <w:tcW w:w="7261" w:type="dxa"/>
          </w:tcPr>
          <w:p w:rsidR="00D15D8E" w:rsidRDefault="00D15D8E" w:rsidP="00D15D8E">
            <w:pPr>
              <w:ind w:left="176" w:hanging="142"/>
            </w:pPr>
            <w:r>
              <w:t xml:space="preserve">- omytí umyvadel, záchodových mís, pisoárů, obkladů stěn dle potřeby, </w:t>
            </w:r>
          </w:p>
          <w:p w:rsidR="00D15D8E" w:rsidRDefault="00D15D8E" w:rsidP="00D15D8E">
            <w:pPr>
              <w:ind w:left="176" w:hanging="142"/>
            </w:pPr>
            <w:r>
              <w:t>- omytí vodovodních baterií, zrcadel</w:t>
            </w:r>
          </w:p>
          <w:p w:rsidR="00D15D8E" w:rsidRDefault="00D15D8E" w:rsidP="00D15D8E">
            <w:pPr>
              <w:ind w:left="176" w:hanging="142"/>
            </w:pPr>
            <w:r>
              <w:t xml:space="preserve">- vynesení odpadkových košů a jejich omytí a výměna sáčků na odpadky, </w:t>
            </w:r>
          </w:p>
          <w:p w:rsidR="00D15D8E" w:rsidRDefault="00D15D8E" w:rsidP="00D15D8E">
            <w:pPr>
              <w:ind w:left="176" w:hanging="142"/>
            </w:pPr>
            <w:r>
              <w:t xml:space="preserve">- vytření podlahových ploch s desinfekcí, </w:t>
            </w:r>
          </w:p>
          <w:p w:rsidR="00D15D8E" w:rsidRDefault="00D15D8E" w:rsidP="000D2E28">
            <w:pPr>
              <w:ind w:left="176" w:hanging="142"/>
              <w:rPr>
                <w:b/>
              </w:rPr>
            </w:pPr>
            <w:r w:rsidRPr="00A7645D">
              <w:t>- doplňování hygienických potřeb (toaletní papír, hygienické</w:t>
            </w:r>
            <w:r>
              <w:t xml:space="preserve"> papírové ručníky skládané, </w:t>
            </w:r>
            <w:r w:rsidRPr="00A7645D">
              <w:t>hygienické mikrotenové sáčky, tekuté mýdlo, WC bloky, tablety apod.) včetně osvěžovačů vzduchu (sprej) na WC</w:t>
            </w:r>
          </w:p>
        </w:tc>
      </w:tr>
      <w:tr w:rsidR="00D15D8E" w:rsidTr="00D15D8E">
        <w:tc>
          <w:tcPr>
            <w:tcW w:w="1951" w:type="dxa"/>
          </w:tcPr>
          <w:p w:rsidR="00D15D8E" w:rsidRDefault="00D15D8E" w:rsidP="00D15D8E">
            <w:pPr>
              <w:jc w:val="both"/>
              <w:rPr>
                <w:b/>
              </w:rPr>
            </w:pPr>
            <w:r w:rsidRPr="00E11413">
              <w:rPr>
                <w:u w:val="single"/>
              </w:rPr>
              <w:t>vchod</w:t>
            </w:r>
            <w:r w:rsidRPr="009029A4">
              <w:rPr>
                <w:u w:val="single"/>
              </w:rPr>
              <w:t>, chodby</w:t>
            </w:r>
            <w:r w:rsidRPr="009029A4">
              <w:t xml:space="preserve">  </w:t>
            </w:r>
          </w:p>
        </w:tc>
        <w:tc>
          <w:tcPr>
            <w:tcW w:w="7261" w:type="dxa"/>
          </w:tcPr>
          <w:p w:rsidR="00D15D8E" w:rsidRDefault="00D15D8E" w:rsidP="00D15D8E">
            <w:pPr>
              <w:ind w:left="176" w:hanging="142"/>
            </w:pPr>
            <w:r>
              <w:t xml:space="preserve">- </w:t>
            </w:r>
            <w:r w:rsidRPr="009029A4">
              <w:t>vynesení odpadkových košů</w:t>
            </w:r>
            <w:r>
              <w:t xml:space="preserve"> a jejich omytí a výměna sáčků na odpadky</w:t>
            </w:r>
            <w:r w:rsidRPr="009029A4">
              <w:t xml:space="preserve">, </w:t>
            </w:r>
          </w:p>
          <w:p w:rsidR="00D15D8E" w:rsidRDefault="00D15D8E" w:rsidP="00D15D8E">
            <w:pPr>
              <w:ind w:left="176" w:hanging="142"/>
            </w:pPr>
            <w:r>
              <w:t xml:space="preserve">- </w:t>
            </w:r>
            <w:r w:rsidRPr="009029A4">
              <w:t xml:space="preserve">vytření podlahových ploch, </w:t>
            </w:r>
          </w:p>
          <w:p w:rsidR="00D15D8E" w:rsidRDefault="00D15D8E" w:rsidP="00D15D8E">
            <w:pPr>
              <w:ind w:left="176" w:hanging="142"/>
            </w:pPr>
            <w:r>
              <w:t xml:space="preserve">- </w:t>
            </w:r>
            <w:r w:rsidRPr="009029A4">
              <w:t xml:space="preserve">vysátí rohoží, </w:t>
            </w:r>
          </w:p>
          <w:p w:rsidR="00D15D8E" w:rsidRDefault="00D15D8E" w:rsidP="00D15D8E">
            <w:pPr>
              <w:ind w:left="176" w:hanging="142"/>
            </w:pPr>
            <w:r>
              <w:t xml:space="preserve">- </w:t>
            </w:r>
            <w:r w:rsidRPr="009029A4">
              <w:t>o</w:t>
            </w:r>
            <w:r>
              <w:t xml:space="preserve">tření </w:t>
            </w:r>
            <w:r w:rsidRPr="009029A4">
              <w:t xml:space="preserve">volných povrchů do výše 1,7 m včetně parapetů, </w:t>
            </w:r>
          </w:p>
          <w:p w:rsidR="00D15D8E" w:rsidRDefault="00D15D8E" w:rsidP="00D15D8E">
            <w:pPr>
              <w:ind w:left="176" w:hanging="142"/>
            </w:pPr>
          </w:p>
          <w:p w:rsidR="00D15D8E" w:rsidRDefault="00D15D8E" w:rsidP="00D15D8E">
            <w:pPr>
              <w:ind w:left="176" w:hanging="142"/>
            </w:pPr>
            <w:r>
              <w:t>Dle potřeby</w:t>
            </w:r>
          </w:p>
          <w:p w:rsidR="00D15D8E" w:rsidRPr="00A7645D" w:rsidRDefault="00D15D8E" w:rsidP="00D15D8E">
            <w:pPr>
              <w:ind w:left="176" w:hanging="142"/>
              <w:rPr>
                <w:b/>
              </w:rPr>
            </w:pPr>
            <w:r>
              <w:t xml:space="preserve">- </w:t>
            </w:r>
            <w:r w:rsidRPr="009029A4">
              <w:t>vyleštění prosklených ploch</w:t>
            </w:r>
            <w:r>
              <w:t xml:space="preserve"> (vchodové dveře 2x, prosklené stěny na chodbách 3x)</w:t>
            </w:r>
          </w:p>
        </w:tc>
      </w:tr>
    </w:tbl>
    <w:p w:rsidR="00D15D8E" w:rsidRDefault="00D15D8E" w:rsidP="00D15D8E">
      <w:pPr>
        <w:spacing w:after="120"/>
        <w:jc w:val="both"/>
        <w:rPr>
          <w:b/>
        </w:rPr>
      </w:pPr>
    </w:p>
    <w:p w:rsidR="00D15D8E" w:rsidRDefault="00D15D8E" w:rsidP="00D15D8E">
      <w:pPr>
        <w:spacing w:after="120"/>
        <w:jc w:val="both"/>
        <w:rPr>
          <w:b/>
        </w:rPr>
      </w:pPr>
      <w:r w:rsidRPr="006B198E">
        <w:rPr>
          <w:b/>
        </w:rPr>
        <w:t>Týdenní úklid</w:t>
      </w:r>
      <w:r>
        <w:rPr>
          <w:b/>
        </w:rPr>
        <w:t xml:space="preserve"> </w:t>
      </w:r>
      <w:r>
        <w:t>(1 x za týden nebo dle potřeby)</w:t>
      </w:r>
      <w:r w:rsidRPr="006B198E">
        <w:rPr>
          <w:b/>
        </w:rPr>
        <w:t>:</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rPr>
                <w:b/>
              </w:rPr>
            </w:pPr>
            <w:r w:rsidRPr="0077489C">
              <w:rPr>
                <w:u w:val="single"/>
              </w:rPr>
              <w:t>kanceláře</w:t>
            </w:r>
            <w:r>
              <w:rPr>
                <w:u w:val="single"/>
              </w:rPr>
              <w:t>,</w:t>
            </w:r>
            <w:r w:rsidRPr="00E11413">
              <w:rPr>
                <w:u w:val="single"/>
              </w:rPr>
              <w:t xml:space="preserve"> vchod</w:t>
            </w:r>
            <w:r w:rsidRPr="009029A4">
              <w:rPr>
                <w:u w:val="single"/>
              </w:rPr>
              <w:t>, chodby</w:t>
            </w:r>
            <w:r w:rsidRPr="009029A4">
              <w:t xml:space="preserve">  </w:t>
            </w:r>
          </w:p>
        </w:tc>
        <w:tc>
          <w:tcPr>
            <w:tcW w:w="7261" w:type="dxa"/>
          </w:tcPr>
          <w:p w:rsidR="00D15D8E" w:rsidRDefault="00D15D8E" w:rsidP="00D15D8E">
            <w:pPr>
              <w:ind w:left="176" w:hanging="142"/>
            </w:pPr>
            <w:r>
              <w:t xml:space="preserve">- úklid zasedacích místností dle potřeby, nejméně 1x týdně, dle režimu pro denní úklidy </w:t>
            </w:r>
          </w:p>
          <w:p w:rsidR="00D15D8E" w:rsidRDefault="00D15D8E" w:rsidP="00D15D8E">
            <w:pPr>
              <w:ind w:left="176" w:hanging="142"/>
              <w:rPr>
                <w:b/>
              </w:rPr>
            </w:pPr>
            <w:r>
              <w:t>- úklid všech běžně dostupných ploch nad 1,7 m</w:t>
            </w:r>
          </w:p>
        </w:tc>
      </w:tr>
      <w:tr w:rsidR="00D15D8E" w:rsidTr="00D15D8E">
        <w:tc>
          <w:tcPr>
            <w:tcW w:w="1951" w:type="dxa"/>
          </w:tcPr>
          <w:p w:rsidR="00D15D8E" w:rsidRDefault="00D15D8E" w:rsidP="00D15D8E">
            <w:pPr>
              <w:jc w:val="both"/>
              <w:rPr>
                <w:u w:val="single"/>
              </w:rPr>
            </w:pPr>
            <w:r w:rsidRPr="0077489C">
              <w:rPr>
                <w:u w:val="single"/>
              </w:rPr>
              <w:t>sociální zařízení</w:t>
            </w:r>
            <w:r>
              <w:rPr>
                <w:u w:val="single"/>
              </w:rPr>
              <w:t xml:space="preserve"> </w:t>
            </w:r>
          </w:p>
          <w:p w:rsidR="00D15D8E" w:rsidRDefault="00D15D8E" w:rsidP="00D15D8E">
            <w:pPr>
              <w:jc w:val="both"/>
              <w:rPr>
                <w:b/>
              </w:rPr>
            </w:pPr>
            <w:r>
              <w:rPr>
                <w:u w:val="single"/>
              </w:rPr>
              <w:t>a kuchyňky</w:t>
            </w:r>
          </w:p>
        </w:tc>
        <w:tc>
          <w:tcPr>
            <w:tcW w:w="7261" w:type="dxa"/>
          </w:tcPr>
          <w:p w:rsidR="00D15D8E" w:rsidRDefault="00D15D8E" w:rsidP="00D15D8E">
            <w:pPr>
              <w:ind w:left="176" w:hanging="142"/>
            </w:pPr>
            <w:r>
              <w:t>- otření obkladů s desinfekcí</w:t>
            </w:r>
          </w:p>
          <w:p w:rsidR="00D15D8E" w:rsidRDefault="00D15D8E" w:rsidP="00D20560">
            <w:pPr>
              <w:ind w:left="176" w:hanging="142"/>
              <w:rPr>
                <w:b/>
              </w:rPr>
            </w:pPr>
            <w:r>
              <w:t xml:space="preserve">- </w:t>
            </w:r>
            <w:r w:rsidR="000D2E28">
              <w:t xml:space="preserve">min. </w:t>
            </w:r>
            <w:r>
              <w:t xml:space="preserve">2 x týdně </w:t>
            </w:r>
            <w:r w:rsidR="000D2E28">
              <w:t xml:space="preserve">(nebo dle potřeby) </w:t>
            </w:r>
            <w:r>
              <w:t xml:space="preserve">výměna </w:t>
            </w:r>
            <w:r w:rsidR="000D2E28">
              <w:t xml:space="preserve">látkových </w:t>
            </w:r>
            <w:r>
              <w:t>ručníků a utěrek (dodává poskytovatel) na sociální</w:t>
            </w:r>
            <w:r w:rsidR="00D20560">
              <w:t>ch</w:t>
            </w:r>
            <w:r>
              <w:t xml:space="preserve"> zařízení</w:t>
            </w:r>
            <w:r w:rsidR="00D20560">
              <w:t>ch</w:t>
            </w:r>
            <w:r>
              <w:t xml:space="preserve"> a  kuchyňkách</w:t>
            </w:r>
          </w:p>
        </w:tc>
      </w:tr>
    </w:tbl>
    <w:p w:rsidR="00D15D8E" w:rsidRDefault="00D15D8E" w:rsidP="00D15D8E">
      <w:pPr>
        <w:spacing w:after="120"/>
        <w:jc w:val="both"/>
        <w:rPr>
          <w:b/>
        </w:rPr>
      </w:pPr>
    </w:p>
    <w:p w:rsidR="00D15D8E" w:rsidRDefault="00D15D8E" w:rsidP="00D15D8E">
      <w:pPr>
        <w:spacing w:after="120"/>
        <w:jc w:val="both"/>
        <w:rPr>
          <w:b/>
        </w:rPr>
      </w:pPr>
      <w:r w:rsidRPr="006B198E">
        <w:rPr>
          <w:b/>
        </w:rPr>
        <w:t>Měsíční úklid</w:t>
      </w:r>
      <w:r>
        <w:rPr>
          <w:b/>
        </w:rPr>
        <w:t xml:space="preserve"> </w:t>
      </w:r>
      <w:r>
        <w:t>(1x za měsíc nebo dle potřeby)</w:t>
      </w:r>
      <w:r w:rsidRPr="006B198E">
        <w:rPr>
          <w:b/>
        </w:rPr>
        <w:t>:</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rPr>
                <w:b/>
              </w:rPr>
            </w:pPr>
            <w:r>
              <w:rPr>
                <w:u w:val="single"/>
              </w:rPr>
              <w:t>všechny prostory</w:t>
            </w:r>
            <w:r w:rsidRPr="009029A4">
              <w:t xml:space="preserve">  </w:t>
            </w:r>
          </w:p>
        </w:tc>
        <w:tc>
          <w:tcPr>
            <w:tcW w:w="7261" w:type="dxa"/>
          </w:tcPr>
          <w:p w:rsidR="00D15D8E" w:rsidRDefault="00D15D8E" w:rsidP="00D15D8E">
            <w:pPr>
              <w:ind w:left="176" w:hanging="142"/>
            </w:pPr>
            <w:r>
              <w:t xml:space="preserve">- otření svislých částí nábytku, příp. dřevěných obkladů stěn, dále dveří vč. zárubní, prosklených vnitřních ploch        </w:t>
            </w:r>
          </w:p>
          <w:p w:rsidR="00D15D8E" w:rsidRDefault="00D15D8E" w:rsidP="00D15D8E">
            <w:pPr>
              <w:ind w:left="176" w:hanging="142"/>
            </w:pPr>
            <w:r>
              <w:t>- mytí radiátorů</w:t>
            </w:r>
          </w:p>
          <w:p w:rsidR="00D15D8E" w:rsidRDefault="00D15D8E" w:rsidP="00D15D8E">
            <w:pPr>
              <w:ind w:left="176" w:hanging="142"/>
            </w:pPr>
            <w:r>
              <w:t>- čištění nástěnných osvětlovacích těles</w:t>
            </w:r>
          </w:p>
          <w:p w:rsidR="00D15D8E" w:rsidRDefault="00D15D8E" w:rsidP="00D15D8E">
            <w:pPr>
              <w:ind w:left="176" w:hanging="142"/>
              <w:rPr>
                <w:b/>
              </w:rPr>
            </w:pPr>
            <w:r>
              <w:t>- čištění lamel žaluzií nebo luxování textilních žaluzií</w:t>
            </w:r>
          </w:p>
        </w:tc>
      </w:tr>
    </w:tbl>
    <w:p w:rsidR="00D15D8E" w:rsidRDefault="00D15D8E" w:rsidP="00D15D8E">
      <w:pPr>
        <w:spacing w:after="120"/>
        <w:jc w:val="both"/>
        <w:rPr>
          <w:b/>
        </w:rPr>
      </w:pPr>
    </w:p>
    <w:p w:rsidR="00D15D8E" w:rsidRPr="006B198E" w:rsidRDefault="00D15D8E" w:rsidP="00D15D8E">
      <w:pPr>
        <w:spacing w:after="120"/>
        <w:jc w:val="both"/>
        <w:rPr>
          <w:b/>
        </w:rPr>
      </w:pPr>
      <w:r>
        <w:rPr>
          <w:b/>
        </w:rPr>
        <w:t xml:space="preserve">Čtvrtletní úklid </w:t>
      </w:r>
      <w:r>
        <w:t>(4x ročně)</w:t>
      </w:r>
      <w:r>
        <w:rPr>
          <w:b/>
        </w:rPr>
        <w:t>:</w:t>
      </w:r>
    </w:p>
    <w:tbl>
      <w:tblPr>
        <w:tblStyle w:val="Mkatabulky"/>
        <w:tblW w:w="0" w:type="auto"/>
        <w:tblLook w:val="04A0" w:firstRow="1" w:lastRow="0" w:firstColumn="1" w:lastColumn="0" w:noHBand="0" w:noVBand="1"/>
      </w:tblPr>
      <w:tblGrid>
        <w:gridCol w:w="1951"/>
        <w:gridCol w:w="7261"/>
      </w:tblGrid>
      <w:tr w:rsidR="00D15D8E" w:rsidTr="00D15D8E">
        <w:tc>
          <w:tcPr>
            <w:tcW w:w="1951" w:type="dxa"/>
          </w:tcPr>
          <w:p w:rsidR="00D15D8E" w:rsidRDefault="00D15D8E" w:rsidP="00D15D8E">
            <w:pPr>
              <w:rPr>
                <w:b/>
              </w:rPr>
            </w:pPr>
            <w:r>
              <w:rPr>
                <w:u w:val="single"/>
              </w:rPr>
              <w:t>všechny prostory</w:t>
            </w:r>
            <w:r w:rsidRPr="009029A4">
              <w:t xml:space="preserve">  </w:t>
            </w:r>
          </w:p>
        </w:tc>
        <w:tc>
          <w:tcPr>
            <w:tcW w:w="7261" w:type="dxa"/>
          </w:tcPr>
          <w:p w:rsidR="00D15D8E" w:rsidRDefault="00D15D8E" w:rsidP="00D15D8E">
            <w:pPr>
              <w:ind w:left="176" w:hanging="142"/>
            </w:pPr>
            <w:r>
              <w:t>mytí oken (okna dvojité, dřevěná):</w:t>
            </w:r>
          </w:p>
          <w:p w:rsidR="00D15D8E" w:rsidRDefault="00D15D8E" w:rsidP="00D15D8E">
            <w:r>
              <w:t>- 30 ks o rozměru 2 x 1,1 m</w:t>
            </w:r>
          </w:p>
          <w:p w:rsidR="00D15D8E" w:rsidRDefault="00D15D8E" w:rsidP="00D15D8E">
            <w:r>
              <w:t>- 2 ks o rozměru 0,8 x 0,45 m</w:t>
            </w:r>
          </w:p>
          <w:p w:rsidR="00D15D8E" w:rsidRDefault="00D15D8E" w:rsidP="00D15D8E">
            <w:pPr>
              <w:tabs>
                <w:tab w:val="left" w:pos="743"/>
              </w:tabs>
            </w:pPr>
            <w:r>
              <w:t>- 39 ks o rozměru 2 x 2 m</w:t>
            </w:r>
          </w:p>
          <w:p w:rsidR="00D15D8E" w:rsidRDefault="00D15D8E" w:rsidP="00D15D8E">
            <w:pPr>
              <w:tabs>
                <w:tab w:val="left" w:pos="743"/>
              </w:tabs>
            </w:pPr>
            <w:r>
              <w:t>- 1 ks o rozměru 2 x 3,9 m</w:t>
            </w:r>
          </w:p>
          <w:p w:rsidR="00D15D8E" w:rsidRDefault="00D15D8E" w:rsidP="00D15D8E">
            <w:pPr>
              <w:tabs>
                <w:tab w:val="left" w:pos="743"/>
              </w:tabs>
            </w:pPr>
            <w:r>
              <w:t>- venkovní prosklená plocha s okny 2,6 x 6,16 m</w:t>
            </w:r>
          </w:p>
          <w:p w:rsidR="00D15D8E" w:rsidRDefault="00D15D8E" w:rsidP="00D15D8E">
            <w:pPr>
              <w:tabs>
                <w:tab w:val="left" w:pos="743"/>
              </w:tabs>
            </w:pPr>
          </w:p>
          <w:p w:rsidR="00D15D8E" w:rsidRDefault="00D15D8E" w:rsidP="00D15D8E">
            <w:pPr>
              <w:tabs>
                <w:tab w:val="left" w:pos="743"/>
              </w:tabs>
            </w:pPr>
          </w:p>
          <w:p w:rsidR="00D15D8E" w:rsidRPr="00A738DF" w:rsidRDefault="00D15D8E" w:rsidP="00D15D8E">
            <w:pPr>
              <w:tabs>
                <w:tab w:val="left" w:pos="743"/>
              </w:tabs>
            </w:pPr>
          </w:p>
        </w:tc>
      </w:tr>
    </w:tbl>
    <w:p w:rsidR="006960C1" w:rsidRPr="006960C1" w:rsidRDefault="006960C1" w:rsidP="006960C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imes New Roman" w:hAnsi="Times New Roman"/>
          <w:sz w:val="24"/>
          <w:szCs w:val="24"/>
          <w:lang w:val="cs-CZ"/>
        </w:rPr>
      </w:pPr>
      <w:r w:rsidRPr="006960C1">
        <w:rPr>
          <w:rFonts w:ascii="Times New Roman" w:hAnsi="Times New Roman"/>
          <w:sz w:val="24"/>
          <w:szCs w:val="24"/>
          <w:lang w:val="cs-CZ"/>
        </w:rPr>
        <w:t xml:space="preserve">Za Objednatele: </w:t>
      </w:r>
      <w:r w:rsidRPr="006960C1">
        <w:rPr>
          <w:rFonts w:ascii="Times New Roman" w:hAnsi="Times New Roman"/>
          <w:sz w:val="24"/>
          <w:szCs w:val="24"/>
          <w:lang w:val="cs-CZ"/>
        </w:rPr>
        <w:tab/>
      </w:r>
      <w:r w:rsidRPr="006960C1">
        <w:rPr>
          <w:rFonts w:ascii="Times New Roman" w:hAnsi="Times New Roman"/>
          <w:sz w:val="24"/>
          <w:szCs w:val="24"/>
          <w:lang w:val="cs-CZ"/>
        </w:rPr>
        <w:tab/>
      </w:r>
      <w:r w:rsidRPr="006960C1">
        <w:rPr>
          <w:rFonts w:ascii="Times New Roman" w:hAnsi="Times New Roman"/>
          <w:sz w:val="24"/>
          <w:szCs w:val="24"/>
          <w:lang w:val="cs-CZ"/>
        </w:rPr>
        <w:tab/>
      </w:r>
      <w:r w:rsidRPr="006960C1">
        <w:rPr>
          <w:rFonts w:ascii="Times New Roman" w:hAnsi="Times New Roman"/>
          <w:sz w:val="24"/>
          <w:szCs w:val="24"/>
          <w:lang w:val="cs-CZ"/>
        </w:rPr>
        <w:tab/>
      </w:r>
      <w:r w:rsidRPr="006960C1">
        <w:rPr>
          <w:rFonts w:ascii="Times New Roman" w:hAnsi="Times New Roman"/>
          <w:sz w:val="24"/>
          <w:szCs w:val="24"/>
          <w:lang w:val="cs-CZ"/>
        </w:rPr>
        <w:tab/>
        <w:t xml:space="preserve">Za Poskytovatele: </w:t>
      </w:r>
    </w:p>
    <w:p w:rsidR="006960C1" w:rsidRPr="006960C1" w:rsidRDefault="006960C1" w:rsidP="006960C1">
      <w:pPr>
        <w:jc w:val="both"/>
        <w:rPr>
          <w:b/>
          <w:sz w:val="24"/>
          <w:szCs w:val="24"/>
        </w:rPr>
      </w:pPr>
    </w:p>
    <w:p w:rsidR="005B38EE" w:rsidRPr="00202FA8" w:rsidRDefault="005B38EE" w:rsidP="005B38EE">
      <w:pPr>
        <w:ind w:left="993" w:hanging="993"/>
        <w:jc w:val="both"/>
        <w:rPr>
          <w:sz w:val="24"/>
          <w:szCs w:val="24"/>
        </w:rPr>
      </w:pPr>
      <w:r w:rsidRPr="00202FA8">
        <w:rPr>
          <w:sz w:val="24"/>
          <w:szCs w:val="24"/>
        </w:rPr>
        <w:t>…………………………..………………</w:t>
      </w:r>
      <w:r>
        <w:rPr>
          <w:sz w:val="24"/>
          <w:szCs w:val="24"/>
        </w:rPr>
        <w:tab/>
      </w:r>
      <w:r>
        <w:rPr>
          <w:sz w:val="24"/>
          <w:szCs w:val="24"/>
        </w:rPr>
        <w:tab/>
      </w:r>
      <w:r w:rsidRPr="00202FA8">
        <w:rPr>
          <w:sz w:val="24"/>
          <w:szCs w:val="24"/>
        </w:rPr>
        <w:t>…………………………..………………</w:t>
      </w:r>
    </w:p>
    <w:p w:rsidR="005B38EE" w:rsidRPr="005B38EE" w:rsidRDefault="005B38EE" w:rsidP="005B38EE">
      <w:pPr>
        <w:ind w:left="993" w:hanging="993"/>
        <w:jc w:val="both"/>
        <w:rPr>
          <w:sz w:val="24"/>
          <w:szCs w:val="24"/>
        </w:rPr>
      </w:pPr>
      <w:r w:rsidRPr="005B38EE">
        <w:rPr>
          <w:sz w:val="24"/>
          <w:szCs w:val="24"/>
        </w:rPr>
        <w:t xml:space="preserve">Česká republika – Energetický regulační úřad  </w:t>
      </w:r>
      <w:r w:rsidRPr="005B38EE">
        <w:rPr>
          <w:sz w:val="24"/>
          <w:szCs w:val="24"/>
        </w:rPr>
        <w:tab/>
      </w:r>
      <w:r w:rsidRPr="005B38EE">
        <w:rPr>
          <w:sz w:val="24"/>
          <w:szCs w:val="24"/>
        </w:rPr>
        <w:tab/>
      </w:r>
      <w:r w:rsidRPr="005B38EE">
        <w:rPr>
          <w:color w:val="000000"/>
          <w:sz w:val="24"/>
          <w:szCs w:val="24"/>
          <w:lang w:val="de-DE"/>
        </w:rPr>
        <w:t>[</w:t>
      </w:r>
      <w:r w:rsidRPr="005B38EE">
        <w:rPr>
          <w:color w:val="000000"/>
          <w:sz w:val="24"/>
          <w:szCs w:val="24"/>
          <w:highlight w:val="lightGray"/>
        </w:rPr>
        <w:t>doplní</w:t>
      </w:r>
      <w:r w:rsidRPr="005B38EE">
        <w:rPr>
          <w:color w:val="000000"/>
          <w:sz w:val="24"/>
          <w:szCs w:val="24"/>
          <w:highlight w:val="lightGray"/>
          <w:lang w:val="de-DE"/>
        </w:rPr>
        <w:t xml:space="preserve"> </w:t>
      </w:r>
      <w:r w:rsidRPr="005B38EE">
        <w:rPr>
          <w:color w:val="000000"/>
          <w:sz w:val="24"/>
          <w:szCs w:val="24"/>
          <w:highlight w:val="lightGray"/>
        </w:rPr>
        <w:t>Poskytovatel</w:t>
      </w:r>
      <w:r w:rsidRPr="005B38EE">
        <w:rPr>
          <w:color w:val="000000"/>
          <w:sz w:val="24"/>
          <w:szCs w:val="24"/>
          <w:lang w:val="de-DE"/>
        </w:rPr>
        <w:t>]</w:t>
      </w:r>
    </w:p>
    <w:p w:rsidR="005B38EE" w:rsidRPr="005B38EE" w:rsidRDefault="005B38EE" w:rsidP="005B38EE">
      <w:pPr>
        <w:ind w:left="993" w:hanging="993"/>
        <w:jc w:val="both"/>
        <w:rPr>
          <w:sz w:val="24"/>
          <w:szCs w:val="24"/>
        </w:rPr>
      </w:pPr>
      <w:r w:rsidRPr="005B38EE">
        <w:rPr>
          <w:sz w:val="24"/>
          <w:szCs w:val="24"/>
        </w:rPr>
        <w:t>Ing. Vladimír Kabelka, MBA</w:t>
      </w:r>
      <w:r w:rsidRPr="005B38EE">
        <w:rPr>
          <w:sz w:val="24"/>
          <w:szCs w:val="24"/>
        </w:rPr>
        <w:tab/>
      </w:r>
      <w:r w:rsidRPr="005B38EE">
        <w:rPr>
          <w:sz w:val="24"/>
          <w:szCs w:val="24"/>
        </w:rPr>
        <w:tab/>
      </w:r>
      <w:r w:rsidRPr="005B38EE">
        <w:rPr>
          <w:sz w:val="24"/>
          <w:szCs w:val="24"/>
        </w:rPr>
        <w:tab/>
        <w:t>(obchodní název, jméno a podpis osoby</w:t>
      </w:r>
      <w:r w:rsidRPr="005B38EE">
        <w:rPr>
          <w:sz w:val="24"/>
          <w:szCs w:val="24"/>
        </w:rPr>
        <w:tab/>
      </w:r>
    </w:p>
    <w:p w:rsidR="006E4458" w:rsidRPr="005B38EE" w:rsidRDefault="005B38EE" w:rsidP="005B38EE">
      <w:pPr>
        <w:pStyle w:val="Text"/>
        <w:tabs>
          <w:tab w:val="left" w:pos="720"/>
          <w:tab w:val="left" w:pos="1440"/>
          <w:tab w:val="left" w:pos="2160"/>
          <w:tab w:val="left" w:pos="2880"/>
          <w:tab w:val="left" w:pos="3600"/>
          <w:tab w:val="left" w:pos="4962"/>
          <w:tab w:val="left" w:pos="5040"/>
          <w:tab w:val="left" w:pos="5760"/>
          <w:tab w:val="left" w:pos="6480"/>
          <w:tab w:val="left" w:pos="7200"/>
          <w:tab w:val="left" w:pos="7920"/>
          <w:tab w:val="left" w:pos="8640"/>
          <w:tab w:val="left" w:pos="9360"/>
        </w:tabs>
        <w:spacing w:line="240" w:lineRule="auto"/>
        <w:ind w:right="-1"/>
        <w:rPr>
          <w:rFonts w:ascii="Times New Roman" w:hAnsi="Times New Roman"/>
          <w:i/>
          <w:sz w:val="24"/>
          <w:szCs w:val="24"/>
        </w:rPr>
      </w:pPr>
      <w:proofErr w:type="spellStart"/>
      <w:proofErr w:type="gramStart"/>
      <w:r w:rsidRPr="005B38EE">
        <w:rPr>
          <w:rFonts w:ascii="Times New Roman" w:hAnsi="Times New Roman"/>
          <w:sz w:val="24"/>
          <w:szCs w:val="24"/>
        </w:rPr>
        <w:t>ředitel</w:t>
      </w:r>
      <w:proofErr w:type="spellEnd"/>
      <w:proofErr w:type="gramEnd"/>
      <w:r w:rsidRPr="005B38EE">
        <w:rPr>
          <w:rFonts w:ascii="Times New Roman" w:hAnsi="Times New Roman"/>
          <w:sz w:val="24"/>
          <w:szCs w:val="24"/>
        </w:rPr>
        <w:t xml:space="preserve"> </w:t>
      </w:r>
      <w:proofErr w:type="spellStart"/>
      <w:r w:rsidRPr="005B38EE">
        <w:rPr>
          <w:rFonts w:ascii="Times New Roman" w:hAnsi="Times New Roman"/>
          <w:sz w:val="24"/>
          <w:szCs w:val="24"/>
        </w:rPr>
        <w:t>sekce</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provozní</w:t>
      </w:r>
      <w:proofErr w:type="spellEnd"/>
      <w:r w:rsidRPr="005B38EE">
        <w:rPr>
          <w:rFonts w:ascii="Times New Roman" w:hAnsi="Times New Roman"/>
          <w:sz w:val="24"/>
          <w:szCs w:val="24"/>
        </w:rPr>
        <w:tab/>
      </w:r>
      <w:r w:rsidRPr="005B38EE">
        <w:rPr>
          <w:rFonts w:ascii="Times New Roman" w:hAnsi="Times New Roman"/>
          <w:sz w:val="24"/>
          <w:szCs w:val="24"/>
        </w:rPr>
        <w:tab/>
      </w:r>
      <w:r w:rsidRPr="005B38EE">
        <w:rPr>
          <w:rFonts w:ascii="Times New Roman" w:hAnsi="Times New Roman"/>
          <w:sz w:val="24"/>
          <w:szCs w:val="24"/>
        </w:rPr>
        <w:tab/>
      </w:r>
      <w:r w:rsidRPr="005B38EE">
        <w:rPr>
          <w:rFonts w:ascii="Times New Roman" w:hAnsi="Times New Roman"/>
          <w:sz w:val="24"/>
          <w:szCs w:val="24"/>
        </w:rPr>
        <w:tab/>
      </w:r>
      <w:proofErr w:type="spellStart"/>
      <w:r w:rsidRPr="005B38EE">
        <w:rPr>
          <w:rFonts w:ascii="Times New Roman" w:hAnsi="Times New Roman"/>
          <w:sz w:val="24"/>
          <w:szCs w:val="24"/>
        </w:rPr>
        <w:t>oprávněné</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jednat</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jménem</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či</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za</w:t>
      </w:r>
      <w:proofErr w:type="spellEnd"/>
      <w:r w:rsidRPr="005B38EE">
        <w:rPr>
          <w:rFonts w:ascii="Times New Roman" w:hAnsi="Times New Roman"/>
          <w:sz w:val="24"/>
          <w:szCs w:val="24"/>
        </w:rPr>
        <w:t xml:space="preserve"> </w:t>
      </w:r>
      <w:proofErr w:type="spellStart"/>
      <w:r w:rsidRPr="005B38EE">
        <w:rPr>
          <w:rFonts w:ascii="Times New Roman" w:hAnsi="Times New Roman"/>
          <w:sz w:val="24"/>
          <w:szCs w:val="24"/>
        </w:rPr>
        <w:t>dodavatele</w:t>
      </w:r>
      <w:proofErr w:type="spellEnd"/>
      <w:r w:rsidRPr="005B38EE">
        <w:rPr>
          <w:rFonts w:ascii="Times New Roman" w:hAnsi="Times New Roman"/>
          <w:sz w:val="24"/>
          <w:szCs w:val="24"/>
        </w:rPr>
        <w:t>)</w:t>
      </w:r>
    </w:p>
    <w:sectPr w:rsidR="006E4458" w:rsidRPr="005B38EE">
      <w:headerReference w:type="even" r:id="rId13"/>
      <w:headerReference w:type="default" r:id="rId14"/>
      <w:footerReference w:type="even" r:id="rId15"/>
      <w:footerReference w:type="first" r:id="rId16"/>
      <w:endnotePr>
        <w:numFmt w:val="decimal"/>
      </w:endnotePr>
      <w:pgSz w:w="11907" w:h="16840"/>
      <w:pgMar w:top="1418" w:right="1134"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8E" w:rsidRDefault="00D15D8E" w:rsidP="008846D9">
      <w:r>
        <w:separator/>
      </w:r>
    </w:p>
  </w:endnote>
  <w:endnote w:type="continuationSeparator" w:id="0">
    <w:p w:rsidR="00D15D8E" w:rsidRDefault="00D15D8E" w:rsidP="0088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8E" w:rsidRDefault="00D15D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15D8E" w:rsidRDefault="00D15D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8E" w:rsidRDefault="00D15D8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8E" w:rsidRDefault="00D15D8E" w:rsidP="008846D9">
      <w:r>
        <w:separator/>
      </w:r>
    </w:p>
  </w:footnote>
  <w:footnote w:type="continuationSeparator" w:id="0">
    <w:p w:rsidR="00D15D8E" w:rsidRDefault="00D15D8E" w:rsidP="0088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8E" w:rsidRDefault="00D15D8E">
    <w:pPr>
      <w:pStyle w:val="Zhlav"/>
      <w:framePr w:wrap="auto" w:vAnchor="text" w:hAnchor="margin" w:xAlign="center" w:y="1"/>
      <w:widowControl/>
      <w:rPr>
        <w:rStyle w:val="slostrnky"/>
      </w:rPr>
    </w:pPr>
    <w:r>
      <w:rPr>
        <w:rStyle w:val="slostrnky"/>
      </w:rPr>
      <w:fldChar w:fldCharType="begin"/>
    </w:r>
    <w:r>
      <w:rPr>
        <w:rStyle w:val="slostrnky"/>
      </w:rPr>
      <w:instrText xml:space="preserve">PAGE  </w:instrText>
    </w:r>
    <w:r>
      <w:rPr>
        <w:rStyle w:val="slostrnky"/>
      </w:rPr>
      <w:fldChar w:fldCharType="end"/>
    </w:r>
  </w:p>
  <w:p w:rsidR="00D15D8E" w:rsidRDefault="00D15D8E">
    <w:pPr>
      <w:pStyle w:val="Zhlav"/>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8E" w:rsidRDefault="00D15D8E">
    <w:pPr>
      <w:pStyle w:val="Zhlav"/>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C838E6"/>
    <w:lvl w:ilvl="0">
      <w:numFmt w:val="bullet"/>
      <w:lvlText w:val="*"/>
      <w:lvlJc w:val="left"/>
    </w:lvl>
  </w:abstractNum>
  <w:abstractNum w:abstractNumId="1">
    <w:nsid w:val="00BE2835"/>
    <w:multiLevelType w:val="singleLevel"/>
    <w:tmpl w:val="883606D6"/>
    <w:lvl w:ilvl="0">
      <w:start w:val="9"/>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
    <w:nsid w:val="043B0CC5"/>
    <w:multiLevelType w:val="singleLevel"/>
    <w:tmpl w:val="23BC3A22"/>
    <w:lvl w:ilvl="0">
      <w:start w:val="6"/>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
    <w:nsid w:val="07FF7941"/>
    <w:multiLevelType w:val="singleLevel"/>
    <w:tmpl w:val="17BE38F2"/>
    <w:lvl w:ilvl="0">
      <w:start w:val="5"/>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
    <w:nsid w:val="101B1D47"/>
    <w:multiLevelType w:val="singleLevel"/>
    <w:tmpl w:val="A9827F46"/>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5">
    <w:nsid w:val="102F18E8"/>
    <w:multiLevelType w:val="singleLevel"/>
    <w:tmpl w:val="58307F7C"/>
    <w:lvl w:ilvl="0">
      <w:start w:val="3"/>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6">
    <w:nsid w:val="17D61312"/>
    <w:multiLevelType w:val="singleLevel"/>
    <w:tmpl w:val="1F926462"/>
    <w:lvl w:ilvl="0">
      <w:start w:val="3"/>
      <w:numFmt w:val="decimal"/>
      <w:lvlText w:val="6.%1.3"/>
      <w:lvlJc w:val="left"/>
      <w:pPr>
        <w:ind w:left="360" w:hanging="360"/>
      </w:pPr>
      <w:rPr>
        <w:rFonts w:hint="default"/>
        <w:b w:val="0"/>
        <w:i w:val="0"/>
        <w:sz w:val="24"/>
        <w:szCs w:val="24"/>
        <w:u w:val="none"/>
      </w:rPr>
    </w:lvl>
  </w:abstractNum>
  <w:abstractNum w:abstractNumId="7">
    <w:nsid w:val="1C08110E"/>
    <w:multiLevelType w:val="hybridMultilevel"/>
    <w:tmpl w:val="0F28DD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6063AD"/>
    <w:multiLevelType w:val="hybridMultilevel"/>
    <w:tmpl w:val="69CE74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5AB4E7B"/>
    <w:multiLevelType w:val="hybridMultilevel"/>
    <w:tmpl w:val="71BE252C"/>
    <w:lvl w:ilvl="0" w:tplc="9D705828">
      <w:start w:val="1"/>
      <w:numFmt w:val="bullet"/>
      <w:lvlText w:val="-"/>
      <w:lvlJc w:val="left"/>
      <w:pPr>
        <w:ind w:left="1080" w:hanging="360"/>
      </w:pPr>
      <w:rPr>
        <w:rFonts w:ascii="Calibri" w:eastAsia="Times New Roman" w:hAnsi="Calibri"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F743B95"/>
    <w:multiLevelType w:val="multilevel"/>
    <w:tmpl w:val="B986F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1984CB5"/>
    <w:multiLevelType w:val="hybridMultilevel"/>
    <w:tmpl w:val="DA4E6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D847B4"/>
    <w:multiLevelType w:val="hybridMultilevel"/>
    <w:tmpl w:val="A07C50B2"/>
    <w:lvl w:ilvl="0" w:tplc="A906B8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FD3304"/>
    <w:multiLevelType w:val="multilevel"/>
    <w:tmpl w:val="C5F4BA5E"/>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262079"/>
    <w:multiLevelType w:val="singleLevel"/>
    <w:tmpl w:val="F1DAE132"/>
    <w:lvl w:ilvl="0">
      <w:start w:val="7"/>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5">
    <w:nsid w:val="3E9F2542"/>
    <w:multiLevelType w:val="hybridMultilevel"/>
    <w:tmpl w:val="58123C76"/>
    <w:lvl w:ilvl="0" w:tplc="EAD4451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937A53"/>
    <w:multiLevelType w:val="hybridMultilevel"/>
    <w:tmpl w:val="446C3BEA"/>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7">
    <w:nsid w:val="44F07528"/>
    <w:multiLevelType w:val="hybridMultilevel"/>
    <w:tmpl w:val="D5F6EF76"/>
    <w:lvl w:ilvl="0" w:tplc="E5C67560">
      <w:start w:val="3"/>
      <w:numFmt w:val="decimal"/>
      <w:lvlText w:val="6.%1.2"/>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D7017E"/>
    <w:multiLevelType w:val="hybridMultilevel"/>
    <w:tmpl w:val="6EAACA7E"/>
    <w:lvl w:ilvl="0" w:tplc="35B01728">
      <w:start w:val="1"/>
      <w:numFmt w:val="upperLetter"/>
      <w:lvlText w:val="%1."/>
      <w:lvlJc w:val="left"/>
      <w:pPr>
        <w:ind w:left="720" w:hanging="360"/>
      </w:pPr>
      <w:rPr>
        <w:b/>
      </w:rPr>
    </w:lvl>
    <w:lvl w:ilvl="1" w:tplc="C0DE8D1E">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612021"/>
    <w:multiLevelType w:val="hybridMultilevel"/>
    <w:tmpl w:val="81F64748"/>
    <w:lvl w:ilvl="0" w:tplc="0A247B32">
      <w:start w:val="3"/>
      <w:numFmt w:val="decimal"/>
      <w:lvlText w:val="6.%1.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004DD5"/>
    <w:multiLevelType w:val="multilevel"/>
    <w:tmpl w:val="D4C07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A822F3"/>
    <w:multiLevelType w:val="hybridMultilevel"/>
    <w:tmpl w:val="1C540B0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nsid w:val="54EE6F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24628E"/>
    <w:multiLevelType w:val="hybridMultilevel"/>
    <w:tmpl w:val="46C6A380"/>
    <w:lvl w:ilvl="0" w:tplc="02D4D808">
      <w:start w:val="3"/>
      <w:numFmt w:val="decimal"/>
      <w:lvlText w:val="6.%1.3"/>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58B2641B"/>
    <w:multiLevelType w:val="hybridMultilevel"/>
    <w:tmpl w:val="23D02A46"/>
    <w:lvl w:ilvl="0" w:tplc="16287B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5E3596"/>
    <w:multiLevelType w:val="multilevel"/>
    <w:tmpl w:val="D4C07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895C3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6F0E56"/>
    <w:multiLevelType w:val="singleLevel"/>
    <w:tmpl w:val="6AB4DD2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8">
    <w:nsid w:val="6A7440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47495F"/>
    <w:multiLevelType w:val="hybridMultilevel"/>
    <w:tmpl w:val="9F2CF390"/>
    <w:lvl w:ilvl="0" w:tplc="DED88E4C">
      <w:start w:val="1"/>
      <w:numFmt w:val="lowerLetter"/>
      <w:lvlText w:val="%1)"/>
      <w:lvlJc w:val="left"/>
      <w:pPr>
        <w:ind w:left="1695" w:hanging="1125"/>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0">
    <w:nsid w:val="79B14492"/>
    <w:multiLevelType w:val="hybridMultilevel"/>
    <w:tmpl w:val="57DE5D46"/>
    <w:lvl w:ilvl="0" w:tplc="0405000F">
      <w:start w:val="1"/>
      <w:numFmt w:val="decimal"/>
      <w:lvlText w:val="%1."/>
      <w:lvlJc w:val="left"/>
      <w:pPr>
        <w:tabs>
          <w:tab w:val="num" w:pos="720"/>
        </w:tabs>
        <w:ind w:left="720" w:hanging="360"/>
      </w:pPr>
      <w:rPr>
        <w:rFonts w:hint="default"/>
      </w:rPr>
    </w:lvl>
    <w:lvl w:ilvl="1" w:tplc="AE1E5522">
      <w:start w:val="1"/>
      <w:numFmt w:val="lowerLetter"/>
      <w:lvlText w:val="%2)"/>
      <w:lvlJc w:val="left"/>
      <w:pPr>
        <w:tabs>
          <w:tab w:val="num" w:pos="1440"/>
        </w:tabs>
        <w:ind w:left="1440" w:hanging="360"/>
      </w:pPr>
      <w:rPr>
        <w:rFonts w:hint="default"/>
      </w:rPr>
    </w:lvl>
    <w:lvl w:ilvl="2" w:tplc="9D86A126">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9B56572"/>
    <w:multiLevelType w:val="hybridMultilevel"/>
    <w:tmpl w:val="56602D3E"/>
    <w:lvl w:ilvl="0" w:tplc="02D4D808">
      <w:start w:val="3"/>
      <w:numFmt w:val="decimal"/>
      <w:lvlText w:val="6.%1.3"/>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655A34"/>
    <w:multiLevelType w:val="singleLevel"/>
    <w:tmpl w:val="86B68920"/>
    <w:lvl w:ilvl="0">
      <w:start w:val="8"/>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3">
    <w:nsid w:val="7D1557BC"/>
    <w:multiLevelType w:val="hybridMultilevel"/>
    <w:tmpl w:val="1AEAF78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574BCC"/>
    <w:multiLevelType w:val="hybridMultilevel"/>
    <w:tmpl w:val="1A0814A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7D894D6C"/>
    <w:multiLevelType w:val="multilevel"/>
    <w:tmpl w:val="679C50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666235"/>
    <w:multiLevelType w:val="multilevel"/>
    <w:tmpl w:val="CB922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4"/>
  </w:num>
  <w:num w:numId="3">
    <w:abstractNumId w:val="5"/>
  </w:num>
  <w:num w:numId="4">
    <w:abstractNumId w:val="6"/>
  </w:num>
  <w:num w:numId="5">
    <w:abstractNumId w:val="3"/>
  </w:num>
  <w:num w:numId="6">
    <w:abstractNumId w:val="2"/>
  </w:num>
  <w:num w:numId="7">
    <w:abstractNumId w:val="14"/>
  </w:num>
  <w:num w:numId="8">
    <w:abstractNumId w:val="32"/>
  </w:num>
  <w:num w:numId="9">
    <w:abstractNumId w:val="1"/>
  </w:num>
  <w:num w:numId="10">
    <w:abstractNumId w:val="11"/>
  </w:num>
  <w:num w:numId="11">
    <w:abstractNumId w:val="33"/>
  </w:num>
  <w:num w:numId="12">
    <w:abstractNumId w:val="25"/>
  </w:num>
  <w:num w:numId="13">
    <w:abstractNumId w:val="35"/>
  </w:num>
  <w:num w:numId="14">
    <w:abstractNumId w:val="36"/>
  </w:num>
  <w:num w:numId="15">
    <w:abstractNumId w:val="16"/>
  </w:num>
  <w:num w:numId="16">
    <w:abstractNumId w:val="29"/>
  </w:num>
  <w:num w:numId="17">
    <w:abstractNumId w:val="21"/>
  </w:num>
  <w:num w:numId="18">
    <w:abstractNumId w:val="8"/>
  </w:num>
  <w:num w:numId="19">
    <w:abstractNumId w:val="7"/>
  </w:num>
  <w:num w:numId="20">
    <w:abstractNumId w:val="0"/>
    <w:lvlOverride w:ilvl="0">
      <w:lvl w:ilvl="0">
        <w:start w:val="1"/>
        <w:numFmt w:val="bullet"/>
        <w:lvlText w:val=""/>
        <w:legacy w:legacy="1" w:legacySpace="0" w:legacyIndent="283"/>
        <w:lvlJc w:val="left"/>
        <w:pPr>
          <w:ind w:left="709" w:hanging="283"/>
        </w:pPr>
        <w:rPr>
          <w:rFonts w:ascii="Arial" w:hAnsi="Arial" w:cs="Arial" w:hint="default"/>
        </w:rPr>
      </w:lvl>
    </w:lvlOverride>
  </w:num>
  <w:num w:numId="21">
    <w:abstractNumId w:val="9"/>
  </w:num>
  <w:num w:numId="22">
    <w:abstractNumId w:val="34"/>
  </w:num>
  <w:num w:numId="23">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4">
    <w:abstractNumId w:val="19"/>
  </w:num>
  <w:num w:numId="25">
    <w:abstractNumId w:val="17"/>
  </w:num>
  <w:num w:numId="26">
    <w:abstractNumId w:val="31"/>
  </w:num>
  <w:num w:numId="27">
    <w:abstractNumId w:val="26"/>
  </w:num>
  <w:num w:numId="28">
    <w:abstractNumId w:val="18"/>
  </w:num>
  <w:num w:numId="29">
    <w:abstractNumId w:val="23"/>
  </w:num>
  <w:num w:numId="30">
    <w:abstractNumId w:val="10"/>
  </w:num>
  <w:num w:numId="31">
    <w:abstractNumId w:val="20"/>
  </w:num>
  <w:num w:numId="32">
    <w:abstractNumId w:val="28"/>
  </w:num>
  <w:num w:numId="33">
    <w:abstractNumId w:val="22"/>
  </w:num>
  <w:num w:numId="34">
    <w:abstractNumId w:val="15"/>
  </w:num>
  <w:num w:numId="35">
    <w:abstractNumId w:val="13"/>
  </w:num>
  <w:num w:numId="36">
    <w:abstractNumId w:val="30"/>
  </w:num>
  <w:num w:numId="37">
    <w:abstractNumId w:val="2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10"/>
    <w:rsid w:val="00014BA3"/>
    <w:rsid w:val="00014E11"/>
    <w:rsid w:val="000156B9"/>
    <w:rsid w:val="00036A8B"/>
    <w:rsid w:val="00054954"/>
    <w:rsid w:val="00065C7C"/>
    <w:rsid w:val="000825CF"/>
    <w:rsid w:val="00087FDC"/>
    <w:rsid w:val="000B188F"/>
    <w:rsid w:val="000B1FA6"/>
    <w:rsid w:val="000B5B94"/>
    <w:rsid w:val="000C16E3"/>
    <w:rsid w:val="000C1E80"/>
    <w:rsid w:val="000C734A"/>
    <w:rsid w:val="000D07BE"/>
    <w:rsid w:val="000D2E28"/>
    <w:rsid w:val="000D589F"/>
    <w:rsid w:val="000E6546"/>
    <w:rsid w:val="000E74CA"/>
    <w:rsid w:val="000F0378"/>
    <w:rsid w:val="000F57D8"/>
    <w:rsid w:val="001023F4"/>
    <w:rsid w:val="001067E0"/>
    <w:rsid w:val="00106A05"/>
    <w:rsid w:val="00112364"/>
    <w:rsid w:val="00112862"/>
    <w:rsid w:val="00113222"/>
    <w:rsid w:val="0011472A"/>
    <w:rsid w:val="00115D9A"/>
    <w:rsid w:val="00125D89"/>
    <w:rsid w:val="00131183"/>
    <w:rsid w:val="001313D7"/>
    <w:rsid w:val="00134207"/>
    <w:rsid w:val="00140474"/>
    <w:rsid w:val="00141C49"/>
    <w:rsid w:val="00141FBB"/>
    <w:rsid w:val="001439FE"/>
    <w:rsid w:val="0014774C"/>
    <w:rsid w:val="00147A73"/>
    <w:rsid w:val="00153B92"/>
    <w:rsid w:val="001547BC"/>
    <w:rsid w:val="001555B7"/>
    <w:rsid w:val="0015693E"/>
    <w:rsid w:val="0016126C"/>
    <w:rsid w:val="00170FF5"/>
    <w:rsid w:val="00172509"/>
    <w:rsid w:val="00175A03"/>
    <w:rsid w:val="00186F69"/>
    <w:rsid w:val="00190163"/>
    <w:rsid w:val="00195E05"/>
    <w:rsid w:val="00196EBD"/>
    <w:rsid w:val="001A0F01"/>
    <w:rsid w:val="001A2D7B"/>
    <w:rsid w:val="001A3F50"/>
    <w:rsid w:val="001A6158"/>
    <w:rsid w:val="001A6DD8"/>
    <w:rsid w:val="001B06B4"/>
    <w:rsid w:val="001B2289"/>
    <w:rsid w:val="001B28CC"/>
    <w:rsid w:val="001B4171"/>
    <w:rsid w:val="001C30C0"/>
    <w:rsid w:val="001C3B4F"/>
    <w:rsid w:val="001D4CB0"/>
    <w:rsid w:val="001D507E"/>
    <w:rsid w:val="001E08E8"/>
    <w:rsid w:val="001E1CE8"/>
    <w:rsid w:val="001E7384"/>
    <w:rsid w:val="001F417C"/>
    <w:rsid w:val="001F6009"/>
    <w:rsid w:val="00202FA8"/>
    <w:rsid w:val="00203C12"/>
    <w:rsid w:val="00204C65"/>
    <w:rsid w:val="002251B1"/>
    <w:rsid w:val="00225975"/>
    <w:rsid w:val="002279B9"/>
    <w:rsid w:val="00227C20"/>
    <w:rsid w:val="00231760"/>
    <w:rsid w:val="00231C9D"/>
    <w:rsid w:val="00244852"/>
    <w:rsid w:val="00261F21"/>
    <w:rsid w:val="002638D2"/>
    <w:rsid w:val="0026531B"/>
    <w:rsid w:val="002653FA"/>
    <w:rsid w:val="002703F4"/>
    <w:rsid w:val="002950CA"/>
    <w:rsid w:val="00297780"/>
    <w:rsid w:val="002A375E"/>
    <w:rsid w:val="002A5DBC"/>
    <w:rsid w:val="002B4063"/>
    <w:rsid w:val="002B699C"/>
    <w:rsid w:val="002C5E32"/>
    <w:rsid w:val="002D6719"/>
    <w:rsid w:val="002E100F"/>
    <w:rsid w:val="002E3DC0"/>
    <w:rsid w:val="002E741B"/>
    <w:rsid w:val="002F1BF0"/>
    <w:rsid w:val="002F23AE"/>
    <w:rsid w:val="002F5484"/>
    <w:rsid w:val="002F7690"/>
    <w:rsid w:val="00305182"/>
    <w:rsid w:val="003126E7"/>
    <w:rsid w:val="00313965"/>
    <w:rsid w:val="00314A3A"/>
    <w:rsid w:val="00317D83"/>
    <w:rsid w:val="00324837"/>
    <w:rsid w:val="003268A2"/>
    <w:rsid w:val="00327AE3"/>
    <w:rsid w:val="00327C24"/>
    <w:rsid w:val="00330BCA"/>
    <w:rsid w:val="003365D3"/>
    <w:rsid w:val="00341A35"/>
    <w:rsid w:val="00342009"/>
    <w:rsid w:val="00351953"/>
    <w:rsid w:val="00355F9C"/>
    <w:rsid w:val="00356C92"/>
    <w:rsid w:val="0036181F"/>
    <w:rsid w:val="0036520E"/>
    <w:rsid w:val="00366AF9"/>
    <w:rsid w:val="00371E55"/>
    <w:rsid w:val="0037237E"/>
    <w:rsid w:val="00374D56"/>
    <w:rsid w:val="00376110"/>
    <w:rsid w:val="00392D25"/>
    <w:rsid w:val="003943F4"/>
    <w:rsid w:val="00395709"/>
    <w:rsid w:val="00395A15"/>
    <w:rsid w:val="00397A3E"/>
    <w:rsid w:val="003A5D8D"/>
    <w:rsid w:val="003B0229"/>
    <w:rsid w:val="003C03D0"/>
    <w:rsid w:val="003C399F"/>
    <w:rsid w:val="003C761A"/>
    <w:rsid w:val="003D117A"/>
    <w:rsid w:val="003D3F0A"/>
    <w:rsid w:val="003D4AD3"/>
    <w:rsid w:val="003D6476"/>
    <w:rsid w:val="003E02D6"/>
    <w:rsid w:val="003F1DB4"/>
    <w:rsid w:val="003F2B19"/>
    <w:rsid w:val="003F2BA9"/>
    <w:rsid w:val="003F2E16"/>
    <w:rsid w:val="00403096"/>
    <w:rsid w:val="004079F5"/>
    <w:rsid w:val="004140ED"/>
    <w:rsid w:val="004207F7"/>
    <w:rsid w:val="00425465"/>
    <w:rsid w:val="004270F5"/>
    <w:rsid w:val="00435271"/>
    <w:rsid w:val="00446B90"/>
    <w:rsid w:val="00451FC3"/>
    <w:rsid w:val="004606D9"/>
    <w:rsid w:val="00460914"/>
    <w:rsid w:val="004643BF"/>
    <w:rsid w:val="00464A65"/>
    <w:rsid w:val="00480A13"/>
    <w:rsid w:val="00480B9B"/>
    <w:rsid w:val="00482314"/>
    <w:rsid w:val="00483B6B"/>
    <w:rsid w:val="00485D0B"/>
    <w:rsid w:val="00486EAC"/>
    <w:rsid w:val="00491374"/>
    <w:rsid w:val="004A47FA"/>
    <w:rsid w:val="004A5EBB"/>
    <w:rsid w:val="004A712F"/>
    <w:rsid w:val="004B4933"/>
    <w:rsid w:val="004B6A23"/>
    <w:rsid w:val="004B7C6F"/>
    <w:rsid w:val="004C2003"/>
    <w:rsid w:val="004C3FBA"/>
    <w:rsid w:val="004C7706"/>
    <w:rsid w:val="004D2BB0"/>
    <w:rsid w:val="004D6F46"/>
    <w:rsid w:val="004D7176"/>
    <w:rsid w:val="004D719E"/>
    <w:rsid w:val="004E05D3"/>
    <w:rsid w:val="004E1D13"/>
    <w:rsid w:val="004F7109"/>
    <w:rsid w:val="00501DC1"/>
    <w:rsid w:val="00510014"/>
    <w:rsid w:val="0051506B"/>
    <w:rsid w:val="00522BFC"/>
    <w:rsid w:val="00523693"/>
    <w:rsid w:val="00524672"/>
    <w:rsid w:val="00524D39"/>
    <w:rsid w:val="00524D71"/>
    <w:rsid w:val="00525B12"/>
    <w:rsid w:val="00525E72"/>
    <w:rsid w:val="005302C4"/>
    <w:rsid w:val="00532007"/>
    <w:rsid w:val="00532D7B"/>
    <w:rsid w:val="00534331"/>
    <w:rsid w:val="00537A5E"/>
    <w:rsid w:val="005417BD"/>
    <w:rsid w:val="00542C5F"/>
    <w:rsid w:val="00543E33"/>
    <w:rsid w:val="00547A75"/>
    <w:rsid w:val="00547E4F"/>
    <w:rsid w:val="005501E2"/>
    <w:rsid w:val="0055167E"/>
    <w:rsid w:val="0055634D"/>
    <w:rsid w:val="005578AB"/>
    <w:rsid w:val="00560B19"/>
    <w:rsid w:val="005644F3"/>
    <w:rsid w:val="005715AB"/>
    <w:rsid w:val="00572765"/>
    <w:rsid w:val="005734F9"/>
    <w:rsid w:val="00573F30"/>
    <w:rsid w:val="00581E8D"/>
    <w:rsid w:val="00586862"/>
    <w:rsid w:val="00593509"/>
    <w:rsid w:val="00595991"/>
    <w:rsid w:val="00595AEE"/>
    <w:rsid w:val="00597F43"/>
    <w:rsid w:val="005A1E32"/>
    <w:rsid w:val="005A6C06"/>
    <w:rsid w:val="005B2287"/>
    <w:rsid w:val="005B38EE"/>
    <w:rsid w:val="005B40EF"/>
    <w:rsid w:val="005B4900"/>
    <w:rsid w:val="005C431B"/>
    <w:rsid w:val="005D28A1"/>
    <w:rsid w:val="005D32DC"/>
    <w:rsid w:val="005D4A04"/>
    <w:rsid w:val="005F0A86"/>
    <w:rsid w:val="005F0CED"/>
    <w:rsid w:val="005F1175"/>
    <w:rsid w:val="005F39E8"/>
    <w:rsid w:val="005F76BB"/>
    <w:rsid w:val="005F78CF"/>
    <w:rsid w:val="0060078E"/>
    <w:rsid w:val="006071A6"/>
    <w:rsid w:val="006116A2"/>
    <w:rsid w:val="006119C5"/>
    <w:rsid w:val="0061460F"/>
    <w:rsid w:val="0062342E"/>
    <w:rsid w:val="00623901"/>
    <w:rsid w:val="0063249D"/>
    <w:rsid w:val="00632D04"/>
    <w:rsid w:val="00641573"/>
    <w:rsid w:val="00642221"/>
    <w:rsid w:val="0064239A"/>
    <w:rsid w:val="00642C7B"/>
    <w:rsid w:val="00643062"/>
    <w:rsid w:val="00646305"/>
    <w:rsid w:val="00646F10"/>
    <w:rsid w:val="006517C3"/>
    <w:rsid w:val="006531AE"/>
    <w:rsid w:val="00660056"/>
    <w:rsid w:val="00665AD0"/>
    <w:rsid w:val="0067464D"/>
    <w:rsid w:val="00681B40"/>
    <w:rsid w:val="00687D9E"/>
    <w:rsid w:val="006960C1"/>
    <w:rsid w:val="006A21A8"/>
    <w:rsid w:val="006A5E26"/>
    <w:rsid w:val="006C18AD"/>
    <w:rsid w:val="006C1AA3"/>
    <w:rsid w:val="006C239E"/>
    <w:rsid w:val="006C75D0"/>
    <w:rsid w:val="006D0186"/>
    <w:rsid w:val="006D5A51"/>
    <w:rsid w:val="006D6B02"/>
    <w:rsid w:val="006E018B"/>
    <w:rsid w:val="006E4458"/>
    <w:rsid w:val="006F18AA"/>
    <w:rsid w:val="006F244A"/>
    <w:rsid w:val="006F67A1"/>
    <w:rsid w:val="006F6B2F"/>
    <w:rsid w:val="00704E30"/>
    <w:rsid w:val="00706BE3"/>
    <w:rsid w:val="00713202"/>
    <w:rsid w:val="00726CE6"/>
    <w:rsid w:val="0072790F"/>
    <w:rsid w:val="0073420A"/>
    <w:rsid w:val="00740F25"/>
    <w:rsid w:val="00742B31"/>
    <w:rsid w:val="00742BEB"/>
    <w:rsid w:val="0074496E"/>
    <w:rsid w:val="007458F8"/>
    <w:rsid w:val="00745D2C"/>
    <w:rsid w:val="007471EB"/>
    <w:rsid w:val="00750EF7"/>
    <w:rsid w:val="00752342"/>
    <w:rsid w:val="007532CD"/>
    <w:rsid w:val="00765D4D"/>
    <w:rsid w:val="007663F5"/>
    <w:rsid w:val="0076663B"/>
    <w:rsid w:val="00770C11"/>
    <w:rsid w:val="00771F3B"/>
    <w:rsid w:val="00775962"/>
    <w:rsid w:val="00776486"/>
    <w:rsid w:val="00780C65"/>
    <w:rsid w:val="00783562"/>
    <w:rsid w:val="00784BC7"/>
    <w:rsid w:val="00785BFD"/>
    <w:rsid w:val="007869F1"/>
    <w:rsid w:val="00793DB1"/>
    <w:rsid w:val="007A505E"/>
    <w:rsid w:val="007B109B"/>
    <w:rsid w:val="007B2B3A"/>
    <w:rsid w:val="007B43F0"/>
    <w:rsid w:val="007C233B"/>
    <w:rsid w:val="007C2C11"/>
    <w:rsid w:val="007C33A1"/>
    <w:rsid w:val="007D6711"/>
    <w:rsid w:val="007D777F"/>
    <w:rsid w:val="007E1218"/>
    <w:rsid w:val="007E55D7"/>
    <w:rsid w:val="007F1597"/>
    <w:rsid w:val="007F6164"/>
    <w:rsid w:val="008051BB"/>
    <w:rsid w:val="0080614A"/>
    <w:rsid w:val="008141C7"/>
    <w:rsid w:val="00816832"/>
    <w:rsid w:val="00820411"/>
    <w:rsid w:val="008278FF"/>
    <w:rsid w:val="00827ED7"/>
    <w:rsid w:val="00834031"/>
    <w:rsid w:val="00834F5C"/>
    <w:rsid w:val="00835124"/>
    <w:rsid w:val="0083720F"/>
    <w:rsid w:val="00837F10"/>
    <w:rsid w:val="008420E6"/>
    <w:rsid w:val="00856013"/>
    <w:rsid w:val="00857CBA"/>
    <w:rsid w:val="00861309"/>
    <w:rsid w:val="00864D69"/>
    <w:rsid w:val="00871A07"/>
    <w:rsid w:val="00877E4A"/>
    <w:rsid w:val="008813EA"/>
    <w:rsid w:val="008841D2"/>
    <w:rsid w:val="00884360"/>
    <w:rsid w:val="008846D9"/>
    <w:rsid w:val="008941F9"/>
    <w:rsid w:val="008A125E"/>
    <w:rsid w:val="008B1DC0"/>
    <w:rsid w:val="008B575B"/>
    <w:rsid w:val="008C2FEC"/>
    <w:rsid w:val="008C4F7E"/>
    <w:rsid w:val="008D7B0E"/>
    <w:rsid w:val="008F08CC"/>
    <w:rsid w:val="008F0F08"/>
    <w:rsid w:val="008F3D00"/>
    <w:rsid w:val="008F719A"/>
    <w:rsid w:val="00900612"/>
    <w:rsid w:val="0090759C"/>
    <w:rsid w:val="009213EA"/>
    <w:rsid w:val="00924925"/>
    <w:rsid w:val="00925557"/>
    <w:rsid w:val="00927D5A"/>
    <w:rsid w:val="0093728C"/>
    <w:rsid w:val="00943A2C"/>
    <w:rsid w:val="009517BE"/>
    <w:rsid w:val="0095300A"/>
    <w:rsid w:val="00956D83"/>
    <w:rsid w:val="009616F1"/>
    <w:rsid w:val="00961D74"/>
    <w:rsid w:val="00972829"/>
    <w:rsid w:val="00975874"/>
    <w:rsid w:val="00981EB6"/>
    <w:rsid w:val="009865AA"/>
    <w:rsid w:val="00994979"/>
    <w:rsid w:val="009970B8"/>
    <w:rsid w:val="009A0CB8"/>
    <w:rsid w:val="009A6A38"/>
    <w:rsid w:val="009B0FBE"/>
    <w:rsid w:val="009B2CBF"/>
    <w:rsid w:val="009B7AA0"/>
    <w:rsid w:val="009C1E2E"/>
    <w:rsid w:val="009C46A1"/>
    <w:rsid w:val="009D1B3D"/>
    <w:rsid w:val="009D31BC"/>
    <w:rsid w:val="009D6787"/>
    <w:rsid w:val="009D737B"/>
    <w:rsid w:val="009E757A"/>
    <w:rsid w:val="009F37DB"/>
    <w:rsid w:val="009F4A5D"/>
    <w:rsid w:val="009F7F06"/>
    <w:rsid w:val="00A002DF"/>
    <w:rsid w:val="00A00D7C"/>
    <w:rsid w:val="00A1110A"/>
    <w:rsid w:val="00A12427"/>
    <w:rsid w:val="00A13064"/>
    <w:rsid w:val="00A2023B"/>
    <w:rsid w:val="00A2206E"/>
    <w:rsid w:val="00A267FE"/>
    <w:rsid w:val="00A30AA9"/>
    <w:rsid w:val="00A32782"/>
    <w:rsid w:val="00A34C74"/>
    <w:rsid w:val="00A36651"/>
    <w:rsid w:val="00A37E04"/>
    <w:rsid w:val="00A47AE2"/>
    <w:rsid w:val="00A47BD4"/>
    <w:rsid w:val="00A52150"/>
    <w:rsid w:val="00A60FE9"/>
    <w:rsid w:val="00A66E8F"/>
    <w:rsid w:val="00A76BC2"/>
    <w:rsid w:val="00A80020"/>
    <w:rsid w:val="00A818EE"/>
    <w:rsid w:val="00A838DE"/>
    <w:rsid w:val="00A85D61"/>
    <w:rsid w:val="00A85DB7"/>
    <w:rsid w:val="00A902B4"/>
    <w:rsid w:val="00A94D6C"/>
    <w:rsid w:val="00AA4CB2"/>
    <w:rsid w:val="00AB306E"/>
    <w:rsid w:val="00AB7D9F"/>
    <w:rsid w:val="00AC343A"/>
    <w:rsid w:val="00AC4317"/>
    <w:rsid w:val="00AC7227"/>
    <w:rsid w:val="00AD0ED0"/>
    <w:rsid w:val="00AD2058"/>
    <w:rsid w:val="00AD6559"/>
    <w:rsid w:val="00AE05F1"/>
    <w:rsid w:val="00AE52E0"/>
    <w:rsid w:val="00AF0C66"/>
    <w:rsid w:val="00AF3316"/>
    <w:rsid w:val="00AF4735"/>
    <w:rsid w:val="00AF5103"/>
    <w:rsid w:val="00B0318C"/>
    <w:rsid w:val="00B03A5A"/>
    <w:rsid w:val="00B112B8"/>
    <w:rsid w:val="00B1230C"/>
    <w:rsid w:val="00B12B38"/>
    <w:rsid w:val="00B15145"/>
    <w:rsid w:val="00B153E4"/>
    <w:rsid w:val="00B26A03"/>
    <w:rsid w:val="00B30EFD"/>
    <w:rsid w:val="00B328EA"/>
    <w:rsid w:val="00B3498A"/>
    <w:rsid w:val="00B36947"/>
    <w:rsid w:val="00B41272"/>
    <w:rsid w:val="00B46C1C"/>
    <w:rsid w:val="00B47032"/>
    <w:rsid w:val="00B52213"/>
    <w:rsid w:val="00B538CA"/>
    <w:rsid w:val="00B55C18"/>
    <w:rsid w:val="00B64B9A"/>
    <w:rsid w:val="00B739EA"/>
    <w:rsid w:val="00B80053"/>
    <w:rsid w:val="00B82100"/>
    <w:rsid w:val="00B91C27"/>
    <w:rsid w:val="00B9333E"/>
    <w:rsid w:val="00B954A6"/>
    <w:rsid w:val="00BA18D9"/>
    <w:rsid w:val="00BA2340"/>
    <w:rsid w:val="00BB4E15"/>
    <w:rsid w:val="00BC4814"/>
    <w:rsid w:val="00BC5A72"/>
    <w:rsid w:val="00BC6F85"/>
    <w:rsid w:val="00BD10F8"/>
    <w:rsid w:val="00BD7297"/>
    <w:rsid w:val="00BE40E3"/>
    <w:rsid w:val="00BF3335"/>
    <w:rsid w:val="00C03107"/>
    <w:rsid w:val="00C03B9F"/>
    <w:rsid w:val="00C079DA"/>
    <w:rsid w:val="00C113CE"/>
    <w:rsid w:val="00C113E0"/>
    <w:rsid w:val="00C11556"/>
    <w:rsid w:val="00C15DDA"/>
    <w:rsid w:val="00C16431"/>
    <w:rsid w:val="00C243C1"/>
    <w:rsid w:val="00C263F5"/>
    <w:rsid w:val="00C26E06"/>
    <w:rsid w:val="00C277D3"/>
    <w:rsid w:val="00C30214"/>
    <w:rsid w:val="00C32AD3"/>
    <w:rsid w:val="00C37671"/>
    <w:rsid w:val="00C45F47"/>
    <w:rsid w:val="00C5336D"/>
    <w:rsid w:val="00C57F16"/>
    <w:rsid w:val="00C64D33"/>
    <w:rsid w:val="00C73789"/>
    <w:rsid w:val="00C81E5F"/>
    <w:rsid w:val="00C829AC"/>
    <w:rsid w:val="00C8565B"/>
    <w:rsid w:val="00C85893"/>
    <w:rsid w:val="00C8712E"/>
    <w:rsid w:val="00C953A2"/>
    <w:rsid w:val="00CA07E4"/>
    <w:rsid w:val="00CB24A8"/>
    <w:rsid w:val="00CB53AF"/>
    <w:rsid w:val="00CC1561"/>
    <w:rsid w:val="00CD1824"/>
    <w:rsid w:val="00CD5A3B"/>
    <w:rsid w:val="00CE7250"/>
    <w:rsid w:val="00CF13EB"/>
    <w:rsid w:val="00CF167B"/>
    <w:rsid w:val="00CF55F9"/>
    <w:rsid w:val="00D01112"/>
    <w:rsid w:val="00D01A4A"/>
    <w:rsid w:val="00D10DFC"/>
    <w:rsid w:val="00D15851"/>
    <w:rsid w:val="00D15963"/>
    <w:rsid w:val="00D15D8E"/>
    <w:rsid w:val="00D20560"/>
    <w:rsid w:val="00D20D2C"/>
    <w:rsid w:val="00D21256"/>
    <w:rsid w:val="00D216C9"/>
    <w:rsid w:val="00D33F02"/>
    <w:rsid w:val="00D34DDB"/>
    <w:rsid w:val="00D40920"/>
    <w:rsid w:val="00D44E7F"/>
    <w:rsid w:val="00D50F40"/>
    <w:rsid w:val="00D5146D"/>
    <w:rsid w:val="00D52F98"/>
    <w:rsid w:val="00D552F8"/>
    <w:rsid w:val="00D5560B"/>
    <w:rsid w:val="00D614E7"/>
    <w:rsid w:val="00D62386"/>
    <w:rsid w:val="00D63CCC"/>
    <w:rsid w:val="00D64BED"/>
    <w:rsid w:val="00D70110"/>
    <w:rsid w:val="00D73330"/>
    <w:rsid w:val="00D812E1"/>
    <w:rsid w:val="00D81A06"/>
    <w:rsid w:val="00D85513"/>
    <w:rsid w:val="00D9452A"/>
    <w:rsid w:val="00DA3688"/>
    <w:rsid w:val="00DA4819"/>
    <w:rsid w:val="00DA4999"/>
    <w:rsid w:val="00DA5776"/>
    <w:rsid w:val="00DA6D11"/>
    <w:rsid w:val="00DB0886"/>
    <w:rsid w:val="00DB290C"/>
    <w:rsid w:val="00DC7A1F"/>
    <w:rsid w:val="00DD665D"/>
    <w:rsid w:val="00DE05FB"/>
    <w:rsid w:val="00DE2D07"/>
    <w:rsid w:val="00DE52F3"/>
    <w:rsid w:val="00DE5542"/>
    <w:rsid w:val="00DF7012"/>
    <w:rsid w:val="00E051A9"/>
    <w:rsid w:val="00E105A3"/>
    <w:rsid w:val="00E16A74"/>
    <w:rsid w:val="00E16C41"/>
    <w:rsid w:val="00E20398"/>
    <w:rsid w:val="00E227BA"/>
    <w:rsid w:val="00E25BFE"/>
    <w:rsid w:val="00E35F68"/>
    <w:rsid w:val="00E36B56"/>
    <w:rsid w:val="00E36DC4"/>
    <w:rsid w:val="00E4241B"/>
    <w:rsid w:val="00E43110"/>
    <w:rsid w:val="00E43E15"/>
    <w:rsid w:val="00E45D6C"/>
    <w:rsid w:val="00E45E45"/>
    <w:rsid w:val="00E51E94"/>
    <w:rsid w:val="00E52CE8"/>
    <w:rsid w:val="00E5651D"/>
    <w:rsid w:val="00E668ED"/>
    <w:rsid w:val="00E67826"/>
    <w:rsid w:val="00E70A10"/>
    <w:rsid w:val="00E7669E"/>
    <w:rsid w:val="00E845B7"/>
    <w:rsid w:val="00E84CF3"/>
    <w:rsid w:val="00E875FC"/>
    <w:rsid w:val="00E90936"/>
    <w:rsid w:val="00E92D29"/>
    <w:rsid w:val="00EA365C"/>
    <w:rsid w:val="00EA5CA1"/>
    <w:rsid w:val="00EA723D"/>
    <w:rsid w:val="00EA7FA6"/>
    <w:rsid w:val="00EC5C17"/>
    <w:rsid w:val="00ED2F8C"/>
    <w:rsid w:val="00ED78CF"/>
    <w:rsid w:val="00EE2CE2"/>
    <w:rsid w:val="00EE4D8B"/>
    <w:rsid w:val="00EE7560"/>
    <w:rsid w:val="00EF0985"/>
    <w:rsid w:val="00EF2E42"/>
    <w:rsid w:val="00EF4DBA"/>
    <w:rsid w:val="00F05B25"/>
    <w:rsid w:val="00F073CF"/>
    <w:rsid w:val="00F13D24"/>
    <w:rsid w:val="00F235C1"/>
    <w:rsid w:val="00F3229D"/>
    <w:rsid w:val="00F34101"/>
    <w:rsid w:val="00F3439D"/>
    <w:rsid w:val="00F37D74"/>
    <w:rsid w:val="00F40214"/>
    <w:rsid w:val="00F409BC"/>
    <w:rsid w:val="00F41A5F"/>
    <w:rsid w:val="00F423CE"/>
    <w:rsid w:val="00F442A3"/>
    <w:rsid w:val="00F465E8"/>
    <w:rsid w:val="00F51282"/>
    <w:rsid w:val="00F554CD"/>
    <w:rsid w:val="00F61973"/>
    <w:rsid w:val="00F62D75"/>
    <w:rsid w:val="00F65FD3"/>
    <w:rsid w:val="00F667C2"/>
    <w:rsid w:val="00F66E8D"/>
    <w:rsid w:val="00F679C2"/>
    <w:rsid w:val="00F711F8"/>
    <w:rsid w:val="00F741A3"/>
    <w:rsid w:val="00F7692A"/>
    <w:rsid w:val="00F81F34"/>
    <w:rsid w:val="00F83BEE"/>
    <w:rsid w:val="00F84A18"/>
    <w:rsid w:val="00F853E3"/>
    <w:rsid w:val="00F8570F"/>
    <w:rsid w:val="00F87659"/>
    <w:rsid w:val="00F901B0"/>
    <w:rsid w:val="00F941B6"/>
    <w:rsid w:val="00F96413"/>
    <w:rsid w:val="00FB4945"/>
    <w:rsid w:val="00FD5334"/>
    <w:rsid w:val="00FD6407"/>
    <w:rsid w:val="00FE7162"/>
    <w:rsid w:val="00FE79CA"/>
    <w:rsid w:val="00FF0BBA"/>
    <w:rsid w:val="00FF7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8EE"/>
    <w:pPr>
      <w:widowControl w:val="0"/>
      <w:overflowPunct w:val="0"/>
      <w:autoSpaceDE w:val="0"/>
      <w:autoSpaceDN w:val="0"/>
      <w:adjustRightInd w:val="0"/>
      <w:textAlignment w:val="baseline"/>
    </w:pPr>
  </w:style>
  <w:style w:type="paragraph" w:styleId="Nadpis1">
    <w:name w:val="heading 1"/>
    <w:basedOn w:val="Normln"/>
    <w:next w:val="Normln"/>
    <w:qFormat/>
    <w:pPr>
      <w:keepNext/>
      <w:jc w:val="both"/>
      <w:outlineLvl w:val="0"/>
    </w:pPr>
    <w:rPr>
      <w:b/>
      <w:sz w:val="24"/>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ind w:left="840"/>
      <w:jc w:val="center"/>
      <w:outlineLvl w:val="3"/>
    </w:pPr>
    <w:rPr>
      <w:b/>
      <w:sz w:val="24"/>
    </w:rPr>
  </w:style>
  <w:style w:type="paragraph" w:styleId="Nadpis5">
    <w:name w:val="heading 5"/>
    <w:basedOn w:val="Normln"/>
    <w:next w:val="Normln"/>
    <w:link w:val="Nadpis5Char"/>
    <w:uiPriority w:val="9"/>
    <w:qFormat/>
    <w:rsid w:val="00542C5F"/>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Zkladntext"/>
    <w:semiHidden/>
    <w:pPr>
      <w:spacing w:after="160"/>
      <w:ind w:left="360"/>
    </w:pPr>
  </w:style>
  <w:style w:type="paragraph" w:styleId="Zkladntext">
    <w:name w:val="Body Text"/>
    <w:basedOn w:val="Normln"/>
    <w:semiHidden/>
    <w:pPr>
      <w:spacing w:after="120"/>
    </w:pPr>
  </w:style>
  <w:style w:type="paragraph" w:styleId="Zhlav">
    <w:name w:val="header"/>
    <w:basedOn w:val="Normln"/>
    <w:semiHidden/>
    <w:pPr>
      <w:tabs>
        <w:tab w:val="center" w:pos="4536"/>
        <w:tab w:val="right" w:pos="9072"/>
      </w:tabs>
    </w:pPr>
  </w:style>
  <w:style w:type="character" w:styleId="slostrnky">
    <w:name w:val="page number"/>
    <w:semiHidden/>
    <w:rPr>
      <w:sz w:val="20"/>
    </w:rPr>
  </w:style>
  <w:style w:type="paragraph" w:styleId="Nzev">
    <w:name w:val="Title"/>
    <w:basedOn w:val="Normln"/>
    <w:qFormat/>
    <w:pPr>
      <w:jc w:val="center"/>
    </w:pPr>
    <w:rPr>
      <w:b/>
      <w:sz w:val="52"/>
      <w:u w:val="single"/>
    </w:rPr>
  </w:style>
  <w:style w:type="paragraph" w:customStyle="1" w:styleId="Zkladntextodsazen21">
    <w:name w:val="Základní text odsazený 21"/>
    <w:basedOn w:val="Normln"/>
    <w:pPr>
      <w:ind w:left="705" w:hanging="705"/>
    </w:pPr>
    <w:rPr>
      <w:sz w:val="24"/>
    </w:rPr>
  </w:style>
  <w:style w:type="paragraph" w:styleId="Zpat">
    <w:name w:val="footer"/>
    <w:basedOn w:val="Normln"/>
    <w:semiHidden/>
    <w:pPr>
      <w:tabs>
        <w:tab w:val="center" w:pos="4536"/>
        <w:tab w:val="right" w:pos="9072"/>
      </w:tabs>
    </w:pPr>
  </w:style>
  <w:style w:type="paragraph" w:customStyle="1" w:styleId="CharCharCharCharChar">
    <w:name w:val="Char Char Char Char Char"/>
    <w:basedOn w:val="Normln"/>
    <w:rsid w:val="007D777F"/>
    <w:pPr>
      <w:widowControl/>
      <w:overflowPunct/>
      <w:autoSpaceDE/>
      <w:autoSpaceDN/>
      <w:adjustRightInd/>
      <w:spacing w:after="160" w:line="240" w:lineRule="exact"/>
      <w:textAlignment w:val="auto"/>
    </w:pPr>
    <w:rPr>
      <w:rFonts w:ascii="Tahoma" w:hAnsi="Tahoma" w:cs="Arial"/>
      <w:sz w:val="22"/>
      <w:szCs w:val="22"/>
      <w:lang w:val="en-US" w:eastAsia="en-US"/>
    </w:rPr>
  </w:style>
  <w:style w:type="character" w:styleId="Odkaznakoment">
    <w:name w:val="annotation reference"/>
    <w:uiPriority w:val="99"/>
    <w:semiHidden/>
    <w:unhideWhenUsed/>
    <w:rsid w:val="007D777F"/>
    <w:rPr>
      <w:sz w:val="16"/>
      <w:szCs w:val="16"/>
    </w:rPr>
  </w:style>
  <w:style w:type="paragraph" w:styleId="Textkomente">
    <w:name w:val="annotation text"/>
    <w:basedOn w:val="Normln"/>
    <w:link w:val="TextkomenteChar"/>
    <w:uiPriority w:val="99"/>
    <w:semiHidden/>
    <w:unhideWhenUsed/>
    <w:rsid w:val="007D777F"/>
  </w:style>
  <w:style w:type="character" w:customStyle="1" w:styleId="TextkomenteChar">
    <w:name w:val="Text komentáře Char"/>
    <w:basedOn w:val="Standardnpsmoodstavce"/>
    <w:link w:val="Textkomente"/>
    <w:uiPriority w:val="99"/>
    <w:semiHidden/>
    <w:rsid w:val="007D777F"/>
  </w:style>
  <w:style w:type="paragraph" w:styleId="Pedmtkomente">
    <w:name w:val="annotation subject"/>
    <w:basedOn w:val="Textkomente"/>
    <w:next w:val="Textkomente"/>
    <w:link w:val="PedmtkomenteChar"/>
    <w:uiPriority w:val="99"/>
    <w:semiHidden/>
    <w:unhideWhenUsed/>
    <w:rsid w:val="007D777F"/>
    <w:rPr>
      <w:b/>
      <w:bCs/>
    </w:rPr>
  </w:style>
  <w:style w:type="character" w:customStyle="1" w:styleId="PedmtkomenteChar">
    <w:name w:val="Předmět komentáře Char"/>
    <w:link w:val="Pedmtkomente"/>
    <w:uiPriority w:val="99"/>
    <w:semiHidden/>
    <w:rsid w:val="007D777F"/>
    <w:rPr>
      <w:b/>
      <w:bCs/>
    </w:rPr>
  </w:style>
  <w:style w:type="paragraph" w:styleId="Textbubliny">
    <w:name w:val="Balloon Text"/>
    <w:basedOn w:val="Normln"/>
    <w:link w:val="TextbublinyChar"/>
    <w:uiPriority w:val="99"/>
    <w:semiHidden/>
    <w:unhideWhenUsed/>
    <w:rsid w:val="007D777F"/>
    <w:rPr>
      <w:rFonts w:ascii="Tahoma" w:hAnsi="Tahoma" w:cs="Tahoma"/>
      <w:sz w:val="16"/>
      <w:szCs w:val="16"/>
    </w:rPr>
  </w:style>
  <w:style w:type="character" w:customStyle="1" w:styleId="TextbublinyChar">
    <w:name w:val="Text bubliny Char"/>
    <w:link w:val="Textbubliny"/>
    <w:uiPriority w:val="99"/>
    <w:semiHidden/>
    <w:rsid w:val="007D777F"/>
    <w:rPr>
      <w:rFonts w:ascii="Tahoma" w:hAnsi="Tahoma" w:cs="Tahoma"/>
      <w:sz w:val="16"/>
      <w:szCs w:val="16"/>
    </w:rPr>
  </w:style>
  <w:style w:type="character" w:customStyle="1" w:styleId="Nadpis5Char">
    <w:name w:val="Nadpis 5 Char"/>
    <w:link w:val="Nadpis5"/>
    <w:uiPriority w:val="9"/>
    <w:semiHidden/>
    <w:rsid w:val="00542C5F"/>
    <w:rPr>
      <w:rFonts w:ascii="Calibri" w:eastAsia="Times New Roman" w:hAnsi="Calibri" w:cs="Times New Roman"/>
      <w:b/>
      <w:bCs/>
      <w:i/>
      <w:iCs/>
      <w:sz w:val="26"/>
      <w:szCs w:val="26"/>
    </w:rPr>
  </w:style>
  <w:style w:type="paragraph" w:customStyle="1" w:styleId="Zkladntext21">
    <w:name w:val="Základní text 21"/>
    <w:basedOn w:val="Normln"/>
    <w:rsid w:val="00542C5F"/>
    <w:pPr>
      <w:ind w:left="283" w:hanging="283"/>
    </w:pPr>
    <w:rPr>
      <w:sz w:val="24"/>
    </w:rPr>
  </w:style>
  <w:style w:type="paragraph" w:customStyle="1" w:styleId="Text">
    <w:name w:val="Text"/>
    <w:basedOn w:val="Normln"/>
    <w:rsid w:val="00542C5F"/>
    <w:pPr>
      <w:widowControl/>
      <w:tabs>
        <w:tab w:val="left" w:pos="227"/>
      </w:tabs>
      <w:overflowPunct/>
      <w:autoSpaceDE/>
      <w:autoSpaceDN/>
      <w:adjustRightInd/>
      <w:spacing w:line="220" w:lineRule="exact"/>
      <w:jc w:val="both"/>
      <w:textAlignment w:val="auto"/>
    </w:pPr>
    <w:rPr>
      <w:rFonts w:ascii="Book Antiqua" w:hAnsi="Book Antiqua"/>
      <w:color w:val="000000"/>
      <w:sz w:val="18"/>
      <w:lang w:val="en-US"/>
    </w:rPr>
  </w:style>
  <w:style w:type="paragraph" w:customStyle="1" w:styleId="lnek">
    <w:name w:val="‰l‡nek"/>
    <w:basedOn w:val="Normln"/>
    <w:rsid w:val="00AB306E"/>
    <w:pPr>
      <w:widowControl/>
      <w:overflowPunct/>
      <w:autoSpaceDE/>
      <w:autoSpaceDN/>
      <w:adjustRightInd/>
      <w:spacing w:before="65" w:after="170" w:line="220" w:lineRule="exact"/>
      <w:jc w:val="center"/>
      <w:textAlignment w:val="auto"/>
    </w:pPr>
    <w:rPr>
      <w:rFonts w:ascii="Book Antiqua" w:hAnsi="Book Antiqua"/>
      <w:b/>
      <w:color w:val="000000"/>
      <w:lang w:val="en-US"/>
    </w:rPr>
  </w:style>
  <w:style w:type="character" w:styleId="Hypertextovodkaz">
    <w:name w:val="Hyperlink"/>
    <w:rsid w:val="00AB306E"/>
    <w:rPr>
      <w:color w:val="0000FF"/>
      <w:u w:val="single"/>
    </w:rPr>
  </w:style>
  <w:style w:type="paragraph" w:styleId="Odstavecseseznamem">
    <w:name w:val="List Paragraph"/>
    <w:basedOn w:val="Normln"/>
    <w:uiPriority w:val="34"/>
    <w:qFormat/>
    <w:rsid w:val="00AB306E"/>
    <w:pPr>
      <w:ind w:left="709" w:hanging="283"/>
    </w:pPr>
  </w:style>
  <w:style w:type="paragraph" w:customStyle="1" w:styleId="Nzevlnku">
    <w:name w:val="N‡zev ‹l‡nku"/>
    <w:basedOn w:val="Normln"/>
    <w:rsid w:val="00A002DF"/>
    <w:pPr>
      <w:widowControl/>
      <w:overflowPunct/>
      <w:autoSpaceDE/>
      <w:autoSpaceDN/>
      <w:adjustRightInd/>
      <w:spacing w:line="220" w:lineRule="exact"/>
      <w:jc w:val="center"/>
      <w:textAlignment w:val="auto"/>
    </w:pPr>
    <w:rPr>
      <w:rFonts w:ascii="Book Antiqua" w:hAnsi="Book Antiqua"/>
      <w:b/>
      <w:color w:val="000000"/>
      <w:sz w:val="18"/>
      <w:lang w:val="en-US"/>
    </w:rPr>
  </w:style>
  <w:style w:type="paragraph" w:styleId="Textpoznpodarou">
    <w:name w:val="footnote text"/>
    <w:basedOn w:val="Normln"/>
    <w:link w:val="TextpoznpodarouChar"/>
    <w:uiPriority w:val="99"/>
    <w:semiHidden/>
    <w:unhideWhenUsed/>
    <w:rsid w:val="002F23AE"/>
  </w:style>
  <w:style w:type="character" w:customStyle="1" w:styleId="TextpoznpodarouChar">
    <w:name w:val="Text pozn. pod čarou Char"/>
    <w:basedOn w:val="Standardnpsmoodstavce"/>
    <w:link w:val="Textpoznpodarou"/>
    <w:uiPriority w:val="99"/>
    <w:semiHidden/>
    <w:rsid w:val="002F23AE"/>
  </w:style>
  <w:style w:type="character" w:styleId="Znakapoznpodarou">
    <w:name w:val="footnote reference"/>
    <w:uiPriority w:val="99"/>
    <w:semiHidden/>
    <w:unhideWhenUsed/>
    <w:rsid w:val="002F23AE"/>
    <w:rPr>
      <w:vertAlign w:val="superscript"/>
    </w:rPr>
  </w:style>
  <w:style w:type="paragraph" w:styleId="Revize">
    <w:name w:val="Revision"/>
    <w:hidden/>
    <w:uiPriority w:val="99"/>
    <w:semiHidden/>
    <w:rsid w:val="00190163"/>
  </w:style>
  <w:style w:type="table" w:styleId="Mkatabulky">
    <w:name w:val="Table Grid"/>
    <w:basedOn w:val="Normlntabulka"/>
    <w:uiPriority w:val="59"/>
    <w:rsid w:val="00A8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8EE"/>
    <w:pPr>
      <w:widowControl w:val="0"/>
      <w:overflowPunct w:val="0"/>
      <w:autoSpaceDE w:val="0"/>
      <w:autoSpaceDN w:val="0"/>
      <w:adjustRightInd w:val="0"/>
      <w:textAlignment w:val="baseline"/>
    </w:pPr>
  </w:style>
  <w:style w:type="paragraph" w:styleId="Nadpis1">
    <w:name w:val="heading 1"/>
    <w:basedOn w:val="Normln"/>
    <w:next w:val="Normln"/>
    <w:qFormat/>
    <w:pPr>
      <w:keepNext/>
      <w:jc w:val="both"/>
      <w:outlineLvl w:val="0"/>
    </w:pPr>
    <w:rPr>
      <w:b/>
      <w:sz w:val="24"/>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ind w:left="840"/>
      <w:jc w:val="center"/>
      <w:outlineLvl w:val="3"/>
    </w:pPr>
    <w:rPr>
      <w:b/>
      <w:sz w:val="24"/>
    </w:rPr>
  </w:style>
  <w:style w:type="paragraph" w:styleId="Nadpis5">
    <w:name w:val="heading 5"/>
    <w:basedOn w:val="Normln"/>
    <w:next w:val="Normln"/>
    <w:link w:val="Nadpis5Char"/>
    <w:uiPriority w:val="9"/>
    <w:qFormat/>
    <w:rsid w:val="00542C5F"/>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Zkladntext"/>
    <w:semiHidden/>
    <w:pPr>
      <w:spacing w:after="160"/>
      <w:ind w:left="360"/>
    </w:pPr>
  </w:style>
  <w:style w:type="paragraph" w:styleId="Zkladntext">
    <w:name w:val="Body Text"/>
    <w:basedOn w:val="Normln"/>
    <w:semiHidden/>
    <w:pPr>
      <w:spacing w:after="120"/>
    </w:pPr>
  </w:style>
  <w:style w:type="paragraph" w:styleId="Zhlav">
    <w:name w:val="header"/>
    <w:basedOn w:val="Normln"/>
    <w:semiHidden/>
    <w:pPr>
      <w:tabs>
        <w:tab w:val="center" w:pos="4536"/>
        <w:tab w:val="right" w:pos="9072"/>
      </w:tabs>
    </w:pPr>
  </w:style>
  <w:style w:type="character" w:styleId="slostrnky">
    <w:name w:val="page number"/>
    <w:semiHidden/>
    <w:rPr>
      <w:sz w:val="20"/>
    </w:rPr>
  </w:style>
  <w:style w:type="paragraph" w:styleId="Nzev">
    <w:name w:val="Title"/>
    <w:basedOn w:val="Normln"/>
    <w:qFormat/>
    <w:pPr>
      <w:jc w:val="center"/>
    </w:pPr>
    <w:rPr>
      <w:b/>
      <w:sz w:val="52"/>
      <w:u w:val="single"/>
    </w:rPr>
  </w:style>
  <w:style w:type="paragraph" w:customStyle="1" w:styleId="Zkladntextodsazen21">
    <w:name w:val="Základní text odsazený 21"/>
    <w:basedOn w:val="Normln"/>
    <w:pPr>
      <w:ind w:left="705" w:hanging="705"/>
    </w:pPr>
    <w:rPr>
      <w:sz w:val="24"/>
    </w:rPr>
  </w:style>
  <w:style w:type="paragraph" w:styleId="Zpat">
    <w:name w:val="footer"/>
    <w:basedOn w:val="Normln"/>
    <w:semiHidden/>
    <w:pPr>
      <w:tabs>
        <w:tab w:val="center" w:pos="4536"/>
        <w:tab w:val="right" w:pos="9072"/>
      </w:tabs>
    </w:pPr>
  </w:style>
  <w:style w:type="paragraph" w:customStyle="1" w:styleId="CharCharCharCharChar">
    <w:name w:val="Char Char Char Char Char"/>
    <w:basedOn w:val="Normln"/>
    <w:rsid w:val="007D777F"/>
    <w:pPr>
      <w:widowControl/>
      <w:overflowPunct/>
      <w:autoSpaceDE/>
      <w:autoSpaceDN/>
      <w:adjustRightInd/>
      <w:spacing w:after="160" w:line="240" w:lineRule="exact"/>
      <w:textAlignment w:val="auto"/>
    </w:pPr>
    <w:rPr>
      <w:rFonts w:ascii="Tahoma" w:hAnsi="Tahoma" w:cs="Arial"/>
      <w:sz w:val="22"/>
      <w:szCs w:val="22"/>
      <w:lang w:val="en-US" w:eastAsia="en-US"/>
    </w:rPr>
  </w:style>
  <w:style w:type="character" w:styleId="Odkaznakoment">
    <w:name w:val="annotation reference"/>
    <w:uiPriority w:val="99"/>
    <w:semiHidden/>
    <w:unhideWhenUsed/>
    <w:rsid w:val="007D777F"/>
    <w:rPr>
      <w:sz w:val="16"/>
      <w:szCs w:val="16"/>
    </w:rPr>
  </w:style>
  <w:style w:type="paragraph" w:styleId="Textkomente">
    <w:name w:val="annotation text"/>
    <w:basedOn w:val="Normln"/>
    <w:link w:val="TextkomenteChar"/>
    <w:uiPriority w:val="99"/>
    <w:semiHidden/>
    <w:unhideWhenUsed/>
    <w:rsid w:val="007D777F"/>
  </w:style>
  <w:style w:type="character" w:customStyle="1" w:styleId="TextkomenteChar">
    <w:name w:val="Text komentáře Char"/>
    <w:basedOn w:val="Standardnpsmoodstavce"/>
    <w:link w:val="Textkomente"/>
    <w:uiPriority w:val="99"/>
    <w:semiHidden/>
    <w:rsid w:val="007D777F"/>
  </w:style>
  <w:style w:type="paragraph" w:styleId="Pedmtkomente">
    <w:name w:val="annotation subject"/>
    <w:basedOn w:val="Textkomente"/>
    <w:next w:val="Textkomente"/>
    <w:link w:val="PedmtkomenteChar"/>
    <w:uiPriority w:val="99"/>
    <w:semiHidden/>
    <w:unhideWhenUsed/>
    <w:rsid w:val="007D777F"/>
    <w:rPr>
      <w:b/>
      <w:bCs/>
    </w:rPr>
  </w:style>
  <w:style w:type="character" w:customStyle="1" w:styleId="PedmtkomenteChar">
    <w:name w:val="Předmět komentáře Char"/>
    <w:link w:val="Pedmtkomente"/>
    <w:uiPriority w:val="99"/>
    <w:semiHidden/>
    <w:rsid w:val="007D777F"/>
    <w:rPr>
      <w:b/>
      <w:bCs/>
    </w:rPr>
  </w:style>
  <w:style w:type="paragraph" w:styleId="Textbubliny">
    <w:name w:val="Balloon Text"/>
    <w:basedOn w:val="Normln"/>
    <w:link w:val="TextbublinyChar"/>
    <w:uiPriority w:val="99"/>
    <w:semiHidden/>
    <w:unhideWhenUsed/>
    <w:rsid w:val="007D777F"/>
    <w:rPr>
      <w:rFonts w:ascii="Tahoma" w:hAnsi="Tahoma" w:cs="Tahoma"/>
      <w:sz w:val="16"/>
      <w:szCs w:val="16"/>
    </w:rPr>
  </w:style>
  <w:style w:type="character" w:customStyle="1" w:styleId="TextbublinyChar">
    <w:name w:val="Text bubliny Char"/>
    <w:link w:val="Textbubliny"/>
    <w:uiPriority w:val="99"/>
    <w:semiHidden/>
    <w:rsid w:val="007D777F"/>
    <w:rPr>
      <w:rFonts w:ascii="Tahoma" w:hAnsi="Tahoma" w:cs="Tahoma"/>
      <w:sz w:val="16"/>
      <w:szCs w:val="16"/>
    </w:rPr>
  </w:style>
  <w:style w:type="character" w:customStyle="1" w:styleId="Nadpis5Char">
    <w:name w:val="Nadpis 5 Char"/>
    <w:link w:val="Nadpis5"/>
    <w:uiPriority w:val="9"/>
    <w:semiHidden/>
    <w:rsid w:val="00542C5F"/>
    <w:rPr>
      <w:rFonts w:ascii="Calibri" w:eastAsia="Times New Roman" w:hAnsi="Calibri" w:cs="Times New Roman"/>
      <w:b/>
      <w:bCs/>
      <w:i/>
      <w:iCs/>
      <w:sz w:val="26"/>
      <w:szCs w:val="26"/>
    </w:rPr>
  </w:style>
  <w:style w:type="paragraph" w:customStyle="1" w:styleId="Zkladntext21">
    <w:name w:val="Základní text 21"/>
    <w:basedOn w:val="Normln"/>
    <w:rsid w:val="00542C5F"/>
    <w:pPr>
      <w:ind w:left="283" w:hanging="283"/>
    </w:pPr>
    <w:rPr>
      <w:sz w:val="24"/>
    </w:rPr>
  </w:style>
  <w:style w:type="paragraph" w:customStyle="1" w:styleId="Text">
    <w:name w:val="Text"/>
    <w:basedOn w:val="Normln"/>
    <w:rsid w:val="00542C5F"/>
    <w:pPr>
      <w:widowControl/>
      <w:tabs>
        <w:tab w:val="left" w:pos="227"/>
      </w:tabs>
      <w:overflowPunct/>
      <w:autoSpaceDE/>
      <w:autoSpaceDN/>
      <w:adjustRightInd/>
      <w:spacing w:line="220" w:lineRule="exact"/>
      <w:jc w:val="both"/>
      <w:textAlignment w:val="auto"/>
    </w:pPr>
    <w:rPr>
      <w:rFonts w:ascii="Book Antiqua" w:hAnsi="Book Antiqua"/>
      <w:color w:val="000000"/>
      <w:sz w:val="18"/>
      <w:lang w:val="en-US"/>
    </w:rPr>
  </w:style>
  <w:style w:type="paragraph" w:customStyle="1" w:styleId="lnek">
    <w:name w:val="‰l‡nek"/>
    <w:basedOn w:val="Normln"/>
    <w:rsid w:val="00AB306E"/>
    <w:pPr>
      <w:widowControl/>
      <w:overflowPunct/>
      <w:autoSpaceDE/>
      <w:autoSpaceDN/>
      <w:adjustRightInd/>
      <w:spacing w:before="65" w:after="170" w:line="220" w:lineRule="exact"/>
      <w:jc w:val="center"/>
      <w:textAlignment w:val="auto"/>
    </w:pPr>
    <w:rPr>
      <w:rFonts w:ascii="Book Antiqua" w:hAnsi="Book Antiqua"/>
      <w:b/>
      <w:color w:val="000000"/>
      <w:lang w:val="en-US"/>
    </w:rPr>
  </w:style>
  <w:style w:type="character" w:styleId="Hypertextovodkaz">
    <w:name w:val="Hyperlink"/>
    <w:rsid w:val="00AB306E"/>
    <w:rPr>
      <w:color w:val="0000FF"/>
      <w:u w:val="single"/>
    </w:rPr>
  </w:style>
  <w:style w:type="paragraph" w:styleId="Odstavecseseznamem">
    <w:name w:val="List Paragraph"/>
    <w:basedOn w:val="Normln"/>
    <w:uiPriority w:val="34"/>
    <w:qFormat/>
    <w:rsid w:val="00AB306E"/>
    <w:pPr>
      <w:ind w:left="709" w:hanging="283"/>
    </w:pPr>
  </w:style>
  <w:style w:type="paragraph" w:customStyle="1" w:styleId="Nzevlnku">
    <w:name w:val="N‡zev ‹l‡nku"/>
    <w:basedOn w:val="Normln"/>
    <w:rsid w:val="00A002DF"/>
    <w:pPr>
      <w:widowControl/>
      <w:overflowPunct/>
      <w:autoSpaceDE/>
      <w:autoSpaceDN/>
      <w:adjustRightInd/>
      <w:spacing w:line="220" w:lineRule="exact"/>
      <w:jc w:val="center"/>
      <w:textAlignment w:val="auto"/>
    </w:pPr>
    <w:rPr>
      <w:rFonts w:ascii="Book Antiqua" w:hAnsi="Book Antiqua"/>
      <w:b/>
      <w:color w:val="000000"/>
      <w:sz w:val="18"/>
      <w:lang w:val="en-US"/>
    </w:rPr>
  </w:style>
  <w:style w:type="paragraph" w:styleId="Textpoznpodarou">
    <w:name w:val="footnote text"/>
    <w:basedOn w:val="Normln"/>
    <w:link w:val="TextpoznpodarouChar"/>
    <w:uiPriority w:val="99"/>
    <w:semiHidden/>
    <w:unhideWhenUsed/>
    <w:rsid w:val="002F23AE"/>
  </w:style>
  <w:style w:type="character" w:customStyle="1" w:styleId="TextpoznpodarouChar">
    <w:name w:val="Text pozn. pod čarou Char"/>
    <w:basedOn w:val="Standardnpsmoodstavce"/>
    <w:link w:val="Textpoznpodarou"/>
    <w:uiPriority w:val="99"/>
    <w:semiHidden/>
    <w:rsid w:val="002F23AE"/>
  </w:style>
  <w:style w:type="character" w:styleId="Znakapoznpodarou">
    <w:name w:val="footnote reference"/>
    <w:uiPriority w:val="99"/>
    <w:semiHidden/>
    <w:unhideWhenUsed/>
    <w:rsid w:val="002F23AE"/>
    <w:rPr>
      <w:vertAlign w:val="superscript"/>
    </w:rPr>
  </w:style>
  <w:style w:type="paragraph" w:styleId="Revize">
    <w:name w:val="Revision"/>
    <w:hidden/>
    <w:uiPriority w:val="99"/>
    <w:semiHidden/>
    <w:rsid w:val="00190163"/>
  </w:style>
  <w:style w:type="table" w:styleId="Mkatabulky">
    <w:name w:val="Table Grid"/>
    <w:basedOn w:val="Normlntabulka"/>
    <w:uiPriority w:val="59"/>
    <w:rsid w:val="00A8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x@eru.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eru.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xx.xxxx@eru.cz" TargetMode="External"/><Relationship Id="rId4" Type="http://schemas.microsoft.com/office/2007/relationships/stylesWithEffects" Target="stylesWithEffects.xml"/><Relationship Id="rId9" Type="http://schemas.openxmlformats.org/officeDocument/2006/relationships/hyperlink" Target="mailto:xx.xxxx@eru.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0967-882F-457F-B4F2-E7333366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4647</Words>
  <Characters>28366</Characters>
  <Application>Microsoft Office Word</Application>
  <DocSecurity>0</DocSecurity>
  <Lines>236</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Komwag</Company>
  <LinksUpToDate>false</LinksUpToDate>
  <CharactersWithSpaces>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Karel Zuska</dc:creator>
  <cp:lastModifiedBy>Ph</cp:lastModifiedBy>
  <cp:revision>2</cp:revision>
  <cp:lastPrinted>2017-05-03T11:45:00Z</cp:lastPrinted>
  <dcterms:created xsi:type="dcterms:W3CDTF">2017-05-17T10:46:00Z</dcterms:created>
  <dcterms:modified xsi:type="dcterms:W3CDTF">2017-05-17T10:46:00Z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-1377701071</vt:i4>
  </property>
  <property fmtid="{D5CDD505-2E9C-101B-9397-08002B2CF9AE}" pid="3" name="_EmailSubject">
    <vt:lpwstr>VZ "Úklid"</vt:lpwstr>
  </property>
  <property fmtid="{D5CDD505-2E9C-101B-9397-08002B2CF9AE}" pid="4" name="_AuthorEmail">
    <vt:lpwstr>Jan.Spacil@mmr.cz</vt:lpwstr>
  </property>
  <property fmtid="{D5CDD505-2E9C-101B-9397-08002B2CF9AE}" pid="5" name="_AuthorEmailDisplayName">
    <vt:lpwstr>Spáčil Jan</vt:lpwstr>
  </property>
  <property fmtid="{D5CDD505-2E9C-101B-9397-08002B2CF9AE}" pid="6" name="_ReviewingToolsShownOnce">
    <vt:lpwstr/>
  </property>
</Properties>
</file>