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31" w:rsidRDefault="00B37431" w:rsidP="00B37431">
      <w:pPr>
        <w:pStyle w:val="Prosttext"/>
        <w:jc w:val="center"/>
        <w:rPr>
          <w:rFonts w:ascii="Arial" w:hAnsi="Arial" w:cs="Arial"/>
          <w:b/>
          <w:bCs/>
          <w:sz w:val="36"/>
          <w:szCs w:val="22"/>
        </w:rPr>
      </w:pPr>
      <w:r>
        <w:rPr>
          <w:rFonts w:ascii="Arial" w:hAnsi="Arial" w:cs="Arial"/>
          <w:b/>
          <w:bCs/>
          <w:sz w:val="36"/>
          <w:szCs w:val="22"/>
        </w:rPr>
        <w:t>POŽADAVKY ZADAVATELE</w:t>
      </w:r>
    </w:p>
    <w:p w:rsidR="00B37431" w:rsidRDefault="00B37431" w:rsidP="00B37431">
      <w:pPr>
        <w:pStyle w:val="Prosttext"/>
        <w:jc w:val="center"/>
        <w:rPr>
          <w:rFonts w:ascii="Arial" w:hAnsi="Arial" w:cs="Arial"/>
          <w:b/>
          <w:bCs/>
          <w:sz w:val="36"/>
          <w:szCs w:val="22"/>
        </w:rPr>
      </w:pPr>
    </w:p>
    <w:p w:rsidR="00B37431" w:rsidRDefault="00B37431" w:rsidP="00B37431">
      <w:pPr>
        <w:pStyle w:val="Prosttext"/>
        <w:jc w:val="center"/>
        <w:rPr>
          <w:rFonts w:ascii="Arial" w:hAnsi="Arial" w:cs="Arial"/>
          <w:b/>
          <w:bCs/>
          <w:sz w:val="36"/>
          <w:szCs w:val="22"/>
        </w:rPr>
      </w:pPr>
      <w:r w:rsidRPr="00B37431">
        <w:rPr>
          <w:rFonts w:ascii="Arial" w:hAnsi="Arial" w:cs="Arial"/>
          <w:b/>
          <w:bCs/>
          <w:sz w:val="36"/>
          <w:szCs w:val="22"/>
        </w:rPr>
        <w:t>Klimatizační jednotka</w:t>
      </w:r>
    </w:p>
    <w:p w:rsidR="00B37431" w:rsidRPr="00B37431" w:rsidRDefault="00B37431" w:rsidP="00B37431">
      <w:pPr>
        <w:pStyle w:val="Prosttext"/>
        <w:jc w:val="center"/>
        <w:rPr>
          <w:rFonts w:ascii="Arial" w:hAnsi="Arial" w:cs="Arial"/>
          <w:b/>
          <w:bCs/>
          <w:sz w:val="36"/>
          <w:szCs w:val="22"/>
        </w:rPr>
      </w:pPr>
    </w:p>
    <w:p w:rsidR="00B37431" w:rsidRDefault="00B37431" w:rsidP="00B37431">
      <w:pPr>
        <w:pStyle w:val="Prosttex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Technická specifikace</w:t>
      </w:r>
    </w:p>
    <w:p w:rsidR="00B37431" w:rsidRDefault="00B37431" w:rsidP="00B374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Kompletní dodávka a montáž </w:t>
      </w:r>
      <w:r>
        <w:rPr>
          <w:rFonts w:ascii="Arial" w:hAnsi="Arial" w:cs="Arial"/>
          <w:u w:val="single"/>
        </w:rPr>
        <w:t>podstropní</w:t>
      </w:r>
      <w:r>
        <w:rPr>
          <w:rFonts w:ascii="Arial" w:hAnsi="Arial" w:cs="Arial"/>
        </w:rPr>
        <w:t xml:space="preserve"> klimatizační jednotky typu split </w:t>
      </w:r>
      <w:proofErr w:type="spellStart"/>
      <w:r>
        <w:rPr>
          <w:rFonts w:ascii="Arial" w:hAnsi="Arial" w:cs="Arial"/>
        </w:rPr>
        <w:t>inverter</w:t>
      </w:r>
      <w:proofErr w:type="spellEnd"/>
      <w:r>
        <w:rPr>
          <w:rFonts w:ascii="Arial" w:hAnsi="Arial" w:cs="Arial"/>
        </w:rPr>
        <w:t xml:space="preserve"> včetně konzolí a chladiva.</w:t>
      </w:r>
    </w:p>
    <w:p w:rsidR="00B37431" w:rsidRDefault="00B37431" w:rsidP="00B3743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Technická specifikace:</w:t>
      </w: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5022"/>
      </w:tblGrid>
      <w:tr w:rsidR="00B37431" w:rsidTr="00B37431">
        <w:trPr>
          <w:trHeight w:val="283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431" w:rsidRDefault="00B37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5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431" w:rsidRDefault="00B37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Hodnota</w:t>
            </w:r>
          </w:p>
        </w:tc>
      </w:tr>
      <w:tr w:rsidR="00B37431" w:rsidTr="00B37431">
        <w:trPr>
          <w:trHeight w:val="283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431" w:rsidRDefault="00B37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Minimální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jmenovitý</w:t>
            </w:r>
            <w:r>
              <w:rPr>
                <w:rFonts w:ascii="Arial" w:hAnsi="Arial" w:cs="Arial"/>
                <w:sz w:val="20"/>
                <w:szCs w:val="20"/>
              </w:rPr>
              <w:t xml:space="preserve"> chladící výkon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431" w:rsidRDefault="00B37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 kW (uvedení hodnoty z výkonnostního rozsahu jednotky není přípustné)</w:t>
            </w:r>
          </w:p>
        </w:tc>
      </w:tr>
      <w:tr w:rsidR="00B37431" w:rsidTr="00B37431">
        <w:trPr>
          <w:trHeight w:val="283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431" w:rsidRDefault="00B37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Energetická třída (chlazení / topení)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431" w:rsidRDefault="00B37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Minimálně A+ / A</w:t>
            </w:r>
          </w:p>
        </w:tc>
      </w:tr>
      <w:tr w:rsidR="00B37431" w:rsidTr="00B37431">
        <w:trPr>
          <w:trHeight w:val="283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431" w:rsidRDefault="00B37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Napájení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431" w:rsidRDefault="00B37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 V</w:t>
            </w:r>
          </w:p>
        </w:tc>
      </w:tr>
      <w:tr w:rsidR="00B37431" w:rsidTr="00B37431">
        <w:trPr>
          <w:trHeight w:val="283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431" w:rsidRDefault="00B37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Jmenovitý příkon chlazení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431" w:rsidRDefault="00B37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2,52 kW</w:t>
            </w:r>
          </w:p>
        </w:tc>
      </w:tr>
      <w:tr w:rsidR="00B37431" w:rsidTr="00B37431">
        <w:trPr>
          <w:trHeight w:val="283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431" w:rsidRDefault="00B37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Minimální rozsah provozních teplot (chlazení)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431" w:rsidRDefault="00B37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-15 až 48 °C</w:t>
            </w:r>
          </w:p>
        </w:tc>
      </w:tr>
      <w:tr w:rsidR="00B37431" w:rsidTr="00B37431">
        <w:trPr>
          <w:trHeight w:val="283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431" w:rsidRDefault="00B37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chladiva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431" w:rsidRDefault="00B37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R410A</w:t>
            </w:r>
          </w:p>
        </w:tc>
      </w:tr>
      <w:tr w:rsidR="00B37431" w:rsidTr="00B37431">
        <w:trPr>
          <w:trHeight w:val="283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431" w:rsidRDefault="00B37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Maximální délka propojovacího potrubí a kabeláže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431" w:rsidRDefault="00B37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m</w:t>
            </w:r>
          </w:p>
        </w:tc>
      </w:tr>
      <w:tr w:rsidR="00B37431" w:rsidTr="00B37431">
        <w:trPr>
          <w:trHeight w:val="283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431" w:rsidRDefault="00B37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Maximální možné převýšení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431" w:rsidRDefault="00B37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</w:t>
            </w:r>
          </w:p>
        </w:tc>
      </w:tr>
      <w:tr w:rsidR="00B37431" w:rsidTr="00B37431">
        <w:trPr>
          <w:trHeight w:val="283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431" w:rsidRDefault="00B37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Odvlhčování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431" w:rsidRDefault="00B37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Minimálně 3,5 l/h</w:t>
            </w:r>
          </w:p>
        </w:tc>
      </w:tr>
      <w:tr w:rsidR="00B37431" w:rsidTr="00B37431">
        <w:trPr>
          <w:trHeight w:val="283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431" w:rsidRDefault="00B37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SEER (koeficient roční energetické účinnosti chlazení)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431" w:rsidRDefault="00B37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5.61</w:t>
            </w:r>
          </w:p>
        </w:tc>
      </w:tr>
      <w:tr w:rsidR="00B37431" w:rsidTr="00B37431">
        <w:trPr>
          <w:trHeight w:val="283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431" w:rsidRDefault="00B37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Průtok vzduchu (vnitřní)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431" w:rsidRDefault="00B37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/min</w:t>
            </w:r>
          </w:p>
        </w:tc>
      </w:tr>
    </w:tbl>
    <w:p w:rsidR="00B37431" w:rsidRDefault="00B37431" w:rsidP="00B37431">
      <w:pPr>
        <w:pStyle w:val="Prosttex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Klimatizace bude chladit místnost č. 1205 v budově A1, kde je umístěna hlavní serverová infrastruktura ZZMV.</w:t>
      </w:r>
    </w:p>
    <w:p w:rsidR="00B37431" w:rsidRDefault="00B37431" w:rsidP="00B37431">
      <w:pPr>
        <w:pStyle w:val="Prosttex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Venkovní jednotka bude umístěna na stěně nástavby na střeše objektu budovy A1. Zdivo nástavby má tloušťku stěny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300 mm. Zateplení nástavby je o tloušťce 50 mm. Propojení bude vedeno stávající instalační šachtou, délka propojení venkovní a vnitřní jednotky je max. 15 m.  </w:t>
      </w:r>
    </w:p>
    <w:p w:rsidR="00B37431" w:rsidRDefault="00B37431" w:rsidP="00B37431">
      <w:pPr>
        <w:pStyle w:val="Prosttext"/>
        <w:jc w:val="both"/>
        <w:rPr>
          <w:rFonts w:ascii="Arial" w:hAnsi="Arial" w:cs="Arial"/>
          <w:bCs/>
          <w:sz w:val="22"/>
          <w:szCs w:val="22"/>
        </w:rPr>
      </w:pPr>
    </w:p>
    <w:p w:rsidR="00B37431" w:rsidRDefault="00B37431" w:rsidP="00B3743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Fotodokumentace obsahuje: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br/>
      </w:r>
      <w:r>
        <w:rPr>
          <w:rFonts w:ascii="Arial" w:hAnsi="Arial" w:cs="Arial"/>
        </w:rPr>
        <w:t>051 až 054 prostor serveru</w:t>
      </w:r>
      <w:r>
        <w:rPr>
          <w:rFonts w:ascii="Arial" w:hAnsi="Arial" w:cs="Arial"/>
        </w:rPr>
        <w:br/>
        <w:t>051 pohled na stěnu s šachtou pro VZT</w:t>
      </w:r>
      <w:r>
        <w:rPr>
          <w:rFonts w:ascii="Arial" w:hAnsi="Arial" w:cs="Arial"/>
        </w:rPr>
        <w:br/>
        <w:t>055 až 056 zadní stěna nástavby s připojením stávající klimatizace</w:t>
      </w:r>
      <w:r>
        <w:rPr>
          <w:rFonts w:ascii="Arial" w:hAnsi="Arial" w:cs="Arial"/>
        </w:rPr>
        <w:br/>
        <w:t>057 až 059 nová jednotka bude vedle stávající.</w:t>
      </w:r>
    </w:p>
    <w:p w:rsidR="00B37431" w:rsidRDefault="00B37431" w:rsidP="00B37431">
      <w:pPr>
        <w:pStyle w:val="Prosttext"/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Cenová nabídka bude obsahovat kromě dodávky a montáže zařízení i veškeré stavební </w:t>
      </w:r>
      <w:proofErr w:type="spellStart"/>
      <w:r>
        <w:rPr>
          <w:rFonts w:ascii="Arial" w:hAnsi="Arial" w:cs="Arial"/>
          <w:bCs/>
          <w:sz w:val="22"/>
          <w:szCs w:val="22"/>
        </w:rPr>
        <w:t>přípomoce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(vrtání otvorů pro rozvody, zazdění otvorů, uchycení venkovní jednotky na </w:t>
      </w:r>
      <w:r>
        <w:rPr>
          <w:rFonts w:ascii="Arial" w:hAnsi="Arial" w:cs="Arial"/>
          <w:bCs/>
          <w:sz w:val="22"/>
          <w:szCs w:val="22"/>
        </w:rPr>
        <w:lastRenderedPageBreak/>
        <w:t xml:space="preserve">zateplení nástavby, odvod kondenzátu, elektrické propojení se stávajícím rozvaděčem na chodbě vč. el. </w:t>
      </w:r>
      <w:proofErr w:type="gramStart"/>
      <w:r>
        <w:rPr>
          <w:rFonts w:ascii="Arial" w:hAnsi="Arial" w:cs="Arial"/>
          <w:bCs/>
          <w:sz w:val="22"/>
          <w:szCs w:val="22"/>
        </w:rPr>
        <w:t>revize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, atd.). Dále požadujeme provedení veškerých nutných el. </w:t>
      </w:r>
      <w:proofErr w:type="gramStart"/>
      <w:r>
        <w:rPr>
          <w:rFonts w:ascii="Arial" w:hAnsi="Arial" w:cs="Arial"/>
          <w:bCs/>
          <w:sz w:val="22"/>
          <w:szCs w:val="22"/>
        </w:rPr>
        <w:t>revizí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vč. revizní zprávy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. </w:t>
      </w:r>
    </w:p>
    <w:p w:rsidR="00B37431" w:rsidRDefault="00B37431" w:rsidP="00B37431">
      <w:pPr>
        <w:pStyle w:val="Prosttext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B37431" w:rsidRDefault="00B37431" w:rsidP="00B37431">
      <w:pPr>
        <w:pStyle w:val="Prosttex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Požadujeme prohlídku místa plnění.</w:t>
      </w:r>
    </w:p>
    <w:p w:rsidR="00B37431" w:rsidRDefault="00B37431" w:rsidP="00B37431">
      <w:pPr>
        <w:pStyle w:val="Prosttex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Záruka 36 měsíců.</w:t>
      </w:r>
    </w:p>
    <w:p w:rsidR="00B37431" w:rsidRDefault="00B37431" w:rsidP="00B37431">
      <w:pPr>
        <w:pStyle w:val="Prosttex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Doba plnění</w:t>
      </w:r>
    </w:p>
    <w:p w:rsidR="00B37431" w:rsidRDefault="00B37431" w:rsidP="00B37431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konec doby plnění nejpozději 30. 04. 2017 (dokončení instalace vč. fakturace).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728B6" w:rsidRDefault="00B37431">
      <w:bookmarkStart w:id="0" w:name="_GoBack"/>
      <w:bookmarkEnd w:id="0"/>
    </w:p>
    <w:sectPr w:rsidR="00672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74"/>
    <w:rsid w:val="002A3BC6"/>
    <w:rsid w:val="00880F99"/>
    <w:rsid w:val="009D7774"/>
    <w:rsid w:val="00B3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F9AB6-B144-4240-80A2-14793758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743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semiHidden/>
    <w:unhideWhenUsed/>
    <w:rsid w:val="00B3743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B37431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Kateřina Mazánková</dc:creator>
  <cp:keywords/>
  <dc:description/>
  <cp:lastModifiedBy>Bc. Kateřina Mazánková</cp:lastModifiedBy>
  <cp:revision>2</cp:revision>
  <dcterms:created xsi:type="dcterms:W3CDTF">2017-02-20T14:12:00Z</dcterms:created>
  <dcterms:modified xsi:type="dcterms:W3CDTF">2017-02-20T14:16:00Z</dcterms:modified>
</cp:coreProperties>
</file>