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52" w:rsidRPr="00BB5FAD" w:rsidRDefault="00740B52" w:rsidP="00740B52">
      <w:pPr>
        <w:pStyle w:val="Normal1"/>
        <w:suppressAutoHyphens/>
        <w:spacing w:before="240" w:after="240" w:line="280" w:lineRule="atLeast"/>
        <w:rPr>
          <w:rFonts w:ascii="Times New Roman" w:hAnsi="Times New Roman"/>
          <w:i/>
          <w:szCs w:val="22"/>
        </w:rPr>
      </w:pPr>
      <w:r w:rsidRPr="00BB5FAD">
        <w:rPr>
          <w:rFonts w:ascii="Times New Roman" w:hAnsi="Times New Roman"/>
          <w:i/>
          <w:szCs w:val="22"/>
        </w:rPr>
        <w:t xml:space="preserve">Uchazeč je povinen akceptovat návrh smlouvy v předloženém znění a doplnit do něj pouze údaje na žlutě vyznačená místa </w:t>
      </w:r>
      <w:r w:rsidRPr="00BB5FAD">
        <w:rPr>
          <w:rFonts w:ascii="Times New Roman" w:hAnsi="Times New Roman"/>
          <w:i/>
          <w:szCs w:val="22"/>
          <w:highlight w:val="yellow"/>
        </w:rPr>
        <w:t>[</w:t>
      </w:r>
      <w:r w:rsidRPr="009F0C79">
        <w:rPr>
          <w:rFonts w:ascii="Times New Roman" w:hAnsi="Times New Roman"/>
          <w:highlight w:val="yellow"/>
        </w:rPr>
        <w:t>●</w:t>
      </w:r>
      <w:r w:rsidRPr="00BB5FAD">
        <w:rPr>
          <w:rFonts w:ascii="Times New Roman" w:hAnsi="Times New Roman"/>
          <w:i/>
          <w:szCs w:val="22"/>
          <w:highlight w:val="yellow"/>
        </w:rPr>
        <w:t>]</w:t>
      </w:r>
      <w:r w:rsidRPr="00BB5FAD">
        <w:rPr>
          <w:rFonts w:ascii="Times New Roman" w:hAnsi="Times New Roman"/>
          <w:i/>
          <w:szCs w:val="22"/>
        </w:rPr>
        <w:t xml:space="preserve">. </w:t>
      </w:r>
      <w:r w:rsidRPr="00BB5FAD">
        <w:rPr>
          <w:rFonts w:ascii="Times New Roman" w:hAnsi="Times New Roman"/>
          <w:bCs/>
          <w:i/>
          <w:iCs/>
          <w:lang w:eastAsia="cs-CZ"/>
        </w:rPr>
        <w:t>Uchazeč</w:t>
      </w:r>
      <w:r w:rsidRPr="00BB5FAD">
        <w:rPr>
          <w:rFonts w:ascii="Times New Roman" w:hAnsi="Times New Roman"/>
          <w:i/>
          <w:szCs w:val="22"/>
        </w:rPr>
        <w:t xml:space="preserve"> není oprávněn provádět v návrhu smlouvy jakékoliv změny, vyjma vyznačených míst – v případě provedení neop</w:t>
      </w:r>
      <w:r>
        <w:rPr>
          <w:rFonts w:ascii="Times New Roman" w:hAnsi="Times New Roman"/>
          <w:i/>
          <w:szCs w:val="22"/>
        </w:rPr>
        <w:t>rávněných změn se bude jednat o </w:t>
      </w:r>
      <w:r w:rsidRPr="00BB5FAD">
        <w:rPr>
          <w:rFonts w:ascii="Times New Roman" w:hAnsi="Times New Roman"/>
          <w:i/>
          <w:szCs w:val="22"/>
        </w:rPr>
        <w:t xml:space="preserve">neakceptování závazného návrhu smlouvy ze strany uchazeče, který bude vyloučen z důvodu pro porušení zadávacích podmínek. Zeleně vyznačená místa </w:t>
      </w:r>
      <w:r w:rsidRPr="00823189">
        <w:rPr>
          <w:rFonts w:ascii="Times New Roman" w:hAnsi="Times New Roman"/>
          <w:bCs/>
          <w:i/>
          <w:iCs/>
          <w:highlight w:val="green"/>
          <w:lang w:eastAsia="cs-CZ"/>
        </w:rPr>
        <w:sym w:font="Symbol" w:char="F05B"/>
      </w:r>
      <w:r w:rsidRPr="00155C92">
        <w:rPr>
          <w:rFonts w:ascii="Times New Roman" w:hAnsi="Times New Roman"/>
          <w:highlight w:val="green"/>
        </w:rPr>
        <w:t>●</w:t>
      </w:r>
      <w:r w:rsidRPr="00823189">
        <w:rPr>
          <w:rFonts w:ascii="Times New Roman" w:hAnsi="Times New Roman"/>
          <w:bCs/>
          <w:i/>
          <w:iCs/>
          <w:highlight w:val="green"/>
          <w:lang w:eastAsia="cs-CZ"/>
        </w:rPr>
        <w:sym w:font="Symbol" w:char="F05D"/>
      </w:r>
      <w:r>
        <w:rPr>
          <w:rFonts w:ascii="Times New Roman" w:hAnsi="Times New Roman"/>
          <w:bCs/>
          <w:i/>
          <w:iCs/>
          <w:lang w:eastAsia="cs-CZ"/>
        </w:rPr>
        <w:t xml:space="preserve"> </w:t>
      </w:r>
      <w:r w:rsidRPr="00BB5FAD">
        <w:rPr>
          <w:rFonts w:ascii="Times New Roman" w:hAnsi="Times New Roman"/>
          <w:i/>
          <w:szCs w:val="22"/>
        </w:rPr>
        <w:t>upraví před podpisem smlouvy zadavatel</w:t>
      </w:r>
      <w:r w:rsidRPr="00BB5FAD">
        <w:rPr>
          <w:rFonts w:ascii="Times New Roman" w:hAnsi="Times New Roman"/>
          <w:bCs/>
          <w:i/>
          <w:iCs/>
          <w:lang w:eastAsia="cs-CZ"/>
        </w:rPr>
        <w:t>.</w:t>
      </w:r>
    </w:p>
    <w:p w:rsidR="00740B52" w:rsidRDefault="00740B52" w:rsidP="00740B52">
      <w:pPr>
        <w:pStyle w:val="Normal1"/>
        <w:suppressAutoHyphens/>
        <w:spacing w:before="240" w:after="240" w:line="280" w:lineRule="atLeast"/>
        <w:jc w:val="center"/>
        <w:rPr>
          <w:rFonts w:ascii="Times New Roman" w:hAnsi="Times New Roman"/>
          <w:szCs w:val="22"/>
        </w:rPr>
      </w:pPr>
    </w:p>
    <w:p w:rsidR="00740B52" w:rsidRDefault="00740B52" w:rsidP="00740B52">
      <w:pPr>
        <w:pStyle w:val="Normal1"/>
        <w:suppressAutoHyphens/>
        <w:spacing w:before="240" w:after="240" w:line="280" w:lineRule="atLeast"/>
        <w:jc w:val="center"/>
        <w:rPr>
          <w:rFonts w:ascii="Times New Roman" w:hAnsi="Times New Roman"/>
          <w:szCs w:val="22"/>
        </w:rPr>
      </w:pPr>
    </w:p>
    <w:p w:rsidR="00740B52" w:rsidRPr="00E54601" w:rsidRDefault="00740B52" w:rsidP="00740B52">
      <w:pPr>
        <w:pStyle w:val="Normal1"/>
        <w:suppressAutoHyphens/>
        <w:spacing w:before="240" w:after="240" w:line="280" w:lineRule="atLeast"/>
        <w:jc w:val="center"/>
        <w:rPr>
          <w:rFonts w:ascii="Times New Roman" w:hAnsi="Times New Roman"/>
          <w:szCs w:val="22"/>
        </w:rPr>
      </w:pPr>
      <w:r w:rsidRPr="00E54601">
        <w:rPr>
          <w:rFonts w:ascii="Times New Roman" w:hAnsi="Times New Roman"/>
          <w:szCs w:val="22"/>
        </w:rPr>
        <w:t xml:space="preserve">Česká republika </w:t>
      </w:r>
      <w:r>
        <w:rPr>
          <w:rFonts w:ascii="Times New Roman" w:hAnsi="Times New Roman"/>
          <w:szCs w:val="22"/>
        </w:rPr>
        <w:t>–</w:t>
      </w:r>
      <w:r w:rsidRPr="00E54601">
        <w:rPr>
          <w:rFonts w:ascii="Times New Roman" w:hAnsi="Times New Roman"/>
          <w:szCs w:val="22"/>
        </w:rPr>
        <w:t xml:space="preserve"> Ministerstvo životního prostředí</w:t>
      </w:r>
    </w:p>
    <w:p w:rsidR="00740B52" w:rsidRPr="00E54601" w:rsidRDefault="00740B52" w:rsidP="00740B52">
      <w:pPr>
        <w:widowControl w:val="0"/>
        <w:suppressAutoHyphens/>
        <w:spacing w:before="240" w:after="240" w:line="280" w:lineRule="atLeast"/>
        <w:jc w:val="center"/>
        <w:rPr>
          <w:rFonts w:ascii="Times New Roman" w:hAnsi="Times New Roman"/>
          <w:lang w:val="cs-CZ"/>
        </w:rPr>
      </w:pPr>
      <w:bookmarkStart w:id="0" w:name="PARTIES"/>
      <w:bookmarkEnd w:id="0"/>
      <w:r w:rsidRPr="00E54601">
        <w:rPr>
          <w:rFonts w:ascii="Times New Roman" w:hAnsi="Times New Roman"/>
          <w:lang w:val="cs-CZ"/>
        </w:rPr>
        <w:t>●     ●     ●</w:t>
      </w:r>
    </w:p>
    <w:p w:rsidR="00740B52" w:rsidRPr="00E54601" w:rsidRDefault="00740B52" w:rsidP="00740B52">
      <w:pPr>
        <w:pStyle w:val="Normal1"/>
        <w:suppressAutoHyphens/>
        <w:spacing w:before="240" w:after="240" w:line="280" w:lineRule="atLeast"/>
        <w:jc w:val="center"/>
        <w:rPr>
          <w:rFonts w:ascii="Times New Roman" w:hAnsi="Times New Roman"/>
          <w:szCs w:val="22"/>
        </w:rPr>
      </w:pPr>
      <w:r w:rsidRPr="009F0C79">
        <w:rPr>
          <w:rFonts w:ascii="Times New Roman" w:hAnsi="Times New Roman"/>
          <w:szCs w:val="22"/>
          <w:highlight w:val="yellow"/>
        </w:rPr>
        <w:t>[</w:t>
      </w:r>
      <w:r w:rsidRPr="009F0C79">
        <w:rPr>
          <w:rFonts w:ascii="Times New Roman" w:hAnsi="Times New Roman"/>
          <w:highlight w:val="yellow"/>
        </w:rPr>
        <w:t>●</w:t>
      </w:r>
      <w:r w:rsidRPr="009F0C79">
        <w:rPr>
          <w:rFonts w:ascii="Times New Roman" w:hAnsi="Times New Roman"/>
          <w:szCs w:val="22"/>
          <w:highlight w:val="yellow"/>
        </w:rPr>
        <w:t>]</w:t>
      </w: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CC2810" w:rsidRDefault="00740B52" w:rsidP="00740B52">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rsidR="00740B52" w:rsidRPr="00E54601" w:rsidRDefault="00740B52" w:rsidP="00740B52">
      <w:pPr>
        <w:pBdr>
          <w:bottom w:val="single" w:sz="4" w:space="1" w:color="auto"/>
        </w:pBdr>
        <w:suppressAutoHyphens/>
        <w:spacing w:line="280" w:lineRule="atLeast"/>
        <w:ind w:left="2268" w:right="2268"/>
        <w:jc w:val="center"/>
        <w:rPr>
          <w:rFonts w:ascii="Times New Roman" w:hAnsi="Times New Roman"/>
          <w:lang w:val="cs-CZ"/>
        </w:rPr>
      </w:pPr>
    </w:p>
    <w:p w:rsidR="00740B52" w:rsidRPr="00AF31CC" w:rsidRDefault="00740B52" w:rsidP="00740B52">
      <w:pPr>
        <w:pStyle w:val="Nadpis8"/>
        <w:suppressAutoHyphens/>
        <w:spacing w:before="480" w:after="480" w:line="280" w:lineRule="atLeast"/>
        <w:rPr>
          <w:rFonts w:ascii="Times New Roman" w:hAnsi="Times New Roman"/>
          <w:szCs w:val="28"/>
        </w:rPr>
      </w:pPr>
      <w:bookmarkStart w:id="1" w:name="TITLE"/>
      <w:bookmarkEnd w:id="1"/>
      <w:r w:rsidRPr="00AF31CC">
        <w:rPr>
          <w:rFonts w:ascii="Times New Roman" w:hAnsi="Times New Roman"/>
          <w:szCs w:val="28"/>
        </w:rPr>
        <w:t>KUPNÍ SMLOUVA</w:t>
      </w:r>
    </w:p>
    <w:p w:rsidR="00740B52" w:rsidRPr="00E54601" w:rsidRDefault="00740B52" w:rsidP="00740B52">
      <w:pPr>
        <w:pBdr>
          <w:top w:val="single" w:sz="4" w:space="1" w:color="auto"/>
        </w:pBdr>
        <w:suppressAutoHyphens/>
        <w:spacing w:line="280" w:lineRule="atLeast"/>
        <w:ind w:left="2268" w:right="2268"/>
        <w:jc w:val="center"/>
        <w:rPr>
          <w:rFonts w:ascii="Times New Roman" w:hAnsi="Times New Roman"/>
          <w:lang w:val="cs-CZ"/>
        </w:rPr>
      </w:pPr>
    </w:p>
    <w:p w:rsidR="00740B52" w:rsidRPr="00EA5FFD" w:rsidRDefault="00740B52" w:rsidP="00740B52">
      <w:pPr>
        <w:pStyle w:val="Zkladntext3"/>
        <w:suppressAutoHyphens/>
        <w:spacing w:after="120" w:line="280" w:lineRule="atLeast"/>
        <w:rPr>
          <w:rFonts w:ascii="Times New Roman" w:hAnsi="Times New Roman"/>
          <w:lang w:val="cs-CZ"/>
        </w:rPr>
      </w:pPr>
      <w:r w:rsidRPr="00E54601">
        <w:rPr>
          <w:rFonts w:ascii="Times New Roman" w:hAnsi="Times New Roman"/>
          <w:lang w:val="cs-CZ"/>
        </w:rPr>
        <w:br w:type="page"/>
      </w:r>
      <w:bookmarkStart w:id="2" w:name="_Toc350909602"/>
      <w:bookmarkStart w:id="3" w:name="_Toc350909772"/>
      <w:r w:rsidRPr="00EA5FFD">
        <w:rPr>
          <w:rFonts w:ascii="Times New Roman" w:hAnsi="Times New Roman"/>
          <w:b/>
          <w:bCs/>
          <w:lang w:val="cs-CZ"/>
        </w:rPr>
        <w:lastRenderedPageBreak/>
        <w:t>TATO</w:t>
      </w:r>
      <w:r w:rsidRPr="00EA5FFD">
        <w:rPr>
          <w:rFonts w:ascii="Times New Roman" w:hAnsi="Times New Roman"/>
          <w:b/>
          <w:lang w:val="cs-CZ"/>
        </w:rPr>
        <w:t xml:space="preserve"> KUPNÍ SMLOUVA </w:t>
      </w:r>
      <w:r w:rsidRPr="00EA5FFD">
        <w:rPr>
          <w:rFonts w:ascii="Times New Roman" w:hAnsi="Times New Roman"/>
          <w:bCs/>
          <w:lang w:val="cs-CZ"/>
        </w:rPr>
        <w:t>(dále jen „</w:t>
      </w:r>
      <w:r w:rsidRPr="00EA5FFD">
        <w:rPr>
          <w:rFonts w:ascii="Times New Roman" w:hAnsi="Times New Roman"/>
          <w:b/>
          <w:bCs/>
          <w:lang w:val="cs-CZ"/>
        </w:rPr>
        <w:t>Smlouva</w:t>
      </w:r>
      <w:r w:rsidRPr="00EA5FFD">
        <w:rPr>
          <w:rFonts w:ascii="Times New Roman" w:hAnsi="Times New Roman"/>
          <w:bCs/>
          <w:lang w:val="cs-CZ"/>
        </w:rPr>
        <w:t>“)</w:t>
      </w:r>
      <w:r w:rsidRPr="00EA5FFD">
        <w:rPr>
          <w:rFonts w:ascii="Times New Roman" w:hAnsi="Times New Roman"/>
          <w:b/>
          <w:lang w:val="cs-CZ"/>
        </w:rPr>
        <w:t xml:space="preserve"> </w:t>
      </w:r>
      <w:r w:rsidRPr="00EA5FFD">
        <w:rPr>
          <w:rFonts w:ascii="Times New Roman" w:hAnsi="Times New Roman"/>
          <w:lang w:val="cs-CZ"/>
        </w:rPr>
        <w:t>je uzavřena ve smyslu ustanovení § 2079 a násl. zákona č. 89/2012 Sb., občanský zákoník, ve znění pozdějších předpisů (dále jen „</w:t>
      </w:r>
      <w:r w:rsidRPr="00EA5FFD">
        <w:rPr>
          <w:rFonts w:ascii="Times New Roman" w:hAnsi="Times New Roman"/>
          <w:b/>
          <w:lang w:val="cs-CZ"/>
        </w:rPr>
        <w:t>Občanský zákoník</w:t>
      </w:r>
      <w:r w:rsidRPr="00EA5FFD">
        <w:rPr>
          <w:rFonts w:ascii="Times New Roman" w:hAnsi="Times New Roman"/>
          <w:lang w:val="cs-CZ"/>
        </w:rPr>
        <w:t>“),</w:t>
      </w:r>
    </w:p>
    <w:p w:rsidR="00740B52" w:rsidRPr="00EA5FFD" w:rsidRDefault="00740B52" w:rsidP="00740B52">
      <w:pPr>
        <w:pStyle w:val="Zkladntext3"/>
        <w:suppressAutoHyphens/>
        <w:spacing w:after="0" w:line="280" w:lineRule="atLeast"/>
        <w:rPr>
          <w:rFonts w:ascii="Times New Roman" w:hAnsi="Times New Roman"/>
          <w:lang w:val="cs-CZ"/>
        </w:rPr>
      </w:pPr>
    </w:p>
    <w:p w:rsidR="00740B52" w:rsidRPr="00EA5FFD" w:rsidRDefault="00740B52" w:rsidP="00740B52">
      <w:pPr>
        <w:suppressAutoHyphens/>
        <w:spacing w:after="0" w:line="240" w:lineRule="auto"/>
        <w:jc w:val="both"/>
        <w:rPr>
          <w:rFonts w:ascii="Times New Roman" w:hAnsi="Times New Roman"/>
          <w:bCs/>
          <w:lang w:val="cs-CZ"/>
        </w:rPr>
      </w:pPr>
      <w:r w:rsidRPr="00EA5FFD">
        <w:rPr>
          <w:rFonts w:ascii="Times New Roman" w:hAnsi="Times New Roman"/>
          <w:bCs/>
          <w:lang w:val="cs-CZ"/>
        </w:rPr>
        <w:t>MEZI</w:t>
      </w:r>
    </w:p>
    <w:p w:rsidR="00740B52" w:rsidRPr="00EA5FFD" w:rsidRDefault="00740B52" w:rsidP="00740B52">
      <w:pPr>
        <w:suppressAutoHyphens/>
        <w:spacing w:after="0" w:line="240" w:lineRule="auto"/>
        <w:jc w:val="both"/>
        <w:rPr>
          <w:rFonts w:ascii="Times New Roman" w:hAnsi="Times New Roman"/>
          <w:bCs/>
          <w:lang w:val="cs-CZ"/>
        </w:rPr>
      </w:pPr>
    </w:p>
    <w:p w:rsidR="00740B52" w:rsidRPr="00EA5FFD" w:rsidRDefault="00740B52" w:rsidP="00740B52">
      <w:pPr>
        <w:tabs>
          <w:tab w:val="left" w:pos="2520"/>
        </w:tabs>
        <w:suppressAutoHyphens/>
        <w:spacing w:after="0" w:line="240" w:lineRule="auto"/>
        <w:jc w:val="both"/>
        <w:rPr>
          <w:rFonts w:ascii="Times New Roman" w:hAnsi="Times New Roman"/>
          <w:b/>
          <w:lang w:val="cs-CZ"/>
        </w:rPr>
      </w:pPr>
      <w:r w:rsidRPr="00EA5FFD">
        <w:rPr>
          <w:rFonts w:ascii="Times New Roman" w:hAnsi="Times New Roman"/>
          <w:b/>
          <w:lang w:val="cs-CZ"/>
        </w:rPr>
        <w:t>Českou republikou – Ministerstvem životního prostředí</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sídlo:</w:t>
      </w:r>
      <w:r w:rsidRPr="00EA5FFD">
        <w:rPr>
          <w:rFonts w:ascii="Times New Roman" w:hAnsi="Times New Roman"/>
          <w:lang w:val="cs-CZ"/>
        </w:rPr>
        <w:tab/>
        <w:t>Vršovická 1442/65, 100 10 Praha 10</w:t>
      </w:r>
    </w:p>
    <w:p w:rsidR="00740B52" w:rsidRPr="00EA5FFD" w:rsidRDefault="00740B52" w:rsidP="00740B52">
      <w:pPr>
        <w:tabs>
          <w:tab w:val="left" w:pos="2520"/>
        </w:tabs>
        <w:suppressAutoHyphens/>
        <w:spacing w:after="0" w:line="240" w:lineRule="auto"/>
        <w:ind w:left="2127" w:hanging="2127"/>
        <w:jc w:val="both"/>
        <w:rPr>
          <w:rFonts w:ascii="Times New Roman" w:hAnsi="Times New Roman"/>
          <w:lang w:val="cs-CZ"/>
        </w:rPr>
      </w:pPr>
      <w:r w:rsidRPr="00EA5FFD">
        <w:rPr>
          <w:rFonts w:ascii="Times New Roman" w:hAnsi="Times New Roman"/>
          <w:lang w:val="cs-CZ"/>
        </w:rPr>
        <w:t>zastoupenou:</w:t>
      </w:r>
      <w:r w:rsidRPr="00EA5FFD">
        <w:rPr>
          <w:rFonts w:ascii="Times New Roman" w:hAnsi="Times New Roman"/>
          <w:lang w:val="cs-CZ"/>
        </w:rPr>
        <w:tab/>
      </w:r>
      <w:r w:rsidRPr="00EA5FFD">
        <w:rPr>
          <w:rFonts w:ascii="Times New Roman" w:hAnsi="Times New Roman"/>
          <w:lang w:val="cs-CZ"/>
        </w:rPr>
        <w:tab/>
        <w:t>Ing. Jana Vodičková, ředitelka odboru informatiky</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IČO:</w:t>
      </w:r>
      <w:r w:rsidRPr="00EA5FFD">
        <w:rPr>
          <w:rFonts w:ascii="Times New Roman" w:hAnsi="Times New Roman"/>
          <w:lang w:val="cs-CZ"/>
        </w:rPr>
        <w:tab/>
        <w:t>00164801</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bankovní spojení:</w:t>
      </w:r>
      <w:r w:rsidRPr="00EA5FFD">
        <w:rPr>
          <w:rFonts w:ascii="Times New Roman" w:hAnsi="Times New Roman"/>
          <w:lang w:val="cs-CZ"/>
        </w:rPr>
        <w:tab/>
        <w:t>ČNB Praha 1</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číslo účtu:</w:t>
      </w:r>
      <w:r w:rsidRPr="00EA5FFD">
        <w:rPr>
          <w:rFonts w:ascii="Times New Roman" w:hAnsi="Times New Roman"/>
          <w:lang w:val="cs-CZ"/>
        </w:rPr>
        <w:tab/>
        <w:t>7628001/0710</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kontaktní osoba:</w:t>
      </w:r>
      <w:r w:rsidRPr="00EA5FFD">
        <w:rPr>
          <w:rFonts w:ascii="Times New Roman" w:hAnsi="Times New Roman"/>
          <w:lang w:val="cs-CZ"/>
        </w:rPr>
        <w:tab/>
        <w:t>Ing. David Špalt, odbor informatiky</w:t>
      </w:r>
    </w:p>
    <w:p w:rsidR="00740B52" w:rsidRPr="00EA5FFD" w:rsidRDefault="00740B52" w:rsidP="00740B52">
      <w:pPr>
        <w:tabs>
          <w:tab w:val="left" w:pos="2520"/>
        </w:tabs>
        <w:suppressAutoHyphens/>
        <w:spacing w:after="0" w:line="240" w:lineRule="auto"/>
        <w:jc w:val="both"/>
        <w:rPr>
          <w:rFonts w:ascii="Times New Roman" w:hAnsi="Times New Roman"/>
          <w:bCs/>
          <w:lang w:val="cs-CZ"/>
        </w:rPr>
      </w:pPr>
    </w:p>
    <w:p w:rsidR="00740B52" w:rsidRPr="00EA5FFD" w:rsidRDefault="00740B52" w:rsidP="00740B52">
      <w:pPr>
        <w:suppressAutoHyphens/>
        <w:spacing w:after="0" w:line="240" w:lineRule="auto"/>
        <w:jc w:val="right"/>
        <w:rPr>
          <w:rFonts w:ascii="Times New Roman" w:hAnsi="Times New Roman"/>
          <w:lang w:val="cs-CZ"/>
        </w:rPr>
      </w:pPr>
      <w:r w:rsidRPr="00EA5FFD">
        <w:rPr>
          <w:rFonts w:ascii="Times New Roman" w:hAnsi="Times New Roman"/>
          <w:lang w:val="cs-CZ"/>
        </w:rPr>
        <w:t xml:space="preserve">DÁLE JEN </w:t>
      </w:r>
      <w:bookmarkStart w:id="4" w:name="NAME"/>
      <w:bookmarkEnd w:id="4"/>
      <w:r w:rsidRPr="00EA5FFD">
        <w:rPr>
          <w:rFonts w:ascii="Times New Roman" w:hAnsi="Times New Roman"/>
          <w:lang w:val="cs-CZ"/>
        </w:rPr>
        <w:t>„</w:t>
      </w:r>
      <w:r w:rsidRPr="00EA5FFD">
        <w:rPr>
          <w:rFonts w:ascii="Times New Roman" w:hAnsi="Times New Roman"/>
          <w:b/>
          <w:lang w:val="cs-CZ"/>
        </w:rPr>
        <w:t>Kupující</w:t>
      </w:r>
      <w:r w:rsidRPr="00EA5FFD">
        <w:rPr>
          <w:rFonts w:ascii="Times New Roman" w:hAnsi="Times New Roman"/>
          <w:lang w:val="cs-CZ"/>
        </w:rPr>
        <w:t>“</w:t>
      </w:r>
    </w:p>
    <w:p w:rsidR="00740B52" w:rsidRPr="00EA5FFD" w:rsidRDefault="00740B52" w:rsidP="00740B52">
      <w:pPr>
        <w:tabs>
          <w:tab w:val="left" w:pos="2520"/>
        </w:tabs>
        <w:suppressAutoHyphens/>
        <w:spacing w:after="0" w:line="240" w:lineRule="auto"/>
        <w:jc w:val="right"/>
        <w:rPr>
          <w:rFonts w:ascii="Times New Roman" w:hAnsi="Times New Roman"/>
          <w:bCs/>
          <w:lang w:val="cs-CZ"/>
        </w:rPr>
      </w:pPr>
      <w:r w:rsidRPr="00EA5FFD">
        <w:rPr>
          <w:rFonts w:ascii="Times New Roman" w:hAnsi="Times New Roman"/>
          <w:lang w:val="cs-CZ"/>
        </w:rPr>
        <w:t>NA STRANĚ JEDNÉ,</w:t>
      </w:r>
    </w:p>
    <w:p w:rsidR="00740B52" w:rsidRPr="00EA5FFD" w:rsidRDefault="00740B52" w:rsidP="00740B52">
      <w:pPr>
        <w:tabs>
          <w:tab w:val="left" w:pos="2520"/>
        </w:tabs>
        <w:suppressAutoHyphens/>
        <w:spacing w:after="0" w:line="240" w:lineRule="auto"/>
        <w:jc w:val="both"/>
        <w:rPr>
          <w:rFonts w:ascii="Times New Roman" w:hAnsi="Times New Roman"/>
          <w:bCs/>
          <w:lang w:val="cs-CZ"/>
        </w:rPr>
      </w:pPr>
    </w:p>
    <w:p w:rsidR="00740B52" w:rsidRPr="00EA5FFD" w:rsidRDefault="00740B52" w:rsidP="00740B52">
      <w:pPr>
        <w:tabs>
          <w:tab w:val="left" w:pos="2520"/>
        </w:tabs>
        <w:suppressAutoHyphens/>
        <w:spacing w:after="0" w:line="240" w:lineRule="auto"/>
        <w:jc w:val="both"/>
        <w:rPr>
          <w:rFonts w:ascii="Times New Roman" w:hAnsi="Times New Roman"/>
          <w:bCs/>
          <w:lang w:val="cs-CZ"/>
        </w:rPr>
      </w:pPr>
      <w:r w:rsidRPr="00EA5FFD">
        <w:rPr>
          <w:rFonts w:ascii="Times New Roman" w:hAnsi="Times New Roman"/>
          <w:bCs/>
          <w:lang w:val="cs-CZ"/>
        </w:rPr>
        <w:t>A</w:t>
      </w:r>
    </w:p>
    <w:p w:rsidR="00740B52" w:rsidRPr="00740B52" w:rsidRDefault="00740B52" w:rsidP="00740B52">
      <w:pPr>
        <w:tabs>
          <w:tab w:val="left" w:pos="2520"/>
        </w:tabs>
        <w:suppressAutoHyphens/>
        <w:spacing w:after="0" w:line="240" w:lineRule="auto"/>
        <w:jc w:val="both"/>
        <w:rPr>
          <w:rFonts w:ascii="Times New Roman" w:hAnsi="Times New Roman"/>
          <w:bCs/>
          <w:lang w:val="cs-CZ"/>
        </w:rPr>
      </w:pPr>
    </w:p>
    <w:p w:rsidR="00740B52" w:rsidRPr="00740B52" w:rsidRDefault="00740B52" w:rsidP="00740B52">
      <w:pPr>
        <w:tabs>
          <w:tab w:val="left" w:pos="2520"/>
        </w:tabs>
        <w:suppressAutoHyphens/>
        <w:spacing w:after="0" w:line="240" w:lineRule="auto"/>
        <w:jc w:val="both"/>
        <w:rPr>
          <w:rFonts w:ascii="Times New Roman" w:hAnsi="Times New Roman"/>
          <w:b/>
          <w:bCs/>
          <w:lang w:val="cs-CZ"/>
        </w:rPr>
      </w:pPr>
      <w:r w:rsidRPr="00155C92">
        <w:rPr>
          <w:rFonts w:ascii="Times New Roman" w:hAnsi="Times New Roman"/>
          <w:b/>
          <w:bCs/>
          <w:highlight w:val="yellow"/>
          <w:lang w:val="cs-CZ"/>
        </w:rPr>
        <w:t>[●]</w:t>
      </w:r>
    </w:p>
    <w:p w:rsidR="00740B52" w:rsidRPr="00EA5FFD" w:rsidRDefault="00740B52" w:rsidP="00740B52">
      <w:pPr>
        <w:tabs>
          <w:tab w:val="left" w:pos="2520"/>
        </w:tabs>
        <w:suppressAutoHyphens/>
        <w:autoSpaceDE w:val="0"/>
        <w:autoSpaceDN w:val="0"/>
        <w:adjustRightInd w:val="0"/>
        <w:spacing w:after="0" w:line="240" w:lineRule="auto"/>
        <w:jc w:val="both"/>
        <w:rPr>
          <w:rFonts w:ascii="Times New Roman" w:hAnsi="Times New Roman"/>
          <w:lang w:val="cs-CZ" w:eastAsia="cs-CZ"/>
        </w:rPr>
      </w:pPr>
      <w:r w:rsidRPr="00EA5FFD">
        <w:rPr>
          <w:rFonts w:ascii="Times New Roman" w:hAnsi="Times New Roman"/>
          <w:color w:val="000000"/>
          <w:lang w:val="cs-CZ" w:eastAsia="cs-CZ"/>
        </w:rPr>
        <w:t>sídlo:</w:t>
      </w:r>
      <w:r w:rsidRPr="00EA5FFD">
        <w:rPr>
          <w:rFonts w:ascii="Times New Roman" w:hAnsi="Times New Roman"/>
          <w:color w:val="000000"/>
          <w:lang w:val="cs-CZ" w:eastAsia="cs-CZ"/>
        </w:rPr>
        <w:tab/>
      </w:r>
      <w:r w:rsidRPr="00EA5FFD">
        <w:rPr>
          <w:rFonts w:ascii="Times New Roman" w:hAnsi="Times New Roman"/>
          <w:highlight w:val="yellow"/>
          <w:lang w:val="cs-CZ"/>
        </w:rPr>
        <w:t>[●]</w:t>
      </w:r>
    </w:p>
    <w:p w:rsidR="00740B52" w:rsidRPr="00EA5FFD" w:rsidRDefault="00740B52" w:rsidP="00740B52">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A5FFD">
        <w:rPr>
          <w:rFonts w:ascii="Times New Roman" w:hAnsi="Times New Roman"/>
          <w:color w:val="000000"/>
          <w:lang w:val="cs-CZ" w:eastAsia="cs-CZ"/>
        </w:rPr>
        <w:t>zastoupenou:</w:t>
      </w:r>
      <w:r w:rsidRPr="00EA5FFD">
        <w:rPr>
          <w:rFonts w:ascii="Times New Roman" w:hAnsi="Times New Roman"/>
          <w:color w:val="000000"/>
          <w:lang w:val="cs-CZ" w:eastAsia="cs-CZ"/>
        </w:rPr>
        <w:tab/>
      </w:r>
      <w:r w:rsidRPr="00EA5FFD">
        <w:rPr>
          <w:rFonts w:ascii="Times New Roman" w:hAnsi="Times New Roman"/>
          <w:highlight w:val="yellow"/>
          <w:lang w:val="cs-CZ"/>
        </w:rPr>
        <w:t>[●]</w:t>
      </w:r>
    </w:p>
    <w:p w:rsidR="00740B52" w:rsidRPr="00EA5FFD" w:rsidRDefault="00740B52" w:rsidP="00740B52">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A5FFD">
        <w:rPr>
          <w:rFonts w:ascii="Times New Roman" w:hAnsi="Times New Roman"/>
          <w:color w:val="000000"/>
          <w:lang w:val="cs-CZ" w:eastAsia="cs-CZ"/>
        </w:rPr>
        <w:t>IČO:</w:t>
      </w:r>
      <w:r w:rsidRPr="00EA5FFD">
        <w:rPr>
          <w:rFonts w:ascii="Times New Roman" w:hAnsi="Times New Roman"/>
          <w:lang w:val="cs-CZ" w:eastAsia="cs-CZ"/>
        </w:rPr>
        <w:tab/>
      </w:r>
      <w:r w:rsidRPr="00EA5FFD">
        <w:rPr>
          <w:rFonts w:ascii="Times New Roman" w:hAnsi="Times New Roman"/>
          <w:highlight w:val="yellow"/>
          <w:lang w:val="cs-CZ"/>
        </w:rPr>
        <w:t>[●]</w:t>
      </w:r>
    </w:p>
    <w:p w:rsidR="00740B52" w:rsidRPr="00EA5FFD" w:rsidRDefault="00740B52" w:rsidP="00740B52">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A5FFD">
        <w:rPr>
          <w:rFonts w:ascii="Times New Roman" w:hAnsi="Times New Roman"/>
          <w:color w:val="000000"/>
          <w:lang w:val="cs-CZ" w:eastAsia="cs-CZ"/>
        </w:rPr>
        <w:t>DIČ:</w:t>
      </w:r>
      <w:r w:rsidRPr="00EA5FFD">
        <w:rPr>
          <w:rFonts w:ascii="Times New Roman" w:hAnsi="Times New Roman"/>
          <w:color w:val="000000"/>
          <w:lang w:val="cs-CZ" w:eastAsia="cs-CZ"/>
        </w:rPr>
        <w:tab/>
      </w:r>
      <w:r w:rsidRPr="00EA5FFD">
        <w:rPr>
          <w:rFonts w:ascii="Times New Roman" w:hAnsi="Times New Roman"/>
          <w:highlight w:val="yellow"/>
          <w:lang w:val="cs-CZ"/>
        </w:rPr>
        <w:t>[●] (je/není plátce DPH).</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bankovní spojení:</w:t>
      </w:r>
      <w:r w:rsidRPr="00EA5FFD">
        <w:rPr>
          <w:rFonts w:ascii="Times New Roman" w:hAnsi="Times New Roman"/>
          <w:lang w:val="cs-CZ"/>
        </w:rPr>
        <w:tab/>
      </w:r>
      <w:r w:rsidRPr="00EA5FFD">
        <w:rPr>
          <w:rFonts w:ascii="Times New Roman" w:hAnsi="Times New Roman"/>
          <w:highlight w:val="yellow"/>
          <w:lang w:val="cs-CZ"/>
        </w:rPr>
        <w:t>[●]</w:t>
      </w:r>
    </w:p>
    <w:p w:rsidR="00740B52" w:rsidRPr="00EA5FFD" w:rsidRDefault="00740B52" w:rsidP="00740B52">
      <w:pPr>
        <w:tabs>
          <w:tab w:val="left" w:pos="2520"/>
        </w:tabs>
        <w:suppressAutoHyphens/>
        <w:spacing w:after="0" w:line="240" w:lineRule="auto"/>
        <w:jc w:val="both"/>
        <w:rPr>
          <w:rFonts w:ascii="Times New Roman" w:hAnsi="Times New Roman"/>
          <w:lang w:val="cs-CZ"/>
        </w:rPr>
      </w:pPr>
      <w:r w:rsidRPr="00EA5FFD">
        <w:rPr>
          <w:rFonts w:ascii="Times New Roman" w:hAnsi="Times New Roman"/>
          <w:lang w:val="cs-CZ"/>
        </w:rPr>
        <w:t>číslo účtu:</w:t>
      </w:r>
      <w:r w:rsidRPr="00EA5FFD">
        <w:rPr>
          <w:rFonts w:ascii="Times New Roman" w:hAnsi="Times New Roman"/>
          <w:lang w:val="cs-CZ"/>
        </w:rPr>
        <w:tab/>
      </w:r>
      <w:r w:rsidRPr="00EA5FFD">
        <w:rPr>
          <w:rFonts w:ascii="Times New Roman" w:hAnsi="Times New Roman"/>
          <w:highlight w:val="yellow"/>
          <w:lang w:val="cs-CZ"/>
        </w:rPr>
        <w:t>[●]</w:t>
      </w:r>
    </w:p>
    <w:p w:rsidR="00740B52" w:rsidRPr="00EA5FFD" w:rsidRDefault="00740B52" w:rsidP="00740B52">
      <w:pPr>
        <w:tabs>
          <w:tab w:val="left" w:pos="2268"/>
          <w:tab w:val="left" w:pos="2520"/>
          <w:tab w:val="left" w:pos="3544"/>
        </w:tabs>
        <w:suppressAutoHyphens/>
        <w:spacing w:after="0" w:line="240" w:lineRule="auto"/>
        <w:jc w:val="both"/>
        <w:rPr>
          <w:rFonts w:ascii="Times New Roman" w:hAnsi="Times New Roman"/>
          <w:lang w:val="cs-CZ"/>
        </w:rPr>
      </w:pPr>
      <w:r w:rsidRPr="00EA5FFD">
        <w:rPr>
          <w:rFonts w:ascii="Times New Roman" w:hAnsi="Times New Roman"/>
          <w:lang w:val="cs-CZ"/>
        </w:rPr>
        <w:t xml:space="preserve">zapsanou v obchodním rejstříku vedeném </w:t>
      </w:r>
      <w:r w:rsidRPr="00EA5FFD">
        <w:rPr>
          <w:rFonts w:ascii="Times New Roman" w:hAnsi="Times New Roman"/>
          <w:highlight w:val="yellow"/>
          <w:lang w:val="cs-CZ"/>
        </w:rPr>
        <w:t>[●]</w:t>
      </w:r>
      <w:r w:rsidRPr="00EA5FFD">
        <w:rPr>
          <w:rFonts w:ascii="Times New Roman" w:hAnsi="Times New Roman"/>
          <w:lang w:val="cs-CZ"/>
        </w:rPr>
        <w:t xml:space="preserve"> soudem v </w:t>
      </w:r>
      <w:r w:rsidRPr="00EA5FFD">
        <w:rPr>
          <w:rFonts w:ascii="Times New Roman" w:hAnsi="Times New Roman"/>
          <w:highlight w:val="yellow"/>
          <w:lang w:val="cs-CZ"/>
        </w:rPr>
        <w:t>[●]</w:t>
      </w:r>
      <w:r w:rsidRPr="00EA5FFD">
        <w:rPr>
          <w:rFonts w:ascii="Times New Roman" w:hAnsi="Times New Roman"/>
          <w:lang w:val="cs-CZ"/>
        </w:rPr>
        <w:t xml:space="preserve">, </w:t>
      </w:r>
      <w:proofErr w:type="spellStart"/>
      <w:r w:rsidRPr="00EA5FFD">
        <w:rPr>
          <w:rFonts w:ascii="Times New Roman" w:hAnsi="Times New Roman"/>
          <w:lang w:val="cs-CZ"/>
        </w:rPr>
        <w:t>sp</w:t>
      </w:r>
      <w:proofErr w:type="spellEnd"/>
      <w:r w:rsidRPr="00EA5FFD">
        <w:rPr>
          <w:rFonts w:ascii="Times New Roman" w:hAnsi="Times New Roman"/>
          <w:lang w:val="cs-CZ"/>
        </w:rPr>
        <w:t xml:space="preserve">. zn. </w:t>
      </w:r>
      <w:r w:rsidRPr="00EA5FFD">
        <w:rPr>
          <w:rFonts w:ascii="Times New Roman" w:hAnsi="Times New Roman"/>
          <w:highlight w:val="yellow"/>
          <w:lang w:val="cs-CZ"/>
        </w:rPr>
        <w:t>[●]</w:t>
      </w:r>
    </w:p>
    <w:p w:rsidR="00740B52" w:rsidRPr="00EA5FFD" w:rsidRDefault="00740B52" w:rsidP="00740B52">
      <w:pPr>
        <w:tabs>
          <w:tab w:val="left" w:pos="2520"/>
        </w:tabs>
        <w:suppressAutoHyphens/>
        <w:spacing w:after="0" w:line="240" w:lineRule="auto"/>
        <w:jc w:val="both"/>
        <w:rPr>
          <w:rFonts w:ascii="Times New Roman" w:hAnsi="Times New Roman"/>
          <w:highlight w:val="yellow"/>
          <w:lang w:val="cs-CZ"/>
        </w:rPr>
      </w:pPr>
      <w:r w:rsidRPr="00EA5FFD">
        <w:rPr>
          <w:rFonts w:ascii="Times New Roman" w:hAnsi="Times New Roman"/>
          <w:lang w:val="cs-CZ"/>
        </w:rPr>
        <w:t>kontaktní osoba:</w:t>
      </w:r>
      <w:r w:rsidRPr="00EA5FFD">
        <w:rPr>
          <w:rFonts w:ascii="Times New Roman" w:hAnsi="Times New Roman"/>
          <w:lang w:val="cs-CZ"/>
        </w:rPr>
        <w:tab/>
      </w:r>
      <w:r w:rsidRPr="00EA5FFD">
        <w:rPr>
          <w:rFonts w:ascii="Times New Roman" w:hAnsi="Times New Roman"/>
          <w:highlight w:val="yellow"/>
          <w:lang w:val="cs-CZ"/>
        </w:rPr>
        <w:t>[●]</w:t>
      </w:r>
    </w:p>
    <w:p w:rsidR="00740B52" w:rsidRPr="00EA5FFD" w:rsidRDefault="00740B52" w:rsidP="00740B52">
      <w:pPr>
        <w:tabs>
          <w:tab w:val="left" w:pos="2520"/>
        </w:tabs>
        <w:suppressAutoHyphens/>
        <w:spacing w:after="0" w:line="240" w:lineRule="auto"/>
        <w:jc w:val="both"/>
        <w:rPr>
          <w:rFonts w:ascii="Times New Roman" w:hAnsi="Times New Roman"/>
          <w:highlight w:val="yellow"/>
          <w:lang w:val="cs-CZ"/>
        </w:rPr>
      </w:pPr>
    </w:p>
    <w:p w:rsidR="00740B52" w:rsidRPr="00EA5FFD" w:rsidRDefault="00740B52" w:rsidP="00740B52">
      <w:pPr>
        <w:suppressAutoHyphens/>
        <w:spacing w:after="0" w:line="240" w:lineRule="auto"/>
        <w:jc w:val="right"/>
        <w:rPr>
          <w:rFonts w:ascii="Times New Roman" w:hAnsi="Times New Roman"/>
          <w:lang w:val="cs-CZ"/>
        </w:rPr>
      </w:pPr>
      <w:r w:rsidRPr="00EA5FFD">
        <w:rPr>
          <w:rFonts w:ascii="Times New Roman" w:hAnsi="Times New Roman"/>
          <w:lang w:val="cs-CZ"/>
        </w:rPr>
        <w:t xml:space="preserve">DÁLE JEN </w:t>
      </w:r>
      <w:bookmarkStart w:id="5" w:name="OTHERHAND"/>
      <w:bookmarkEnd w:id="5"/>
      <w:r w:rsidRPr="00EA5FFD">
        <w:rPr>
          <w:rFonts w:ascii="Times New Roman" w:hAnsi="Times New Roman"/>
          <w:lang w:val="cs-CZ"/>
        </w:rPr>
        <w:t>„</w:t>
      </w:r>
      <w:r w:rsidRPr="00EA5FFD">
        <w:rPr>
          <w:rFonts w:ascii="Times New Roman" w:hAnsi="Times New Roman"/>
          <w:b/>
          <w:lang w:val="cs-CZ"/>
        </w:rPr>
        <w:t>Prodávající</w:t>
      </w:r>
      <w:r w:rsidRPr="00EA5FFD">
        <w:rPr>
          <w:rFonts w:ascii="Times New Roman" w:hAnsi="Times New Roman"/>
          <w:lang w:val="cs-CZ"/>
        </w:rPr>
        <w:t>“</w:t>
      </w:r>
    </w:p>
    <w:p w:rsidR="00740B52" w:rsidRPr="00EA5FFD" w:rsidRDefault="00740B52" w:rsidP="00740B52">
      <w:pPr>
        <w:tabs>
          <w:tab w:val="left" w:pos="2520"/>
        </w:tabs>
        <w:suppressAutoHyphens/>
        <w:spacing w:after="0" w:line="240" w:lineRule="auto"/>
        <w:jc w:val="right"/>
        <w:rPr>
          <w:rFonts w:ascii="Times New Roman" w:hAnsi="Times New Roman"/>
          <w:lang w:val="cs-CZ"/>
        </w:rPr>
      </w:pPr>
      <w:r w:rsidRPr="00EA5FFD">
        <w:rPr>
          <w:rFonts w:ascii="Times New Roman" w:hAnsi="Times New Roman"/>
          <w:lang w:val="cs-CZ"/>
        </w:rPr>
        <w:t>NA STRANĚ DRUHÉ,</w:t>
      </w:r>
    </w:p>
    <w:p w:rsidR="00740B52" w:rsidRPr="00EA5FFD" w:rsidRDefault="00740B52" w:rsidP="00740B52">
      <w:pPr>
        <w:tabs>
          <w:tab w:val="left" w:pos="2520"/>
        </w:tabs>
        <w:suppressAutoHyphens/>
        <w:spacing w:after="0" w:line="240" w:lineRule="auto"/>
        <w:jc w:val="right"/>
        <w:rPr>
          <w:rFonts w:ascii="Times New Roman" w:hAnsi="Times New Roman"/>
          <w:b/>
          <w:i/>
          <w:highlight w:val="yellow"/>
          <w:lang w:val="cs-CZ"/>
        </w:rPr>
      </w:pPr>
    </w:p>
    <w:p w:rsidR="00740B52" w:rsidRPr="00EA5FFD" w:rsidRDefault="00740B52" w:rsidP="00740B52">
      <w:pPr>
        <w:suppressAutoHyphens/>
        <w:spacing w:after="0" w:line="240" w:lineRule="auto"/>
        <w:jc w:val="right"/>
        <w:rPr>
          <w:rFonts w:ascii="Times New Roman" w:hAnsi="Times New Roman"/>
          <w:lang w:val="cs-CZ"/>
        </w:rPr>
      </w:pPr>
      <w:r w:rsidRPr="00EA5FFD">
        <w:rPr>
          <w:rFonts w:ascii="Times New Roman" w:hAnsi="Times New Roman"/>
          <w:caps/>
          <w:lang w:val="cs-CZ"/>
        </w:rPr>
        <w:t xml:space="preserve">KUPUJÍCÍ a PRODÁVAJÍCÍ společně jen </w:t>
      </w:r>
      <w:r w:rsidRPr="00EA5FFD">
        <w:rPr>
          <w:rFonts w:ascii="Times New Roman" w:hAnsi="Times New Roman"/>
          <w:lang w:val="cs-CZ"/>
        </w:rPr>
        <w:t>„</w:t>
      </w:r>
      <w:r w:rsidRPr="00EA5FFD">
        <w:rPr>
          <w:rFonts w:ascii="Times New Roman" w:hAnsi="Times New Roman"/>
          <w:b/>
          <w:lang w:val="cs-CZ"/>
        </w:rPr>
        <w:t>Smluvní strany</w:t>
      </w:r>
      <w:r w:rsidRPr="00EA5FFD">
        <w:rPr>
          <w:rFonts w:ascii="Times New Roman" w:hAnsi="Times New Roman"/>
          <w:lang w:val="cs-CZ"/>
        </w:rPr>
        <w:t>“</w:t>
      </w:r>
    </w:p>
    <w:p w:rsidR="00740B52" w:rsidRPr="00EA5FFD" w:rsidRDefault="00740B52" w:rsidP="00740B52">
      <w:pPr>
        <w:widowControl w:val="0"/>
        <w:suppressAutoHyphens/>
        <w:autoSpaceDE w:val="0"/>
        <w:spacing w:after="0" w:line="240" w:lineRule="auto"/>
        <w:jc w:val="right"/>
        <w:rPr>
          <w:rFonts w:ascii="Times New Roman" w:hAnsi="Times New Roman"/>
          <w:lang w:val="cs-CZ"/>
        </w:rPr>
      </w:pPr>
      <w:r w:rsidRPr="00EA5FFD">
        <w:rPr>
          <w:rFonts w:ascii="Times New Roman" w:hAnsi="Times New Roman"/>
          <w:caps/>
          <w:lang w:val="cs-CZ"/>
        </w:rPr>
        <w:t>nebo jednotlivě</w:t>
      </w:r>
      <w:r w:rsidRPr="00EA5FFD">
        <w:rPr>
          <w:rFonts w:ascii="Times New Roman" w:hAnsi="Times New Roman"/>
          <w:lang w:val="cs-CZ"/>
        </w:rPr>
        <w:t xml:space="preserve"> „</w:t>
      </w:r>
      <w:r w:rsidRPr="00EA5FFD">
        <w:rPr>
          <w:rFonts w:ascii="Times New Roman" w:hAnsi="Times New Roman"/>
          <w:b/>
          <w:lang w:val="cs-CZ"/>
        </w:rPr>
        <w:t>Smluvní strana</w:t>
      </w:r>
      <w:r w:rsidRPr="00EA5FFD">
        <w:rPr>
          <w:rFonts w:ascii="Times New Roman" w:hAnsi="Times New Roman"/>
          <w:lang w:val="cs-CZ"/>
        </w:rPr>
        <w:t>“.</w:t>
      </w:r>
    </w:p>
    <w:p w:rsidR="00740B52" w:rsidRPr="00EA5FFD" w:rsidRDefault="00740B52" w:rsidP="00740B52">
      <w:pPr>
        <w:widowControl w:val="0"/>
        <w:suppressAutoHyphens/>
        <w:autoSpaceDE w:val="0"/>
        <w:spacing w:after="0" w:line="240" w:lineRule="auto"/>
        <w:jc w:val="right"/>
        <w:rPr>
          <w:rFonts w:ascii="Times New Roman" w:hAnsi="Times New Roman"/>
          <w:lang w:val="cs-CZ"/>
        </w:rPr>
      </w:pPr>
    </w:p>
    <w:bookmarkEnd w:id="2"/>
    <w:bookmarkEnd w:id="3"/>
    <w:p w:rsidR="00740B52" w:rsidRPr="00EA5FFD" w:rsidRDefault="00740B52" w:rsidP="00740B52">
      <w:pPr>
        <w:rPr>
          <w:rFonts w:ascii="Times New Roman" w:hAnsi="Times New Roman"/>
          <w:b/>
          <w:spacing w:val="8"/>
          <w:lang w:val="cs-CZ" w:eastAsia="cs-CZ"/>
        </w:rPr>
      </w:pPr>
      <w:r w:rsidRPr="00EA5FFD">
        <w:rPr>
          <w:rFonts w:ascii="Times New Roman" w:hAnsi="Times New Roman"/>
        </w:rPr>
        <w:br w:type="page"/>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lastRenderedPageBreak/>
        <w:t>ÚČEL A PŘEDMĚT SMLOUVY</w:t>
      </w:r>
    </w:p>
    <w:p w:rsidR="00740B52" w:rsidRPr="00EA5FFD" w:rsidRDefault="00740B52" w:rsidP="00740B52">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bookmarkStart w:id="6" w:name="_Ref374724265"/>
      <w:r w:rsidRPr="00EA5FFD">
        <w:rPr>
          <w:rFonts w:ascii="Times New Roman" w:hAnsi="Times New Roman" w:cs="Times New Roman"/>
          <w:sz w:val="22"/>
          <w:szCs w:val="22"/>
          <w:lang w:val="cs-CZ"/>
        </w:rPr>
        <w:t xml:space="preserve">Tato Smlouva je uzavírána mezi Kupujícím a Prodávajícím na základě výsledků zadávacího řízení za účelem realizace veřejné zakázky s názvem </w:t>
      </w:r>
      <w:r w:rsidRPr="00155C92">
        <w:rPr>
          <w:rFonts w:ascii="Times New Roman" w:hAnsi="Times New Roman" w:cs="Times New Roman"/>
          <w:b/>
          <w:sz w:val="22"/>
          <w:szCs w:val="22"/>
          <w:lang w:val="cs-CZ"/>
        </w:rPr>
        <w:t xml:space="preserve">„Nákup licencí </w:t>
      </w:r>
      <w:proofErr w:type="spellStart"/>
      <w:r w:rsidRPr="00155C92">
        <w:rPr>
          <w:rFonts w:ascii="Times New Roman" w:hAnsi="Times New Roman" w:cs="Times New Roman"/>
          <w:b/>
          <w:sz w:val="22"/>
          <w:szCs w:val="22"/>
          <w:lang w:val="cs-CZ"/>
        </w:rPr>
        <w:t>Veeam</w:t>
      </w:r>
      <w:proofErr w:type="spellEnd"/>
      <w:r w:rsidRPr="00155C92">
        <w:rPr>
          <w:rFonts w:ascii="Times New Roman" w:hAnsi="Times New Roman" w:cs="Times New Roman"/>
          <w:b/>
          <w:sz w:val="22"/>
          <w:szCs w:val="22"/>
          <w:lang w:val="cs-CZ"/>
        </w:rPr>
        <w:t xml:space="preserve"> </w:t>
      </w:r>
      <w:proofErr w:type="spellStart"/>
      <w:r w:rsidRPr="00155C92">
        <w:rPr>
          <w:rFonts w:ascii="Times New Roman" w:hAnsi="Times New Roman" w:cs="Times New Roman"/>
          <w:b/>
          <w:sz w:val="22"/>
          <w:szCs w:val="22"/>
          <w:lang w:val="cs-CZ"/>
        </w:rPr>
        <w:t>Availability</w:t>
      </w:r>
      <w:proofErr w:type="spellEnd"/>
      <w:r w:rsidRPr="00155C92">
        <w:rPr>
          <w:rFonts w:ascii="Times New Roman" w:hAnsi="Times New Roman" w:cs="Times New Roman"/>
          <w:b/>
          <w:sz w:val="22"/>
          <w:szCs w:val="22"/>
          <w:lang w:val="cs-CZ"/>
        </w:rPr>
        <w:t xml:space="preserve"> </w:t>
      </w:r>
      <w:proofErr w:type="spellStart"/>
      <w:r w:rsidRPr="00155C92">
        <w:rPr>
          <w:rFonts w:ascii="Times New Roman" w:hAnsi="Times New Roman" w:cs="Times New Roman"/>
          <w:b/>
          <w:sz w:val="22"/>
          <w:szCs w:val="22"/>
          <w:lang w:val="cs-CZ"/>
        </w:rPr>
        <w:t>Suite</w:t>
      </w:r>
      <w:proofErr w:type="spellEnd"/>
      <w:r w:rsidRPr="00155C92">
        <w:rPr>
          <w:rFonts w:ascii="Times New Roman" w:hAnsi="Times New Roman" w:cs="Times New Roman"/>
          <w:b/>
          <w:sz w:val="22"/>
          <w:szCs w:val="22"/>
          <w:lang w:val="cs-CZ"/>
        </w:rPr>
        <w:t xml:space="preserve"> </w:t>
      </w:r>
      <w:proofErr w:type="spellStart"/>
      <w:r w:rsidRPr="00155C92">
        <w:rPr>
          <w:rFonts w:ascii="Times New Roman" w:hAnsi="Times New Roman" w:cs="Times New Roman"/>
          <w:b/>
          <w:sz w:val="22"/>
          <w:szCs w:val="22"/>
          <w:lang w:val="cs-CZ"/>
        </w:rPr>
        <w:t>Enterprise</w:t>
      </w:r>
      <w:proofErr w:type="spellEnd"/>
      <w:r w:rsidRPr="00155C92">
        <w:rPr>
          <w:rFonts w:ascii="Times New Roman" w:hAnsi="Times New Roman" w:cs="Times New Roman"/>
          <w:b/>
          <w:sz w:val="22"/>
          <w:szCs w:val="22"/>
          <w:lang w:val="cs-CZ"/>
        </w:rPr>
        <w:t xml:space="preserve"> Plus </w:t>
      </w:r>
      <w:proofErr w:type="spellStart"/>
      <w:r w:rsidRPr="00155C92">
        <w:rPr>
          <w:rFonts w:ascii="Times New Roman" w:hAnsi="Times New Roman" w:cs="Times New Roman"/>
          <w:b/>
          <w:sz w:val="22"/>
          <w:szCs w:val="22"/>
          <w:lang w:val="cs-CZ"/>
        </w:rPr>
        <w:t>for</w:t>
      </w:r>
      <w:proofErr w:type="spellEnd"/>
      <w:r w:rsidRPr="00155C92">
        <w:rPr>
          <w:rFonts w:ascii="Times New Roman" w:hAnsi="Times New Roman" w:cs="Times New Roman"/>
          <w:b/>
          <w:sz w:val="22"/>
          <w:szCs w:val="22"/>
          <w:lang w:val="cs-CZ"/>
        </w:rPr>
        <w:t xml:space="preserve"> </w:t>
      </w:r>
      <w:proofErr w:type="spellStart"/>
      <w:r w:rsidRPr="00155C92">
        <w:rPr>
          <w:rFonts w:ascii="Times New Roman" w:hAnsi="Times New Roman" w:cs="Times New Roman"/>
          <w:b/>
          <w:sz w:val="22"/>
          <w:szCs w:val="22"/>
          <w:lang w:val="cs-CZ"/>
        </w:rPr>
        <w:t>VMware</w:t>
      </w:r>
      <w:proofErr w:type="spellEnd"/>
      <w:r w:rsidRPr="00155C92">
        <w:rPr>
          <w:rFonts w:ascii="Times New Roman" w:hAnsi="Times New Roman" w:cs="Times New Roman"/>
          <w:b/>
          <w:sz w:val="22"/>
          <w:szCs w:val="22"/>
          <w:lang w:val="cs-CZ"/>
        </w:rPr>
        <w:t xml:space="preserve"> s podporou na 5 let</w:t>
      </w:r>
      <w:r w:rsidRPr="00EA5FFD">
        <w:rPr>
          <w:rFonts w:ascii="Times New Roman" w:hAnsi="Times New Roman" w:cs="Times New Roman"/>
          <w:b/>
          <w:sz w:val="22"/>
          <w:szCs w:val="22"/>
          <w:lang w:val="cs-CZ"/>
        </w:rPr>
        <w:t>“</w:t>
      </w:r>
      <w:r w:rsidRPr="00EA5FFD">
        <w:rPr>
          <w:rFonts w:ascii="Times New Roman" w:hAnsi="Times New Roman" w:cs="Times New Roman"/>
          <w:sz w:val="22"/>
          <w:szCs w:val="22"/>
          <w:lang w:val="cs-CZ"/>
        </w:rPr>
        <w:t xml:space="preserve"> (</w:t>
      </w:r>
      <w:r w:rsidRPr="00EA5FFD">
        <w:rPr>
          <w:rFonts w:ascii="Times New Roman" w:hAnsi="Times New Roman" w:cs="Times New Roman"/>
          <w:bCs/>
          <w:sz w:val="22"/>
          <w:szCs w:val="22"/>
          <w:lang w:val="cs-CZ"/>
        </w:rPr>
        <w:t>ID veřejné zakázky</w:t>
      </w:r>
      <w:r w:rsidRPr="00EA5FFD">
        <w:rPr>
          <w:rFonts w:ascii="Times New Roman" w:hAnsi="Times New Roman" w:cs="Times New Roman"/>
          <w:sz w:val="22"/>
          <w:szCs w:val="22"/>
          <w:lang w:val="cs-CZ"/>
        </w:rPr>
        <w:t xml:space="preserve"> na elektronickém tržišti </w:t>
      </w:r>
      <w:proofErr w:type="spellStart"/>
      <w:r w:rsidRPr="00EA5FFD">
        <w:rPr>
          <w:rFonts w:ascii="Times New Roman" w:hAnsi="Times New Roman" w:cs="Times New Roman"/>
          <w:sz w:val="22"/>
          <w:szCs w:val="22"/>
          <w:lang w:val="cs-CZ"/>
        </w:rPr>
        <w:t>Gemin</w:t>
      </w:r>
      <w:proofErr w:type="spellEnd"/>
      <w:r w:rsidRPr="00EA5FFD">
        <w:rPr>
          <w:rFonts w:ascii="Times New Roman" w:hAnsi="Times New Roman" w:cs="Times New Roman"/>
          <w:sz w:val="22"/>
          <w:szCs w:val="22"/>
          <w:lang w:val="cs-CZ"/>
        </w:rPr>
        <w:t>: T002/16/V00041956) (dále jen „</w:t>
      </w:r>
      <w:r w:rsidRPr="00EA5FFD">
        <w:rPr>
          <w:rFonts w:ascii="Times New Roman" w:hAnsi="Times New Roman" w:cs="Times New Roman"/>
          <w:b/>
          <w:sz w:val="22"/>
          <w:szCs w:val="22"/>
          <w:lang w:val="cs-CZ"/>
        </w:rPr>
        <w:t>Veřejná zakázka</w:t>
      </w:r>
      <w:r w:rsidRPr="00EA5FFD">
        <w:rPr>
          <w:rFonts w:ascii="Times New Roman" w:hAnsi="Times New Roman" w:cs="Times New Roman"/>
          <w:sz w:val="22"/>
          <w:szCs w:val="22"/>
          <w:lang w:val="cs-CZ"/>
        </w:rPr>
        <w:t>“), neboť nabídka Prodávajícího byla vyhodnocena jako nejvhodnější.</w:t>
      </w:r>
      <w:bookmarkStart w:id="7" w:name="_Ref374724298"/>
      <w:bookmarkEnd w:id="6"/>
    </w:p>
    <w:p w:rsidR="00740B52" w:rsidRPr="00EA5FFD" w:rsidRDefault="00740B52" w:rsidP="00740B52">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 xml:space="preserve">Předmětem této Smlouvy je povinnost Prodávajícího dodat Kupujícímu </w:t>
      </w:r>
      <w:r w:rsidRPr="00EA5FFD">
        <w:rPr>
          <w:rFonts w:ascii="Times New Roman" w:hAnsi="Times New Roman" w:cs="Times New Roman"/>
          <w:color w:val="000000"/>
          <w:sz w:val="22"/>
          <w:szCs w:val="22"/>
          <w:lang w:val="cs-CZ"/>
        </w:rPr>
        <w:t xml:space="preserve">16x </w:t>
      </w:r>
      <w:r w:rsidRPr="00155C92">
        <w:rPr>
          <w:rFonts w:ascii="Times New Roman" w:hAnsi="Times New Roman" w:cs="Times New Roman"/>
          <w:sz w:val="22"/>
          <w:szCs w:val="22"/>
          <w:lang w:val="cs-CZ"/>
        </w:rPr>
        <w:t xml:space="preserve">P-VASPLS-VS-P0000-00 </w:t>
      </w:r>
      <w:proofErr w:type="spellStart"/>
      <w:r w:rsidRPr="00155C92">
        <w:rPr>
          <w:rFonts w:ascii="Times New Roman" w:hAnsi="Times New Roman" w:cs="Times New Roman"/>
          <w:sz w:val="22"/>
          <w:szCs w:val="22"/>
          <w:lang w:val="cs-CZ"/>
        </w:rPr>
        <w:t>Veeam</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Availability</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Suite</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Enterprise</w:t>
      </w:r>
      <w:proofErr w:type="spellEnd"/>
      <w:r w:rsidRPr="00155C92">
        <w:rPr>
          <w:rFonts w:ascii="Times New Roman" w:hAnsi="Times New Roman" w:cs="Times New Roman"/>
          <w:sz w:val="22"/>
          <w:szCs w:val="22"/>
          <w:lang w:val="cs-CZ"/>
        </w:rPr>
        <w:t xml:space="preserve"> Plus </w:t>
      </w:r>
      <w:proofErr w:type="spellStart"/>
      <w:r w:rsidRPr="00155C92">
        <w:rPr>
          <w:rFonts w:ascii="Times New Roman" w:hAnsi="Times New Roman" w:cs="Times New Roman"/>
          <w:sz w:val="22"/>
          <w:szCs w:val="22"/>
          <w:lang w:val="cs-CZ"/>
        </w:rPr>
        <w:t>for</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VMware</w:t>
      </w:r>
      <w:proofErr w:type="spellEnd"/>
      <w:r w:rsidRPr="00EA5FFD">
        <w:rPr>
          <w:rFonts w:ascii="Times New Roman" w:hAnsi="Times New Roman" w:cs="Times New Roman"/>
          <w:color w:val="000000"/>
          <w:sz w:val="22"/>
          <w:szCs w:val="22"/>
          <w:lang w:val="cs-CZ"/>
        </w:rPr>
        <w:t xml:space="preserve"> – Public </w:t>
      </w:r>
      <w:proofErr w:type="spellStart"/>
      <w:r w:rsidRPr="00EA5FFD">
        <w:rPr>
          <w:rFonts w:ascii="Times New Roman" w:hAnsi="Times New Roman" w:cs="Times New Roman"/>
          <w:color w:val="000000"/>
          <w:sz w:val="22"/>
          <w:szCs w:val="22"/>
          <w:lang w:val="cs-CZ"/>
        </w:rPr>
        <w:t>Sector</w:t>
      </w:r>
      <w:proofErr w:type="spellEnd"/>
      <w:r w:rsidRPr="00EA5FFD">
        <w:rPr>
          <w:rFonts w:ascii="Times New Roman" w:hAnsi="Times New Roman" w:cs="Times New Roman"/>
          <w:color w:val="000000"/>
          <w:sz w:val="22"/>
          <w:szCs w:val="22"/>
          <w:lang w:val="cs-CZ"/>
        </w:rPr>
        <w:t xml:space="preserve"> včetně 16x </w:t>
      </w:r>
      <w:r w:rsidRPr="00155C92">
        <w:rPr>
          <w:rFonts w:ascii="Times New Roman" w:hAnsi="Times New Roman" w:cs="Times New Roman"/>
          <w:sz w:val="22"/>
          <w:szCs w:val="22"/>
          <w:lang w:val="cs-CZ"/>
        </w:rPr>
        <w:t xml:space="preserve">V-VASPLS-VS-P04YP-00 4 </w:t>
      </w:r>
      <w:proofErr w:type="spellStart"/>
      <w:r w:rsidRPr="00155C92">
        <w:rPr>
          <w:rFonts w:ascii="Times New Roman" w:hAnsi="Times New Roman" w:cs="Times New Roman"/>
          <w:sz w:val="22"/>
          <w:szCs w:val="22"/>
          <w:lang w:val="cs-CZ"/>
        </w:rPr>
        <w:t>additional</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years</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of</w:t>
      </w:r>
      <w:proofErr w:type="spellEnd"/>
      <w:r w:rsidRPr="00155C92">
        <w:rPr>
          <w:rFonts w:ascii="Times New Roman" w:hAnsi="Times New Roman" w:cs="Times New Roman"/>
          <w:sz w:val="22"/>
          <w:szCs w:val="22"/>
          <w:lang w:val="cs-CZ"/>
        </w:rPr>
        <w:t xml:space="preserve"> Basic </w:t>
      </w:r>
      <w:proofErr w:type="spellStart"/>
      <w:r w:rsidRPr="00155C92">
        <w:rPr>
          <w:rFonts w:ascii="Times New Roman" w:hAnsi="Times New Roman" w:cs="Times New Roman"/>
          <w:sz w:val="22"/>
          <w:szCs w:val="22"/>
          <w:lang w:val="cs-CZ"/>
        </w:rPr>
        <w:t>maintenance</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prepaid</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for</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Veeam</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Availability</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Suite</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Enterprise</w:t>
      </w:r>
      <w:proofErr w:type="spellEnd"/>
      <w:r w:rsidRPr="00155C92">
        <w:rPr>
          <w:rFonts w:ascii="Times New Roman" w:hAnsi="Times New Roman" w:cs="Times New Roman"/>
          <w:sz w:val="22"/>
          <w:szCs w:val="22"/>
          <w:lang w:val="cs-CZ"/>
        </w:rPr>
        <w:t xml:space="preserve"> Plus </w:t>
      </w:r>
      <w:proofErr w:type="spellStart"/>
      <w:r w:rsidRPr="00155C92">
        <w:rPr>
          <w:rFonts w:ascii="Times New Roman" w:hAnsi="Times New Roman" w:cs="Times New Roman"/>
          <w:sz w:val="22"/>
          <w:szCs w:val="22"/>
          <w:lang w:val="cs-CZ"/>
        </w:rPr>
        <w:t>for</w:t>
      </w:r>
      <w:proofErr w:type="spellEnd"/>
      <w:r w:rsidRPr="00155C92">
        <w:rPr>
          <w:rFonts w:ascii="Times New Roman" w:hAnsi="Times New Roman" w:cs="Times New Roman"/>
          <w:sz w:val="22"/>
          <w:szCs w:val="22"/>
          <w:lang w:val="cs-CZ"/>
        </w:rPr>
        <w:t xml:space="preserve"> </w:t>
      </w:r>
      <w:proofErr w:type="spellStart"/>
      <w:r w:rsidRPr="00155C92">
        <w:rPr>
          <w:rFonts w:ascii="Times New Roman" w:hAnsi="Times New Roman" w:cs="Times New Roman"/>
          <w:sz w:val="22"/>
          <w:szCs w:val="22"/>
          <w:lang w:val="cs-CZ"/>
        </w:rPr>
        <w:t>VMware</w:t>
      </w:r>
      <w:proofErr w:type="spellEnd"/>
      <w:r w:rsidRPr="00EA5FFD">
        <w:rPr>
          <w:rFonts w:ascii="Times New Roman" w:hAnsi="Times New Roman" w:cs="Times New Roman"/>
          <w:sz w:val="22"/>
          <w:szCs w:val="22"/>
          <w:lang w:val="cs-CZ"/>
        </w:rPr>
        <w:t xml:space="preserve"> (dále jen „</w:t>
      </w:r>
      <w:r w:rsidRPr="00EA5FFD">
        <w:rPr>
          <w:rFonts w:ascii="Times New Roman" w:hAnsi="Times New Roman" w:cs="Times New Roman"/>
          <w:b/>
          <w:sz w:val="22"/>
          <w:szCs w:val="22"/>
          <w:lang w:val="cs-CZ"/>
        </w:rPr>
        <w:t>Zboží</w:t>
      </w:r>
      <w:r w:rsidRPr="00EA5FFD">
        <w:rPr>
          <w:rFonts w:ascii="Times New Roman" w:hAnsi="Times New Roman" w:cs="Times New Roman"/>
          <w:sz w:val="22"/>
          <w:szCs w:val="22"/>
          <w:lang w:val="cs-CZ"/>
        </w:rPr>
        <w:t>“), a to řádně, včas a za podmínek upravených v zadávacích podmínkách na Veřejnou zakázku, v nabídce podané Prodávajícím v rámci zadávacího řízení na Veřejnou zakázku a za podmínek uvedených dále v této Smlouvě a jejích přílohách.</w:t>
      </w:r>
      <w:bookmarkEnd w:id="7"/>
    </w:p>
    <w:p w:rsidR="00740B52" w:rsidRPr="00EA5FFD" w:rsidRDefault="00740B52" w:rsidP="00740B52">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Předmětem této Smlouvy je dále závazek Kupujícího Zboží převzít a zaplatit za řádně a včas dodané Zboží cenu ve výši a způsobem dle čl. 3. této Smlouvy.</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DOBA A MÍSTO PLNĚNÍ</w:t>
      </w:r>
    </w:p>
    <w:p w:rsidR="00740B52" w:rsidRPr="00EA5FFD" w:rsidRDefault="00740B52" w:rsidP="00740B52">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Prodávající je povinen dodat Zboží nejpozději do čtrnácti kalendářních dnů od nabytí účinnosti této Smlouvy a poskytovat Kupujícímu předmětnou podporu k dodanému Zboží po dobu 5 let.</w:t>
      </w:r>
    </w:p>
    <w:p w:rsidR="00740B52" w:rsidRPr="00EA5FFD" w:rsidRDefault="00740B52" w:rsidP="00740B52">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Místem plnění je sídlo Kupujícího uvedené v záhlaví této Smlouvy.</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CENA A PLATEBNÍ PODMÍNKY</w:t>
      </w:r>
    </w:p>
    <w:p w:rsidR="00740B52" w:rsidRPr="00EA5FFD" w:rsidRDefault="00740B52" w:rsidP="00740B52">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bookmarkStart w:id="8" w:name="_Ref259113941"/>
      <w:r w:rsidRPr="00EA5FFD">
        <w:rPr>
          <w:rFonts w:ascii="Times New Roman" w:hAnsi="Times New Roman" w:cs="Times New Roman"/>
          <w:sz w:val="22"/>
          <w:szCs w:val="22"/>
          <w:lang w:val="cs-CZ"/>
        </w:rPr>
        <w:t xml:space="preserve">Cena za Zboží včetně podpory dle čl. 1. odst. </w:t>
      </w:r>
      <w:r w:rsidRPr="00EA5FFD">
        <w:rPr>
          <w:rFonts w:ascii="Times New Roman" w:hAnsi="Times New Roman" w:cs="Times New Roman"/>
          <w:sz w:val="22"/>
          <w:szCs w:val="22"/>
          <w:lang w:val="cs-CZ"/>
        </w:rPr>
        <w:fldChar w:fldCharType="begin"/>
      </w:r>
      <w:r w:rsidRPr="00EA5FFD">
        <w:rPr>
          <w:rFonts w:ascii="Times New Roman" w:hAnsi="Times New Roman" w:cs="Times New Roman"/>
          <w:sz w:val="22"/>
          <w:szCs w:val="22"/>
          <w:lang w:val="cs-CZ"/>
        </w:rPr>
        <w:instrText xml:space="preserve"> REF _Ref374724298 \r \h  \* MERGEFORMAT </w:instrText>
      </w:r>
      <w:r w:rsidRPr="00EA5FFD">
        <w:rPr>
          <w:rFonts w:ascii="Times New Roman" w:hAnsi="Times New Roman" w:cs="Times New Roman"/>
          <w:sz w:val="22"/>
          <w:szCs w:val="22"/>
          <w:lang w:val="cs-CZ"/>
        </w:rPr>
      </w:r>
      <w:r w:rsidRPr="00EA5FFD">
        <w:rPr>
          <w:rFonts w:ascii="Times New Roman" w:hAnsi="Times New Roman" w:cs="Times New Roman"/>
          <w:sz w:val="22"/>
          <w:szCs w:val="22"/>
          <w:lang w:val="cs-CZ"/>
        </w:rPr>
        <w:fldChar w:fldCharType="separate"/>
      </w:r>
      <w:r w:rsidRPr="00EA5FFD">
        <w:rPr>
          <w:rFonts w:ascii="Times New Roman" w:hAnsi="Times New Roman" w:cs="Times New Roman"/>
          <w:sz w:val="22"/>
          <w:szCs w:val="22"/>
          <w:lang w:val="cs-CZ"/>
        </w:rPr>
        <w:t>1.2</w:t>
      </w:r>
      <w:r w:rsidRPr="00EA5FFD">
        <w:rPr>
          <w:rFonts w:ascii="Times New Roman" w:hAnsi="Times New Roman" w:cs="Times New Roman"/>
          <w:sz w:val="22"/>
          <w:szCs w:val="22"/>
          <w:lang w:val="cs-CZ"/>
        </w:rPr>
        <w:fldChar w:fldCharType="end"/>
      </w:r>
      <w:r w:rsidRPr="00EA5FFD">
        <w:rPr>
          <w:rFonts w:ascii="Times New Roman" w:hAnsi="Times New Roman" w:cs="Times New Roman"/>
          <w:sz w:val="22"/>
          <w:szCs w:val="22"/>
          <w:lang w:val="cs-CZ"/>
        </w:rPr>
        <w:t xml:space="preserve"> této Smlouvy byla stanovena nabídkou Prodávajícího podanou na Veřejnou zakázku a činí </w:t>
      </w:r>
      <w:r w:rsidRPr="00EA5FFD">
        <w:rPr>
          <w:rFonts w:ascii="Times New Roman" w:hAnsi="Times New Roman" w:cs="Times New Roman"/>
          <w:sz w:val="22"/>
          <w:szCs w:val="22"/>
          <w:highlight w:val="yellow"/>
          <w:lang w:val="cs-CZ"/>
        </w:rPr>
        <w:t>[●]</w:t>
      </w:r>
      <w:r w:rsidRPr="00EA5FFD">
        <w:rPr>
          <w:rFonts w:ascii="Times New Roman" w:hAnsi="Times New Roman" w:cs="Times New Roman"/>
          <w:sz w:val="22"/>
          <w:szCs w:val="22"/>
          <w:lang w:val="cs-CZ"/>
        </w:rPr>
        <w:t>,- Kč (slovy</w:t>
      </w:r>
      <w:r>
        <w:rPr>
          <w:rFonts w:ascii="Times New Roman" w:hAnsi="Times New Roman" w:cs="Times New Roman"/>
          <w:sz w:val="22"/>
          <w:szCs w:val="22"/>
          <w:lang w:val="cs-CZ"/>
        </w:rPr>
        <w:t>:</w:t>
      </w:r>
      <w:r w:rsidRPr="00EA5FFD">
        <w:rPr>
          <w:rFonts w:ascii="Times New Roman" w:hAnsi="Times New Roman" w:cs="Times New Roman"/>
          <w:sz w:val="22"/>
          <w:szCs w:val="22"/>
          <w:lang w:val="cs-CZ"/>
        </w:rPr>
        <w:t xml:space="preserve"> </w:t>
      </w:r>
      <w:r w:rsidRPr="00EA5FFD">
        <w:rPr>
          <w:rFonts w:ascii="Times New Roman" w:hAnsi="Times New Roman" w:cs="Times New Roman"/>
          <w:sz w:val="22"/>
          <w:szCs w:val="22"/>
          <w:highlight w:val="yellow"/>
          <w:lang w:val="cs-CZ"/>
        </w:rPr>
        <w:t>[●]</w:t>
      </w:r>
      <w:r>
        <w:rPr>
          <w:rFonts w:ascii="Times New Roman" w:hAnsi="Times New Roman" w:cs="Times New Roman"/>
          <w:sz w:val="22"/>
          <w:szCs w:val="22"/>
          <w:lang w:val="cs-CZ"/>
        </w:rPr>
        <w:t xml:space="preserve"> korun českých</w:t>
      </w:r>
      <w:r w:rsidRPr="00EA5FFD">
        <w:rPr>
          <w:rFonts w:ascii="Times New Roman" w:hAnsi="Times New Roman" w:cs="Times New Roman"/>
          <w:sz w:val="22"/>
          <w:szCs w:val="22"/>
          <w:lang w:val="cs-CZ"/>
        </w:rPr>
        <w:t>) bez</w:t>
      </w:r>
      <w:r>
        <w:rPr>
          <w:rFonts w:ascii="Times New Roman" w:hAnsi="Times New Roman" w:cs="Times New Roman"/>
          <w:sz w:val="22"/>
          <w:szCs w:val="22"/>
          <w:lang w:val="cs-CZ"/>
        </w:rPr>
        <w:t> </w:t>
      </w:r>
      <w:r w:rsidRPr="00EA5FFD">
        <w:rPr>
          <w:rFonts w:ascii="Times New Roman" w:hAnsi="Times New Roman" w:cs="Times New Roman"/>
          <w:sz w:val="22"/>
          <w:szCs w:val="22"/>
          <w:lang w:val="cs-CZ"/>
        </w:rPr>
        <w:t>daně z přidané hodnoty (dále jen „</w:t>
      </w:r>
      <w:r w:rsidRPr="00EA5FFD">
        <w:rPr>
          <w:rFonts w:ascii="Times New Roman" w:hAnsi="Times New Roman" w:cs="Times New Roman"/>
          <w:b/>
          <w:sz w:val="22"/>
          <w:szCs w:val="22"/>
          <w:lang w:val="cs-CZ"/>
        </w:rPr>
        <w:t>DPH</w:t>
      </w:r>
      <w:r w:rsidRPr="00EA5FFD">
        <w:rPr>
          <w:rFonts w:ascii="Times New Roman" w:hAnsi="Times New Roman" w:cs="Times New Roman"/>
          <w:sz w:val="22"/>
          <w:szCs w:val="22"/>
          <w:lang w:val="cs-CZ"/>
        </w:rPr>
        <w:t>“). DPH činí v souladu s aktuálně platnou a účinnou právní úpravou</w:t>
      </w:r>
      <w:r w:rsidRPr="00EA5FFD" w:rsidDel="005240DD">
        <w:rPr>
          <w:rFonts w:ascii="Times New Roman" w:hAnsi="Times New Roman" w:cs="Times New Roman"/>
          <w:sz w:val="22"/>
          <w:szCs w:val="22"/>
          <w:lang w:val="cs-CZ"/>
        </w:rPr>
        <w:t xml:space="preserve"> </w:t>
      </w:r>
      <w:r w:rsidRPr="00EA5FFD">
        <w:rPr>
          <w:rFonts w:ascii="Times New Roman" w:hAnsi="Times New Roman" w:cs="Times New Roman"/>
          <w:sz w:val="22"/>
          <w:szCs w:val="22"/>
          <w:highlight w:val="yellow"/>
          <w:lang w:val="cs-CZ"/>
        </w:rPr>
        <w:t>[●]</w:t>
      </w:r>
      <w:r w:rsidRPr="00EA5FFD">
        <w:rPr>
          <w:rFonts w:ascii="Times New Roman" w:hAnsi="Times New Roman" w:cs="Times New Roman"/>
          <w:sz w:val="22"/>
          <w:szCs w:val="22"/>
          <w:lang w:val="cs-CZ"/>
        </w:rPr>
        <w:t xml:space="preserve"> %, tedy </w:t>
      </w:r>
      <w:r w:rsidRPr="00EA5FFD">
        <w:rPr>
          <w:rFonts w:ascii="Times New Roman" w:hAnsi="Times New Roman" w:cs="Times New Roman"/>
          <w:sz w:val="22"/>
          <w:szCs w:val="22"/>
          <w:highlight w:val="yellow"/>
          <w:lang w:val="cs-CZ"/>
        </w:rPr>
        <w:t>[●]</w:t>
      </w:r>
      <w:r w:rsidRPr="00EA5FFD">
        <w:rPr>
          <w:rFonts w:ascii="Times New Roman" w:hAnsi="Times New Roman" w:cs="Times New Roman"/>
          <w:sz w:val="22"/>
          <w:szCs w:val="22"/>
          <w:lang w:val="cs-CZ"/>
        </w:rPr>
        <w:t>,- Kč (slovy</w:t>
      </w:r>
      <w:r>
        <w:rPr>
          <w:rFonts w:ascii="Times New Roman" w:hAnsi="Times New Roman" w:cs="Times New Roman"/>
          <w:sz w:val="22"/>
          <w:szCs w:val="22"/>
          <w:lang w:val="cs-CZ"/>
        </w:rPr>
        <w:t>:</w:t>
      </w:r>
      <w:r w:rsidRPr="00EA5FFD">
        <w:rPr>
          <w:rFonts w:ascii="Times New Roman" w:hAnsi="Times New Roman" w:cs="Times New Roman"/>
          <w:sz w:val="22"/>
          <w:szCs w:val="22"/>
          <w:lang w:val="cs-CZ"/>
        </w:rPr>
        <w:t xml:space="preserve"> </w:t>
      </w:r>
      <w:r w:rsidRPr="00EA5FFD">
        <w:rPr>
          <w:rFonts w:ascii="Times New Roman" w:hAnsi="Times New Roman" w:cs="Times New Roman"/>
          <w:sz w:val="22"/>
          <w:szCs w:val="22"/>
          <w:highlight w:val="yellow"/>
          <w:lang w:val="cs-CZ"/>
        </w:rPr>
        <w:t>[●]</w:t>
      </w:r>
      <w:r>
        <w:rPr>
          <w:rFonts w:ascii="Times New Roman" w:hAnsi="Times New Roman" w:cs="Times New Roman"/>
          <w:sz w:val="22"/>
          <w:szCs w:val="22"/>
          <w:lang w:val="cs-CZ"/>
        </w:rPr>
        <w:t xml:space="preserve"> korun českých</w:t>
      </w:r>
      <w:r w:rsidRPr="00EA5FFD">
        <w:rPr>
          <w:rFonts w:ascii="Times New Roman" w:hAnsi="Times New Roman" w:cs="Times New Roman"/>
          <w:sz w:val="22"/>
          <w:szCs w:val="22"/>
          <w:lang w:val="cs-CZ"/>
        </w:rPr>
        <w:t xml:space="preserve">). Celková cena včetně DPH tedy činí </w:t>
      </w:r>
      <w:r w:rsidRPr="00EA5FFD">
        <w:rPr>
          <w:rFonts w:ascii="Times New Roman" w:hAnsi="Times New Roman" w:cs="Times New Roman"/>
          <w:sz w:val="22"/>
          <w:szCs w:val="22"/>
          <w:highlight w:val="yellow"/>
          <w:lang w:val="cs-CZ"/>
        </w:rPr>
        <w:t>[●]</w:t>
      </w:r>
      <w:r w:rsidRPr="00EA5FFD">
        <w:rPr>
          <w:rFonts w:ascii="Times New Roman" w:hAnsi="Times New Roman" w:cs="Times New Roman"/>
          <w:sz w:val="22"/>
          <w:szCs w:val="22"/>
          <w:lang w:val="cs-CZ"/>
        </w:rPr>
        <w:t>,- Kč (slovy</w:t>
      </w:r>
      <w:r>
        <w:rPr>
          <w:rFonts w:ascii="Times New Roman" w:hAnsi="Times New Roman" w:cs="Times New Roman"/>
          <w:sz w:val="22"/>
          <w:szCs w:val="22"/>
          <w:lang w:val="cs-CZ"/>
        </w:rPr>
        <w:t>:</w:t>
      </w:r>
      <w:r w:rsidRPr="00EA5FFD">
        <w:rPr>
          <w:rFonts w:ascii="Times New Roman" w:hAnsi="Times New Roman" w:cs="Times New Roman"/>
          <w:sz w:val="22"/>
          <w:szCs w:val="22"/>
          <w:lang w:val="cs-CZ"/>
        </w:rPr>
        <w:t xml:space="preserve"> </w:t>
      </w:r>
      <w:r w:rsidRPr="00EA5FFD">
        <w:rPr>
          <w:rFonts w:ascii="Times New Roman" w:hAnsi="Times New Roman" w:cs="Times New Roman"/>
          <w:sz w:val="22"/>
          <w:szCs w:val="22"/>
          <w:highlight w:val="yellow"/>
          <w:lang w:val="cs-CZ"/>
        </w:rPr>
        <w:t>[●]</w:t>
      </w:r>
      <w:r>
        <w:rPr>
          <w:rFonts w:ascii="Times New Roman" w:hAnsi="Times New Roman" w:cs="Times New Roman"/>
          <w:sz w:val="22"/>
          <w:szCs w:val="22"/>
          <w:lang w:val="cs-CZ"/>
        </w:rPr>
        <w:t xml:space="preserve"> korun českých</w:t>
      </w:r>
      <w:r w:rsidRPr="00EA5FFD">
        <w:rPr>
          <w:rFonts w:ascii="Times New Roman" w:hAnsi="Times New Roman" w:cs="Times New Roman"/>
          <w:sz w:val="22"/>
          <w:szCs w:val="22"/>
          <w:lang w:val="cs-CZ"/>
        </w:rPr>
        <w:t>) (dále jen „</w:t>
      </w:r>
      <w:r w:rsidRPr="00EA5FFD">
        <w:rPr>
          <w:rFonts w:ascii="Times New Roman" w:hAnsi="Times New Roman" w:cs="Times New Roman"/>
          <w:b/>
          <w:sz w:val="22"/>
          <w:szCs w:val="22"/>
          <w:lang w:val="cs-CZ"/>
        </w:rPr>
        <w:t>Kupní cena</w:t>
      </w:r>
      <w:r w:rsidRPr="00EA5FFD">
        <w:rPr>
          <w:rFonts w:ascii="Times New Roman" w:hAnsi="Times New Roman" w:cs="Times New Roman"/>
          <w:sz w:val="22"/>
          <w:szCs w:val="22"/>
          <w:lang w:val="cs-CZ"/>
        </w:rPr>
        <w:t>“).</w:t>
      </w:r>
      <w:bookmarkEnd w:id="8"/>
      <w:r w:rsidRPr="00EA5FFD">
        <w:rPr>
          <w:rFonts w:ascii="Times New Roman" w:hAnsi="Times New Roman" w:cs="Times New Roman"/>
          <w:sz w:val="22"/>
          <w:szCs w:val="22"/>
          <w:lang w:val="cs-CZ"/>
        </w:rPr>
        <w:t xml:space="preserve"> Kupní cena je konečná, závazná a obsahuje všechny případné náklady Prodávajícího včetně poplatků.</w:t>
      </w:r>
    </w:p>
    <w:p w:rsidR="00740B52" w:rsidRPr="00EA5FFD" w:rsidRDefault="00740B52" w:rsidP="00740B52">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Kupní cena bude uhrazena na základě jediného řádného daňového a účetního dokladu (dále jen „</w:t>
      </w:r>
      <w:r w:rsidRPr="00155C92">
        <w:rPr>
          <w:rFonts w:ascii="Times New Roman" w:hAnsi="Times New Roman" w:cs="Times New Roman"/>
          <w:b/>
          <w:sz w:val="22"/>
          <w:szCs w:val="22"/>
          <w:lang w:val="cs-CZ"/>
        </w:rPr>
        <w:t>faktura</w:t>
      </w:r>
      <w:r w:rsidRPr="00EA5FFD">
        <w:rPr>
          <w:rFonts w:ascii="Times New Roman" w:hAnsi="Times New Roman" w:cs="Times New Roman"/>
          <w:sz w:val="22"/>
          <w:szCs w:val="22"/>
          <w:lang w:val="cs-CZ"/>
        </w:rPr>
        <w:t>“). Prodávající vystaví fakturu ke dni uskutečnění zdanitelného plnění, který je dnem předání a převzetí Zboží dle čl. 4. této Smlouvy. Splatnost faktury je 21 dní ode dne jejího doručení Kupujícímu.</w:t>
      </w:r>
    </w:p>
    <w:p w:rsidR="00740B52" w:rsidRPr="00EA5FFD" w:rsidRDefault="00740B52" w:rsidP="00740B52">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Úhradu faktury Kupující provede bezhotovostním převodem na bankovní účet Prodávajícího uvedený v záhlaví této Smlouvy. Povinnost Kupujícího zaplatit Kupní cenu je splněna odepsáním příslušné částky z účtu Kupujícího. Kupující neposkytuje zálohy. Platba proběhne výhradně v Kč (CZK), rovněž veškeré cenové údaje na faktuře budou v této měně.</w:t>
      </w:r>
    </w:p>
    <w:p w:rsidR="00740B52" w:rsidRPr="00EA5FFD" w:rsidRDefault="00740B52" w:rsidP="00740B52">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Prodávajícího, předmět Smlouvy, bankovní spojení, fakturovanou částku bez/včetně DPH) a bude mít náležitosti obchodní listiny dle § 435 Občanského zákoníku. Faktura bude označena evidenčním číslem Smlouvy z Centrální evidence smluv Kupujícího: </w:t>
      </w:r>
      <w:r w:rsidRPr="00EA5FFD">
        <w:rPr>
          <w:rFonts w:ascii="Times New Roman" w:hAnsi="Times New Roman" w:cs="Times New Roman"/>
          <w:sz w:val="22"/>
          <w:szCs w:val="22"/>
          <w:highlight w:val="green"/>
          <w:lang w:val="cs-CZ"/>
        </w:rPr>
        <w:t>[●]</w:t>
      </w:r>
      <w:r w:rsidRPr="00EA5FFD">
        <w:rPr>
          <w:rFonts w:ascii="Times New Roman" w:hAnsi="Times New Roman" w:cs="Times New Roman"/>
          <w:sz w:val="22"/>
          <w:szCs w:val="22"/>
          <w:lang w:val="cs-CZ"/>
        </w:rPr>
        <w:t>(viz také záhlaví této Smlouvy).</w:t>
      </w:r>
    </w:p>
    <w:p w:rsidR="00740B52" w:rsidRPr="00EA5FFD" w:rsidRDefault="00740B52" w:rsidP="00740B52">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lastRenderedPageBreak/>
        <w:t>Kupující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Kupujícímu. Kupující není v takovém případě v prodlení.</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PŘEDÁNÍ A PŘEVZETÍ ZBOŽÍ, PŘECHOD VLASTNICTVÍ</w:t>
      </w:r>
    </w:p>
    <w:p w:rsidR="00740B52" w:rsidRPr="00EA5FFD" w:rsidRDefault="00740B52" w:rsidP="00740B52">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O předání a převzetí Zboží dle této Smlouvy bude sepsán protokol podepsaný oběma Smluvními stranami. V případě zjištěných nedostatků bude v tomto protokolu uvedena i tato skutečnost s konkrétním vymezením zjištěných vad u dodaného Zboží včetně způsobu a termínu jejich řešení. Zboží je řádně předáno až podpisem protokolu oběma Smluvními stranami, popř. až odstraněním uplatněných vad. Kupující je oprávněn protokol nepodepsat a Zboží nepřevzít, má-li pro to vážný důvod.</w:t>
      </w:r>
    </w:p>
    <w:p w:rsidR="00740B52" w:rsidRPr="00EA5FFD" w:rsidRDefault="00740B52" w:rsidP="00740B52">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EA5FFD">
        <w:rPr>
          <w:rFonts w:ascii="Times New Roman" w:hAnsi="Times New Roman" w:cs="Times New Roman"/>
          <w:sz w:val="22"/>
          <w:szCs w:val="22"/>
          <w:lang w:val="cs-CZ"/>
        </w:rPr>
        <w:t>Vlastnické právo ke Zboží přechází z Prodávajícího na Kupujícího okamžikem převzetí Zboží Kupujícím.</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OCHRANA INFORMACÍ</w:t>
      </w:r>
    </w:p>
    <w:p w:rsidR="00740B52" w:rsidRPr="00EA5FFD" w:rsidRDefault="00740B52" w:rsidP="00740B52">
      <w:pPr>
        <w:spacing w:after="120"/>
        <w:ind w:left="705" w:hanging="705"/>
        <w:jc w:val="both"/>
        <w:rPr>
          <w:rFonts w:ascii="Times New Roman" w:hAnsi="Times New Roman"/>
          <w:lang w:val="cs-CZ"/>
        </w:rPr>
      </w:pPr>
      <w:r w:rsidRPr="00EA5FFD">
        <w:rPr>
          <w:rFonts w:ascii="Times New Roman" w:hAnsi="Times New Roman"/>
          <w:lang w:val="cs-CZ"/>
        </w:rPr>
        <w:t>5.1</w:t>
      </w:r>
      <w:r>
        <w:rPr>
          <w:rFonts w:ascii="Times New Roman" w:hAnsi="Times New Roman"/>
          <w:lang w:val="cs-CZ"/>
        </w:rPr>
        <w:t>.</w:t>
      </w:r>
      <w:r w:rsidRPr="00EA5FFD">
        <w:rPr>
          <w:rFonts w:ascii="Times New Roman" w:hAnsi="Times New Roman"/>
          <w:b/>
          <w:lang w:val="cs-CZ"/>
        </w:rPr>
        <w:tab/>
      </w:r>
      <w:r w:rsidRPr="00EA5FFD">
        <w:rPr>
          <w:rFonts w:ascii="Times New Roman" w:hAnsi="Times New Roman"/>
          <w:lang w:val="cs-CZ"/>
        </w:rPr>
        <w:t>Smluvní strany jsou povinny zajistit utajení získaných důvěrných informací. Tato povinnost platí bez ohledu na době trvání této Smlouvy.</w:t>
      </w:r>
    </w:p>
    <w:p w:rsidR="00740B52" w:rsidRPr="00EA5FFD" w:rsidRDefault="00740B52" w:rsidP="00740B52">
      <w:pPr>
        <w:spacing w:after="120"/>
        <w:ind w:left="705" w:hanging="705"/>
        <w:jc w:val="both"/>
        <w:rPr>
          <w:rFonts w:ascii="Times New Roman" w:hAnsi="Times New Roman"/>
          <w:lang w:val="cs-CZ"/>
        </w:rPr>
      </w:pPr>
      <w:r w:rsidRPr="00EA5FFD">
        <w:rPr>
          <w:rFonts w:ascii="Times New Roman" w:hAnsi="Times New Roman"/>
          <w:lang w:val="cs-CZ"/>
        </w:rPr>
        <w:t>5.2</w:t>
      </w:r>
      <w:r>
        <w:rPr>
          <w:rFonts w:ascii="Times New Roman" w:hAnsi="Times New Roman"/>
          <w:lang w:val="cs-CZ"/>
        </w:rPr>
        <w:t>.</w:t>
      </w:r>
      <w:r w:rsidRPr="00EA5FFD">
        <w:rPr>
          <w:rFonts w:ascii="Times New Roman" w:hAnsi="Times New Roman"/>
          <w:lang w:val="cs-CZ"/>
        </w:rPr>
        <w:tab/>
        <w:t>Právo užívat, poskytovat nebo zpřístupnit důvěrné informace mají obě Smluvní strany pouze v rozsahu a za podmínek nezbytných pro řádné plnění práv a povinností vyplývajících z této Smlouvy či jiných právních předpisů.</w:t>
      </w:r>
    </w:p>
    <w:p w:rsidR="00740B52" w:rsidRPr="00EA5FFD" w:rsidRDefault="00740B52" w:rsidP="00740B52">
      <w:pPr>
        <w:spacing w:after="120"/>
        <w:ind w:left="705" w:hanging="705"/>
        <w:jc w:val="both"/>
        <w:rPr>
          <w:rFonts w:ascii="Times New Roman" w:hAnsi="Times New Roman"/>
          <w:lang w:val="cs-CZ"/>
        </w:rPr>
      </w:pPr>
      <w:r w:rsidRPr="00EA5FFD">
        <w:rPr>
          <w:rFonts w:ascii="Times New Roman" w:hAnsi="Times New Roman"/>
          <w:lang w:val="cs-CZ"/>
        </w:rPr>
        <w:t>5.3</w:t>
      </w:r>
      <w:r>
        <w:rPr>
          <w:rFonts w:ascii="Times New Roman" w:hAnsi="Times New Roman"/>
          <w:lang w:val="cs-CZ"/>
        </w:rPr>
        <w:t>.</w:t>
      </w:r>
      <w:r w:rsidRPr="00EA5FFD">
        <w:rPr>
          <w:rFonts w:ascii="Times New Roman" w:hAnsi="Times New Roman"/>
          <w:lang w:val="cs-CZ"/>
        </w:rPr>
        <w:tab/>
        <w:t>Smluvní strany sjednávají, že důvěrnými informacemi jsou veškeré Kupujícím poskytnuté informace, podklady a dokumenty, pokud nejsou běžně dostupné ve veřejných zdrojích (např. obchodní rejstřík). Tím není dotčeno ustanovení odst. 5.4 tohoto článku.</w:t>
      </w:r>
    </w:p>
    <w:p w:rsidR="00740B52" w:rsidRPr="00EA5FFD" w:rsidRDefault="00740B52" w:rsidP="00740B52">
      <w:pPr>
        <w:spacing w:after="120"/>
        <w:ind w:left="705" w:hanging="705"/>
        <w:jc w:val="both"/>
        <w:rPr>
          <w:rFonts w:ascii="Times New Roman" w:hAnsi="Times New Roman"/>
          <w:lang w:val="cs-CZ"/>
        </w:rPr>
      </w:pPr>
      <w:r w:rsidRPr="00EA5FFD">
        <w:rPr>
          <w:rFonts w:ascii="Times New Roman" w:hAnsi="Times New Roman"/>
          <w:lang w:val="cs-CZ"/>
        </w:rPr>
        <w:t>5.4</w:t>
      </w:r>
      <w:r>
        <w:rPr>
          <w:rFonts w:ascii="Times New Roman" w:hAnsi="Times New Roman"/>
          <w:lang w:val="cs-CZ"/>
        </w:rPr>
        <w:t>.</w:t>
      </w:r>
      <w:r w:rsidRPr="00EA5FFD">
        <w:rPr>
          <w:rFonts w:ascii="Times New Roman" w:hAnsi="Times New Roman"/>
          <w:lang w:val="cs-CZ"/>
        </w:rPr>
        <w:tab/>
        <w:t xml:space="preserve">Prodávající uzavřením této Smlouvy výslovně souhlasí, aby tato Smlouva a/nebo její jakákoliv část včetně všech případných dodatků a příslušná </w:t>
      </w:r>
      <w:proofErr w:type="spellStart"/>
      <w:r w:rsidRPr="00EA5FFD">
        <w:rPr>
          <w:rFonts w:ascii="Times New Roman" w:hAnsi="Times New Roman"/>
          <w:lang w:val="cs-CZ"/>
        </w:rPr>
        <w:t>metadata</w:t>
      </w:r>
      <w:proofErr w:type="spellEnd"/>
      <w:r w:rsidRPr="00EA5FFD">
        <w:rPr>
          <w:rFonts w:ascii="Times New Roman" w:hAnsi="Times New Roman"/>
          <w:lang w:val="cs-CZ"/>
        </w:rPr>
        <w:t xml:space="preserve"> k ní byla Kupujícím zveřejněna způsobem umožňujícím neomezenému počtu třetích osob dálkový přístup a/nebo jiným vhodným způsobem v souladu s příslušnými právními předpisy.</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PRÁVA Z VAD, SANKCE, ODSTOUPENÍ OD SMLOUVY</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6.1</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Prodávající se zavazuje poskytnout Kupujícímu na Zboží záruku za jakost v délce 24 měsíců, a to počínaje dnem převzetí Zboží Kupujícím.</w:t>
      </w:r>
      <w:bookmarkStart w:id="9" w:name="_GoBack"/>
      <w:bookmarkEnd w:id="9"/>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6.2</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Vady musí Kupující uplatnit u Prodávajícího bez zbytečného odkladu poté, co se o nich dozví.</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6.3</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V případě výskytu záruční vady je Prodávající povinen zajistit realizaci záručního servisu následující pracovní den po nahlášení vady Kupujícím, a to v místě instalace či umístění Zboží, zjistit příčinu této vady a v termínu stanoveném Kupujícím ji bezplatně odstranit.</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6.4</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Kupující má právo na úhradu nutných nákladů, které mu vznikly v souvislosti s uplatněním práv z vad.</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6.5</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lastRenderedPageBreak/>
        <w:t>6.6</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Je-li vadné plnění podstatným porušením této Smlouvy, má Kupující právo na odstranění vady dodáním nového Zboží bez vady nebo dodáním chybějícího Zboží, na odstranění vady opravou Zboží, na přiměřenou slevu nebo odstoupení od této Smlouvy. Smluvní strany se dohodly, že za podstatné porušení Smlouvy bude považováno zejména:</w:t>
      </w:r>
    </w:p>
    <w:p w:rsidR="00740B52" w:rsidRPr="00EA5FFD" w:rsidRDefault="00740B52" w:rsidP="00740B52">
      <w:pPr>
        <w:pStyle w:val="Zkladntext"/>
        <w:suppressAutoHyphens/>
        <w:spacing w:after="120" w:line="280" w:lineRule="atLeast"/>
        <w:ind w:left="1260" w:hanging="540"/>
        <w:rPr>
          <w:rFonts w:ascii="Times New Roman" w:hAnsi="Times New Roman" w:cs="Times New Roman"/>
          <w:sz w:val="22"/>
          <w:szCs w:val="22"/>
          <w:lang w:val="cs-CZ"/>
        </w:rPr>
      </w:pPr>
      <w:r w:rsidRPr="00EA5FFD">
        <w:rPr>
          <w:rFonts w:ascii="Times New Roman" w:hAnsi="Times New Roman" w:cs="Times New Roman"/>
          <w:sz w:val="22"/>
          <w:szCs w:val="22"/>
          <w:lang w:val="cs-CZ"/>
        </w:rPr>
        <w:t>a)</w:t>
      </w:r>
      <w:r w:rsidRPr="00EA5FFD">
        <w:rPr>
          <w:rFonts w:ascii="Times New Roman" w:hAnsi="Times New Roman" w:cs="Times New Roman"/>
          <w:sz w:val="22"/>
          <w:szCs w:val="22"/>
          <w:lang w:val="cs-CZ"/>
        </w:rPr>
        <w:tab/>
        <w:t>nemožnost odstranění vady dodaného Zboží;</w:t>
      </w:r>
    </w:p>
    <w:p w:rsidR="00740B52" w:rsidRPr="00EA5FFD" w:rsidRDefault="00740B52" w:rsidP="00740B52">
      <w:pPr>
        <w:pStyle w:val="Zkladntext"/>
        <w:suppressAutoHyphens/>
        <w:spacing w:after="120" w:line="280" w:lineRule="atLeast"/>
        <w:ind w:left="1260" w:hanging="540"/>
        <w:rPr>
          <w:rFonts w:ascii="Times New Roman" w:hAnsi="Times New Roman" w:cs="Times New Roman"/>
          <w:sz w:val="22"/>
          <w:szCs w:val="22"/>
          <w:lang w:val="cs-CZ"/>
        </w:rPr>
      </w:pPr>
      <w:r w:rsidRPr="00EA5FFD">
        <w:rPr>
          <w:rFonts w:ascii="Times New Roman" w:hAnsi="Times New Roman" w:cs="Times New Roman"/>
          <w:sz w:val="22"/>
          <w:szCs w:val="22"/>
          <w:lang w:val="cs-CZ"/>
        </w:rPr>
        <w:t>b)</w:t>
      </w:r>
      <w:r w:rsidRPr="00EA5FFD">
        <w:rPr>
          <w:rFonts w:ascii="Times New Roman" w:hAnsi="Times New Roman" w:cs="Times New Roman"/>
          <w:sz w:val="22"/>
          <w:szCs w:val="22"/>
          <w:lang w:val="cs-CZ"/>
        </w:rPr>
        <w:tab/>
        <w:t>prodlení Prodávajícího s dodáním Zboží nejpozději do čtrnácti kalendářních dnů od nabytí účinnosti této Smlouvy či neposkytování předmětné podpory k dodanému Zboží po celou dobu plnění této Smlouvy (5 let);</w:t>
      </w:r>
    </w:p>
    <w:p w:rsidR="00740B52" w:rsidRPr="00EA5FFD" w:rsidRDefault="00740B52" w:rsidP="00740B52">
      <w:pPr>
        <w:pStyle w:val="Zkladntext"/>
        <w:suppressAutoHyphens/>
        <w:spacing w:after="120" w:line="280" w:lineRule="atLeast"/>
        <w:ind w:left="1260" w:hanging="540"/>
        <w:rPr>
          <w:rFonts w:ascii="Times New Roman" w:hAnsi="Times New Roman" w:cs="Times New Roman"/>
          <w:sz w:val="22"/>
          <w:szCs w:val="22"/>
          <w:lang w:val="cs-CZ"/>
        </w:rPr>
      </w:pPr>
      <w:r w:rsidRPr="00EA5FFD">
        <w:rPr>
          <w:rFonts w:ascii="Times New Roman" w:hAnsi="Times New Roman" w:cs="Times New Roman"/>
          <w:sz w:val="22"/>
          <w:szCs w:val="22"/>
          <w:lang w:val="cs-CZ"/>
        </w:rPr>
        <w:t>c)</w:t>
      </w:r>
      <w:r w:rsidRPr="00EA5FFD">
        <w:rPr>
          <w:rFonts w:ascii="Times New Roman" w:hAnsi="Times New Roman" w:cs="Times New Roman"/>
          <w:sz w:val="22"/>
          <w:szCs w:val="22"/>
          <w:lang w:val="cs-CZ"/>
        </w:rPr>
        <w:tab/>
        <w:t>jestliže Prodávající ujistil Kupujícího, že Zboží má určité vlastnosti, zejména vlastnosti Kupujícím výslovně vymíněné, anebo že nemá žádné vady, a toto ujištění se následně ukáže nepravdivým.</w:t>
      </w:r>
    </w:p>
    <w:p w:rsidR="00740B52" w:rsidRPr="00EA5FFD" w:rsidRDefault="00740B52" w:rsidP="00740B52">
      <w:pPr>
        <w:pStyle w:val="Zkladntext"/>
        <w:suppressAutoHyphens/>
        <w:spacing w:after="120" w:line="280" w:lineRule="atLeast"/>
        <w:rPr>
          <w:rFonts w:ascii="Times New Roman" w:hAnsi="Times New Roman" w:cs="Times New Roman"/>
          <w:sz w:val="22"/>
          <w:szCs w:val="22"/>
          <w:lang w:val="cs-CZ"/>
        </w:rPr>
      </w:pPr>
      <w:r w:rsidRPr="00EA5FFD">
        <w:rPr>
          <w:rFonts w:ascii="Times New Roman" w:hAnsi="Times New Roman" w:cs="Times New Roman"/>
          <w:sz w:val="22"/>
          <w:szCs w:val="22"/>
          <w:lang w:val="cs-CZ"/>
        </w:rPr>
        <w:t>6.7</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Kupující je dále oprávněn odstoupit od Smlouvy, jestliže zjistí, že Prodávající:</w:t>
      </w:r>
    </w:p>
    <w:p w:rsidR="00740B52" w:rsidRPr="00EA5FFD" w:rsidRDefault="00740B52" w:rsidP="00740B52">
      <w:pPr>
        <w:pStyle w:val="Zkladntext"/>
        <w:suppressAutoHyphens/>
        <w:spacing w:after="120" w:line="280" w:lineRule="atLeast"/>
        <w:ind w:left="1276" w:hanging="571"/>
        <w:rPr>
          <w:rFonts w:ascii="Times New Roman" w:hAnsi="Times New Roman" w:cs="Times New Roman"/>
          <w:sz w:val="22"/>
          <w:szCs w:val="22"/>
          <w:lang w:val="cs-CZ"/>
        </w:rPr>
      </w:pPr>
      <w:r w:rsidRPr="00EA5FFD">
        <w:rPr>
          <w:rFonts w:ascii="Times New Roman" w:hAnsi="Times New Roman" w:cs="Times New Roman"/>
          <w:sz w:val="22"/>
          <w:szCs w:val="22"/>
          <w:lang w:val="cs-CZ"/>
        </w:rPr>
        <w:t>a)</w:t>
      </w:r>
      <w:r w:rsidRPr="00EA5FFD">
        <w:rPr>
          <w:rFonts w:ascii="Times New Roman" w:hAnsi="Times New Roman" w:cs="Times New Roman"/>
          <w:sz w:val="22"/>
          <w:szCs w:val="22"/>
          <w:lang w:val="cs-CZ"/>
        </w:rPr>
        <w:tab/>
        <w:t>nabízel, dával, přijímal nebo zprostředkovával určité hodnoty s cílem ovlivnit chování nebo jednání kohokoliv, ať již státního úředníka nebo někoho jiného, přímo nebo nepřímo, v zadávacím řízení nebo při provádění Smlouvy; nebo</w:t>
      </w:r>
    </w:p>
    <w:p w:rsidR="00740B52" w:rsidRPr="00EA5FFD" w:rsidRDefault="00740B52" w:rsidP="00740B52">
      <w:pPr>
        <w:pStyle w:val="Zkladntext"/>
        <w:suppressAutoHyphens/>
        <w:spacing w:after="120" w:line="280" w:lineRule="atLeast"/>
        <w:ind w:left="1276" w:hanging="571"/>
        <w:rPr>
          <w:rFonts w:ascii="Times New Roman" w:hAnsi="Times New Roman" w:cs="Times New Roman"/>
          <w:sz w:val="22"/>
          <w:szCs w:val="22"/>
          <w:lang w:val="cs-CZ"/>
        </w:rPr>
      </w:pPr>
      <w:r w:rsidRPr="00EA5FFD">
        <w:rPr>
          <w:rFonts w:ascii="Times New Roman" w:hAnsi="Times New Roman" w:cs="Times New Roman"/>
          <w:sz w:val="22"/>
          <w:szCs w:val="22"/>
          <w:lang w:val="cs-CZ"/>
        </w:rPr>
        <w:t>b)</w:t>
      </w:r>
      <w:r w:rsidRPr="00EA5FFD">
        <w:rPr>
          <w:rFonts w:ascii="Times New Roman" w:hAnsi="Times New Roman" w:cs="Times New Roman"/>
          <w:sz w:val="22"/>
          <w:szCs w:val="22"/>
          <w:lang w:val="cs-CZ"/>
        </w:rPr>
        <w:tab/>
        <w:t>zkresloval jakékoliv skutečnosti za účelem ovlivnění zadávacího řízení nebo provádění Smlouvy ke škodě Kupujícího, včetně užití podvodných praktik k potlačení a snížení výhod volné a otevřené soutěže.</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6.8</w:t>
      </w:r>
      <w:r>
        <w:rPr>
          <w:rFonts w:ascii="Times New Roman" w:hAnsi="Times New Roman" w:cs="Times New Roman"/>
          <w:sz w:val="22"/>
          <w:szCs w:val="22"/>
          <w:lang w:val="cs-CZ"/>
        </w:rPr>
        <w:t>.</w:t>
      </w:r>
      <w:r w:rsidRPr="00EA5FFD">
        <w:rPr>
          <w:rFonts w:ascii="Times New Roman" w:hAnsi="Times New Roman" w:cs="Times New Roman"/>
          <w:sz w:val="22"/>
          <w:szCs w:val="22"/>
          <w:lang w:val="cs-CZ"/>
        </w:rPr>
        <w:tab/>
        <w:t>Smluvní strany mohou Smlouvu ukončit dohodou nebo odstoupením, vždy v písemné formě. Odstoupením se závazek založený Smlouvou zrušuje od počátku. Účinky odstoupení nastávají okamžikem doručení písemného oznámení o odstoupení od Smlouvy druhé Smluvní straně. Odstoupení od Smlouvy se nedotýká práva na náhradu škody vzniklého z porušení smluvní povinnosti, práva na zaplacení smluvní pokuty a úroku z prodlení, pokud již dospěl ani ujednání o způsobu řešení sporů a volbě práva. V případě předčasného ukončení Smlouvy jsou Smluvní strany povinny vypořádat své závazky včetně vrácení alikvotní části Kupní ceny za neposkytnutou podporu ke Zboží ze strany Prodávajícího.</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w:t>
      </w:r>
      <w:r>
        <w:rPr>
          <w:rFonts w:ascii="Times New Roman" w:hAnsi="Times New Roman" w:cs="Times New Roman"/>
          <w:sz w:val="22"/>
          <w:szCs w:val="22"/>
          <w:lang w:val="cs-CZ"/>
        </w:rPr>
        <w:t>9.</w:t>
      </w:r>
      <w:r w:rsidRPr="00EA5FFD">
        <w:rPr>
          <w:rFonts w:ascii="Times New Roman" w:hAnsi="Times New Roman" w:cs="Times New Roman"/>
          <w:sz w:val="22"/>
          <w:szCs w:val="22"/>
          <w:lang w:val="cs-CZ"/>
        </w:rPr>
        <w:tab/>
        <w:t>Při nedodržení doby dodání Zboží či v případě prodlení s odstraněním vady Zboží anebo v případě neposkytování sjednané podpory je Prodávající povinen uhradit Kupujícímu smluvní pokutu ve výši 0,5 % z Kupní ceny za každý i započatý den prodlení.</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155C92">
        <w:rPr>
          <w:rFonts w:ascii="Times New Roman" w:hAnsi="Times New Roman" w:cs="Times New Roman"/>
          <w:sz w:val="22"/>
          <w:szCs w:val="22"/>
          <w:lang w:val="cs-CZ"/>
        </w:rPr>
        <w:t>6.</w:t>
      </w:r>
      <w:r>
        <w:rPr>
          <w:rFonts w:ascii="Times New Roman" w:hAnsi="Times New Roman" w:cs="Times New Roman"/>
          <w:sz w:val="22"/>
          <w:szCs w:val="22"/>
          <w:lang w:val="cs-CZ"/>
        </w:rPr>
        <w:t>10.</w:t>
      </w:r>
      <w:r w:rsidRPr="00155C92">
        <w:rPr>
          <w:rFonts w:ascii="Times New Roman" w:hAnsi="Times New Roman" w:cs="Times New Roman"/>
          <w:sz w:val="22"/>
          <w:szCs w:val="22"/>
          <w:lang w:val="cs-CZ"/>
        </w:rPr>
        <w:tab/>
        <w:t>V případě porušení závazků vyplývajících z čl. 5</w:t>
      </w:r>
      <w:r>
        <w:rPr>
          <w:rFonts w:ascii="Times New Roman" w:hAnsi="Times New Roman" w:cs="Times New Roman"/>
          <w:sz w:val="22"/>
          <w:szCs w:val="22"/>
          <w:lang w:val="cs-CZ"/>
        </w:rPr>
        <w:t>.</w:t>
      </w:r>
      <w:r w:rsidRPr="00155C92">
        <w:rPr>
          <w:rFonts w:ascii="Times New Roman" w:hAnsi="Times New Roman" w:cs="Times New Roman"/>
          <w:sz w:val="22"/>
          <w:szCs w:val="22"/>
          <w:lang w:val="cs-CZ"/>
        </w:rPr>
        <w:t xml:space="preserve"> Smlouvy je Kupující oprávněn požadovat po</w:t>
      </w:r>
      <w:r>
        <w:rPr>
          <w:rFonts w:ascii="Times New Roman" w:hAnsi="Times New Roman" w:cs="Times New Roman"/>
          <w:sz w:val="22"/>
          <w:szCs w:val="22"/>
          <w:lang w:val="cs-CZ"/>
        </w:rPr>
        <w:t> </w:t>
      </w:r>
      <w:r w:rsidRPr="00155C92">
        <w:rPr>
          <w:rFonts w:ascii="Times New Roman" w:hAnsi="Times New Roman" w:cs="Times New Roman"/>
          <w:sz w:val="22"/>
          <w:szCs w:val="22"/>
          <w:lang w:val="cs-CZ"/>
        </w:rPr>
        <w:t>Prodávajícím smluvní pokutu ve výši 50.000,- Kč (slovy: padesát tisíc korun českých) za</w:t>
      </w:r>
      <w:r>
        <w:rPr>
          <w:rFonts w:ascii="Times New Roman" w:hAnsi="Times New Roman" w:cs="Times New Roman"/>
          <w:sz w:val="22"/>
          <w:szCs w:val="22"/>
          <w:lang w:val="cs-CZ"/>
        </w:rPr>
        <w:t> </w:t>
      </w:r>
      <w:r w:rsidRPr="00155C92">
        <w:rPr>
          <w:rFonts w:ascii="Times New Roman" w:hAnsi="Times New Roman" w:cs="Times New Roman"/>
          <w:sz w:val="22"/>
          <w:szCs w:val="22"/>
          <w:lang w:val="cs-CZ"/>
        </w:rPr>
        <w:t>každý jednotlivý případ takového porušení.</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6.1</w:t>
      </w:r>
      <w:r>
        <w:rPr>
          <w:rFonts w:ascii="Times New Roman" w:hAnsi="Times New Roman" w:cs="Times New Roman"/>
          <w:sz w:val="22"/>
          <w:szCs w:val="22"/>
          <w:lang w:val="cs-CZ"/>
        </w:rPr>
        <w:t>1.</w:t>
      </w:r>
      <w:r w:rsidRPr="00EA5FFD">
        <w:rPr>
          <w:rFonts w:ascii="Times New Roman" w:hAnsi="Times New Roman" w:cs="Times New Roman"/>
          <w:sz w:val="22"/>
          <w:szCs w:val="22"/>
          <w:lang w:val="cs-CZ"/>
        </w:rPr>
        <w:tab/>
        <w:t>Smluvní pokuta je splatná do 21 dnů ode dne doručení výzvy k jejímu zaplacení Prodávajícímu. Dnem splatnosti se rozumí den připsání příslušné částky na účet Kupujícího.</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6.1</w:t>
      </w:r>
      <w:r>
        <w:rPr>
          <w:rFonts w:ascii="Times New Roman" w:hAnsi="Times New Roman" w:cs="Times New Roman"/>
          <w:sz w:val="22"/>
          <w:szCs w:val="22"/>
          <w:lang w:val="cs-CZ"/>
        </w:rPr>
        <w:t>2.</w:t>
      </w:r>
      <w:r w:rsidRPr="00EA5FFD">
        <w:rPr>
          <w:rFonts w:ascii="Times New Roman" w:hAnsi="Times New Roman" w:cs="Times New Roman"/>
          <w:sz w:val="22"/>
          <w:szCs w:val="22"/>
          <w:lang w:val="cs-CZ"/>
        </w:rPr>
        <w:tab/>
        <w:t>Uplatněním práv z vad či uplatněním smluvních pokut není dotčeno právo na náhradu újmy v plné výši či odstoupení od Smlouvy.</w:t>
      </w:r>
    </w:p>
    <w:p w:rsidR="00740B52" w:rsidRPr="00EA5FFD" w:rsidRDefault="00740B52" w:rsidP="00740B52">
      <w:pPr>
        <w:spacing w:after="120"/>
        <w:ind w:left="705" w:hanging="705"/>
        <w:jc w:val="both"/>
        <w:rPr>
          <w:rFonts w:ascii="Times New Roman" w:hAnsi="Times New Roman"/>
          <w:lang w:val="cs-CZ"/>
        </w:rPr>
      </w:pPr>
      <w:r w:rsidRPr="00155C92">
        <w:rPr>
          <w:rFonts w:ascii="Times New Roman" w:hAnsi="Times New Roman"/>
          <w:lang w:val="cs-CZ"/>
        </w:rPr>
        <w:t>6.1</w:t>
      </w:r>
      <w:r>
        <w:rPr>
          <w:rFonts w:ascii="Times New Roman" w:hAnsi="Times New Roman"/>
          <w:lang w:val="cs-CZ"/>
        </w:rPr>
        <w:t>3.</w:t>
      </w:r>
      <w:r w:rsidRPr="00155C92">
        <w:rPr>
          <w:rFonts w:ascii="Times New Roman" w:hAnsi="Times New Roman"/>
          <w:lang w:val="cs-CZ"/>
        </w:rPr>
        <w:tab/>
        <w:t xml:space="preserve">Při nedodržení termínu splatnosti </w:t>
      </w:r>
      <w:r w:rsidRPr="00EA5FFD">
        <w:rPr>
          <w:rFonts w:ascii="Times New Roman" w:hAnsi="Times New Roman"/>
          <w:lang w:val="cs-CZ"/>
        </w:rPr>
        <w:t>faktury</w:t>
      </w:r>
      <w:r w:rsidRPr="00155C92">
        <w:rPr>
          <w:rFonts w:ascii="Times New Roman" w:hAnsi="Times New Roman"/>
          <w:lang w:val="cs-CZ"/>
        </w:rPr>
        <w:t xml:space="preserve"> dle čl.</w:t>
      </w:r>
      <w:r>
        <w:rPr>
          <w:rFonts w:ascii="Times New Roman" w:hAnsi="Times New Roman"/>
          <w:lang w:val="cs-CZ"/>
        </w:rPr>
        <w:t xml:space="preserve"> </w:t>
      </w:r>
      <w:r w:rsidRPr="00155C92">
        <w:rPr>
          <w:rFonts w:ascii="Times New Roman" w:hAnsi="Times New Roman"/>
          <w:lang w:val="cs-CZ"/>
        </w:rPr>
        <w:t>3</w:t>
      </w:r>
      <w:r>
        <w:rPr>
          <w:rFonts w:ascii="Times New Roman" w:hAnsi="Times New Roman"/>
          <w:lang w:val="cs-CZ"/>
        </w:rPr>
        <w:t>.</w:t>
      </w:r>
      <w:r w:rsidRPr="00155C92">
        <w:rPr>
          <w:rFonts w:ascii="Times New Roman" w:hAnsi="Times New Roman"/>
          <w:lang w:val="cs-CZ"/>
        </w:rPr>
        <w:t xml:space="preserve"> odst. 3.2 Smlouvy je Prodávající oprávněn požadovat po Kupujícím úrok z prodlení ve výši stanovené příslušnými právními předpisy.</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SOUČINNOST A VZÁJEMNÁ KOMUNIKACE</w:t>
      </w:r>
    </w:p>
    <w:p w:rsidR="00740B52" w:rsidRPr="00353ACA" w:rsidRDefault="00740B52" w:rsidP="00740B52">
      <w:pPr>
        <w:ind w:left="705" w:hanging="705"/>
        <w:jc w:val="both"/>
        <w:rPr>
          <w:rFonts w:ascii="Times New Roman" w:hAnsi="Times New Roman"/>
          <w:lang w:val="cs-CZ"/>
        </w:rPr>
      </w:pPr>
      <w:r w:rsidRPr="00353ACA">
        <w:rPr>
          <w:rFonts w:ascii="Times New Roman" w:hAnsi="Times New Roman"/>
          <w:lang w:val="cs-CZ"/>
        </w:rPr>
        <w:t>7.1</w:t>
      </w:r>
      <w:r>
        <w:rPr>
          <w:rFonts w:ascii="Times New Roman" w:hAnsi="Times New Roman"/>
          <w:lang w:val="cs-CZ"/>
        </w:rPr>
        <w:t>.</w:t>
      </w:r>
      <w:r w:rsidRPr="00353ACA">
        <w:rPr>
          <w:rFonts w:ascii="Times New Roman" w:hAnsi="Times New Roman"/>
          <w:lang w:val="cs-CZ"/>
        </w:rPr>
        <w:tab/>
        <w:t>Smluvní strany se zavazují vzájemně spolupracovat a poskytovat si veškeré informace potřebné pro řádné plnění závazků vyplývajících z čl. 1</w:t>
      </w:r>
      <w:r>
        <w:rPr>
          <w:rFonts w:ascii="Times New Roman" w:hAnsi="Times New Roman"/>
          <w:lang w:val="cs-CZ"/>
        </w:rPr>
        <w:t>.</w:t>
      </w:r>
      <w:r w:rsidRPr="00353ACA">
        <w:rPr>
          <w:rFonts w:ascii="Times New Roman" w:hAnsi="Times New Roman"/>
          <w:lang w:val="cs-CZ"/>
        </w:rPr>
        <w:t xml:space="preserve"> Smlouvy.</w:t>
      </w:r>
    </w:p>
    <w:p w:rsidR="00740B52" w:rsidRDefault="00740B52" w:rsidP="00740B52">
      <w:pPr>
        <w:ind w:left="705" w:hanging="705"/>
        <w:jc w:val="both"/>
        <w:rPr>
          <w:rFonts w:ascii="Times New Roman" w:hAnsi="Times New Roman"/>
          <w:lang w:val="cs-CZ"/>
        </w:rPr>
      </w:pPr>
      <w:r w:rsidRPr="00EA5FFD">
        <w:rPr>
          <w:rFonts w:ascii="Times New Roman" w:hAnsi="Times New Roman"/>
          <w:lang w:val="cs-CZ"/>
        </w:rPr>
        <w:lastRenderedPageBreak/>
        <w:t>7.2</w:t>
      </w:r>
      <w:r>
        <w:rPr>
          <w:rFonts w:ascii="Times New Roman" w:hAnsi="Times New Roman"/>
          <w:lang w:val="cs-CZ"/>
        </w:rPr>
        <w:t>.</w:t>
      </w:r>
      <w:r w:rsidRPr="00353ACA">
        <w:rPr>
          <w:rFonts w:ascii="Times New Roman" w:hAnsi="Times New Roman"/>
          <w:lang w:val="cs-CZ"/>
        </w:rPr>
        <w:tab/>
      </w:r>
      <w:r w:rsidRPr="00EA5FFD">
        <w:rPr>
          <w:rFonts w:ascii="Times New Roman" w:hAnsi="Times New Roman"/>
          <w:lang w:val="cs-CZ"/>
        </w:rPr>
        <w:t>Veškerá komunikace bude probíhat prostřednictvím oprávněných osob</w:t>
      </w:r>
      <w:r>
        <w:rPr>
          <w:rFonts w:ascii="Times New Roman" w:hAnsi="Times New Roman"/>
          <w:lang w:val="cs-CZ"/>
        </w:rPr>
        <w:t xml:space="preserve"> Smluvních stran</w:t>
      </w:r>
      <w:r w:rsidRPr="00EA5FFD">
        <w:rPr>
          <w:rFonts w:ascii="Times New Roman" w:hAnsi="Times New Roman"/>
          <w:lang w:val="cs-CZ"/>
        </w:rPr>
        <w:t xml:space="preserve">. Oprávněné osoby budou zastupovat Smluvní strany ve smluvních a obchodních záležitostech souvisejících s plněním této Smlouvy. </w:t>
      </w:r>
      <w:r w:rsidRPr="00155C92">
        <w:rPr>
          <w:rFonts w:ascii="Times New Roman" w:hAnsi="Times New Roman"/>
          <w:lang w:val="cs-CZ"/>
        </w:rPr>
        <w:t>Pro účely této Smlouvy se má za to, že oprávněnými osobami jsou:</w:t>
      </w:r>
    </w:p>
    <w:p w:rsidR="00740B52" w:rsidRPr="00155C92" w:rsidRDefault="00740B52" w:rsidP="00740B52">
      <w:pPr>
        <w:ind w:left="1276" w:hanging="571"/>
        <w:jc w:val="both"/>
        <w:rPr>
          <w:rFonts w:ascii="Times New Roman" w:hAnsi="Times New Roman"/>
          <w:lang w:val="cs-CZ"/>
        </w:rPr>
      </w:pPr>
      <w:r w:rsidRPr="00155C92">
        <w:rPr>
          <w:rFonts w:ascii="Times New Roman" w:hAnsi="Times New Roman"/>
          <w:lang w:val="cs-CZ"/>
        </w:rPr>
        <w:t>a)</w:t>
      </w:r>
      <w:r>
        <w:rPr>
          <w:rFonts w:ascii="Times New Roman" w:hAnsi="Times New Roman"/>
          <w:lang w:val="cs-CZ"/>
        </w:rPr>
        <w:tab/>
      </w:r>
      <w:r w:rsidRPr="00155C92">
        <w:rPr>
          <w:rFonts w:ascii="Times New Roman" w:hAnsi="Times New Roman"/>
          <w:lang w:val="cs-CZ"/>
        </w:rPr>
        <w:t>Oprávněná osoba Kupujícího:</w:t>
      </w:r>
      <w:r w:rsidRPr="00155C92">
        <w:rPr>
          <w:rFonts w:ascii="Times New Roman" w:hAnsi="Times New Roman"/>
          <w:lang w:val="cs-CZ"/>
        </w:rPr>
        <w:tab/>
        <w:t>Ing. David Špalt</w:t>
      </w:r>
      <w:r w:rsidRPr="00155C92">
        <w:rPr>
          <w:rFonts w:ascii="Times New Roman" w:hAnsi="Times New Roman"/>
          <w:lang w:val="cs-CZ"/>
        </w:rPr>
        <w:br/>
        <w:t>kontaktní údaje:</w:t>
      </w:r>
      <w:r w:rsidRPr="00155C92">
        <w:rPr>
          <w:rFonts w:ascii="Times New Roman" w:hAnsi="Times New Roman"/>
          <w:lang w:val="cs-CZ"/>
        </w:rPr>
        <w:tab/>
      </w:r>
      <w:r w:rsidRPr="00155C92">
        <w:rPr>
          <w:rFonts w:ascii="Times New Roman" w:hAnsi="Times New Roman"/>
          <w:lang w:val="cs-CZ"/>
        </w:rPr>
        <w:tab/>
      </w:r>
      <w:r w:rsidRPr="00155C92">
        <w:rPr>
          <w:rFonts w:ascii="Times New Roman" w:hAnsi="Times New Roman"/>
          <w:lang w:val="cs-CZ"/>
        </w:rPr>
        <w:tab/>
      </w:r>
      <w:r>
        <w:rPr>
          <w:rFonts w:ascii="Times New Roman" w:hAnsi="Times New Roman"/>
          <w:lang w:val="cs-CZ"/>
        </w:rPr>
        <w:t xml:space="preserve">email: </w:t>
      </w:r>
      <w:hyperlink r:id="rId8" w:history="1">
        <w:r w:rsidRPr="00155C92">
          <w:rPr>
            <w:rStyle w:val="Hypertextovodkaz"/>
            <w:rFonts w:ascii="Times New Roman" w:hAnsi="Times New Roman"/>
            <w:lang w:val="cs-CZ"/>
          </w:rPr>
          <w:t>david.spalt@mzp.cz</w:t>
        </w:r>
      </w:hyperlink>
      <w:r w:rsidRPr="00155C92">
        <w:rPr>
          <w:rFonts w:ascii="Times New Roman" w:hAnsi="Times New Roman"/>
          <w:lang w:val="cs-CZ"/>
        </w:rPr>
        <w:t>, tel</w:t>
      </w:r>
      <w:r>
        <w:rPr>
          <w:rFonts w:ascii="Times New Roman" w:hAnsi="Times New Roman"/>
          <w:lang w:val="cs-CZ"/>
        </w:rPr>
        <w:t>.</w:t>
      </w:r>
      <w:r w:rsidRPr="00155C92">
        <w:rPr>
          <w:rFonts w:ascii="Times New Roman" w:hAnsi="Times New Roman"/>
          <w:lang w:val="cs-CZ"/>
        </w:rPr>
        <w:t>: 267 122</w:t>
      </w:r>
      <w:r>
        <w:rPr>
          <w:rFonts w:ascii="Times New Roman" w:hAnsi="Times New Roman"/>
          <w:lang w:val="cs-CZ"/>
        </w:rPr>
        <w:t> </w:t>
      </w:r>
      <w:r w:rsidRPr="00155C92">
        <w:rPr>
          <w:rFonts w:ascii="Times New Roman" w:hAnsi="Times New Roman"/>
          <w:lang w:val="cs-CZ"/>
        </w:rPr>
        <w:t>947</w:t>
      </w:r>
      <w:r>
        <w:rPr>
          <w:rFonts w:ascii="Times New Roman" w:hAnsi="Times New Roman"/>
          <w:lang w:val="cs-CZ"/>
        </w:rPr>
        <w:t>,</w:t>
      </w:r>
    </w:p>
    <w:p w:rsidR="00740B52" w:rsidRPr="00EA5FFD" w:rsidRDefault="00740B52" w:rsidP="00740B52">
      <w:pPr>
        <w:tabs>
          <w:tab w:val="left" w:pos="1276"/>
        </w:tabs>
        <w:spacing w:after="120"/>
        <w:ind w:left="1276" w:hanging="567"/>
        <w:jc w:val="both"/>
        <w:rPr>
          <w:rFonts w:ascii="Times New Roman" w:hAnsi="Times New Roman"/>
          <w:lang w:val="cs-CZ"/>
        </w:rPr>
      </w:pPr>
      <w:r w:rsidRPr="00155C92">
        <w:rPr>
          <w:rFonts w:ascii="Times New Roman" w:hAnsi="Times New Roman"/>
          <w:lang w:val="cs-CZ"/>
        </w:rPr>
        <w:t>b)</w:t>
      </w:r>
      <w:r>
        <w:rPr>
          <w:rFonts w:ascii="Times New Roman" w:hAnsi="Times New Roman"/>
          <w:lang w:val="cs-CZ"/>
        </w:rPr>
        <w:tab/>
      </w:r>
      <w:r w:rsidRPr="00155C92">
        <w:rPr>
          <w:rFonts w:ascii="Times New Roman" w:hAnsi="Times New Roman"/>
          <w:lang w:val="cs-CZ"/>
        </w:rPr>
        <w:t>Oprávněná osoba Prodávajícího:</w:t>
      </w:r>
      <w:r w:rsidRPr="00155C92">
        <w:rPr>
          <w:rFonts w:ascii="Times New Roman" w:hAnsi="Times New Roman"/>
          <w:lang w:val="cs-CZ"/>
        </w:rPr>
        <w:tab/>
      </w:r>
      <w:r w:rsidRPr="00EA5FFD">
        <w:rPr>
          <w:rFonts w:ascii="Times New Roman" w:hAnsi="Times New Roman"/>
          <w:highlight w:val="yellow"/>
          <w:lang w:val="cs-CZ"/>
        </w:rPr>
        <w:t>[●]</w:t>
      </w:r>
      <w:r w:rsidRPr="00EA5FFD">
        <w:rPr>
          <w:rFonts w:ascii="Times New Roman" w:hAnsi="Times New Roman"/>
          <w:lang w:val="cs-CZ"/>
        </w:rPr>
        <w:br/>
        <w:t>kontaktní údaje:</w:t>
      </w:r>
      <w:r w:rsidRPr="00EA5FFD">
        <w:rPr>
          <w:rFonts w:ascii="Times New Roman" w:hAnsi="Times New Roman"/>
          <w:lang w:val="cs-CZ"/>
        </w:rPr>
        <w:tab/>
      </w:r>
      <w:r w:rsidRPr="00EA5FFD">
        <w:rPr>
          <w:rFonts w:ascii="Times New Roman" w:hAnsi="Times New Roman"/>
          <w:lang w:val="cs-CZ"/>
        </w:rPr>
        <w:tab/>
      </w:r>
      <w:r w:rsidRPr="00EA5FFD">
        <w:rPr>
          <w:rFonts w:ascii="Times New Roman" w:hAnsi="Times New Roman"/>
          <w:lang w:val="cs-CZ"/>
        </w:rPr>
        <w:tab/>
      </w:r>
      <w:r>
        <w:rPr>
          <w:rFonts w:ascii="Times New Roman" w:hAnsi="Times New Roman"/>
          <w:lang w:val="cs-CZ"/>
        </w:rPr>
        <w:t xml:space="preserve">email: </w:t>
      </w:r>
      <w:r w:rsidRPr="00EA5FFD">
        <w:rPr>
          <w:rFonts w:ascii="Times New Roman" w:hAnsi="Times New Roman"/>
          <w:highlight w:val="yellow"/>
          <w:lang w:val="cs-CZ"/>
        </w:rPr>
        <w:t>[●]</w:t>
      </w:r>
      <w:r>
        <w:rPr>
          <w:rFonts w:ascii="Times New Roman" w:hAnsi="Times New Roman"/>
          <w:lang w:val="cs-CZ"/>
        </w:rPr>
        <w:t xml:space="preserve">, tel.: </w:t>
      </w:r>
      <w:r w:rsidRPr="00EA5FFD">
        <w:rPr>
          <w:rFonts w:ascii="Times New Roman" w:hAnsi="Times New Roman"/>
          <w:highlight w:val="yellow"/>
          <w:lang w:val="cs-CZ"/>
        </w:rPr>
        <w:t>[●]</w:t>
      </w:r>
      <w:r>
        <w:rPr>
          <w:rFonts w:ascii="Times New Roman" w:hAnsi="Times New Roman"/>
          <w:lang w:val="cs-CZ"/>
        </w:rPr>
        <w:t>.</w:t>
      </w:r>
    </w:p>
    <w:p w:rsidR="00740B52" w:rsidRPr="00155C92" w:rsidRDefault="00740B52" w:rsidP="00740B52">
      <w:pPr>
        <w:spacing w:after="120"/>
        <w:ind w:left="705"/>
        <w:jc w:val="both"/>
        <w:rPr>
          <w:rFonts w:ascii="Times New Roman" w:hAnsi="Times New Roman"/>
          <w:lang w:val="cs-CZ"/>
        </w:rPr>
      </w:pPr>
      <w:r w:rsidRPr="00155C92">
        <w:rPr>
          <w:rFonts w:ascii="Times New Roman" w:hAnsi="Times New Roman"/>
          <w:lang w:val="cs-CZ"/>
        </w:rPr>
        <w:t>Změna oprávněné osoby je možná jen po předchozím písemném oznámení této skutečnosti druhé Smluvní straně, avšak nevyžaduje uzavření dodatku k této Smlouvě.</w:t>
      </w:r>
    </w:p>
    <w:p w:rsidR="00740B52" w:rsidRPr="00EA5FFD" w:rsidRDefault="00740B52" w:rsidP="00740B52">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EA5FFD">
        <w:rPr>
          <w:rFonts w:ascii="Times New Roman" w:hAnsi="Times New Roman"/>
          <w:sz w:val="22"/>
          <w:szCs w:val="22"/>
        </w:rPr>
        <w:t>ZÁVĚREČNÁ USTANOVENÍ</w:t>
      </w:r>
    </w:p>
    <w:p w:rsidR="00740B52" w:rsidRPr="00155C92" w:rsidRDefault="00740B52" w:rsidP="00740B52">
      <w:pPr>
        <w:ind w:left="705" w:hanging="705"/>
        <w:jc w:val="both"/>
        <w:rPr>
          <w:rFonts w:ascii="Times New Roman" w:hAnsi="Times New Roman"/>
          <w:lang w:val="cs-CZ"/>
        </w:rPr>
      </w:pPr>
      <w:r w:rsidRPr="00155C92">
        <w:rPr>
          <w:rFonts w:ascii="Times New Roman" w:hAnsi="Times New Roman"/>
          <w:lang w:val="cs-CZ"/>
        </w:rPr>
        <w:t>8.1</w:t>
      </w:r>
      <w:r>
        <w:rPr>
          <w:rFonts w:ascii="Times New Roman" w:hAnsi="Times New Roman"/>
          <w:lang w:val="cs-CZ"/>
        </w:rPr>
        <w:t>.</w:t>
      </w:r>
      <w:r w:rsidRPr="00155C92">
        <w:rPr>
          <w:rFonts w:ascii="Times New Roman" w:hAnsi="Times New Roman"/>
          <w:lang w:val="cs-CZ"/>
        </w:rPr>
        <w:tab/>
        <w:t xml:space="preserve">Tato Smlouva a práva a povinnosti z ní vyplývající se řídí českým právem. Práva a povinnosti Smluvních stran, pokud nejsou upraveny touto Smlouvou, se řídí Občanským zákoníkem a souvisejícími právními </w:t>
      </w:r>
      <w:r>
        <w:rPr>
          <w:rFonts w:ascii="Times New Roman" w:hAnsi="Times New Roman"/>
          <w:lang w:val="cs-CZ"/>
        </w:rPr>
        <w:t>předpisy.</w:t>
      </w:r>
    </w:p>
    <w:p w:rsidR="00740B52" w:rsidRPr="00155C92" w:rsidRDefault="00740B52" w:rsidP="00740B52">
      <w:pPr>
        <w:ind w:left="705" w:hanging="705"/>
        <w:jc w:val="both"/>
        <w:rPr>
          <w:rFonts w:ascii="Times New Roman" w:hAnsi="Times New Roman"/>
          <w:lang w:val="cs-CZ"/>
        </w:rPr>
      </w:pPr>
      <w:r w:rsidRPr="00155C92">
        <w:rPr>
          <w:rFonts w:ascii="Times New Roman" w:hAnsi="Times New Roman"/>
          <w:lang w:val="cs-CZ"/>
        </w:rPr>
        <w:t>8.2</w:t>
      </w:r>
      <w:r>
        <w:rPr>
          <w:rFonts w:ascii="Times New Roman" w:hAnsi="Times New Roman"/>
          <w:lang w:val="cs-CZ"/>
        </w:rPr>
        <w:t>.</w:t>
      </w:r>
      <w:r w:rsidRPr="00155C92">
        <w:rPr>
          <w:rFonts w:ascii="Times New Roman" w:hAnsi="Times New Roman"/>
          <w:lang w:val="cs-CZ"/>
        </w:rPr>
        <w:tab/>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740B52" w:rsidRPr="00EA5FFD" w:rsidRDefault="00740B52" w:rsidP="00740B52">
      <w:pPr>
        <w:ind w:left="705" w:hanging="705"/>
        <w:jc w:val="both"/>
        <w:rPr>
          <w:rFonts w:ascii="Times New Roman" w:hAnsi="Times New Roman"/>
          <w:lang w:val="cs-CZ"/>
        </w:rPr>
      </w:pPr>
      <w:r w:rsidRPr="00155C92">
        <w:rPr>
          <w:rFonts w:ascii="Times New Roman" w:hAnsi="Times New Roman"/>
          <w:lang w:val="cs-CZ"/>
        </w:rPr>
        <w:t>8.3</w:t>
      </w:r>
      <w:r>
        <w:rPr>
          <w:rFonts w:ascii="Times New Roman" w:hAnsi="Times New Roman"/>
          <w:lang w:val="cs-CZ"/>
        </w:rPr>
        <w:t>.</w:t>
      </w:r>
      <w:r w:rsidRPr="00155C92">
        <w:rPr>
          <w:rFonts w:ascii="Times New Roman" w:hAnsi="Times New Roman"/>
          <w:lang w:val="cs-CZ"/>
        </w:rPr>
        <w:tab/>
      </w:r>
      <w:r w:rsidRPr="00EA5FFD">
        <w:rPr>
          <w:rFonts w:ascii="Times New Roman" w:hAnsi="Times New Roman"/>
          <w:lang w:val="cs-CZ"/>
        </w:rPr>
        <w:t>Prodávající se zavazuje k součinnosti při výkonu finanční kontroly dle § 2e) zákona č. 320/2001 Sb., o finanční kontrole, ve znění pozdějších předpisů. Prodávající se dále zavazuje umožnit všem oprávněným subjektům provést kontrolu dokladů souvisejících s plněním Veřejné zakázky, a to po dobu určenou k jejich archivaci v souladu s příslušnými právními předpisy.</w:t>
      </w:r>
    </w:p>
    <w:p w:rsidR="00740B52" w:rsidRPr="00EA5FFD" w:rsidRDefault="00740B52" w:rsidP="00740B52">
      <w:pPr>
        <w:ind w:left="705" w:hanging="705"/>
        <w:jc w:val="both"/>
        <w:rPr>
          <w:rFonts w:ascii="Times New Roman" w:hAnsi="Times New Roman"/>
          <w:lang w:val="cs-CZ"/>
        </w:rPr>
      </w:pPr>
      <w:r w:rsidRPr="00EA5FFD">
        <w:rPr>
          <w:rFonts w:ascii="Times New Roman" w:hAnsi="Times New Roman"/>
          <w:lang w:val="cs-CZ"/>
        </w:rPr>
        <w:t>8.</w:t>
      </w:r>
      <w:r>
        <w:rPr>
          <w:rFonts w:ascii="Times New Roman" w:hAnsi="Times New Roman"/>
          <w:lang w:val="cs-CZ"/>
        </w:rPr>
        <w:t>4.</w:t>
      </w:r>
      <w:r w:rsidRPr="00EA5FFD">
        <w:rPr>
          <w:rFonts w:ascii="Times New Roman" w:hAnsi="Times New Roman"/>
          <w:lang w:val="cs-CZ"/>
        </w:rPr>
        <w:tab/>
        <w:t>Tato Smlouva může být měněna nebo doplňována pouze formou písemných vzestupně číslovaných dodatků podepsaných oběma Smluvními stranami (s výjimkou změny oprávněných osob dle článku 7</w:t>
      </w:r>
      <w:r>
        <w:rPr>
          <w:rFonts w:ascii="Times New Roman" w:hAnsi="Times New Roman"/>
          <w:lang w:val="cs-CZ"/>
        </w:rPr>
        <w:t>.</w:t>
      </w:r>
      <w:r w:rsidRPr="00EA5FFD">
        <w:rPr>
          <w:rFonts w:ascii="Times New Roman" w:hAnsi="Times New Roman"/>
          <w:lang w:val="cs-CZ"/>
        </w:rPr>
        <w:t xml:space="preserve"> odst. 7.2 Smlouvy). Ke změnám či doplnění neprovedeným písemnou formou se nepřihlíží.</w:t>
      </w:r>
    </w:p>
    <w:p w:rsidR="00740B52" w:rsidRPr="00EA5FFD" w:rsidRDefault="00740B52" w:rsidP="00740B52">
      <w:pPr>
        <w:ind w:left="705" w:hanging="705"/>
        <w:jc w:val="both"/>
        <w:rPr>
          <w:rFonts w:ascii="Times New Roman" w:hAnsi="Times New Roman"/>
          <w:lang w:val="cs-CZ"/>
        </w:rPr>
      </w:pPr>
      <w:r w:rsidRPr="00EA5FFD">
        <w:rPr>
          <w:rFonts w:ascii="Times New Roman" w:hAnsi="Times New Roman"/>
          <w:lang w:val="cs-CZ"/>
        </w:rPr>
        <w:t>8.</w:t>
      </w:r>
      <w:r>
        <w:rPr>
          <w:rFonts w:ascii="Times New Roman" w:hAnsi="Times New Roman"/>
          <w:lang w:val="cs-CZ"/>
        </w:rPr>
        <w:t>5.</w:t>
      </w:r>
      <w:r w:rsidRPr="00EA5FFD">
        <w:rPr>
          <w:rFonts w:ascii="Times New Roman" w:hAnsi="Times New Roman"/>
          <w:lang w:val="cs-CZ"/>
        </w:rPr>
        <w:tab/>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w:t>
      </w:r>
      <w:r>
        <w:rPr>
          <w:rFonts w:ascii="Times New Roman" w:hAnsi="Times New Roman"/>
          <w:lang w:val="cs-CZ"/>
        </w:rPr>
        <w:t>a Smlouva</w:t>
      </w:r>
      <w:r w:rsidRPr="00EA5FFD">
        <w:rPr>
          <w:rFonts w:ascii="Times New Roman" w:hAnsi="Times New Roman"/>
          <w:lang w:val="cs-CZ"/>
        </w:rPr>
        <w:t xml:space="preserve"> uzavřen</w:t>
      </w:r>
      <w:r>
        <w:rPr>
          <w:rFonts w:ascii="Times New Roman" w:hAnsi="Times New Roman"/>
          <w:lang w:val="cs-CZ"/>
        </w:rPr>
        <w:t>a</w:t>
      </w:r>
      <w:r w:rsidRPr="00EA5FFD">
        <w:rPr>
          <w:rFonts w:ascii="Times New Roman" w:hAnsi="Times New Roman"/>
          <w:lang w:val="cs-CZ"/>
        </w:rPr>
        <w:t>, nevyplývá, že</w:t>
      </w:r>
      <w:r>
        <w:rPr>
          <w:rFonts w:ascii="Times New Roman" w:hAnsi="Times New Roman"/>
          <w:lang w:val="cs-CZ"/>
        </w:rPr>
        <w:t> </w:t>
      </w:r>
      <w:r w:rsidRPr="00EA5FFD">
        <w:rPr>
          <w:rFonts w:ascii="Times New Roman" w:hAnsi="Times New Roman"/>
          <w:lang w:val="cs-CZ"/>
        </w:rPr>
        <w:t>jej</w:t>
      </w:r>
      <w:r>
        <w:rPr>
          <w:rFonts w:ascii="Times New Roman" w:hAnsi="Times New Roman"/>
          <w:lang w:val="cs-CZ"/>
        </w:rPr>
        <w:t> </w:t>
      </w:r>
      <w:r w:rsidRPr="00EA5FFD">
        <w:rPr>
          <w:rFonts w:ascii="Times New Roman" w:hAnsi="Times New Roman"/>
          <w:lang w:val="cs-CZ"/>
        </w:rPr>
        <w:t>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740B52" w:rsidRPr="00EA5FFD" w:rsidRDefault="00740B52" w:rsidP="00740B52">
      <w:pPr>
        <w:ind w:left="705" w:hanging="705"/>
        <w:jc w:val="both"/>
        <w:rPr>
          <w:rFonts w:ascii="Times New Roman" w:hAnsi="Times New Roman"/>
          <w:lang w:val="cs-CZ"/>
        </w:rPr>
      </w:pPr>
      <w:r w:rsidRPr="00EA5FFD">
        <w:rPr>
          <w:rFonts w:ascii="Times New Roman" w:hAnsi="Times New Roman"/>
          <w:lang w:val="cs-CZ"/>
        </w:rPr>
        <w:t>8.</w:t>
      </w:r>
      <w:r>
        <w:rPr>
          <w:rFonts w:ascii="Times New Roman" w:hAnsi="Times New Roman"/>
          <w:lang w:val="cs-CZ"/>
        </w:rPr>
        <w:t>6.</w:t>
      </w:r>
      <w:r w:rsidRPr="00EA5FFD">
        <w:rPr>
          <w:rFonts w:ascii="Times New Roman" w:hAnsi="Times New Roman"/>
          <w:lang w:val="cs-CZ"/>
        </w:rPr>
        <w:tab/>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EA5FFD">
          <w:rPr>
            <w:rFonts w:ascii="Times New Roman" w:hAnsi="Times New Roman"/>
            <w:lang w:val="cs-CZ"/>
          </w:rPr>
          <w:t>1 a</w:t>
        </w:r>
      </w:smartTag>
      <w:r w:rsidRPr="00EA5FFD">
        <w:rPr>
          <w:rFonts w:ascii="Times New Roman" w:hAnsi="Times New Roman"/>
          <w:lang w:val="cs-CZ"/>
        </w:rPr>
        <w:t xml:space="preserve"> § 1766 Občanského zákoníku na svůj smluvní</w:t>
      </w:r>
      <w:r>
        <w:rPr>
          <w:rFonts w:ascii="Times New Roman" w:hAnsi="Times New Roman"/>
          <w:lang w:val="cs-CZ"/>
        </w:rPr>
        <w:t xml:space="preserve"> vztah založený touto Smlouvou.</w:t>
      </w:r>
    </w:p>
    <w:p w:rsidR="00740B52" w:rsidRPr="00EA5FFD" w:rsidRDefault="00740B52" w:rsidP="00740B52">
      <w:pPr>
        <w:ind w:left="705" w:hanging="705"/>
        <w:jc w:val="both"/>
        <w:rPr>
          <w:rFonts w:ascii="Times New Roman" w:hAnsi="Times New Roman"/>
          <w:lang w:val="cs-CZ"/>
        </w:rPr>
      </w:pPr>
      <w:r w:rsidRPr="00EA5FFD">
        <w:rPr>
          <w:rFonts w:ascii="Times New Roman" w:hAnsi="Times New Roman"/>
          <w:lang w:val="cs-CZ"/>
        </w:rPr>
        <w:lastRenderedPageBreak/>
        <w:t>8.</w:t>
      </w:r>
      <w:r>
        <w:rPr>
          <w:rFonts w:ascii="Times New Roman" w:hAnsi="Times New Roman"/>
          <w:lang w:val="cs-CZ"/>
        </w:rPr>
        <w:t>7.</w:t>
      </w:r>
      <w:r w:rsidRPr="00EA5FFD">
        <w:rPr>
          <w:rFonts w:ascii="Times New Roman" w:hAnsi="Times New Roman"/>
          <w:lang w:val="cs-CZ"/>
        </w:rPr>
        <w:tab/>
        <w:t>Tato Smlouva nabývá platnosti dnem jejího podpisu oběma Smluvními stranami a účinnosti dnem jejího uveřejnění v Informačním systému Registr smluv dle příslušného právního předpisu.</w:t>
      </w:r>
      <w:r>
        <w:rPr>
          <w:rFonts w:ascii="Times New Roman" w:hAnsi="Times New Roman"/>
          <w:lang w:val="cs-CZ"/>
        </w:rPr>
        <w:t xml:space="preserve"> Uveřejnění této Smlouvy a příslušných </w:t>
      </w:r>
      <w:proofErr w:type="spellStart"/>
      <w:r>
        <w:rPr>
          <w:rFonts w:ascii="Times New Roman" w:hAnsi="Times New Roman"/>
          <w:lang w:val="cs-CZ"/>
        </w:rPr>
        <w:t>metadat</w:t>
      </w:r>
      <w:proofErr w:type="spellEnd"/>
      <w:r>
        <w:rPr>
          <w:rFonts w:ascii="Times New Roman" w:hAnsi="Times New Roman"/>
          <w:lang w:val="cs-CZ"/>
        </w:rPr>
        <w:t>, popř. dodatků a dalších informací, v Informačním systému Registr smluv zajistí Kupující.</w:t>
      </w:r>
    </w:p>
    <w:p w:rsidR="00740B52" w:rsidRPr="00EA5FFD" w:rsidRDefault="00740B52" w:rsidP="00740B52">
      <w:pPr>
        <w:ind w:left="705" w:hanging="705"/>
        <w:jc w:val="both"/>
        <w:rPr>
          <w:rFonts w:ascii="Times New Roman" w:hAnsi="Times New Roman"/>
          <w:lang w:val="cs-CZ"/>
        </w:rPr>
      </w:pPr>
      <w:r w:rsidRPr="00EA5FFD">
        <w:rPr>
          <w:rFonts w:ascii="Times New Roman" w:hAnsi="Times New Roman"/>
          <w:lang w:val="cs-CZ"/>
        </w:rPr>
        <w:t>8.</w:t>
      </w:r>
      <w:r>
        <w:rPr>
          <w:rFonts w:ascii="Times New Roman" w:hAnsi="Times New Roman"/>
          <w:lang w:val="cs-CZ"/>
        </w:rPr>
        <w:t>8.</w:t>
      </w:r>
      <w:r w:rsidRPr="00EA5FFD">
        <w:rPr>
          <w:rFonts w:ascii="Times New Roman" w:hAnsi="Times New Roman"/>
          <w:lang w:val="cs-CZ"/>
        </w:rPr>
        <w:tab/>
        <w:t>Tato Smlouva je sepsána ve třech vyhotoveních s platností originálu, z nichž dva si ponechá Kupující a jedno vyhotovení obdrží Prodávající.</w:t>
      </w:r>
    </w:p>
    <w:p w:rsidR="00740B52" w:rsidRPr="00EA5FFD" w:rsidRDefault="00740B52" w:rsidP="00740B52">
      <w:pPr>
        <w:ind w:left="705" w:hanging="705"/>
        <w:jc w:val="both"/>
        <w:rPr>
          <w:rFonts w:ascii="Times New Roman" w:hAnsi="Times New Roman"/>
          <w:lang w:val="cs-CZ"/>
        </w:rPr>
      </w:pPr>
      <w:r w:rsidRPr="00EA5FFD">
        <w:rPr>
          <w:rFonts w:ascii="Times New Roman" w:hAnsi="Times New Roman"/>
          <w:lang w:val="cs-CZ"/>
        </w:rPr>
        <w:t>8.</w:t>
      </w:r>
      <w:r>
        <w:rPr>
          <w:rFonts w:ascii="Times New Roman" w:hAnsi="Times New Roman"/>
          <w:lang w:val="cs-CZ"/>
        </w:rPr>
        <w:t>9.</w:t>
      </w:r>
      <w:r w:rsidRPr="00EA5FFD">
        <w:rPr>
          <w:rFonts w:ascii="Times New Roman" w:hAnsi="Times New Roman"/>
          <w:lang w:val="cs-CZ"/>
        </w:rPr>
        <w:tab/>
        <w:t>Nedílnou součástí této Smlouvy jsou její přílohy:</w:t>
      </w:r>
    </w:p>
    <w:p w:rsidR="00740B52" w:rsidRPr="00823189" w:rsidRDefault="00740B52" w:rsidP="00740B52">
      <w:pPr>
        <w:pStyle w:val="Zkladntext"/>
        <w:numPr>
          <w:ilvl w:val="0"/>
          <w:numId w:val="6"/>
        </w:numPr>
        <w:tabs>
          <w:tab w:val="clear" w:pos="1055"/>
          <w:tab w:val="num" w:pos="1276"/>
        </w:tabs>
        <w:suppressAutoHyphens/>
        <w:spacing w:after="120" w:line="280" w:lineRule="atLeast"/>
        <w:ind w:left="1276" w:hanging="556"/>
        <w:rPr>
          <w:rFonts w:ascii="Times New Roman" w:hAnsi="Times New Roman" w:cs="Times New Roman"/>
          <w:sz w:val="22"/>
          <w:szCs w:val="22"/>
          <w:lang w:val="cs-CZ"/>
        </w:rPr>
      </w:pPr>
      <w:r w:rsidRPr="00EA5FFD">
        <w:rPr>
          <w:rFonts w:ascii="Times New Roman" w:hAnsi="Times New Roman" w:cs="Times New Roman"/>
          <w:sz w:val="22"/>
          <w:szCs w:val="22"/>
          <w:lang w:val="cs-CZ"/>
        </w:rPr>
        <w:t xml:space="preserve">Příloha č. 1 </w:t>
      </w:r>
      <w:r>
        <w:rPr>
          <w:rFonts w:ascii="Times New Roman" w:hAnsi="Times New Roman" w:cs="Times New Roman"/>
          <w:sz w:val="22"/>
          <w:szCs w:val="22"/>
          <w:lang w:val="cs-CZ"/>
        </w:rPr>
        <w:t>–</w:t>
      </w:r>
      <w:r w:rsidRPr="00EA5FFD">
        <w:rPr>
          <w:rFonts w:ascii="Times New Roman" w:hAnsi="Times New Roman" w:cs="Times New Roman"/>
          <w:sz w:val="22"/>
          <w:szCs w:val="22"/>
          <w:lang w:val="cs-CZ"/>
        </w:rPr>
        <w:t xml:space="preserve"> </w:t>
      </w:r>
      <w:r w:rsidRPr="00823189">
        <w:rPr>
          <w:rFonts w:ascii="Times New Roman" w:hAnsi="Times New Roman" w:cs="Times New Roman"/>
          <w:sz w:val="22"/>
          <w:szCs w:val="22"/>
          <w:lang w:val="cs-CZ"/>
        </w:rPr>
        <w:t>výpis z Obchodního rejstříku Prodávajícího,</w:t>
      </w:r>
    </w:p>
    <w:p w:rsidR="00740B52" w:rsidRPr="00823189" w:rsidRDefault="00740B52" w:rsidP="00740B52">
      <w:pPr>
        <w:pStyle w:val="Zkladntext"/>
        <w:numPr>
          <w:ilvl w:val="0"/>
          <w:numId w:val="6"/>
        </w:numPr>
        <w:tabs>
          <w:tab w:val="clear" w:pos="1055"/>
          <w:tab w:val="num" w:pos="1276"/>
        </w:tabs>
        <w:suppressAutoHyphens/>
        <w:spacing w:after="120" w:line="280" w:lineRule="atLeast"/>
        <w:ind w:left="1276" w:hanging="556"/>
        <w:rPr>
          <w:rFonts w:ascii="Times New Roman" w:hAnsi="Times New Roman" w:cs="Times New Roman"/>
          <w:sz w:val="22"/>
          <w:szCs w:val="22"/>
          <w:lang w:val="cs-CZ"/>
        </w:rPr>
      </w:pPr>
      <w:r w:rsidRPr="00EA5FFD">
        <w:rPr>
          <w:rFonts w:ascii="Times New Roman" w:hAnsi="Times New Roman" w:cs="Times New Roman"/>
          <w:sz w:val="22"/>
          <w:szCs w:val="22"/>
          <w:lang w:val="cs-CZ"/>
        </w:rPr>
        <w:t xml:space="preserve">Příloha č. 2 </w:t>
      </w:r>
      <w:r>
        <w:rPr>
          <w:rFonts w:ascii="Times New Roman" w:hAnsi="Times New Roman" w:cs="Times New Roman"/>
          <w:sz w:val="22"/>
          <w:szCs w:val="22"/>
          <w:lang w:val="cs-CZ"/>
        </w:rPr>
        <w:t>–</w:t>
      </w:r>
      <w:r w:rsidRPr="00EA5FFD">
        <w:rPr>
          <w:rFonts w:ascii="Times New Roman" w:hAnsi="Times New Roman" w:cs="Times New Roman"/>
          <w:sz w:val="22"/>
          <w:szCs w:val="22"/>
          <w:lang w:val="cs-CZ"/>
        </w:rPr>
        <w:t xml:space="preserve"> </w:t>
      </w:r>
      <w:r w:rsidR="00540D9D">
        <w:rPr>
          <w:rFonts w:ascii="Times New Roman" w:hAnsi="Times New Roman" w:cs="Times New Roman"/>
          <w:sz w:val="22"/>
          <w:szCs w:val="22"/>
          <w:lang w:val="cs-CZ"/>
        </w:rPr>
        <w:t>cenová</w:t>
      </w:r>
      <w:r w:rsidRPr="00823189">
        <w:rPr>
          <w:rFonts w:ascii="Times New Roman" w:hAnsi="Times New Roman" w:cs="Times New Roman"/>
          <w:sz w:val="22"/>
          <w:szCs w:val="22"/>
          <w:lang w:val="cs-CZ"/>
        </w:rPr>
        <w:t xml:space="preserve"> nabídka Prodávajícího.</w:t>
      </w:r>
    </w:p>
    <w:p w:rsidR="00740B52" w:rsidRPr="00EA5FFD" w:rsidRDefault="00740B52" w:rsidP="00740B52">
      <w:pPr>
        <w:pStyle w:val="Zkladntext"/>
        <w:suppressAutoHyphens/>
        <w:spacing w:after="120" w:line="280" w:lineRule="atLeast"/>
        <w:ind w:left="705" w:hanging="705"/>
        <w:rPr>
          <w:rFonts w:ascii="Times New Roman" w:hAnsi="Times New Roman" w:cs="Times New Roman"/>
          <w:sz w:val="22"/>
          <w:szCs w:val="22"/>
          <w:lang w:val="cs-CZ"/>
        </w:rPr>
      </w:pPr>
      <w:r w:rsidRPr="00EA5FFD">
        <w:rPr>
          <w:rFonts w:ascii="Times New Roman" w:hAnsi="Times New Roman" w:cs="Times New Roman"/>
          <w:sz w:val="22"/>
          <w:szCs w:val="22"/>
          <w:lang w:val="cs-CZ"/>
        </w:rPr>
        <w:t>8.1</w:t>
      </w:r>
      <w:r>
        <w:rPr>
          <w:rFonts w:ascii="Times New Roman" w:hAnsi="Times New Roman" w:cs="Times New Roman"/>
          <w:sz w:val="22"/>
          <w:szCs w:val="22"/>
          <w:lang w:val="cs-CZ"/>
        </w:rPr>
        <w:t>0.</w:t>
      </w:r>
      <w:r w:rsidRPr="00EA5FFD">
        <w:rPr>
          <w:rFonts w:ascii="Times New Roman" w:hAnsi="Times New Roman" w:cs="Times New Roman"/>
          <w:sz w:val="22"/>
          <w:szCs w:val="22"/>
          <w:lang w:val="cs-CZ"/>
        </w:rPr>
        <w:tab/>
        <w:t>Smluvní strany prohlašují, že tato Smlouva vyjadřuje jejich svobodnou, vážnou, určitou a srozumitelnou vůli prostou omylu. Smluvní strany si Smlouvu přečetly, s jejím obsahem souhlasí, což stvrzují vlastnoručními podpisy.</w:t>
      </w:r>
    </w:p>
    <w:p w:rsidR="00740B52" w:rsidRPr="00EA5FFD" w:rsidRDefault="00740B52" w:rsidP="00740B52">
      <w:pPr>
        <w:pStyle w:val="Zkladntext"/>
        <w:suppressAutoHyphens/>
        <w:spacing w:after="120" w:line="280" w:lineRule="atLeast"/>
        <w:rPr>
          <w:rFonts w:ascii="Times New Roman" w:hAnsi="Times New Roman" w:cs="Times New Roman"/>
          <w:sz w:val="22"/>
          <w:szCs w:val="22"/>
          <w:lang w:val="cs-CZ"/>
        </w:rPr>
      </w:pPr>
    </w:p>
    <w:tbl>
      <w:tblPr>
        <w:tblW w:w="0" w:type="auto"/>
        <w:tblLayout w:type="fixed"/>
        <w:tblLook w:val="0000" w:firstRow="0" w:lastRow="0" w:firstColumn="0" w:lastColumn="0" w:noHBand="0" w:noVBand="0"/>
      </w:tblPr>
      <w:tblGrid>
        <w:gridCol w:w="4527"/>
        <w:gridCol w:w="4527"/>
      </w:tblGrid>
      <w:tr w:rsidR="00740B52" w:rsidRPr="00EA5FFD" w:rsidTr="00155C92">
        <w:tc>
          <w:tcPr>
            <w:tcW w:w="4527" w:type="dxa"/>
          </w:tcPr>
          <w:p w:rsidR="00740B52" w:rsidRPr="00EA5FFD" w:rsidRDefault="00740B52" w:rsidP="00155C92">
            <w:pPr>
              <w:keepNext/>
              <w:suppressAutoHyphens/>
              <w:spacing w:after="0" w:line="280" w:lineRule="atLeast"/>
              <w:jc w:val="center"/>
              <w:rPr>
                <w:rFonts w:ascii="Times New Roman" w:hAnsi="Times New Roman"/>
                <w:b/>
                <w:caps/>
                <w:lang w:val="cs-CZ"/>
              </w:rPr>
            </w:pPr>
            <w:r w:rsidRPr="00EA5FFD">
              <w:rPr>
                <w:rFonts w:ascii="Times New Roman" w:hAnsi="Times New Roman"/>
                <w:b/>
                <w:caps/>
                <w:lang w:val="cs-CZ"/>
              </w:rPr>
              <w:t>Kupující</w:t>
            </w: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lang w:val="cs-CZ"/>
              </w:rPr>
              <w:t>V Praze, dne ……………………….</w:t>
            </w: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lang w:val="cs-CZ"/>
              </w:rPr>
              <w:t>___________________________________</w:t>
            </w:r>
          </w:p>
          <w:p w:rsidR="00740B52" w:rsidRPr="00EA5FFD" w:rsidRDefault="00740B52" w:rsidP="00155C92">
            <w:pPr>
              <w:pStyle w:val="Normal1"/>
              <w:keepNext/>
              <w:suppressAutoHyphens/>
              <w:spacing w:before="0" w:after="0" w:line="280" w:lineRule="atLeast"/>
              <w:jc w:val="center"/>
              <w:rPr>
                <w:rFonts w:ascii="Times New Roman" w:hAnsi="Times New Roman"/>
                <w:b/>
                <w:szCs w:val="22"/>
              </w:rPr>
            </w:pPr>
            <w:r w:rsidRPr="00EA5FFD">
              <w:rPr>
                <w:rFonts w:ascii="Times New Roman" w:hAnsi="Times New Roman"/>
                <w:b/>
                <w:szCs w:val="22"/>
              </w:rPr>
              <w:t xml:space="preserve">Česká republika </w:t>
            </w:r>
            <w:r>
              <w:rPr>
                <w:rFonts w:ascii="Times New Roman" w:hAnsi="Times New Roman"/>
                <w:b/>
                <w:szCs w:val="22"/>
              </w:rPr>
              <w:t>–</w:t>
            </w:r>
            <w:r w:rsidRPr="00EA5FFD">
              <w:rPr>
                <w:rFonts w:ascii="Times New Roman" w:hAnsi="Times New Roman"/>
                <w:b/>
                <w:szCs w:val="22"/>
              </w:rPr>
              <w:t xml:space="preserve"> Ministerstvo životního prostředí</w:t>
            </w: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lang w:val="cs-CZ"/>
              </w:rPr>
              <w:t>Ing. Jana Vodičková</w:t>
            </w: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lang w:val="cs-CZ"/>
              </w:rPr>
              <w:t>ředitelka odboru informatiky</w:t>
            </w:r>
          </w:p>
        </w:tc>
        <w:tc>
          <w:tcPr>
            <w:tcW w:w="4527" w:type="dxa"/>
          </w:tcPr>
          <w:p w:rsidR="00740B52" w:rsidRPr="00EA5FFD" w:rsidRDefault="00740B52" w:rsidP="00155C92">
            <w:pPr>
              <w:keepNext/>
              <w:suppressAutoHyphens/>
              <w:spacing w:after="0" w:line="280" w:lineRule="atLeast"/>
              <w:jc w:val="center"/>
              <w:rPr>
                <w:rFonts w:ascii="Times New Roman" w:hAnsi="Times New Roman"/>
                <w:b/>
                <w:caps/>
                <w:lang w:val="cs-CZ"/>
              </w:rPr>
            </w:pPr>
            <w:r w:rsidRPr="00EA5FFD">
              <w:rPr>
                <w:rFonts w:ascii="Times New Roman" w:hAnsi="Times New Roman"/>
                <w:b/>
                <w:caps/>
                <w:lang w:val="cs-CZ"/>
              </w:rPr>
              <w:t>Prodávající</w:t>
            </w: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lang w:val="cs-CZ"/>
              </w:rPr>
              <w:t>V </w:t>
            </w:r>
            <w:r w:rsidRPr="00EA5FFD">
              <w:rPr>
                <w:rFonts w:ascii="Times New Roman" w:hAnsi="Times New Roman"/>
                <w:highlight w:val="yellow"/>
                <w:lang w:val="cs-CZ"/>
              </w:rPr>
              <w:t>[●]</w:t>
            </w:r>
            <w:r w:rsidRPr="00EA5FFD">
              <w:rPr>
                <w:rFonts w:ascii="Times New Roman" w:hAnsi="Times New Roman"/>
                <w:lang w:val="cs-CZ"/>
              </w:rPr>
              <w:t xml:space="preserve">, dne </w:t>
            </w:r>
            <w:r w:rsidRPr="00EA5FFD">
              <w:rPr>
                <w:rFonts w:ascii="Times New Roman" w:hAnsi="Times New Roman"/>
                <w:highlight w:val="yellow"/>
                <w:lang w:val="cs-CZ"/>
              </w:rPr>
              <w:t>[●]</w:t>
            </w: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rPr>
                <w:rFonts w:ascii="Times New Roman" w:hAnsi="Times New Roman"/>
                <w:lang w:val="cs-CZ"/>
              </w:rPr>
            </w:pP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lang w:val="cs-CZ"/>
              </w:rPr>
              <w:t>___________________________________</w:t>
            </w:r>
          </w:p>
          <w:p w:rsidR="00740B52" w:rsidRPr="00823189" w:rsidRDefault="00740B52" w:rsidP="00155C92">
            <w:pPr>
              <w:keepNext/>
              <w:suppressAutoHyphens/>
              <w:spacing w:after="0" w:line="280" w:lineRule="atLeast"/>
              <w:jc w:val="center"/>
              <w:rPr>
                <w:rFonts w:ascii="Times New Roman" w:hAnsi="Times New Roman"/>
                <w:b/>
                <w:lang w:val="cs-CZ"/>
              </w:rPr>
            </w:pPr>
            <w:r w:rsidRPr="00823189">
              <w:rPr>
                <w:rFonts w:ascii="Times New Roman" w:hAnsi="Times New Roman"/>
                <w:b/>
                <w:highlight w:val="yellow"/>
                <w:lang w:val="cs-CZ"/>
              </w:rPr>
              <w:t>[●]</w:t>
            </w: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highlight w:val="yellow"/>
                <w:lang w:val="cs-CZ"/>
              </w:rPr>
              <w:t>[●]</w:t>
            </w:r>
          </w:p>
          <w:p w:rsidR="00740B52" w:rsidRPr="00EA5FFD" w:rsidRDefault="00740B52" w:rsidP="00155C92">
            <w:pPr>
              <w:keepNext/>
              <w:suppressAutoHyphens/>
              <w:spacing w:after="0" w:line="280" w:lineRule="atLeast"/>
              <w:jc w:val="center"/>
              <w:rPr>
                <w:rFonts w:ascii="Times New Roman" w:hAnsi="Times New Roman"/>
                <w:lang w:val="cs-CZ"/>
              </w:rPr>
            </w:pPr>
            <w:r w:rsidRPr="00EA5FFD">
              <w:rPr>
                <w:rFonts w:ascii="Times New Roman" w:hAnsi="Times New Roman"/>
                <w:highlight w:val="yellow"/>
                <w:lang w:val="cs-CZ"/>
              </w:rPr>
              <w:t>[●]</w:t>
            </w:r>
          </w:p>
          <w:p w:rsidR="00740B52" w:rsidRPr="00EA5FFD" w:rsidRDefault="00740B52" w:rsidP="00155C92">
            <w:pPr>
              <w:keepNext/>
              <w:suppressAutoHyphens/>
              <w:spacing w:after="0" w:line="280" w:lineRule="atLeast"/>
              <w:jc w:val="center"/>
              <w:rPr>
                <w:rFonts w:ascii="Times New Roman" w:hAnsi="Times New Roman"/>
                <w:lang w:val="cs-CZ"/>
              </w:rPr>
            </w:pPr>
          </w:p>
        </w:tc>
      </w:tr>
    </w:tbl>
    <w:p w:rsidR="00740B52" w:rsidRPr="00EA5FFD" w:rsidRDefault="00740B52" w:rsidP="00740B52">
      <w:pPr>
        <w:pStyle w:val="Zkladntext"/>
        <w:suppressAutoHyphens/>
        <w:spacing w:after="120" w:line="280" w:lineRule="atLeast"/>
        <w:rPr>
          <w:rFonts w:ascii="Times New Roman" w:hAnsi="Times New Roman" w:cs="Times New Roman"/>
          <w:sz w:val="22"/>
          <w:szCs w:val="22"/>
          <w:lang w:val="cs-CZ"/>
        </w:rPr>
      </w:pPr>
    </w:p>
    <w:p w:rsidR="00740B52" w:rsidRPr="00EA5FFD" w:rsidRDefault="00740B52" w:rsidP="00740B52">
      <w:pPr>
        <w:pStyle w:val="Zkladntext"/>
        <w:suppressAutoHyphens/>
        <w:spacing w:after="120" w:line="280" w:lineRule="atLeast"/>
        <w:rPr>
          <w:rFonts w:ascii="Times New Roman" w:hAnsi="Times New Roman" w:cs="Times New Roman"/>
          <w:sz w:val="22"/>
          <w:szCs w:val="22"/>
          <w:lang w:val="cs-CZ"/>
        </w:rPr>
      </w:pPr>
    </w:p>
    <w:p w:rsidR="00740B52" w:rsidRPr="00EA5FFD" w:rsidRDefault="00740B52" w:rsidP="00740B52">
      <w:pPr>
        <w:pStyle w:val="Zkladntext"/>
        <w:suppressAutoHyphens/>
        <w:spacing w:after="120" w:line="280" w:lineRule="atLeast"/>
        <w:rPr>
          <w:rFonts w:ascii="Times New Roman" w:hAnsi="Times New Roman" w:cs="Times New Roman"/>
          <w:b/>
          <w:sz w:val="22"/>
          <w:szCs w:val="22"/>
          <w:lang w:val="cs-CZ"/>
        </w:rPr>
      </w:pPr>
      <w:r w:rsidRPr="00EA5FFD">
        <w:rPr>
          <w:rFonts w:ascii="Times New Roman" w:hAnsi="Times New Roman" w:cs="Times New Roman"/>
          <w:sz w:val="22"/>
          <w:szCs w:val="22"/>
          <w:lang w:val="cs-CZ"/>
        </w:rPr>
        <w:br w:type="page"/>
      </w:r>
      <w:r w:rsidRPr="00EA5FFD">
        <w:rPr>
          <w:rFonts w:ascii="Times New Roman" w:hAnsi="Times New Roman" w:cs="Times New Roman"/>
          <w:b/>
          <w:sz w:val="22"/>
          <w:szCs w:val="22"/>
          <w:lang w:val="cs-CZ"/>
        </w:rPr>
        <w:lastRenderedPageBreak/>
        <w:t xml:space="preserve">Příloha č. 1 </w:t>
      </w:r>
      <w:r>
        <w:rPr>
          <w:rFonts w:ascii="Times New Roman" w:hAnsi="Times New Roman" w:cs="Times New Roman"/>
          <w:b/>
          <w:sz w:val="22"/>
          <w:szCs w:val="22"/>
          <w:lang w:val="cs-CZ"/>
        </w:rPr>
        <w:t>–</w:t>
      </w:r>
      <w:r w:rsidRPr="00EA5FFD">
        <w:rPr>
          <w:rFonts w:ascii="Times New Roman" w:hAnsi="Times New Roman" w:cs="Times New Roman"/>
          <w:b/>
          <w:sz w:val="22"/>
          <w:szCs w:val="22"/>
          <w:lang w:val="cs-CZ"/>
        </w:rPr>
        <w:t xml:space="preserve"> výpis z Obchodního rejstříku Prodávajícího</w:t>
      </w:r>
    </w:p>
    <w:p w:rsidR="00740B52" w:rsidRPr="00EA5FFD" w:rsidRDefault="00740B52" w:rsidP="00740B52">
      <w:pPr>
        <w:pStyle w:val="Zkladntext"/>
        <w:suppressAutoHyphens/>
        <w:spacing w:after="120" w:line="280" w:lineRule="atLeast"/>
        <w:rPr>
          <w:rFonts w:ascii="Times New Roman" w:hAnsi="Times New Roman" w:cs="Times New Roman"/>
          <w:sz w:val="22"/>
          <w:szCs w:val="22"/>
          <w:lang w:val="cs-CZ"/>
        </w:rPr>
      </w:pPr>
    </w:p>
    <w:p w:rsidR="00740B52" w:rsidRPr="00EA5FFD" w:rsidRDefault="00740B52" w:rsidP="00740B52">
      <w:pPr>
        <w:suppressAutoHyphens/>
        <w:spacing w:after="0" w:line="280" w:lineRule="atLeast"/>
        <w:jc w:val="both"/>
        <w:rPr>
          <w:rFonts w:ascii="Times New Roman" w:hAnsi="Times New Roman"/>
          <w:b/>
          <w:lang w:val="cs-CZ"/>
        </w:rPr>
      </w:pPr>
      <w:r w:rsidRPr="00EA5FFD">
        <w:rPr>
          <w:rFonts w:ascii="Times New Roman" w:hAnsi="Times New Roman"/>
          <w:highlight w:val="green"/>
          <w:lang w:val="cs-CZ"/>
        </w:rPr>
        <w:t>[●]</w:t>
      </w:r>
    </w:p>
    <w:p w:rsidR="00740B52" w:rsidRPr="00EA5FFD" w:rsidRDefault="00740B52" w:rsidP="00740B52">
      <w:pPr>
        <w:pStyle w:val="Zkladntext"/>
        <w:suppressAutoHyphens/>
        <w:spacing w:after="120" w:line="280" w:lineRule="atLeast"/>
        <w:rPr>
          <w:rFonts w:ascii="Times New Roman" w:hAnsi="Times New Roman" w:cs="Times New Roman"/>
          <w:sz w:val="22"/>
          <w:szCs w:val="22"/>
          <w:lang w:val="cs-CZ"/>
        </w:rPr>
      </w:pPr>
    </w:p>
    <w:p w:rsidR="00740B52" w:rsidRPr="00EA5FFD" w:rsidRDefault="00740B52" w:rsidP="00740B52">
      <w:pPr>
        <w:rPr>
          <w:rFonts w:ascii="Times New Roman" w:hAnsi="Times New Roman"/>
          <w:lang w:val="cs-CZ"/>
        </w:rPr>
      </w:pPr>
      <w:r w:rsidRPr="00EA5FFD">
        <w:rPr>
          <w:rFonts w:ascii="Times New Roman" w:hAnsi="Times New Roman"/>
          <w:lang w:val="cs-CZ"/>
        </w:rPr>
        <w:br w:type="page"/>
      </w:r>
    </w:p>
    <w:p w:rsidR="00740B52" w:rsidRPr="00EA5FFD" w:rsidRDefault="00740B52" w:rsidP="00740B52">
      <w:pPr>
        <w:pStyle w:val="Zkladntext"/>
        <w:suppressAutoHyphens/>
        <w:spacing w:after="120" w:line="280" w:lineRule="atLeast"/>
        <w:rPr>
          <w:rFonts w:ascii="Times New Roman" w:hAnsi="Times New Roman" w:cs="Times New Roman"/>
          <w:b/>
          <w:sz w:val="22"/>
          <w:szCs w:val="22"/>
          <w:lang w:val="cs-CZ"/>
        </w:rPr>
      </w:pPr>
      <w:r w:rsidRPr="00EA5FFD">
        <w:rPr>
          <w:rFonts w:ascii="Times New Roman" w:hAnsi="Times New Roman" w:cs="Times New Roman"/>
          <w:b/>
          <w:sz w:val="22"/>
          <w:szCs w:val="22"/>
          <w:lang w:val="cs-CZ"/>
        </w:rPr>
        <w:lastRenderedPageBreak/>
        <w:t xml:space="preserve">Příloha č. 2 </w:t>
      </w:r>
      <w:r>
        <w:rPr>
          <w:rFonts w:ascii="Times New Roman" w:hAnsi="Times New Roman" w:cs="Times New Roman"/>
          <w:b/>
          <w:sz w:val="22"/>
          <w:szCs w:val="22"/>
          <w:lang w:val="cs-CZ"/>
        </w:rPr>
        <w:t>–</w:t>
      </w:r>
      <w:r w:rsidRPr="00EA5FFD">
        <w:rPr>
          <w:rFonts w:ascii="Times New Roman" w:hAnsi="Times New Roman" w:cs="Times New Roman"/>
          <w:b/>
          <w:sz w:val="22"/>
          <w:szCs w:val="22"/>
          <w:lang w:val="cs-CZ"/>
        </w:rPr>
        <w:t xml:space="preserve"> </w:t>
      </w:r>
      <w:r w:rsidR="004D0549">
        <w:rPr>
          <w:rFonts w:ascii="Times New Roman" w:hAnsi="Times New Roman" w:cs="Times New Roman"/>
          <w:b/>
          <w:sz w:val="22"/>
          <w:szCs w:val="22"/>
          <w:lang w:val="cs-CZ"/>
        </w:rPr>
        <w:t xml:space="preserve">cenová </w:t>
      </w:r>
      <w:r w:rsidRPr="00EA5FFD">
        <w:rPr>
          <w:rFonts w:ascii="Times New Roman" w:hAnsi="Times New Roman" w:cs="Times New Roman"/>
          <w:b/>
          <w:sz w:val="22"/>
          <w:szCs w:val="22"/>
          <w:lang w:val="cs-CZ"/>
        </w:rPr>
        <w:t>nabídka Prodávajícího</w:t>
      </w:r>
    </w:p>
    <w:p w:rsidR="00540D9D" w:rsidRDefault="00540D9D" w:rsidP="0058446F">
      <w:pPr>
        <w:pStyle w:val="Zkladntext"/>
        <w:suppressAutoHyphens/>
        <w:spacing w:after="120" w:line="280" w:lineRule="atLeast"/>
        <w:rPr>
          <w:rFonts w:ascii="Times New Roman" w:hAnsi="Times New Roman" w:cs="Times New Roman"/>
          <w:sz w:val="22"/>
          <w:szCs w:val="22"/>
          <w:lang w:val="cs-CZ"/>
        </w:rPr>
      </w:pPr>
      <w:r>
        <w:rPr>
          <w:rFonts w:ascii="Times New Roman" w:hAnsi="Times New Roman" w:cs="Times New Roman"/>
          <w:sz w:val="22"/>
          <w:szCs w:val="22"/>
          <w:lang w:val="cs-CZ"/>
        </w:rPr>
        <w:t xml:space="preserve">Cena </w:t>
      </w:r>
      <w:r w:rsidR="0058446F">
        <w:rPr>
          <w:rFonts w:ascii="Times New Roman" w:hAnsi="Times New Roman" w:cs="Times New Roman"/>
          <w:sz w:val="22"/>
          <w:szCs w:val="22"/>
          <w:lang w:val="cs-CZ"/>
        </w:rPr>
        <w:t>dle čl. 3</w:t>
      </w:r>
      <w:r w:rsidR="00216C45">
        <w:rPr>
          <w:rFonts w:ascii="Times New Roman" w:hAnsi="Times New Roman" w:cs="Times New Roman"/>
          <w:sz w:val="22"/>
          <w:szCs w:val="22"/>
          <w:lang w:val="cs-CZ"/>
        </w:rPr>
        <w:t xml:space="preserve"> odst. 3.1</w:t>
      </w:r>
      <w:r w:rsidR="0058446F">
        <w:rPr>
          <w:rFonts w:ascii="Times New Roman" w:hAnsi="Times New Roman" w:cs="Times New Roman"/>
          <w:sz w:val="22"/>
          <w:szCs w:val="22"/>
          <w:lang w:val="cs-CZ"/>
        </w:rPr>
        <w:t xml:space="preserve"> této Smlouvy </w:t>
      </w:r>
      <w:r>
        <w:rPr>
          <w:rFonts w:ascii="Times New Roman" w:hAnsi="Times New Roman" w:cs="Times New Roman"/>
          <w:sz w:val="22"/>
          <w:szCs w:val="22"/>
          <w:lang w:val="cs-CZ"/>
        </w:rPr>
        <w:t>má následující strukturu:</w:t>
      </w:r>
    </w:p>
    <w:p w:rsidR="00740B52" w:rsidRDefault="00740B52" w:rsidP="00740B52">
      <w:pPr>
        <w:suppressAutoHyphens/>
        <w:spacing w:after="0" w:line="280" w:lineRule="atLeast"/>
        <w:jc w:val="both"/>
        <w:rPr>
          <w:rFonts w:ascii="Times New Roman" w:hAnsi="Times New Roman"/>
          <w:b/>
          <w:lang w:val="cs-CZ"/>
        </w:rPr>
      </w:pPr>
    </w:p>
    <w:tbl>
      <w:tblPr>
        <w:tblStyle w:val="Mkatabulky"/>
        <w:tblW w:w="0" w:type="auto"/>
        <w:tblInd w:w="108" w:type="dxa"/>
        <w:tblLook w:val="04A0" w:firstRow="1" w:lastRow="0" w:firstColumn="1" w:lastColumn="0" w:noHBand="0" w:noVBand="1"/>
      </w:tblPr>
      <w:tblGrid>
        <w:gridCol w:w="6521"/>
        <w:gridCol w:w="1417"/>
        <w:gridCol w:w="1240"/>
      </w:tblGrid>
      <w:tr w:rsidR="001D58C1" w:rsidTr="0058446F">
        <w:tc>
          <w:tcPr>
            <w:tcW w:w="6521"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lang w:val="cs-CZ"/>
              </w:rPr>
              <w:t>Produkt</w:t>
            </w:r>
          </w:p>
        </w:tc>
        <w:tc>
          <w:tcPr>
            <w:tcW w:w="1417"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lang w:val="cs-CZ"/>
              </w:rPr>
              <w:t>Cena bez DPH</w:t>
            </w:r>
          </w:p>
        </w:tc>
        <w:tc>
          <w:tcPr>
            <w:tcW w:w="1240"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lang w:val="cs-CZ"/>
              </w:rPr>
              <w:t>Cena s DPH</w:t>
            </w:r>
          </w:p>
        </w:tc>
      </w:tr>
      <w:tr w:rsidR="001D58C1" w:rsidTr="0058446F">
        <w:tc>
          <w:tcPr>
            <w:tcW w:w="6521" w:type="dxa"/>
          </w:tcPr>
          <w:p w:rsidR="001D58C1" w:rsidRDefault="001D58C1" w:rsidP="00DD0001">
            <w:pPr>
              <w:pStyle w:val="Zkladntext"/>
              <w:suppressAutoHyphens/>
              <w:spacing w:after="120" w:line="280" w:lineRule="atLeast"/>
              <w:rPr>
                <w:rFonts w:ascii="Times New Roman" w:hAnsi="Times New Roman" w:cs="Times New Roman"/>
                <w:sz w:val="22"/>
                <w:szCs w:val="22"/>
              </w:rPr>
            </w:pPr>
            <w:r w:rsidRPr="00ED11A8">
              <w:rPr>
                <w:rFonts w:ascii="Times New Roman" w:hAnsi="Times New Roman"/>
                <w:color w:val="000000"/>
                <w:sz w:val="22"/>
                <w:szCs w:val="22"/>
                <w:lang w:val="cs-CZ"/>
              </w:rPr>
              <w:t xml:space="preserve">16x </w:t>
            </w:r>
            <w:r w:rsidRPr="00ED11A8">
              <w:rPr>
                <w:rFonts w:ascii="Times New Roman" w:hAnsi="Times New Roman" w:cs="Times New Roman"/>
                <w:sz w:val="22"/>
                <w:szCs w:val="22"/>
              </w:rPr>
              <w:t xml:space="preserve">P-VASPLS-VS-P0000-00 </w:t>
            </w:r>
          </w:p>
          <w:p w:rsidR="001D58C1" w:rsidRPr="00EC3D73" w:rsidRDefault="001D58C1" w:rsidP="00DD0001">
            <w:pPr>
              <w:pStyle w:val="Zkladntext"/>
              <w:suppressAutoHyphens/>
              <w:spacing w:after="120" w:line="280" w:lineRule="atLeast"/>
              <w:rPr>
                <w:rFonts w:ascii="Times New Roman" w:hAnsi="Times New Roman" w:cs="Times New Roman"/>
                <w:sz w:val="22"/>
                <w:szCs w:val="22"/>
              </w:rPr>
            </w:pPr>
            <w:proofErr w:type="spellStart"/>
            <w:r w:rsidRPr="00ED11A8">
              <w:rPr>
                <w:rFonts w:ascii="Times New Roman" w:hAnsi="Times New Roman" w:cs="Times New Roman"/>
                <w:sz w:val="22"/>
                <w:szCs w:val="22"/>
              </w:rPr>
              <w:t>Veeam</w:t>
            </w:r>
            <w:proofErr w:type="spellEnd"/>
            <w:r w:rsidRPr="00ED11A8">
              <w:rPr>
                <w:rFonts w:ascii="Times New Roman" w:hAnsi="Times New Roman" w:cs="Times New Roman"/>
                <w:sz w:val="22"/>
                <w:szCs w:val="22"/>
              </w:rPr>
              <w:t xml:space="preserve"> Availability Suite Enterprise Plus for VMware</w:t>
            </w:r>
            <w:r w:rsidRPr="00ED11A8">
              <w:rPr>
                <w:rFonts w:ascii="Times New Roman" w:hAnsi="Times New Roman"/>
                <w:color w:val="000000"/>
                <w:sz w:val="22"/>
                <w:szCs w:val="22"/>
                <w:lang w:val="cs-CZ"/>
              </w:rPr>
              <w:t xml:space="preserve"> - Public </w:t>
            </w:r>
            <w:proofErr w:type="spellStart"/>
            <w:r w:rsidRPr="00ED11A8">
              <w:rPr>
                <w:rFonts w:ascii="Times New Roman" w:hAnsi="Times New Roman"/>
                <w:color w:val="000000"/>
                <w:sz w:val="22"/>
                <w:szCs w:val="22"/>
                <w:lang w:val="cs-CZ"/>
              </w:rPr>
              <w:t>Sector</w:t>
            </w:r>
            <w:proofErr w:type="spellEnd"/>
          </w:p>
        </w:tc>
        <w:tc>
          <w:tcPr>
            <w:tcW w:w="1417"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highlight w:val="yellow"/>
                <w:lang w:val="cs-CZ"/>
              </w:rPr>
              <w:t>[</w:t>
            </w:r>
            <w:r w:rsidRPr="009F0C79">
              <w:rPr>
                <w:rFonts w:ascii="Times New Roman" w:hAnsi="Times New Roman"/>
                <w:highlight w:val="yellow"/>
                <w:lang w:val="cs-CZ"/>
              </w:rPr>
              <w:t>●</w:t>
            </w:r>
            <w:r w:rsidRPr="00AF31CC">
              <w:rPr>
                <w:rFonts w:ascii="Times New Roman" w:hAnsi="Times New Roman" w:cs="Times New Roman"/>
                <w:sz w:val="22"/>
                <w:szCs w:val="22"/>
                <w:highlight w:val="yellow"/>
                <w:lang w:val="cs-CZ"/>
              </w:rPr>
              <w:t>]</w:t>
            </w:r>
          </w:p>
        </w:tc>
        <w:tc>
          <w:tcPr>
            <w:tcW w:w="1240"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highlight w:val="yellow"/>
                <w:lang w:val="cs-CZ"/>
              </w:rPr>
              <w:t>[</w:t>
            </w:r>
            <w:r w:rsidRPr="009F0C79">
              <w:rPr>
                <w:rFonts w:ascii="Times New Roman" w:hAnsi="Times New Roman"/>
                <w:highlight w:val="yellow"/>
                <w:lang w:val="cs-CZ"/>
              </w:rPr>
              <w:t>●</w:t>
            </w:r>
            <w:r w:rsidRPr="00AF31CC">
              <w:rPr>
                <w:rFonts w:ascii="Times New Roman" w:hAnsi="Times New Roman" w:cs="Times New Roman"/>
                <w:sz w:val="22"/>
                <w:szCs w:val="22"/>
                <w:highlight w:val="yellow"/>
                <w:lang w:val="cs-CZ"/>
              </w:rPr>
              <w:t>]</w:t>
            </w:r>
          </w:p>
        </w:tc>
      </w:tr>
      <w:tr w:rsidR="001D58C1" w:rsidTr="0058446F">
        <w:tc>
          <w:tcPr>
            <w:tcW w:w="6521" w:type="dxa"/>
          </w:tcPr>
          <w:p w:rsidR="001D58C1" w:rsidRDefault="001D58C1" w:rsidP="00DD0001">
            <w:pPr>
              <w:pStyle w:val="Zkladntext"/>
              <w:suppressAutoHyphens/>
              <w:spacing w:after="120" w:line="280" w:lineRule="atLeast"/>
              <w:rPr>
                <w:rFonts w:ascii="Arial" w:hAnsi="Arial" w:cs="Arial"/>
                <w:sz w:val="22"/>
                <w:szCs w:val="22"/>
              </w:rPr>
            </w:pPr>
            <w:r w:rsidRPr="00ED11A8">
              <w:rPr>
                <w:rFonts w:ascii="Times New Roman" w:hAnsi="Times New Roman" w:cs="Times New Roman"/>
                <w:color w:val="000000"/>
                <w:sz w:val="22"/>
                <w:szCs w:val="22"/>
                <w:lang w:val="cs-CZ"/>
              </w:rPr>
              <w:t xml:space="preserve">16x </w:t>
            </w:r>
            <w:r w:rsidRPr="00ED11A8">
              <w:rPr>
                <w:rFonts w:ascii="Times New Roman" w:hAnsi="Times New Roman" w:cs="Times New Roman"/>
                <w:sz w:val="22"/>
                <w:szCs w:val="22"/>
              </w:rPr>
              <w:t>V-VASPLS-VS-P04YP-00</w:t>
            </w:r>
            <w:r w:rsidRPr="00ED11A8">
              <w:rPr>
                <w:rFonts w:ascii="Arial" w:hAnsi="Arial" w:cs="Arial"/>
                <w:sz w:val="22"/>
                <w:szCs w:val="22"/>
              </w:rPr>
              <w:t xml:space="preserve"> </w:t>
            </w:r>
          </w:p>
          <w:p w:rsidR="001D58C1" w:rsidRDefault="001D58C1" w:rsidP="00DD0001">
            <w:pPr>
              <w:pStyle w:val="Zkladntext"/>
              <w:suppressAutoHyphens/>
              <w:spacing w:after="120" w:line="280" w:lineRule="atLeast"/>
              <w:rPr>
                <w:rFonts w:ascii="Times New Roman" w:hAnsi="Times New Roman" w:cs="Times New Roman"/>
                <w:sz w:val="22"/>
                <w:szCs w:val="22"/>
                <w:lang w:val="cs-CZ"/>
              </w:rPr>
            </w:pPr>
            <w:r w:rsidRPr="00ED11A8">
              <w:rPr>
                <w:rFonts w:ascii="Times New Roman" w:hAnsi="Times New Roman" w:cs="Times New Roman"/>
                <w:sz w:val="22"/>
                <w:szCs w:val="22"/>
              </w:rPr>
              <w:t xml:space="preserve">4 additional years of Basic maintenance prepaid for </w:t>
            </w:r>
            <w:proofErr w:type="spellStart"/>
            <w:r w:rsidRPr="00ED11A8">
              <w:rPr>
                <w:rFonts w:ascii="Times New Roman" w:hAnsi="Times New Roman" w:cs="Times New Roman"/>
                <w:sz w:val="22"/>
                <w:szCs w:val="22"/>
              </w:rPr>
              <w:t>Veeam</w:t>
            </w:r>
            <w:proofErr w:type="spellEnd"/>
            <w:r w:rsidRPr="00ED11A8">
              <w:rPr>
                <w:rFonts w:ascii="Times New Roman" w:hAnsi="Times New Roman" w:cs="Times New Roman"/>
                <w:sz w:val="22"/>
                <w:szCs w:val="22"/>
              </w:rPr>
              <w:t xml:space="preserve"> Availability Suite Enterprise Plus for VMware</w:t>
            </w:r>
          </w:p>
        </w:tc>
        <w:tc>
          <w:tcPr>
            <w:tcW w:w="1417"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highlight w:val="yellow"/>
                <w:lang w:val="cs-CZ"/>
              </w:rPr>
              <w:t>[</w:t>
            </w:r>
            <w:r w:rsidRPr="009F0C79">
              <w:rPr>
                <w:rFonts w:ascii="Times New Roman" w:hAnsi="Times New Roman"/>
                <w:highlight w:val="yellow"/>
                <w:lang w:val="cs-CZ"/>
              </w:rPr>
              <w:t>●</w:t>
            </w:r>
            <w:r w:rsidRPr="00AF31CC">
              <w:rPr>
                <w:rFonts w:ascii="Times New Roman" w:hAnsi="Times New Roman" w:cs="Times New Roman"/>
                <w:sz w:val="22"/>
                <w:szCs w:val="22"/>
                <w:highlight w:val="yellow"/>
                <w:lang w:val="cs-CZ"/>
              </w:rPr>
              <w:t>]</w:t>
            </w:r>
          </w:p>
        </w:tc>
        <w:tc>
          <w:tcPr>
            <w:tcW w:w="1240" w:type="dxa"/>
          </w:tcPr>
          <w:p w:rsidR="001D58C1" w:rsidRDefault="001D58C1"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highlight w:val="yellow"/>
                <w:lang w:val="cs-CZ"/>
              </w:rPr>
              <w:t>[</w:t>
            </w:r>
            <w:r w:rsidRPr="009F0C79">
              <w:rPr>
                <w:rFonts w:ascii="Times New Roman" w:hAnsi="Times New Roman"/>
                <w:highlight w:val="yellow"/>
                <w:lang w:val="cs-CZ"/>
              </w:rPr>
              <w:t>●</w:t>
            </w:r>
            <w:r w:rsidRPr="00AF31CC">
              <w:rPr>
                <w:rFonts w:ascii="Times New Roman" w:hAnsi="Times New Roman" w:cs="Times New Roman"/>
                <w:sz w:val="22"/>
                <w:szCs w:val="22"/>
                <w:highlight w:val="yellow"/>
                <w:lang w:val="cs-CZ"/>
              </w:rPr>
              <w:t>]</w:t>
            </w:r>
          </w:p>
        </w:tc>
      </w:tr>
      <w:tr w:rsidR="00216C45" w:rsidTr="0058446F">
        <w:tc>
          <w:tcPr>
            <w:tcW w:w="6521" w:type="dxa"/>
          </w:tcPr>
          <w:p w:rsidR="00216C45" w:rsidRPr="00ED11A8" w:rsidRDefault="00216C45" w:rsidP="00216C45">
            <w:pPr>
              <w:pStyle w:val="Zkladntext"/>
              <w:suppressAutoHyphens/>
              <w:spacing w:after="120" w:line="280" w:lineRule="atLeast"/>
              <w:rPr>
                <w:rFonts w:ascii="Times New Roman" w:hAnsi="Times New Roman" w:cs="Times New Roman"/>
                <w:color w:val="000000"/>
                <w:sz w:val="22"/>
                <w:szCs w:val="22"/>
                <w:lang w:val="cs-CZ"/>
              </w:rPr>
            </w:pPr>
            <w:r>
              <w:rPr>
                <w:rFonts w:ascii="Times New Roman" w:hAnsi="Times New Roman" w:cs="Times New Roman"/>
                <w:color w:val="000000"/>
                <w:sz w:val="22"/>
                <w:szCs w:val="22"/>
                <w:lang w:val="cs-CZ"/>
              </w:rPr>
              <w:t>Celková cena</w:t>
            </w:r>
          </w:p>
        </w:tc>
        <w:tc>
          <w:tcPr>
            <w:tcW w:w="1417" w:type="dxa"/>
          </w:tcPr>
          <w:p w:rsidR="00216C45" w:rsidRDefault="00216C45"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highlight w:val="yellow"/>
                <w:lang w:val="cs-CZ"/>
              </w:rPr>
              <w:t>[</w:t>
            </w:r>
            <w:r w:rsidRPr="009F0C79">
              <w:rPr>
                <w:rFonts w:ascii="Times New Roman" w:hAnsi="Times New Roman"/>
                <w:highlight w:val="yellow"/>
                <w:lang w:val="cs-CZ"/>
              </w:rPr>
              <w:t>●</w:t>
            </w:r>
            <w:r w:rsidRPr="00AF31CC">
              <w:rPr>
                <w:rFonts w:ascii="Times New Roman" w:hAnsi="Times New Roman" w:cs="Times New Roman"/>
                <w:sz w:val="22"/>
                <w:szCs w:val="22"/>
                <w:highlight w:val="yellow"/>
                <w:lang w:val="cs-CZ"/>
              </w:rPr>
              <w:t>]</w:t>
            </w:r>
          </w:p>
        </w:tc>
        <w:tc>
          <w:tcPr>
            <w:tcW w:w="1240" w:type="dxa"/>
          </w:tcPr>
          <w:p w:rsidR="00216C45" w:rsidRDefault="00216C45" w:rsidP="00DD0001">
            <w:pPr>
              <w:pStyle w:val="Zkladntext"/>
              <w:suppressAutoHyphens/>
              <w:spacing w:after="120" w:line="280" w:lineRule="atLeast"/>
              <w:jc w:val="center"/>
              <w:rPr>
                <w:rFonts w:ascii="Times New Roman" w:hAnsi="Times New Roman" w:cs="Times New Roman"/>
                <w:sz w:val="22"/>
                <w:szCs w:val="22"/>
                <w:lang w:val="cs-CZ"/>
              </w:rPr>
            </w:pPr>
            <w:r>
              <w:rPr>
                <w:rFonts w:ascii="Times New Roman" w:hAnsi="Times New Roman" w:cs="Times New Roman"/>
                <w:sz w:val="22"/>
                <w:szCs w:val="22"/>
                <w:highlight w:val="yellow"/>
                <w:lang w:val="cs-CZ"/>
              </w:rPr>
              <w:t>[</w:t>
            </w:r>
            <w:r w:rsidRPr="009F0C79">
              <w:rPr>
                <w:rFonts w:ascii="Times New Roman" w:hAnsi="Times New Roman"/>
                <w:highlight w:val="yellow"/>
                <w:lang w:val="cs-CZ"/>
              </w:rPr>
              <w:t>●</w:t>
            </w:r>
            <w:r w:rsidRPr="00AF31CC">
              <w:rPr>
                <w:rFonts w:ascii="Times New Roman" w:hAnsi="Times New Roman" w:cs="Times New Roman"/>
                <w:sz w:val="22"/>
                <w:szCs w:val="22"/>
                <w:highlight w:val="yellow"/>
                <w:lang w:val="cs-CZ"/>
              </w:rPr>
              <w:t>]</w:t>
            </w:r>
          </w:p>
        </w:tc>
      </w:tr>
    </w:tbl>
    <w:p w:rsidR="00740B52" w:rsidRPr="00EA5FFD" w:rsidRDefault="00740B52" w:rsidP="004D0549">
      <w:pPr>
        <w:pStyle w:val="Zkladntext"/>
        <w:suppressAutoHyphens/>
        <w:spacing w:after="120" w:line="280" w:lineRule="atLeast"/>
        <w:rPr>
          <w:rFonts w:ascii="Times New Roman" w:hAnsi="Times New Roman" w:cs="Times New Roman"/>
          <w:sz w:val="22"/>
          <w:szCs w:val="22"/>
          <w:lang w:val="cs-CZ"/>
        </w:rPr>
      </w:pPr>
    </w:p>
    <w:sectPr w:rsidR="00740B52" w:rsidRPr="00EA5FFD" w:rsidSect="00823189">
      <w:headerReference w:type="default" r:id="rId9"/>
      <w:footerReference w:type="default" r:id="rId10"/>
      <w:headerReference w:type="first" r:id="rId11"/>
      <w:footerReference w:type="first" r:id="rId12"/>
      <w:pgSz w:w="11906" w:h="16838" w:code="140"/>
      <w:pgMar w:top="1418" w:right="1418" w:bottom="1418" w:left="1418" w:header="709" w:footer="33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42" w:rsidRDefault="00540B42">
      <w:pPr>
        <w:spacing w:after="0" w:line="240" w:lineRule="auto"/>
      </w:pPr>
      <w:r>
        <w:separator/>
      </w:r>
    </w:p>
  </w:endnote>
  <w:endnote w:type="continuationSeparator" w:id="0">
    <w:p w:rsidR="00540B42" w:rsidRDefault="0054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10143"/>
      <w:docPartObj>
        <w:docPartGallery w:val="Page Numbers (Bottom of Page)"/>
        <w:docPartUnique/>
      </w:docPartObj>
    </w:sdtPr>
    <w:sdtEndPr>
      <w:rPr>
        <w:rFonts w:ascii="Times New Roman" w:hAnsi="Times New Roman"/>
      </w:rPr>
    </w:sdtEndPr>
    <w:sdtContent>
      <w:p w:rsidR="007D12C6" w:rsidRPr="00F3025E" w:rsidRDefault="00740B52" w:rsidP="00253C78">
        <w:pPr>
          <w:pStyle w:val="Zpat"/>
          <w:jc w:val="right"/>
          <w:rPr>
            <w:rFonts w:ascii="Arial" w:hAnsi="Arial" w:cs="Arial"/>
            <w:sz w:val="18"/>
            <w:szCs w:val="18"/>
          </w:rPr>
        </w:pPr>
        <w:r w:rsidRPr="003F3656">
          <w:rPr>
            <w:rFonts w:ascii="Times New Roman" w:hAnsi="Times New Roman"/>
          </w:rPr>
          <w:fldChar w:fldCharType="begin"/>
        </w:r>
        <w:r w:rsidRPr="003F3656">
          <w:rPr>
            <w:rFonts w:ascii="Times New Roman" w:hAnsi="Times New Roman"/>
          </w:rPr>
          <w:instrText>PAGE   \* MERGEFORMAT</w:instrText>
        </w:r>
        <w:r w:rsidRPr="003F3656">
          <w:rPr>
            <w:rFonts w:ascii="Times New Roman" w:hAnsi="Times New Roman"/>
          </w:rPr>
          <w:fldChar w:fldCharType="separate"/>
        </w:r>
        <w:r w:rsidR="00DD0CB2" w:rsidRPr="00DD0CB2">
          <w:rPr>
            <w:rFonts w:ascii="Times New Roman" w:hAnsi="Times New Roman"/>
            <w:noProof/>
            <w:lang w:val="cs-CZ"/>
          </w:rPr>
          <w:t>2</w:t>
        </w:r>
        <w:r w:rsidRPr="003F3656">
          <w:rPr>
            <w:rFonts w:ascii="Times New Roman" w:hAnsi="Times New Roman"/>
          </w:rPr>
          <w:fldChar w:fldCharType="end"/>
        </w:r>
        <w:r w:rsidRPr="003F3656">
          <w:rPr>
            <w:rFonts w:ascii="Times New Roman" w:hAnsi="Times New Roman"/>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C6" w:rsidRPr="00CE1CF5" w:rsidRDefault="00540B42" w:rsidP="007D12C6">
    <w:pPr>
      <w:pStyle w:val="Zpat"/>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42" w:rsidRDefault="00540B42">
      <w:pPr>
        <w:spacing w:after="0" w:line="240" w:lineRule="auto"/>
      </w:pPr>
      <w:r>
        <w:separator/>
      </w:r>
    </w:p>
  </w:footnote>
  <w:footnote w:type="continuationSeparator" w:id="0">
    <w:p w:rsidR="00540B42" w:rsidRDefault="00540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13" w:rsidRPr="00BB5FAD" w:rsidRDefault="00740B52" w:rsidP="008A6613">
    <w:pPr>
      <w:suppressAutoHyphens/>
      <w:spacing w:after="0"/>
      <w:jc w:val="right"/>
      <w:rPr>
        <w:rFonts w:ascii="Times New Roman" w:hAnsi="Times New Roman"/>
        <w:bCs/>
        <w:iCs/>
        <w:lang w:val="cs-CZ" w:eastAsia="cs-CZ"/>
      </w:rPr>
    </w:pPr>
    <w:r w:rsidRPr="00BB5FAD">
      <w:rPr>
        <w:rFonts w:ascii="Times New Roman" w:hAnsi="Times New Roman"/>
        <w:bCs/>
        <w:iCs/>
        <w:lang w:val="cs-CZ" w:eastAsia="cs-CZ"/>
      </w:rPr>
      <w:t xml:space="preserve">Evidenční číslo přidělené z Centrální evidence smluv: </w:t>
    </w:r>
    <w:r w:rsidRPr="00436884">
      <w:rPr>
        <w:rFonts w:ascii="Times New Roman" w:hAnsi="Times New Roman"/>
        <w:highlight w:val="green"/>
        <w:lang w:val="cs-CZ"/>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C6" w:rsidRPr="008A6613" w:rsidRDefault="00740B52" w:rsidP="002825C5">
    <w:pPr>
      <w:pStyle w:val="Normal1"/>
      <w:suppressAutoHyphens/>
      <w:spacing w:before="240" w:after="240" w:line="280" w:lineRule="atLeast"/>
      <w:jc w:val="right"/>
      <w:rPr>
        <w:rFonts w:ascii="Times New Roman" w:hAnsi="Times New Roman"/>
        <w:bCs/>
        <w:iCs/>
        <w:lang w:eastAsia="cs-CZ"/>
      </w:rPr>
    </w:pPr>
    <w:r w:rsidRPr="00BB5FAD">
      <w:rPr>
        <w:rFonts w:ascii="Times New Roman" w:hAnsi="Times New Roman"/>
        <w:bCs/>
        <w:iCs/>
        <w:lang w:eastAsia="cs-CZ"/>
      </w:rPr>
      <w:t xml:space="preserve">Evidenční číslo přidělené z Centrální evidence smluv: </w:t>
    </w:r>
    <w:r w:rsidRPr="007A3758">
      <w:rPr>
        <w:rFonts w:ascii="Times New Roman" w:hAnsi="Times New Roman"/>
        <w:szCs w:val="22"/>
        <w:highlight w:val="green"/>
      </w:rPr>
      <w:t>[</w:t>
    </w:r>
    <w:r w:rsidRPr="007A3758">
      <w:rPr>
        <w:rFonts w:ascii="Times New Roman" w:hAnsi="Times New Roman"/>
        <w:highlight w:val="green"/>
      </w:rPr>
      <w:t>●</w:t>
    </w:r>
    <w:r w:rsidRPr="007A3758">
      <w:rPr>
        <w:rFonts w:ascii="Times New Roman" w:hAnsi="Times New Roman"/>
        <w:szCs w:val="22"/>
        <w:highlight w:val="gree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2">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52"/>
    <w:rsid w:val="001D58C1"/>
    <w:rsid w:val="00216C45"/>
    <w:rsid w:val="004B4795"/>
    <w:rsid w:val="004D0549"/>
    <w:rsid w:val="00540B42"/>
    <w:rsid w:val="00540D9D"/>
    <w:rsid w:val="0058446F"/>
    <w:rsid w:val="00740B52"/>
    <w:rsid w:val="00907E51"/>
    <w:rsid w:val="00D2466B"/>
    <w:rsid w:val="00DD0CB2"/>
    <w:rsid w:val="00FF6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B52"/>
    <w:rPr>
      <w:rFonts w:ascii="Cambria" w:eastAsia="Calibri" w:hAnsi="Cambria" w:cs="Times New Roman"/>
      <w:lang w:val="en-US"/>
    </w:rPr>
  </w:style>
  <w:style w:type="paragraph" w:styleId="Nadpis8">
    <w:name w:val="heading 8"/>
    <w:basedOn w:val="Normln"/>
    <w:next w:val="Normln"/>
    <w:link w:val="Nadpis8Char"/>
    <w:qFormat/>
    <w:rsid w:val="00740B52"/>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740B52"/>
    <w:rPr>
      <w:rFonts w:ascii="Arial" w:eastAsia="Calibri" w:hAnsi="Arial" w:cs="Times New Roman"/>
      <w:b/>
      <w:sz w:val="28"/>
      <w:szCs w:val="20"/>
    </w:rPr>
  </w:style>
  <w:style w:type="paragraph" w:styleId="Zpat">
    <w:name w:val="footer"/>
    <w:basedOn w:val="Normln"/>
    <w:link w:val="ZpatChar"/>
    <w:uiPriority w:val="99"/>
    <w:rsid w:val="00740B52"/>
    <w:pPr>
      <w:tabs>
        <w:tab w:val="center" w:pos="4536"/>
        <w:tab w:val="right" w:pos="9072"/>
      </w:tabs>
    </w:pPr>
  </w:style>
  <w:style w:type="character" w:customStyle="1" w:styleId="ZpatChar">
    <w:name w:val="Zápatí Char"/>
    <w:basedOn w:val="Standardnpsmoodstavce"/>
    <w:link w:val="Zpat"/>
    <w:uiPriority w:val="99"/>
    <w:rsid w:val="00740B52"/>
    <w:rPr>
      <w:rFonts w:ascii="Cambria" w:eastAsia="Calibri" w:hAnsi="Cambria" w:cs="Times New Roman"/>
      <w:lang w:val="en-US"/>
    </w:rPr>
  </w:style>
  <w:style w:type="paragraph" w:styleId="Zkladntext">
    <w:name w:val="Body Text"/>
    <w:basedOn w:val="Normln"/>
    <w:link w:val="ZkladntextChar"/>
    <w:semiHidden/>
    <w:rsid w:val="00740B52"/>
    <w:pPr>
      <w:jc w:val="both"/>
    </w:pPr>
    <w:rPr>
      <w:rFonts w:ascii="Tahoma" w:hAnsi="Tahoma" w:cs="Tahoma"/>
      <w:sz w:val="24"/>
      <w:szCs w:val="24"/>
    </w:rPr>
  </w:style>
  <w:style w:type="character" w:customStyle="1" w:styleId="ZkladntextChar">
    <w:name w:val="Základní text Char"/>
    <w:basedOn w:val="Standardnpsmoodstavce"/>
    <w:link w:val="Zkladntext"/>
    <w:semiHidden/>
    <w:rsid w:val="00740B52"/>
    <w:rPr>
      <w:rFonts w:ascii="Tahoma" w:eastAsia="Calibri" w:hAnsi="Tahoma" w:cs="Tahoma"/>
      <w:sz w:val="24"/>
      <w:szCs w:val="24"/>
      <w:lang w:val="en-US"/>
    </w:rPr>
  </w:style>
  <w:style w:type="paragraph" w:styleId="Zkladntext3">
    <w:name w:val="Body Text 3"/>
    <w:basedOn w:val="Normln"/>
    <w:link w:val="Zkladntext3Char"/>
    <w:semiHidden/>
    <w:rsid w:val="00740B52"/>
    <w:pPr>
      <w:jc w:val="both"/>
    </w:pPr>
    <w:rPr>
      <w:rFonts w:ascii="Verdana" w:hAnsi="Verdana"/>
    </w:rPr>
  </w:style>
  <w:style w:type="character" w:customStyle="1" w:styleId="Zkladntext3Char">
    <w:name w:val="Základní text 3 Char"/>
    <w:basedOn w:val="Standardnpsmoodstavce"/>
    <w:link w:val="Zkladntext3"/>
    <w:semiHidden/>
    <w:rsid w:val="00740B52"/>
    <w:rPr>
      <w:rFonts w:ascii="Verdana" w:eastAsia="Calibri" w:hAnsi="Verdana" w:cs="Times New Roman"/>
      <w:lang w:val="en-US"/>
    </w:rPr>
  </w:style>
  <w:style w:type="paragraph" w:customStyle="1" w:styleId="ClanekC">
    <w:name w:val="ClanekC"/>
    <w:rsid w:val="00740B5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customStyle="1" w:styleId="Normal1">
    <w:name w:val="Normal1"/>
    <w:basedOn w:val="Normln"/>
    <w:rsid w:val="00740B52"/>
    <w:pPr>
      <w:spacing w:before="120" w:after="120" w:line="240" w:lineRule="auto"/>
      <w:jc w:val="both"/>
    </w:pPr>
    <w:rPr>
      <w:rFonts w:ascii="Arial" w:hAnsi="Arial"/>
      <w:szCs w:val="20"/>
      <w:lang w:val="cs-CZ"/>
    </w:rPr>
  </w:style>
  <w:style w:type="paragraph" w:styleId="Textkomente">
    <w:name w:val="annotation text"/>
    <w:basedOn w:val="Normln"/>
    <w:link w:val="TextkomenteChar"/>
    <w:rsid w:val="00740B52"/>
    <w:rPr>
      <w:sz w:val="20"/>
      <w:szCs w:val="20"/>
    </w:rPr>
  </w:style>
  <w:style w:type="character" w:customStyle="1" w:styleId="TextkomenteChar">
    <w:name w:val="Text komentáře Char"/>
    <w:basedOn w:val="Standardnpsmoodstavce"/>
    <w:link w:val="Textkomente"/>
    <w:rsid w:val="00740B52"/>
    <w:rPr>
      <w:rFonts w:ascii="Cambria" w:eastAsia="Calibri" w:hAnsi="Cambria" w:cs="Times New Roman"/>
      <w:sz w:val="20"/>
      <w:szCs w:val="20"/>
      <w:lang w:val="en-US"/>
    </w:rPr>
  </w:style>
  <w:style w:type="character" w:styleId="Odkaznakoment">
    <w:name w:val="annotation reference"/>
    <w:rsid w:val="00740B52"/>
    <w:rPr>
      <w:sz w:val="16"/>
      <w:szCs w:val="16"/>
    </w:rPr>
  </w:style>
  <w:style w:type="character" w:styleId="Hypertextovodkaz">
    <w:name w:val="Hyperlink"/>
    <w:basedOn w:val="Standardnpsmoodstavce"/>
    <w:uiPriority w:val="99"/>
    <w:unhideWhenUsed/>
    <w:rsid w:val="00740B52"/>
    <w:rPr>
      <w:color w:val="0000FF" w:themeColor="hyperlink"/>
      <w:u w:val="single"/>
    </w:rPr>
  </w:style>
  <w:style w:type="paragraph" w:styleId="Textbubliny">
    <w:name w:val="Balloon Text"/>
    <w:basedOn w:val="Normln"/>
    <w:link w:val="TextbublinyChar"/>
    <w:uiPriority w:val="99"/>
    <w:semiHidden/>
    <w:unhideWhenUsed/>
    <w:rsid w:val="00740B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B52"/>
    <w:rPr>
      <w:rFonts w:ascii="Tahoma" w:eastAsia="Calibri" w:hAnsi="Tahoma" w:cs="Tahoma"/>
      <w:sz w:val="16"/>
      <w:szCs w:val="16"/>
      <w:lang w:val="en-US"/>
    </w:rPr>
  </w:style>
  <w:style w:type="table" w:styleId="Mkatabulky">
    <w:name w:val="Table Grid"/>
    <w:basedOn w:val="Normlntabulka"/>
    <w:uiPriority w:val="59"/>
    <w:rsid w:val="001D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B52"/>
    <w:rPr>
      <w:rFonts w:ascii="Cambria" w:eastAsia="Calibri" w:hAnsi="Cambria" w:cs="Times New Roman"/>
      <w:lang w:val="en-US"/>
    </w:rPr>
  </w:style>
  <w:style w:type="paragraph" w:styleId="Nadpis8">
    <w:name w:val="heading 8"/>
    <w:basedOn w:val="Normln"/>
    <w:next w:val="Normln"/>
    <w:link w:val="Nadpis8Char"/>
    <w:qFormat/>
    <w:rsid w:val="00740B52"/>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740B52"/>
    <w:rPr>
      <w:rFonts w:ascii="Arial" w:eastAsia="Calibri" w:hAnsi="Arial" w:cs="Times New Roman"/>
      <w:b/>
      <w:sz w:val="28"/>
      <w:szCs w:val="20"/>
    </w:rPr>
  </w:style>
  <w:style w:type="paragraph" w:styleId="Zpat">
    <w:name w:val="footer"/>
    <w:basedOn w:val="Normln"/>
    <w:link w:val="ZpatChar"/>
    <w:uiPriority w:val="99"/>
    <w:rsid w:val="00740B52"/>
    <w:pPr>
      <w:tabs>
        <w:tab w:val="center" w:pos="4536"/>
        <w:tab w:val="right" w:pos="9072"/>
      </w:tabs>
    </w:pPr>
  </w:style>
  <w:style w:type="character" w:customStyle="1" w:styleId="ZpatChar">
    <w:name w:val="Zápatí Char"/>
    <w:basedOn w:val="Standardnpsmoodstavce"/>
    <w:link w:val="Zpat"/>
    <w:uiPriority w:val="99"/>
    <w:rsid w:val="00740B52"/>
    <w:rPr>
      <w:rFonts w:ascii="Cambria" w:eastAsia="Calibri" w:hAnsi="Cambria" w:cs="Times New Roman"/>
      <w:lang w:val="en-US"/>
    </w:rPr>
  </w:style>
  <w:style w:type="paragraph" w:styleId="Zkladntext">
    <w:name w:val="Body Text"/>
    <w:basedOn w:val="Normln"/>
    <w:link w:val="ZkladntextChar"/>
    <w:semiHidden/>
    <w:rsid w:val="00740B52"/>
    <w:pPr>
      <w:jc w:val="both"/>
    </w:pPr>
    <w:rPr>
      <w:rFonts w:ascii="Tahoma" w:hAnsi="Tahoma" w:cs="Tahoma"/>
      <w:sz w:val="24"/>
      <w:szCs w:val="24"/>
    </w:rPr>
  </w:style>
  <w:style w:type="character" w:customStyle="1" w:styleId="ZkladntextChar">
    <w:name w:val="Základní text Char"/>
    <w:basedOn w:val="Standardnpsmoodstavce"/>
    <w:link w:val="Zkladntext"/>
    <w:semiHidden/>
    <w:rsid w:val="00740B52"/>
    <w:rPr>
      <w:rFonts w:ascii="Tahoma" w:eastAsia="Calibri" w:hAnsi="Tahoma" w:cs="Tahoma"/>
      <w:sz w:val="24"/>
      <w:szCs w:val="24"/>
      <w:lang w:val="en-US"/>
    </w:rPr>
  </w:style>
  <w:style w:type="paragraph" w:styleId="Zkladntext3">
    <w:name w:val="Body Text 3"/>
    <w:basedOn w:val="Normln"/>
    <w:link w:val="Zkladntext3Char"/>
    <w:semiHidden/>
    <w:rsid w:val="00740B52"/>
    <w:pPr>
      <w:jc w:val="both"/>
    </w:pPr>
    <w:rPr>
      <w:rFonts w:ascii="Verdana" w:hAnsi="Verdana"/>
    </w:rPr>
  </w:style>
  <w:style w:type="character" w:customStyle="1" w:styleId="Zkladntext3Char">
    <w:name w:val="Základní text 3 Char"/>
    <w:basedOn w:val="Standardnpsmoodstavce"/>
    <w:link w:val="Zkladntext3"/>
    <w:semiHidden/>
    <w:rsid w:val="00740B52"/>
    <w:rPr>
      <w:rFonts w:ascii="Verdana" w:eastAsia="Calibri" w:hAnsi="Verdana" w:cs="Times New Roman"/>
      <w:lang w:val="en-US"/>
    </w:rPr>
  </w:style>
  <w:style w:type="paragraph" w:customStyle="1" w:styleId="ClanekC">
    <w:name w:val="ClanekC"/>
    <w:rsid w:val="00740B5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customStyle="1" w:styleId="Normal1">
    <w:name w:val="Normal1"/>
    <w:basedOn w:val="Normln"/>
    <w:rsid w:val="00740B52"/>
    <w:pPr>
      <w:spacing w:before="120" w:after="120" w:line="240" w:lineRule="auto"/>
      <w:jc w:val="both"/>
    </w:pPr>
    <w:rPr>
      <w:rFonts w:ascii="Arial" w:hAnsi="Arial"/>
      <w:szCs w:val="20"/>
      <w:lang w:val="cs-CZ"/>
    </w:rPr>
  </w:style>
  <w:style w:type="paragraph" w:styleId="Textkomente">
    <w:name w:val="annotation text"/>
    <w:basedOn w:val="Normln"/>
    <w:link w:val="TextkomenteChar"/>
    <w:rsid w:val="00740B52"/>
    <w:rPr>
      <w:sz w:val="20"/>
      <w:szCs w:val="20"/>
    </w:rPr>
  </w:style>
  <w:style w:type="character" w:customStyle="1" w:styleId="TextkomenteChar">
    <w:name w:val="Text komentáře Char"/>
    <w:basedOn w:val="Standardnpsmoodstavce"/>
    <w:link w:val="Textkomente"/>
    <w:rsid w:val="00740B52"/>
    <w:rPr>
      <w:rFonts w:ascii="Cambria" w:eastAsia="Calibri" w:hAnsi="Cambria" w:cs="Times New Roman"/>
      <w:sz w:val="20"/>
      <w:szCs w:val="20"/>
      <w:lang w:val="en-US"/>
    </w:rPr>
  </w:style>
  <w:style w:type="character" w:styleId="Odkaznakoment">
    <w:name w:val="annotation reference"/>
    <w:rsid w:val="00740B52"/>
    <w:rPr>
      <w:sz w:val="16"/>
      <w:szCs w:val="16"/>
    </w:rPr>
  </w:style>
  <w:style w:type="character" w:styleId="Hypertextovodkaz">
    <w:name w:val="Hyperlink"/>
    <w:basedOn w:val="Standardnpsmoodstavce"/>
    <w:uiPriority w:val="99"/>
    <w:unhideWhenUsed/>
    <w:rsid w:val="00740B52"/>
    <w:rPr>
      <w:color w:val="0000FF" w:themeColor="hyperlink"/>
      <w:u w:val="single"/>
    </w:rPr>
  </w:style>
  <w:style w:type="paragraph" w:styleId="Textbubliny">
    <w:name w:val="Balloon Text"/>
    <w:basedOn w:val="Normln"/>
    <w:link w:val="TextbublinyChar"/>
    <w:uiPriority w:val="99"/>
    <w:semiHidden/>
    <w:unhideWhenUsed/>
    <w:rsid w:val="00740B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B52"/>
    <w:rPr>
      <w:rFonts w:ascii="Tahoma" w:eastAsia="Calibri" w:hAnsi="Tahoma" w:cs="Tahoma"/>
      <w:sz w:val="16"/>
      <w:szCs w:val="16"/>
      <w:lang w:val="en-US"/>
    </w:rPr>
  </w:style>
  <w:style w:type="table" w:styleId="Mkatabulky">
    <w:name w:val="Table Grid"/>
    <w:basedOn w:val="Normlntabulka"/>
    <w:uiPriority w:val="59"/>
    <w:rsid w:val="001D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palt@mzp.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2177</Words>
  <Characters>12846</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2016-08-16T13:02:00Z</dcterms:created>
  <dcterms:modified xsi:type="dcterms:W3CDTF">2016-08-17T05:35:00Z</dcterms:modified>
</cp:coreProperties>
</file>