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B8" w:rsidRDefault="00D62F87" w:rsidP="004428F0">
      <w:r w:rsidRPr="00D62F8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4pt;margin-top:-43.1pt;width:137.25pt;height:74.2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Jl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" filled="f" stroked="f">
            <v:textbox>
              <w:txbxContent>
                <w:p w:rsidR="00B1261E" w:rsidRPr="00226E6B" w:rsidRDefault="00B126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B1261E" w:rsidRPr="00226E6B" w:rsidRDefault="00B1261E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B1261E" w:rsidRPr="00226E6B" w:rsidRDefault="00B126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B1261E" w:rsidRPr="00226E6B" w:rsidRDefault="00B1261E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B1261E" w:rsidRPr="00226E6B" w:rsidRDefault="00B126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C0214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B8" w:rsidRPr="00A87987" w:rsidRDefault="00F131B8" w:rsidP="004428F0"/>
    <w:p w:rsidR="0051330C" w:rsidRPr="00CA10A5" w:rsidRDefault="0051330C" w:rsidP="00316410">
      <w:pPr>
        <w:ind w:left="5672" w:firstLine="709"/>
        <w:jc w:val="center"/>
        <w:rPr>
          <w:sz w:val="16"/>
          <w:szCs w:val="16"/>
        </w:rPr>
      </w:pPr>
      <w:r>
        <w:rPr>
          <w:sz w:val="16"/>
          <w:szCs w:val="16"/>
        </w:rPr>
        <w:t>Číslo smlouvy:</w:t>
      </w:r>
      <w:r>
        <w:rPr>
          <w:sz w:val="16"/>
          <w:szCs w:val="16"/>
        </w:rPr>
        <w:tab/>
      </w:r>
      <w:r w:rsidRPr="00CA10A5">
        <w:rPr>
          <w:sz w:val="16"/>
          <w:szCs w:val="16"/>
        </w:rPr>
        <w:t>/</w:t>
      </w:r>
      <w:r>
        <w:rPr>
          <w:sz w:val="16"/>
          <w:szCs w:val="16"/>
        </w:rPr>
        <w:t>SOPK/16</w:t>
      </w:r>
    </w:p>
    <w:p w:rsidR="00F131B8" w:rsidRDefault="00F131B8" w:rsidP="00E67EBA">
      <w:pPr>
        <w:pStyle w:val="Nadpis1"/>
      </w:pPr>
      <w:r>
        <w:t xml:space="preserve">SMLOUVA O </w:t>
      </w:r>
      <w:r w:rsidR="00986236">
        <w:t>dílo</w:t>
      </w:r>
    </w:p>
    <w:p w:rsidR="00615998" w:rsidRPr="00615998" w:rsidRDefault="00615998" w:rsidP="00615998">
      <w:pPr>
        <w:rPr>
          <w:rFonts w:eastAsia="Times New Roman"/>
          <w:bCs/>
        </w:rPr>
      </w:pPr>
      <w:r w:rsidRPr="00615998">
        <w:rPr>
          <w:rFonts w:eastAsia="Times New Roman"/>
          <w:bCs/>
        </w:rPr>
        <w:t>uzavřená podle ustanovení § 2586 a násl. zák. č. 89/2012 Sb., občanského zákoníku,</w:t>
      </w:r>
    </w:p>
    <w:p w:rsidR="00615998" w:rsidRPr="00615998" w:rsidRDefault="00615998" w:rsidP="00615998">
      <w:pPr>
        <w:jc w:val="center"/>
      </w:pPr>
      <w:r w:rsidRPr="00615998">
        <w:rPr>
          <w:rFonts w:eastAsia="Times New Roman"/>
          <w:bCs/>
        </w:rPr>
        <w:t>ve znění pozdějších předpisů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Smluvní strany </w:t>
      </w:r>
    </w:p>
    <w:p w:rsidR="00A31D8F" w:rsidRPr="000B650B" w:rsidRDefault="00A31D8F" w:rsidP="00A31D8F">
      <w:pPr>
        <w:pStyle w:val="Odstavecseseznamem"/>
        <w:numPr>
          <w:ilvl w:val="1"/>
          <w:numId w:val="5"/>
        </w:numPr>
        <w:ind w:left="567" w:hanging="567"/>
      </w:pPr>
      <w:r>
        <w:t>Objednatel</w:t>
      </w:r>
    </w:p>
    <w:p w:rsidR="00F131B8" w:rsidRPr="00DA0CED" w:rsidRDefault="00F131B8" w:rsidP="00DA0CED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F131B8" w:rsidRDefault="00F131B8" w:rsidP="00BB6A16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F131B8" w:rsidRDefault="00F131B8" w:rsidP="00BB6A16">
      <w:pPr>
        <w:spacing w:before="0" w:after="0"/>
      </w:pPr>
      <w:r>
        <w:t xml:space="preserve">Jednající: </w:t>
      </w:r>
      <w:r>
        <w:tab/>
      </w:r>
      <w:r>
        <w:tab/>
      </w:r>
      <w:r w:rsidR="0092280D">
        <w:t>RNDr. Františkem Pelcem, ředitelem</w:t>
      </w:r>
    </w:p>
    <w:p w:rsidR="00F131B8" w:rsidRDefault="00F131B8" w:rsidP="00BB6A16">
      <w:pPr>
        <w:spacing w:before="0" w:after="0"/>
      </w:pPr>
      <w:r>
        <w:t>IČ</w:t>
      </w:r>
      <w:r w:rsidR="00FD7931">
        <w:t>O</w:t>
      </w:r>
      <w:r>
        <w:t xml:space="preserve">: </w:t>
      </w:r>
      <w:r>
        <w:tab/>
      </w:r>
      <w:r>
        <w:tab/>
      </w:r>
      <w:r>
        <w:tab/>
        <w:t>629 33</w:t>
      </w:r>
      <w:r w:rsidR="00CE753D">
        <w:t xml:space="preserve"> </w:t>
      </w:r>
      <w:r>
        <w:t xml:space="preserve">591 </w:t>
      </w:r>
      <w:r>
        <w:tab/>
      </w:r>
    </w:p>
    <w:p w:rsidR="00F131B8" w:rsidRDefault="00F131B8" w:rsidP="00061AC2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F131B8" w:rsidRDefault="002F74AD" w:rsidP="00BB6A16">
      <w:pPr>
        <w:spacing w:before="0" w:after="0"/>
      </w:pPr>
      <w:r>
        <w:t>(dále jen „O</w:t>
      </w:r>
      <w:r w:rsidR="00F131B8">
        <w:t>bjednatel</w:t>
      </w:r>
      <w:r w:rsidR="00CE1006">
        <w:t>“</w:t>
      </w:r>
      <w:r w:rsidR="00F131B8">
        <w:t>)</w:t>
      </w:r>
    </w:p>
    <w:p w:rsidR="00F131B8" w:rsidRDefault="00F131B8" w:rsidP="00BB6A16">
      <w:pPr>
        <w:spacing w:before="0" w:after="0"/>
      </w:pPr>
      <w:bookmarkStart w:id="0" w:name="_GoBack"/>
      <w:bookmarkEnd w:id="0"/>
    </w:p>
    <w:p w:rsidR="00A31D8F" w:rsidRPr="000B650B" w:rsidRDefault="00986236" w:rsidP="00A31D8F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 xml:space="preserve">… … … </w:t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>Sídlo:</w:t>
      </w:r>
      <w:r w:rsidRPr="003C588A">
        <w:rPr>
          <w:highlight w:val="yellow"/>
        </w:rPr>
        <w:tab/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>Kontaktní adresa:</w:t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  <w:t xml:space="preserve"> </w:t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>Zastoupený:</w:t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  <w:t xml:space="preserve"> </w:t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  <w:r w:rsidRPr="003C588A">
        <w:rPr>
          <w:highlight w:val="yellow"/>
        </w:rPr>
        <w:tab/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>Bankovní spojení:</w:t>
      </w:r>
      <w:r w:rsidRPr="003C588A">
        <w:rPr>
          <w:highlight w:val="yellow"/>
        </w:rPr>
        <w:tab/>
      </w:r>
    </w:p>
    <w:p w:rsidR="00615998" w:rsidRPr="003C588A" w:rsidRDefault="00615998" w:rsidP="00615998">
      <w:pPr>
        <w:spacing w:before="0" w:after="0"/>
        <w:rPr>
          <w:highlight w:val="yellow"/>
        </w:rPr>
      </w:pPr>
      <w:r w:rsidRPr="003C588A">
        <w:rPr>
          <w:highlight w:val="yellow"/>
        </w:rPr>
        <w:t>Číslo účtu:</w:t>
      </w:r>
    </w:p>
    <w:p w:rsidR="00615998" w:rsidRPr="00615998" w:rsidRDefault="00615998" w:rsidP="00615998">
      <w:pPr>
        <w:spacing w:before="0" w:after="0"/>
      </w:pPr>
      <w:r w:rsidRPr="003C588A">
        <w:rPr>
          <w:highlight w:val="yellow"/>
        </w:rPr>
        <w:t>IČO:</w:t>
      </w:r>
      <w:r w:rsidRPr="00615998">
        <w:tab/>
      </w:r>
      <w:r w:rsidRPr="00615998">
        <w:tab/>
      </w:r>
      <w:r w:rsidRPr="00615998">
        <w:tab/>
        <w:t xml:space="preserve">     </w:t>
      </w:r>
      <w:r w:rsidRPr="00615998">
        <w:tab/>
      </w:r>
      <w:r w:rsidRPr="00615998">
        <w:tab/>
      </w:r>
      <w:r w:rsidRPr="00615998">
        <w:tab/>
      </w:r>
      <w:r w:rsidRPr="00615998">
        <w:tab/>
      </w:r>
    </w:p>
    <w:p w:rsidR="00615998" w:rsidRPr="00615998" w:rsidRDefault="00615998" w:rsidP="00615998">
      <w:pPr>
        <w:spacing w:before="0" w:after="0"/>
      </w:pPr>
      <w:r>
        <w:t>(dále jen „Z</w:t>
      </w:r>
      <w:r w:rsidRPr="00615998">
        <w:t xml:space="preserve">hotovitel”) </w:t>
      </w:r>
    </w:p>
    <w:p w:rsidR="00572451" w:rsidRPr="00615998" w:rsidRDefault="00615998" w:rsidP="00615998">
      <w:pPr>
        <w:pStyle w:val="Normlnweb"/>
        <w:rPr>
          <w:rFonts w:ascii="Arial" w:hAnsi="Arial" w:cs="Arial"/>
          <w:sz w:val="20"/>
          <w:szCs w:val="20"/>
        </w:rPr>
      </w:pPr>
      <w:r w:rsidRPr="00615998">
        <w:rPr>
          <w:rFonts w:ascii="Arial" w:hAnsi="Arial" w:cs="Arial"/>
          <w:sz w:val="20"/>
          <w:szCs w:val="20"/>
        </w:rPr>
        <w:t xml:space="preserve"> </w:t>
      </w:r>
      <w:r w:rsidR="00572451" w:rsidRPr="00615998">
        <w:rPr>
          <w:rFonts w:ascii="Arial" w:hAnsi="Arial" w:cs="Arial"/>
          <w:sz w:val="20"/>
          <w:szCs w:val="20"/>
        </w:rPr>
        <w:t>(</w:t>
      </w:r>
      <w:r w:rsidR="008C0ADC" w:rsidRPr="00615998">
        <w:rPr>
          <w:rFonts w:ascii="Arial" w:hAnsi="Arial" w:cs="Arial"/>
          <w:sz w:val="20"/>
          <w:szCs w:val="20"/>
        </w:rPr>
        <w:t xml:space="preserve">Objednatel a </w:t>
      </w:r>
      <w:r w:rsidR="00986236" w:rsidRPr="00615998">
        <w:rPr>
          <w:rFonts w:ascii="Arial" w:hAnsi="Arial" w:cs="Arial"/>
          <w:sz w:val="20"/>
          <w:szCs w:val="20"/>
        </w:rPr>
        <w:t>Zhotovitel</w:t>
      </w:r>
      <w:r w:rsidR="008C0ADC" w:rsidRPr="00615998">
        <w:rPr>
          <w:rFonts w:ascii="Arial" w:hAnsi="Arial" w:cs="Arial"/>
          <w:sz w:val="20"/>
          <w:szCs w:val="20"/>
        </w:rPr>
        <w:t xml:space="preserve"> </w:t>
      </w:r>
      <w:r w:rsidR="00572451" w:rsidRPr="00615998">
        <w:rPr>
          <w:rFonts w:ascii="Arial" w:hAnsi="Arial" w:cs="Arial"/>
          <w:sz w:val="20"/>
          <w:szCs w:val="20"/>
        </w:rPr>
        <w:t>dále rovněž společně ozn</w:t>
      </w:r>
      <w:r w:rsidR="001F74E1" w:rsidRPr="00615998">
        <w:rPr>
          <w:rFonts w:ascii="Arial" w:hAnsi="Arial" w:cs="Arial"/>
          <w:sz w:val="20"/>
          <w:szCs w:val="20"/>
        </w:rPr>
        <w:t>ačovány jako „Strany“ nebo každý</w:t>
      </w:r>
      <w:r w:rsidR="00572451" w:rsidRPr="00615998">
        <w:rPr>
          <w:rFonts w:ascii="Arial" w:hAnsi="Arial" w:cs="Arial"/>
          <w:sz w:val="20"/>
          <w:szCs w:val="20"/>
        </w:rPr>
        <w:t xml:space="preserve"> samostatně jako „Strana“</w:t>
      </w:r>
      <w:r w:rsidR="00FD25EB" w:rsidRPr="00615998">
        <w:rPr>
          <w:rFonts w:ascii="Arial" w:hAnsi="Arial" w:cs="Arial"/>
          <w:sz w:val="20"/>
          <w:szCs w:val="20"/>
        </w:rPr>
        <w:t>)</w:t>
      </w:r>
    </w:p>
    <w:p w:rsidR="00BD6CC1" w:rsidRDefault="00F131B8" w:rsidP="00316410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Předmět a účel smlouvy </w:t>
      </w:r>
      <w:bookmarkStart w:id="1" w:name="_Ref414541431"/>
    </w:p>
    <w:p w:rsidR="008A3FAB" w:rsidRDefault="00316410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>
        <w:t xml:space="preserve">Ve věcech </w:t>
      </w:r>
      <w:r w:rsidRPr="00BD6CC1">
        <w:t xml:space="preserve">smluvních </w:t>
      </w:r>
      <w:r w:rsidR="00202B78">
        <w:t>O</w:t>
      </w:r>
      <w:r w:rsidRPr="00BD6CC1">
        <w:t xml:space="preserve">bjednatel zmocňuje Mgr. et Mgr. Karla Chobota, Ph.D. k podepisování předávacích a přejímacích protokolů na provedené práce. Odborné konzultace, kontrola dodržování smluvních ustanovení, metodických postupů při terénních pracích a zpracování přísluší odbornému garantu, regionálním garantům a metodickým garantům. Regionálním garantem je jmenován pracovník na územně příslušném regionálním pracovišti </w:t>
      </w:r>
      <w:r w:rsidR="00202B78">
        <w:t>O</w:t>
      </w:r>
      <w:r w:rsidRPr="00BD6CC1">
        <w:t xml:space="preserve">bjednatele. Odborným a metodickým garantem jsou osoby určené </w:t>
      </w:r>
      <w:r w:rsidR="00202B78">
        <w:t>O</w:t>
      </w:r>
      <w:r w:rsidRPr="00BD6CC1">
        <w:t>bjednatelem</w:t>
      </w:r>
      <w:r>
        <w:t>.</w:t>
      </w:r>
      <w:r>
        <w:tab/>
      </w:r>
      <w:r>
        <w:tab/>
      </w:r>
      <w:r>
        <w:tab/>
      </w:r>
      <w:bookmarkEnd w:id="1"/>
    </w:p>
    <w:p w:rsidR="00B01214" w:rsidRPr="0070320C" w:rsidRDefault="00B01214" w:rsidP="00EA52EA">
      <w:pPr>
        <w:pStyle w:val="Odstavecseseznamem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rPr>
          <w:sz w:val="18"/>
          <w:szCs w:val="18"/>
        </w:rPr>
      </w:pPr>
      <w:r w:rsidRPr="00BB50F9">
        <w:rPr>
          <w:sz w:val="18"/>
          <w:szCs w:val="18"/>
        </w:rPr>
        <w:t>Na základě výsledků veřejné zakázky a její zadávací dokumenta</w:t>
      </w:r>
      <w:r w:rsidR="00337351">
        <w:rPr>
          <w:sz w:val="18"/>
          <w:szCs w:val="18"/>
        </w:rPr>
        <w:t>ce s názvem „Mapování biotopů v </w:t>
      </w:r>
      <w:r w:rsidRPr="00BB50F9">
        <w:rPr>
          <w:sz w:val="18"/>
          <w:szCs w:val="18"/>
        </w:rPr>
        <w:t xml:space="preserve">oblastech </w:t>
      </w:r>
      <w:r>
        <w:rPr>
          <w:sz w:val="18"/>
          <w:szCs w:val="18"/>
        </w:rPr>
        <w:t xml:space="preserve">významných </w:t>
      </w:r>
      <w:r w:rsidRPr="00BB50F9">
        <w:rPr>
          <w:sz w:val="18"/>
          <w:szCs w:val="18"/>
        </w:rPr>
        <w:t>mokřadů“</w:t>
      </w:r>
      <w:r>
        <w:rPr>
          <w:sz w:val="18"/>
          <w:szCs w:val="18"/>
        </w:rPr>
        <w:t xml:space="preserve"> </w:t>
      </w:r>
      <w:r w:rsidRPr="0070320C">
        <w:rPr>
          <w:sz w:val="18"/>
          <w:szCs w:val="18"/>
        </w:rPr>
        <w:t>se zhotovitel zavazuje k provedení tohoto díla:</w:t>
      </w:r>
    </w:p>
    <w:p w:rsidR="00B01214" w:rsidRPr="00BB50F9" w:rsidRDefault="00B01214" w:rsidP="00D835D0">
      <w:pPr>
        <w:pStyle w:val="Odstavecseseznamem"/>
        <w:ind w:left="567"/>
        <w:rPr>
          <w:b/>
          <w:bCs/>
          <w:sz w:val="18"/>
          <w:szCs w:val="18"/>
        </w:rPr>
      </w:pPr>
      <w:r w:rsidRPr="00BB50F9">
        <w:rPr>
          <w:b/>
          <w:sz w:val="18"/>
          <w:szCs w:val="18"/>
        </w:rPr>
        <w:t xml:space="preserve">mapování biotopů v oblastech </w:t>
      </w:r>
      <w:r w:rsidR="00D835D0">
        <w:rPr>
          <w:b/>
          <w:sz w:val="18"/>
          <w:szCs w:val="18"/>
        </w:rPr>
        <w:t xml:space="preserve">významných mokřadů </w:t>
      </w:r>
      <w:r w:rsidRPr="00BB50F9">
        <w:rPr>
          <w:b/>
          <w:bCs/>
          <w:sz w:val="18"/>
          <w:szCs w:val="18"/>
        </w:rPr>
        <w:t>ve vymezených níže uvedenýc</w:t>
      </w:r>
      <w:r w:rsidR="00D835D0">
        <w:rPr>
          <w:b/>
          <w:bCs/>
          <w:sz w:val="18"/>
          <w:szCs w:val="18"/>
        </w:rPr>
        <w:t>h oblastech včetně ukládání dat</w:t>
      </w:r>
    </w:p>
    <w:p w:rsidR="00B01214" w:rsidRDefault="00B01214" w:rsidP="00D835D0">
      <w:pPr>
        <w:pStyle w:val="Odstavecseseznamem"/>
        <w:ind w:left="567"/>
        <w:rPr>
          <w:b/>
          <w:sz w:val="18"/>
          <w:szCs w:val="18"/>
        </w:rPr>
      </w:pPr>
      <w:r w:rsidRPr="00BB50F9">
        <w:rPr>
          <w:b/>
          <w:sz w:val="18"/>
          <w:szCs w:val="18"/>
        </w:rPr>
        <w:t xml:space="preserve">Část č. </w:t>
      </w:r>
      <w:r w:rsidRPr="003C588A">
        <w:rPr>
          <w:b/>
          <w:sz w:val="18"/>
          <w:szCs w:val="18"/>
          <w:highlight w:val="yellow"/>
        </w:rPr>
        <w:t>… …</w:t>
      </w:r>
      <w:r w:rsidRPr="00BB50F9">
        <w:rPr>
          <w:b/>
          <w:sz w:val="18"/>
          <w:szCs w:val="18"/>
        </w:rPr>
        <w:t xml:space="preserve"> </w:t>
      </w:r>
    </w:p>
    <w:p w:rsidR="0067610C" w:rsidRDefault="0067610C" w:rsidP="00D835D0">
      <w:pPr>
        <w:ind w:firstLine="567"/>
      </w:pPr>
      <w:r>
        <w:t xml:space="preserve">(dále </w:t>
      </w:r>
      <w:r w:rsidR="001449E1">
        <w:t>jen</w:t>
      </w:r>
      <w:r>
        <w:t xml:space="preserve"> </w:t>
      </w:r>
      <w:r w:rsidR="00820DF0">
        <w:t>„</w:t>
      </w:r>
      <w:r w:rsidR="008D46A6">
        <w:t>d</w:t>
      </w:r>
      <w:r w:rsidR="00820DF0">
        <w:t>ílo“</w:t>
      </w:r>
      <w:r>
        <w:t>).</w:t>
      </w:r>
    </w:p>
    <w:p w:rsidR="00F11F96" w:rsidRDefault="00F11F96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F11F96">
        <w:lastRenderedPageBreak/>
        <w:t xml:space="preserve">V případě, že se mapování týká vojenského újezdu, zajistí si </w:t>
      </w:r>
      <w:r w:rsidR="00E632FF">
        <w:t>Z</w:t>
      </w:r>
      <w:r w:rsidRPr="00F11F96">
        <w:t xml:space="preserve">hotovitel souhlas příslušného orgánu se vstupem na území újezdu. Totéž se týká případů, kdy ke splnění zakázky je nutný vstup na území některého národního parku. </w:t>
      </w:r>
    </w:p>
    <w:p w:rsidR="00F131B8" w:rsidRDefault="00F131B8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>
        <w:t xml:space="preserve">Objednatel se </w:t>
      </w:r>
      <w:r w:rsidR="00CE753D">
        <w:t xml:space="preserve">zavazuje zaplatit </w:t>
      </w:r>
      <w:r w:rsidR="00986236">
        <w:t>Zhotovitel</w:t>
      </w:r>
      <w:r w:rsidR="00816C25">
        <w:t xml:space="preserve">i za </w:t>
      </w:r>
      <w:r w:rsidR="004129BE">
        <w:t>d</w:t>
      </w:r>
      <w:r w:rsidR="008F1D61">
        <w:t xml:space="preserve">ílo </w:t>
      </w:r>
      <w:r w:rsidR="00E94843">
        <w:t xml:space="preserve">cenu ve výši a za podmínek stanovených v článku </w:t>
      </w:r>
      <w:r w:rsidR="00D62F87">
        <w:fldChar w:fldCharType="begin"/>
      </w:r>
      <w:r w:rsidR="00E94843">
        <w:instrText xml:space="preserve"> REF _Ref415040238 \r \h </w:instrText>
      </w:r>
      <w:r w:rsidR="00D62F87">
        <w:fldChar w:fldCharType="separate"/>
      </w:r>
      <w:r w:rsidR="00775067">
        <w:t>4</w:t>
      </w:r>
      <w:r w:rsidR="00D62F87">
        <w:fldChar w:fldCharType="end"/>
      </w:r>
      <w:r w:rsidR="00D835D0">
        <w:t>.</w:t>
      </w:r>
      <w:r w:rsidR="00E94843">
        <w:t xml:space="preserve"> </w:t>
      </w:r>
      <w:proofErr w:type="gramStart"/>
      <w:r w:rsidR="00E94843">
        <w:t>této</w:t>
      </w:r>
      <w:proofErr w:type="gramEnd"/>
      <w:r w:rsidR="00E94843">
        <w:t xml:space="preserve"> smlouvy.</w:t>
      </w:r>
    </w:p>
    <w:p w:rsidR="0067610C" w:rsidRDefault="0067610C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67610C">
        <w:t xml:space="preserve">Objednatel bude </w:t>
      </w:r>
      <w:r w:rsidR="00E632FF">
        <w:t>Z</w:t>
      </w:r>
      <w:r w:rsidRPr="0067610C">
        <w:t>hotoviteli předávat pokyny a údaje potřebné k provádění díla</w:t>
      </w:r>
      <w:r>
        <w:t>.</w:t>
      </w:r>
    </w:p>
    <w:p w:rsidR="00F131B8" w:rsidRDefault="00F131B8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>
        <w:t xml:space="preserve">Při </w:t>
      </w:r>
      <w:r w:rsidR="008F1D61">
        <w:t>provádění díla</w:t>
      </w:r>
      <w:r>
        <w:t xml:space="preserve"> je </w:t>
      </w:r>
      <w:r w:rsidR="00986236">
        <w:t>Zhotovitel</w:t>
      </w:r>
      <w:r w:rsidR="00CE1006">
        <w:t xml:space="preserve"> vázán pokyny </w:t>
      </w:r>
      <w:r w:rsidR="0067610C">
        <w:t xml:space="preserve">stanovených garantů </w:t>
      </w:r>
      <w:r w:rsidR="00CE1006">
        <w:t>O</w:t>
      </w:r>
      <w:r>
        <w:t xml:space="preserve">bjednatele. </w:t>
      </w:r>
    </w:p>
    <w:p w:rsidR="00F11F96" w:rsidRDefault="0067610C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67610C">
        <w:t>Zhotovitel se zavazuje k dodržování všech platných obecně závazných norem a právních předpisů (zejména předpisů o bezpečnosti a ochraně zdraví</w:t>
      </w:r>
      <w:r w:rsidR="00337351">
        <w:t xml:space="preserve"> při práci, norem a předpisů na </w:t>
      </w:r>
      <w:r w:rsidRPr="0067610C">
        <w:t>úseku ochrany životního prostředí a norem požární ochrany)</w:t>
      </w:r>
      <w:r>
        <w:t>.</w:t>
      </w:r>
    </w:p>
    <w:p w:rsidR="0067610C" w:rsidRDefault="00D835D0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D835D0">
        <w:t>Pro vlastní postup prací a výslednou podobu díla je závazná Metodika mapování biotopů</w:t>
      </w:r>
      <w:r>
        <w:t xml:space="preserve"> v oblastech </w:t>
      </w:r>
      <w:r w:rsidRPr="00D835D0">
        <w:t>významných mokřadů a Příručka hodnocení biotopů (dále jen „metodické dokumenty“).</w:t>
      </w:r>
    </w:p>
    <w:p w:rsidR="0067610C" w:rsidRPr="0067610C" w:rsidRDefault="0067610C" w:rsidP="00EA52EA">
      <w:pPr>
        <w:pStyle w:val="Odstavecseseznamem"/>
        <w:numPr>
          <w:ilvl w:val="1"/>
          <w:numId w:val="7"/>
        </w:numPr>
        <w:ind w:left="567" w:hanging="567"/>
      </w:pPr>
      <w:r>
        <w:t xml:space="preserve">   </w:t>
      </w:r>
      <w:r w:rsidRPr="0067610C">
        <w:t xml:space="preserve">V prvotní fázi aktualizace mapovacího okrsku provede </w:t>
      </w:r>
      <w:r w:rsidR="00E632FF">
        <w:t>Z</w:t>
      </w:r>
      <w:r w:rsidRPr="0067610C">
        <w:t>hotovitel přípravu dat</w:t>
      </w:r>
      <w:r w:rsidR="00337351">
        <w:t>ových vrstev v </w:t>
      </w:r>
      <w:r w:rsidRPr="0067610C">
        <w:t>aplikaci Wanas, konzultaci o problémových partiích okrsku s regionálním garantem, vytipování problémových biotopů a taxonů a rešerši dostupné liter</w:t>
      </w:r>
      <w:r w:rsidR="00337351">
        <w:t>atury. Výstupem bude protokol o </w:t>
      </w:r>
      <w:r w:rsidRPr="0067610C">
        <w:t xml:space="preserve">přípravě </w:t>
      </w:r>
      <w:r w:rsidR="003A72A1">
        <w:t xml:space="preserve">dle metodických dokumentů </w:t>
      </w:r>
      <w:r w:rsidRPr="0067610C">
        <w:t>shrnující provedené práce, odevzdaný odborné</w:t>
      </w:r>
      <w:r w:rsidR="003241D1">
        <w:t>mu</w:t>
      </w:r>
      <w:r w:rsidRPr="0067610C">
        <w:t xml:space="preserve"> garant</w:t>
      </w:r>
      <w:r w:rsidR="003241D1">
        <w:t>ovi</w:t>
      </w:r>
      <w:r w:rsidRPr="0067610C">
        <w:t xml:space="preserve"> v elektronické formě.  </w:t>
      </w:r>
    </w:p>
    <w:p w:rsidR="0067610C" w:rsidRPr="0067610C" w:rsidRDefault="0067610C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67610C">
        <w:t xml:space="preserve">V další fázi </w:t>
      </w:r>
      <w:r w:rsidR="00E632FF">
        <w:t>Z</w:t>
      </w:r>
      <w:r w:rsidRPr="0067610C">
        <w:t>hotovitel aktualizuje klasifikaci biotopu, zákres hranic segmentů a vyplní všechny povinné položky v závazných formulářích uvedených v metodických dokumentech.</w:t>
      </w:r>
    </w:p>
    <w:p w:rsidR="0067610C" w:rsidRDefault="0067610C" w:rsidP="00EA52EA">
      <w:pPr>
        <w:pStyle w:val="Odstavecseseznamem"/>
        <w:numPr>
          <w:ilvl w:val="1"/>
          <w:numId w:val="7"/>
        </w:numPr>
        <w:tabs>
          <w:tab w:val="clear" w:pos="360"/>
        </w:tabs>
        <w:ind w:left="567" w:hanging="567"/>
      </w:pPr>
      <w:r w:rsidRPr="0067610C">
        <w:t xml:space="preserve">Zhotovitel odevzdá </w:t>
      </w:r>
      <w:r w:rsidR="00E632FF">
        <w:t>O</w:t>
      </w:r>
      <w:r w:rsidRPr="0067610C">
        <w:t>bjednateli zastoupenému územně příslušným regionálním garantem data zápisem do internetové aplikace Wanas a dále zpracuje závěrečnou zprávu (odpovídající požadavkům metodických dokumentů) v elektronické podobě</w:t>
      </w:r>
      <w:r>
        <w:t>.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bookmarkStart w:id="2" w:name="_Ref415044827"/>
      <w:r>
        <w:t>Doba plnění</w:t>
      </w:r>
      <w:bookmarkEnd w:id="2"/>
    </w:p>
    <w:p w:rsidR="00107483" w:rsidRPr="00107483" w:rsidRDefault="00107483" w:rsidP="00EA52EA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 w:rsidRPr="00107483">
        <w:t>Zhotovitel se zavazuje odevzdat odborné</w:t>
      </w:r>
      <w:r w:rsidR="00AC607B">
        <w:t>mu</w:t>
      </w:r>
      <w:r w:rsidRPr="00107483">
        <w:t xml:space="preserve"> garant</w:t>
      </w:r>
      <w:r w:rsidR="00AC607B">
        <w:t>ovi</w:t>
      </w:r>
      <w:r w:rsidRPr="00107483">
        <w:t xml:space="preserve"> protokol o přípravě </w:t>
      </w:r>
      <w:r w:rsidR="003A72A1">
        <w:t xml:space="preserve">dle bodu 2.9 smlouvy </w:t>
      </w:r>
      <w:r w:rsidRPr="00107483">
        <w:t xml:space="preserve">v termínu do </w:t>
      </w:r>
      <w:r w:rsidR="003C588A">
        <w:t>30</w:t>
      </w:r>
      <w:r w:rsidRPr="00107483">
        <w:t xml:space="preserve">. </w:t>
      </w:r>
      <w:r w:rsidR="00D835D0">
        <w:t>5</w:t>
      </w:r>
      <w:r w:rsidRPr="00107483">
        <w:t>. 2016</w:t>
      </w:r>
      <w:r w:rsidR="00424600">
        <w:t xml:space="preserve"> (dále jen „první část díla“)</w:t>
      </w:r>
      <w:r w:rsidRPr="00107483">
        <w:t xml:space="preserve">. Dále se </w:t>
      </w:r>
      <w:r w:rsidR="00E632FF">
        <w:t>Z</w:t>
      </w:r>
      <w:r w:rsidRPr="00107483">
        <w:t xml:space="preserve">hotovitel zavazuje zapsat data do internetové aplikace Wanas a předat je </w:t>
      </w:r>
      <w:r w:rsidR="004129BE">
        <w:t xml:space="preserve">prostřednictvím aplikace Wanas </w:t>
      </w:r>
      <w:r w:rsidRPr="00107483">
        <w:t xml:space="preserve">ke kontrole regionálnímu garantovi v termínu do </w:t>
      </w:r>
      <w:r w:rsidR="003C588A">
        <w:t>17. 10. 2016</w:t>
      </w:r>
      <w:r w:rsidR="00424600">
        <w:t xml:space="preserve"> (dále jen „druhá část díla“)</w:t>
      </w:r>
      <w:r w:rsidRPr="00107483">
        <w:t xml:space="preserve">. </w:t>
      </w:r>
    </w:p>
    <w:p w:rsidR="00F131B8" w:rsidRPr="000B650B" w:rsidRDefault="00C21014" w:rsidP="00EA52EA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>
        <w:t>Provedení</w:t>
      </w:r>
      <w:r w:rsidRPr="00107483">
        <w:t xml:space="preserve"> </w:t>
      </w:r>
      <w:r w:rsidR="00107483" w:rsidRPr="00107483">
        <w:t>díla je splněn</w:t>
      </w:r>
      <w:r>
        <w:t>o</w:t>
      </w:r>
      <w:r w:rsidR="00107483" w:rsidRPr="00107483">
        <w:t xml:space="preserve"> řádným předáním díla bez vad a nedodělků, a to k rukám </w:t>
      </w:r>
      <w:r w:rsidR="00E632FF">
        <w:t>O</w:t>
      </w:r>
      <w:r w:rsidR="00107483" w:rsidRPr="00107483">
        <w:t>bjednatelem jmenovaného územně příslušného regionálního garanta</w:t>
      </w:r>
      <w:r w:rsidR="00971775" w:rsidRPr="00971775">
        <w:t xml:space="preserve"> </w:t>
      </w:r>
      <w:r w:rsidR="00971775">
        <w:t>prostřednictvím aplikace Wanas</w:t>
      </w:r>
      <w:r w:rsidR="00BC2871">
        <w:t>.</w:t>
      </w:r>
    </w:p>
    <w:p w:rsidR="00F131B8" w:rsidRPr="00691A29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bookmarkStart w:id="3" w:name="_Ref415040238"/>
      <w:r>
        <w:t>Cena</w:t>
      </w:r>
      <w:bookmarkEnd w:id="3"/>
    </w:p>
    <w:p w:rsidR="003C588A" w:rsidRPr="003C588A" w:rsidRDefault="003C588A" w:rsidP="003C588A">
      <w:pPr>
        <w:pStyle w:val="Odstavecseseznamem"/>
        <w:numPr>
          <w:ilvl w:val="1"/>
          <w:numId w:val="6"/>
        </w:numPr>
      </w:pPr>
      <w:bookmarkStart w:id="4" w:name="_Ref414541509"/>
      <w:r w:rsidRPr="003C588A">
        <w:t>Cena za dílo je stanovena dohodou smluvních stran jako cena maximální a nejvýše přípustná. Tato cena je platná po celou dobu trvání této smlouvy a můž</w:t>
      </w:r>
      <w:r w:rsidR="00337351">
        <w:t>e být změněna pouze, dojde-li v </w:t>
      </w:r>
      <w:r w:rsidRPr="003C588A">
        <w:t>průběhu realizace díla k zákonným změnám sazeb DPH.</w:t>
      </w:r>
    </w:p>
    <w:tbl>
      <w:tblPr>
        <w:tblW w:w="90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960"/>
        <w:gridCol w:w="3580"/>
        <w:gridCol w:w="2540"/>
        <w:gridCol w:w="1960"/>
      </w:tblGrid>
      <w:tr w:rsidR="00314CEC" w:rsidRPr="00422225" w:rsidTr="00B1261E">
        <w:trPr>
          <w:trHeight w:val="8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CEC" w:rsidRPr="00422225" w:rsidRDefault="00314CEC" w:rsidP="00B1261E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422225">
              <w:rPr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CEC" w:rsidRPr="00422225" w:rsidRDefault="00314CEC" w:rsidP="00B1261E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422225">
              <w:rPr>
                <w:b/>
                <w:bCs/>
                <w:sz w:val="18"/>
                <w:szCs w:val="18"/>
              </w:rPr>
              <w:t>Oblast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CEC" w:rsidRPr="00422225" w:rsidRDefault="00314CEC" w:rsidP="00B1261E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422225">
              <w:rPr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CEC" w:rsidRPr="00422225" w:rsidRDefault="00314CEC" w:rsidP="00B1261E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422225">
              <w:rPr>
                <w:b/>
                <w:bCs/>
                <w:sz w:val="18"/>
                <w:szCs w:val="18"/>
              </w:rPr>
              <w:t>Cena v Kč (včetně DPH)</w:t>
            </w:r>
          </w:p>
        </w:tc>
      </w:tr>
      <w:tr w:rsidR="00314CEC" w:rsidRPr="00422225" w:rsidTr="00B126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CEC" w:rsidRPr="003C588A" w:rsidRDefault="00314CEC" w:rsidP="00B1261E">
            <w:pPr>
              <w:spacing w:before="0" w:after="0" w:line="240" w:lineRule="auto"/>
              <w:rPr>
                <w:sz w:val="18"/>
                <w:szCs w:val="18"/>
                <w:highlight w:val="yellow"/>
              </w:rPr>
            </w:pPr>
            <w:r w:rsidRPr="003C588A">
              <w:rPr>
                <w:sz w:val="18"/>
                <w:szCs w:val="18"/>
                <w:highlight w:val="yellow"/>
              </w:rPr>
              <w:t>……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CEC" w:rsidRPr="003C588A" w:rsidRDefault="00314CEC" w:rsidP="00B1261E">
            <w:pPr>
              <w:spacing w:before="0" w:after="0" w:line="240" w:lineRule="auto"/>
              <w:rPr>
                <w:sz w:val="18"/>
                <w:szCs w:val="18"/>
                <w:highlight w:val="yellow"/>
              </w:rPr>
            </w:pPr>
            <w:r w:rsidRPr="003C588A">
              <w:rPr>
                <w:sz w:val="18"/>
                <w:szCs w:val="18"/>
                <w:highlight w:val="yellow"/>
              </w:rPr>
              <w:t>………………………………….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CEC" w:rsidRPr="003C588A" w:rsidRDefault="00314CEC" w:rsidP="00B1261E">
            <w:pPr>
              <w:spacing w:before="0" w:after="0" w:line="240" w:lineRule="auto"/>
              <w:rPr>
                <w:sz w:val="18"/>
                <w:szCs w:val="18"/>
                <w:highlight w:val="yellow"/>
              </w:rPr>
            </w:pPr>
            <w:r w:rsidRPr="003C588A">
              <w:rPr>
                <w:sz w:val="18"/>
                <w:szCs w:val="18"/>
                <w:highlight w:val="yellow"/>
              </w:rPr>
              <w:t>……………………..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CEC" w:rsidRPr="003C588A" w:rsidRDefault="00314CEC" w:rsidP="00B1261E">
            <w:pPr>
              <w:spacing w:before="0" w:after="0" w:line="240" w:lineRule="auto"/>
              <w:rPr>
                <w:sz w:val="18"/>
                <w:szCs w:val="18"/>
                <w:highlight w:val="yellow"/>
              </w:rPr>
            </w:pPr>
            <w:r w:rsidRPr="003C588A">
              <w:rPr>
                <w:sz w:val="18"/>
                <w:szCs w:val="18"/>
                <w:highlight w:val="yellow"/>
              </w:rPr>
              <w:t>……………………</w:t>
            </w:r>
          </w:p>
        </w:tc>
      </w:tr>
    </w:tbl>
    <w:p w:rsidR="000C0CDA" w:rsidRDefault="00986236" w:rsidP="00430A79">
      <w:pPr>
        <w:pStyle w:val="Odstavecseseznamem"/>
        <w:ind w:left="567"/>
      </w:pPr>
      <w:r>
        <w:t>Zhotovitel</w:t>
      </w:r>
      <w:r w:rsidR="000C0CDA">
        <w:t xml:space="preserve"> </w:t>
      </w:r>
      <w:r w:rsidR="00430A79" w:rsidRPr="008D46A6">
        <w:rPr>
          <w:highlight w:val="yellow"/>
        </w:rPr>
        <w:t>je/</w:t>
      </w:r>
      <w:r w:rsidR="000C0CDA" w:rsidRPr="008D46A6">
        <w:rPr>
          <w:highlight w:val="yellow"/>
        </w:rPr>
        <w:t>není</w:t>
      </w:r>
      <w:r w:rsidR="000C0CDA" w:rsidRPr="00D51E54">
        <w:t xml:space="preserve"> plátcem DPH</w:t>
      </w:r>
    </w:p>
    <w:p w:rsidR="00217E8F" w:rsidRDefault="00217E8F" w:rsidP="00965CE6">
      <w:pPr>
        <w:pStyle w:val="Odstavecseseznamem"/>
        <w:ind w:left="567"/>
      </w:pPr>
    </w:p>
    <w:bookmarkEnd w:id="4"/>
    <w:p w:rsidR="00F131B8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691A29">
        <w:lastRenderedPageBreak/>
        <w:t xml:space="preserve">V ceně jsou zahrnuty veškeré náklady </w:t>
      </w:r>
      <w:r w:rsidR="00986236">
        <w:t>Zhotovitel</w:t>
      </w:r>
      <w:r w:rsidRPr="00691A29">
        <w:t>e</w:t>
      </w:r>
      <w:r w:rsidR="00AC607B">
        <w:t xml:space="preserve"> související s plněním smlouvy</w:t>
      </w:r>
      <w:r w:rsidRPr="00691A29">
        <w:t>, tj. např. jízdné, telefonní poplatky, poplatky za internet, náklady na materiál a</w:t>
      </w:r>
      <w:r w:rsidR="005415E2">
        <w:t>pod</w:t>
      </w:r>
      <w:r w:rsidRPr="00691A29">
        <w:t xml:space="preserve">. </w:t>
      </w:r>
    </w:p>
    <w:p w:rsidR="00D2683C" w:rsidRPr="00D2683C" w:rsidRDefault="00D2683C" w:rsidP="00D2683C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D2683C">
        <w:t>Cena je stanovena za celou plochu dané části veřejné zakázky. Neprovedená aktualizace dopadových ploch ve vojenských újezdech není posuzována jako nedostatečn</w:t>
      </w:r>
      <w:r w:rsidR="00BC2871">
        <w:t>é provedení</w:t>
      </w:r>
      <w:r w:rsidRPr="00D2683C">
        <w:t xml:space="preserve"> díla. Dílo </w:t>
      </w:r>
      <w:r w:rsidR="00BC2871">
        <w:t xml:space="preserve">bude </w:t>
      </w:r>
      <w:r w:rsidRPr="00D2683C">
        <w:t xml:space="preserve">v případě </w:t>
      </w:r>
      <w:r w:rsidR="00BC2871">
        <w:t xml:space="preserve">splnění všech ostatních podmínek smlouvy </w:t>
      </w:r>
      <w:r w:rsidRPr="00D2683C">
        <w:t xml:space="preserve">převzato jako bezvadné, ovšem za nezmapované plochy nebude </w:t>
      </w:r>
      <w:r w:rsidR="0030580C">
        <w:t>Z</w:t>
      </w:r>
      <w:r w:rsidRPr="00D2683C">
        <w:t>hotoviteli poskytnuta odměna. Tato bude oproti odměně sjednané v této smlouvě krácena adekvátně v poměru plochy zmapované a nezmapované, tj. bude adekvátně krácena o odměnu za rozlohu nevymapované části okrsku. Toto opatření se týká pouze okrsků nacházejících se na území vojenských újezdů.</w:t>
      </w:r>
    </w:p>
    <w:p w:rsidR="00C40FF5" w:rsidRPr="00D2683C" w:rsidRDefault="00D2683C" w:rsidP="00D2683C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D2683C">
        <w:t xml:space="preserve">Cena za dílo bude hrazena </w:t>
      </w:r>
      <w:r w:rsidR="00B24355">
        <w:t>O</w:t>
      </w:r>
      <w:r w:rsidRPr="00D2683C">
        <w:t xml:space="preserve">bjednatelem na účet </w:t>
      </w:r>
      <w:r w:rsidR="00B24355">
        <w:t>Z</w:t>
      </w:r>
      <w:r w:rsidRPr="00D2683C">
        <w:t>hotovitele na základě předávacího protokolu, a to následovně:</w:t>
      </w:r>
    </w:p>
    <w:p w:rsidR="00D2683C" w:rsidRPr="00D2683C" w:rsidRDefault="009E5384" w:rsidP="00EA52EA">
      <w:pPr>
        <w:pStyle w:val="Odstavecseseznamem"/>
        <w:numPr>
          <w:ilvl w:val="0"/>
          <w:numId w:val="20"/>
        </w:numPr>
      </w:pPr>
      <w:r>
        <w:t>10</w:t>
      </w:r>
      <w:r w:rsidR="00D2683C" w:rsidRPr="00D2683C">
        <w:t xml:space="preserve">0 % z celkové </w:t>
      </w:r>
      <w:r w:rsidR="00B24355">
        <w:t>ceny</w:t>
      </w:r>
      <w:r w:rsidR="00B24355" w:rsidRPr="00D2683C">
        <w:t xml:space="preserve"> </w:t>
      </w:r>
      <w:r w:rsidR="00D2683C" w:rsidRPr="00D2683C">
        <w:t xml:space="preserve">bude vyplaceno </w:t>
      </w:r>
      <w:r w:rsidR="00D92F4A">
        <w:t xml:space="preserve">nejpozději </w:t>
      </w:r>
      <w:r>
        <w:t>do 30. 12. 2016</w:t>
      </w:r>
      <w:r w:rsidR="00D2683C" w:rsidRPr="00D2683C">
        <w:t xml:space="preserve"> v případě, že bud</w:t>
      </w:r>
      <w:r w:rsidR="00C21014">
        <w:t xml:space="preserve">e </w:t>
      </w:r>
      <w:r w:rsidR="00AF3431">
        <w:t>druhá část díla (</w:t>
      </w:r>
      <w:r w:rsidR="00B24355">
        <w:t>viz čl.</w:t>
      </w:r>
      <w:r w:rsidR="00AF3431">
        <w:t xml:space="preserve"> 3.1)</w:t>
      </w:r>
      <w:r w:rsidR="00AF3431" w:rsidRPr="00D2683C">
        <w:t xml:space="preserve"> </w:t>
      </w:r>
      <w:r w:rsidR="00AF3431">
        <w:t>provedena</w:t>
      </w:r>
      <w:r>
        <w:t xml:space="preserve"> do 17</w:t>
      </w:r>
      <w:r w:rsidR="00AF3431" w:rsidRPr="00D2683C">
        <w:t>. 10. 201</w:t>
      </w:r>
      <w:r>
        <w:t>6</w:t>
      </w:r>
      <w:r w:rsidR="00D2683C" w:rsidRPr="00D2683C">
        <w:t xml:space="preserve">. Podmínkou pro vyplacení </w:t>
      </w:r>
      <w:r w:rsidR="00F62627">
        <w:t>částky</w:t>
      </w:r>
      <w:r w:rsidR="00F62627" w:rsidRPr="00D2683C">
        <w:t xml:space="preserve"> </w:t>
      </w:r>
      <w:r w:rsidR="00D2683C" w:rsidRPr="00D2683C">
        <w:t xml:space="preserve">je odevzdání kompletních dat v bezchybném stavu. </w:t>
      </w:r>
    </w:p>
    <w:p w:rsidR="00D2683C" w:rsidRPr="00D2683C" w:rsidRDefault="009E5384" w:rsidP="00D2683C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>
        <w:t>Částka</w:t>
      </w:r>
      <w:r w:rsidR="00CC032F">
        <w:t xml:space="preserve"> </w:t>
      </w:r>
      <w:r w:rsidR="00D2683C" w:rsidRPr="00D2683C">
        <w:t>bud</w:t>
      </w:r>
      <w:r>
        <w:t>e</w:t>
      </w:r>
      <w:r w:rsidR="00D2683C" w:rsidRPr="00D2683C">
        <w:t xml:space="preserve"> proplacen</w:t>
      </w:r>
      <w:r>
        <w:t>a</w:t>
      </w:r>
      <w:r w:rsidR="00D2683C" w:rsidRPr="00D2683C">
        <w:t xml:space="preserve"> na základě předávací</w:t>
      </w:r>
      <w:r>
        <w:t>ho</w:t>
      </w:r>
      <w:r w:rsidR="00D2683C" w:rsidRPr="00D2683C">
        <w:t xml:space="preserve"> protokol</w:t>
      </w:r>
      <w:r>
        <w:t xml:space="preserve">u o předání a převzetí </w:t>
      </w:r>
      <w:r w:rsidR="00D2683C" w:rsidRPr="00D2683C">
        <w:t xml:space="preserve">díla. Konečné vyúčtování bude provedeno po dokončení díla a odevzdání finálních výstupů/výsledků. Pokud </w:t>
      </w:r>
      <w:r w:rsidR="00896CBF">
        <w:t xml:space="preserve">bude </w:t>
      </w:r>
      <w:r w:rsidR="00D2683C" w:rsidRPr="00D2683C">
        <w:t xml:space="preserve">dílo </w:t>
      </w:r>
      <w:r w:rsidR="00896CBF">
        <w:t xml:space="preserve">ze strany Zhotovitele </w:t>
      </w:r>
      <w:r w:rsidR="009506A3">
        <w:t xml:space="preserve">provedeno </w:t>
      </w:r>
      <w:r w:rsidR="00896CBF">
        <w:t>pouze částečně a bude-li z celkového kontextu patrné, že takové částečné plnění má pro Objednatele význam, můž</w:t>
      </w:r>
      <w:r w:rsidR="00337351">
        <w:t>e Objednatel převzít i </w:t>
      </w:r>
      <w:r w:rsidR="00896CBF">
        <w:t>t</w:t>
      </w:r>
      <w:r w:rsidR="009506A3">
        <w:t>akové</w:t>
      </w:r>
      <w:r w:rsidR="00896CBF">
        <w:t xml:space="preserve"> částečné plnění, přičemž bude adekvátně </w:t>
      </w:r>
      <w:r w:rsidR="005B2C14" w:rsidRPr="00D2683C">
        <w:t>sníž</w:t>
      </w:r>
      <w:r w:rsidR="00896CBF">
        <w:t>ena</w:t>
      </w:r>
      <w:r w:rsidR="005B2C14">
        <w:t xml:space="preserve"> </w:t>
      </w:r>
      <w:r w:rsidR="00D2683C" w:rsidRPr="00D2683C">
        <w:t>celkov</w:t>
      </w:r>
      <w:r w:rsidR="00896CBF">
        <w:t>á</w:t>
      </w:r>
      <w:r w:rsidR="00D2683C" w:rsidRPr="00D2683C">
        <w:t xml:space="preserve"> cen</w:t>
      </w:r>
      <w:r w:rsidR="00896CBF">
        <w:t>a</w:t>
      </w:r>
      <w:r w:rsidR="00D2683C" w:rsidRPr="00D2683C">
        <w:t xml:space="preserve">. </w:t>
      </w:r>
      <w:r w:rsidR="009506A3">
        <w:t>Na nedodané části díla se v takovém případě nevztahují ustanovení o odpovědnosti za vady.</w:t>
      </w:r>
    </w:p>
    <w:p w:rsidR="00552EC7" w:rsidRPr="00691A29" w:rsidRDefault="00D2683C" w:rsidP="00552EC7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D2683C">
        <w:t>Daňový doklad</w:t>
      </w:r>
      <w:r w:rsidR="00AF3431">
        <w:t xml:space="preserve">, resp. faktura, </w:t>
      </w:r>
      <w:r w:rsidRPr="00D2683C">
        <w:t>bude vystaven</w:t>
      </w:r>
      <w:r w:rsidR="00DD356C">
        <w:t>a</w:t>
      </w:r>
      <w:r w:rsidRPr="00D2683C">
        <w:t xml:space="preserve"> </w:t>
      </w:r>
      <w:r w:rsidR="00B24355">
        <w:t xml:space="preserve">Zhotovitelem </w:t>
      </w:r>
      <w:r w:rsidRPr="00D2683C">
        <w:t xml:space="preserve">po předání a </w:t>
      </w:r>
      <w:r w:rsidR="005666F8">
        <w:t>převzetí</w:t>
      </w:r>
      <w:r w:rsidR="00B24355">
        <w:t xml:space="preserve"> druhé</w:t>
      </w:r>
      <w:r w:rsidR="00AF3431">
        <w:t xml:space="preserve"> </w:t>
      </w:r>
      <w:r w:rsidRPr="00D2683C">
        <w:t>části díla</w:t>
      </w:r>
      <w:r w:rsidR="00B24355">
        <w:t xml:space="preserve"> podle čl. 3.1</w:t>
      </w:r>
      <w:r w:rsidRPr="00D2683C">
        <w:t xml:space="preserve">, </w:t>
      </w:r>
      <w:r w:rsidR="005666F8">
        <w:t xml:space="preserve">a to </w:t>
      </w:r>
      <w:r w:rsidRPr="00D2683C">
        <w:t xml:space="preserve">na základě protokolu o převzetí </w:t>
      </w:r>
      <w:r w:rsidR="005666F8">
        <w:t>příslušné</w:t>
      </w:r>
      <w:r w:rsidR="00AF3431">
        <w:t xml:space="preserve"> části </w:t>
      </w:r>
      <w:r w:rsidR="00337351">
        <w:t>díla. Poslední doklad v </w:t>
      </w:r>
      <w:r w:rsidRPr="00D2683C">
        <w:t>každém kalendářním roce může být předán nejpozději do 10. 12</w:t>
      </w:r>
      <w:r w:rsidR="00552EC7">
        <w:t>.</w:t>
      </w:r>
    </w:p>
    <w:p w:rsidR="00F131B8" w:rsidRPr="00691A29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691A29">
        <w:t>Strany se dohodly na následujících platebních podmínkách:</w:t>
      </w:r>
    </w:p>
    <w:p w:rsidR="00F131B8" w:rsidRPr="00042C0D" w:rsidRDefault="005415E2" w:rsidP="00EA52EA">
      <w:pPr>
        <w:pStyle w:val="Odstavecseseznamem"/>
        <w:numPr>
          <w:ilvl w:val="0"/>
          <w:numId w:val="9"/>
        </w:numPr>
        <w:tabs>
          <w:tab w:val="clear" w:pos="648"/>
        </w:tabs>
        <w:ind w:left="1134" w:hanging="567"/>
      </w:pPr>
      <w:r>
        <w:t>F</w:t>
      </w:r>
      <w:r w:rsidR="001A1156">
        <w:t>aktura</w:t>
      </w:r>
      <w:r w:rsidR="00F131B8" w:rsidRPr="00691A29">
        <w:t xml:space="preserve"> </w:t>
      </w:r>
      <w:r w:rsidR="00B24355">
        <w:t xml:space="preserve">bude </w:t>
      </w:r>
      <w:r w:rsidR="00F131B8" w:rsidRPr="00691A29">
        <w:t>obsah</w:t>
      </w:r>
      <w:r w:rsidR="00B24355">
        <w:t>ovat</w:t>
      </w:r>
      <w:r w:rsidR="00F131B8" w:rsidRPr="00691A29">
        <w:t xml:space="preserve"> </w:t>
      </w:r>
      <w:r w:rsidRPr="0009403A">
        <w:t xml:space="preserve">(i) náležitosti </w:t>
      </w:r>
      <w:r>
        <w:t xml:space="preserve">účetního, resp. daňového dokladu </w:t>
      </w:r>
      <w:r w:rsidRPr="00BA337C">
        <w:t>podle platných obecně závazných právních předpisů</w:t>
      </w:r>
      <w:r w:rsidR="00BA337C" w:rsidRPr="00BA337C">
        <w:t xml:space="preserve">, </w:t>
      </w:r>
      <w:r w:rsidRPr="00BA337C">
        <w:t>(ii) odkaz na číslo této smlouvy</w:t>
      </w:r>
      <w:r w:rsidR="00BA337C" w:rsidRPr="00BA337C">
        <w:t xml:space="preserve"> a (iii)</w:t>
      </w:r>
      <w:r w:rsidR="00BA337C" w:rsidRPr="00BA337C">
        <w:rPr>
          <w:sz w:val="18"/>
          <w:szCs w:val="18"/>
        </w:rPr>
        <w:t xml:space="preserve"> musí být označena textem „Financováno z EHP a Norských fondů 2009-2014“</w:t>
      </w:r>
      <w:r w:rsidRPr="00BA337C">
        <w:t>. Faktura m</w:t>
      </w:r>
      <w:r w:rsidR="00FC290A" w:rsidRPr="00BA337C">
        <w:t>ůže</w:t>
      </w:r>
      <w:r w:rsidRPr="00BA337C">
        <w:t xml:space="preserve"> být </w:t>
      </w:r>
      <w:r w:rsidR="00FC290A" w:rsidRPr="00BA337C">
        <w:t xml:space="preserve">zaslána elektronicky na e-mailovou adresu objednatele nebo </w:t>
      </w:r>
      <w:r w:rsidRPr="00BA337C">
        <w:t xml:space="preserve">doručena na adresu </w:t>
      </w:r>
      <w:r w:rsidRPr="00042C0D">
        <w:t>sídla Objednatele uvedenou v záhlaví této smlouvy</w:t>
      </w:r>
      <w:r w:rsidR="00F131B8" w:rsidRPr="00042C0D">
        <w:t>;</w:t>
      </w:r>
    </w:p>
    <w:p w:rsidR="005415E2" w:rsidRPr="00691A29" w:rsidRDefault="005415E2" w:rsidP="00EA52EA">
      <w:pPr>
        <w:pStyle w:val="Odstavecseseznamem"/>
        <w:numPr>
          <w:ilvl w:val="0"/>
          <w:numId w:val="9"/>
        </w:numPr>
        <w:tabs>
          <w:tab w:val="clear" w:pos="648"/>
        </w:tabs>
        <w:ind w:left="1134" w:hanging="567"/>
      </w:pPr>
      <w:r>
        <w:t>s</w:t>
      </w:r>
      <w:r w:rsidRPr="00691A29">
        <w:t xml:space="preserve">platnost </w:t>
      </w:r>
      <w:r w:rsidR="00AF3431">
        <w:t>f</w:t>
      </w:r>
      <w:r>
        <w:t>aktury</w:t>
      </w:r>
      <w:r w:rsidRPr="00691A29">
        <w:t xml:space="preserve"> je </w:t>
      </w:r>
      <w:r w:rsidR="00572451">
        <w:rPr>
          <w:szCs w:val="24"/>
        </w:rPr>
        <w:t>třicet (</w:t>
      </w:r>
      <w:r w:rsidRPr="00691A29">
        <w:t>30</w:t>
      </w:r>
      <w:r w:rsidR="00572451">
        <w:t>)</w:t>
      </w:r>
      <w:r w:rsidR="00436DC1">
        <w:t xml:space="preserve"> dnů</w:t>
      </w:r>
      <w:r>
        <w:t xml:space="preserve"> ode dne, kdy byla </w:t>
      </w:r>
      <w:r w:rsidR="00AF3431">
        <w:t>f</w:t>
      </w:r>
      <w:r>
        <w:t>aktura doručena Objednateli;</w:t>
      </w:r>
    </w:p>
    <w:p w:rsidR="00F131B8" w:rsidRPr="00691A29" w:rsidRDefault="00F131B8" w:rsidP="00EA52EA">
      <w:pPr>
        <w:pStyle w:val="Odstavecseseznamem"/>
        <w:numPr>
          <w:ilvl w:val="0"/>
          <w:numId w:val="9"/>
        </w:numPr>
        <w:tabs>
          <w:tab w:val="clear" w:pos="648"/>
        </w:tabs>
        <w:ind w:left="1134" w:hanging="567"/>
      </w:pPr>
      <w:r>
        <w:t xml:space="preserve">zaplacení ceny </w:t>
      </w:r>
      <w:r w:rsidR="005415E2">
        <w:t>O</w:t>
      </w:r>
      <w:r w:rsidRPr="00691A29">
        <w:t xml:space="preserve">bjednatel provede </w:t>
      </w:r>
      <w:r w:rsidR="00E632FF">
        <w:t>bezhotovostním</w:t>
      </w:r>
      <w:r w:rsidR="00E632FF" w:rsidRPr="00691A29">
        <w:t xml:space="preserve"> </w:t>
      </w:r>
      <w:r w:rsidRPr="00691A29">
        <w:t xml:space="preserve">převodem na bankovní účet </w:t>
      </w:r>
      <w:r w:rsidR="00986236">
        <w:t>Zhotovitel</w:t>
      </w:r>
      <w:r w:rsidRPr="00691A29">
        <w:t xml:space="preserve">e uvedený na </w:t>
      </w:r>
      <w:r w:rsidR="00AF3431">
        <w:t>f</w:t>
      </w:r>
      <w:r w:rsidR="00572451">
        <w:t>aktuře</w:t>
      </w:r>
      <w:r w:rsidRPr="00691A29">
        <w:t>. Jako variabilní symbol</w:t>
      </w:r>
      <w:r w:rsidR="00572451">
        <w:t xml:space="preserve"> uvede číslo </w:t>
      </w:r>
      <w:r w:rsidR="00AF3431">
        <w:t>f</w:t>
      </w:r>
      <w:r w:rsidR="00217E8F">
        <w:t>aktury</w:t>
      </w:r>
      <w:r>
        <w:t>;</w:t>
      </w:r>
    </w:p>
    <w:p w:rsidR="00F131B8" w:rsidRPr="00691A29" w:rsidRDefault="00572451" w:rsidP="00EA52EA">
      <w:pPr>
        <w:pStyle w:val="Odstavecseseznamem"/>
        <w:numPr>
          <w:ilvl w:val="0"/>
          <w:numId w:val="9"/>
        </w:numPr>
        <w:tabs>
          <w:tab w:val="clear" w:pos="648"/>
        </w:tabs>
        <w:ind w:left="1134" w:hanging="567"/>
      </w:pPr>
      <w:r>
        <w:rPr>
          <w:szCs w:val="24"/>
        </w:rPr>
        <w:t xml:space="preserve">Objednatel má právo </w:t>
      </w:r>
      <w:r w:rsidR="00E632FF">
        <w:rPr>
          <w:szCs w:val="24"/>
        </w:rPr>
        <w:t>f</w:t>
      </w:r>
      <w:r w:rsidRPr="00AA121E">
        <w:rPr>
          <w:szCs w:val="24"/>
        </w:rPr>
        <w:t>akturu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před uplynutím </w:t>
      </w:r>
      <w:r w:rsidR="00916E40">
        <w:rPr>
          <w:szCs w:val="24"/>
        </w:rPr>
        <w:t>lhůty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splatnosti </w:t>
      </w:r>
      <w:r w:rsidR="00986236">
        <w:rPr>
          <w:szCs w:val="24"/>
        </w:rPr>
        <w:t>Zhotovitel</w:t>
      </w:r>
      <w:r>
        <w:rPr>
          <w:szCs w:val="24"/>
        </w:rPr>
        <w:t>i</w:t>
      </w:r>
      <w:r w:rsidRPr="00AA121E">
        <w:rPr>
          <w:szCs w:val="24"/>
        </w:rPr>
        <w:t xml:space="preserve"> vrátit, </w:t>
      </w:r>
      <w:r w:rsidR="00337351">
        <w:rPr>
          <w:szCs w:val="24"/>
        </w:rPr>
        <w:t>(i) 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údaje nebo (ii) chybí-li na </w:t>
      </w:r>
      <w:r w:rsidR="00E632FF">
        <w:rPr>
          <w:szCs w:val="24"/>
        </w:rPr>
        <w:t>f</w:t>
      </w:r>
      <w:r w:rsidRPr="0009403A">
        <w:rPr>
          <w:szCs w:val="24"/>
        </w:rPr>
        <w:t>aktuře odkaz na číslo této smlouvy</w:t>
      </w:r>
      <w:r w:rsidR="00916E40">
        <w:rPr>
          <w:szCs w:val="24"/>
        </w:rPr>
        <w:t>,</w:t>
      </w:r>
      <w:r w:rsidR="00916E40" w:rsidRPr="00916E40">
        <w:t xml:space="preserve"> </w:t>
      </w:r>
      <w:r w:rsidR="00916E40">
        <w:t xml:space="preserve">přičemž </w:t>
      </w:r>
      <w:r w:rsidR="00916E40" w:rsidRPr="00916E40">
        <w:rPr>
          <w:szCs w:val="24"/>
        </w:rPr>
        <w:t xml:space="preserve">v den jejího </w:t>
      </w:r>
      <w:r w:rsidR="00916E40">
        <w:rPr>
          <w:szCs w:val="24"/>
        </w:rPr>
        <w:t>odeslání od O</w:t>
      </w:r>
      <w:r w:rsidR="00916E40" w:rsidRPr="00916E40">
        <w:rPr>
          <w:szCs w:val="24"/>
        </w:rPr>
        <w:t>bjednatele</w:t>
      </w:r>
      <w:r w:rsidR="00916E40">
        <w:rPr>
          <w:szCs w:val="24"/>
        </w:rPr>
        <w:t xml:space="preserve"> </w:t>
      </w:r>
      <w:r w:rsidR="00916E40" w:rsidRPr="00916E40">
        <w:rPr>
          <w:szCs w:val="24"/>
        </w:rPr>
        <w:t>přestává běžet lhůta její splatnosti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 xml:space="preserve">nout ode dne doručení opravené a bezvadné </w:t>
      </w:r>
      <w:r w:rsidR="00E632FF">
        <w:rPr>
          <w:szCs w:val="24"/>
        </w:rPr>
        <w:t>f</w:t>
      </w:r>
      <w:r w:rsidRPr="00AA121E">
        <w:rPr>
          <w:szCs w:val="24"/>
        </w:rPr>
        <w:t xml:space="preserve">aktury </w:t>
      </w:r>
      <w:r>
        <w:rPr>
          <w:szCs w:val="24"/>
        </w:rPr>
        <w:t>Objednateli</w:t>
      </w:r>
      <w:r w:rsidR="00F131B8">
        <w:t>;</w:t>
      </w:r>
    </w:p>
    <w:p w:rsidR="00552EC7" w:rsidRPr="00552EC7" w:rsidRDefault="001C1835" w:rsidP="001C1835">
      <w:pPr>
        <w:ind w:left="567" w:hanging="567"/>
      </w:pPr>
      <w:r>
        <w:t>4.8</w:t>
      </w:r>
      <w:r>
        <w:tab/>
      </w:r>
      <w:r w:rsidR="00552EC7" w:rsidRPr="00552EC7">
        <w:t xml:space="preserve">Bylo-li dílo zmařeno nahodilou událostí před dohodnutou dobou plnění, ztrácí </w:t>
      </w:r>
      <w:r w:rsidR="005B2C14">
        <w:t>Z</w:t>
      </w:r>
      <w:r w:rsidR="00552EC7" w:rsidRPr="00552EC7">
        <w:t xml:space="preserve">hotovitel nárok na úhradu ceny díla a případně proplacenou dílčí cenu je povinen vrátit </w:t>
      </w:r>
      <w:r w:rsidR="00202B78">
        <w:t>O</w:t>
      </w:r>
      <w:r w:rsidR="00552EC7" w:rsidRPr="00552EC7">
        <w:t>bjednateli.</w:t>
      </w:r>
    </w:p>
    <w:p w:rsidR="00934289" w:rsidRDefault="00986236" w:rsidP="00C90C87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Práva k předmětům duševního vlastnictví</w:t>
      </w:r>
    </w:p>
    <w:p w:rsidR="001659AA" w:rsidRDefault="001659AA" w:rsidP="001659AA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bookmarkStart w:id="5" w:name="_Ref416363620"/>
      <w:r>
        <w:rPr>
          <w:lang w:eastAsia="cs-CZ"/>
        </w:rPr>
        <w:t xml:space="preserve">Bude-li </w:t>
      </w:r>
      <w:r w:rsidR="008F1D61">
        <w:rPr>
          <w:lang w:eastAsia="cs-CZ"/>
        </w:rPr>
        <w:t>jakýkoliv výsledek činnosti Zhotovitele dle této smlouvy mít povahu</w:t>
      </w:r>
      <w:r>
        <w:rPr>
          <w:lang w:eastAsia="cs-CZ"/>
        </w:rPr>
        <w:t xml:space="preserve"> autorské</w:t>
      </w:r>
      <w:r w:rsidR="008F1D61">
        <w:rPr>
          <w:lang w:eastAsia="cs-CZ"/>
        </w:rPr>
        <w:t>ho</w:t>
      </w:r>
      <w:r>
        <w:rPr>
          <w:lang w:eastAsia="cs-CZ"/>
        </w:rPr>
        <w:t xml:space="preserve"> díl</w:t>
      </w:r>
      <w:r w:rsidR="008F1D61">
        <w:rPr>
          <w:lang w:eastAsia="cs-CZ"/>
        </w:rPr>
        <w:t>a</w:t>
      </w:r>
      <w:r>
        <w:rPr>
          <w:lang w:eastAsia="cs-CZ"/>
        </w:rPr>
        <w:t xml:space="preserve"> ve smyslu ust. § 2 </w:t>
      </w:r>
      <w:r>
        <w:t>zák.</w:t>
      </w:r>
      <w:r w:rsidRPr="00367A12">
        <w:t xml:space="preserve"> č. 121/2000 Sb., o právu autorském a právech souvisejících s právem autorským a o změně některých zákonů ve znění pozdějších předpisů (dále jen „</w:t>
      </w:r>
      <w:r>
        <w:t>A</w:t>
      </w:r>
      <w:r w:rsidRPr="003604FB">
        <w:t>utorský zákon</w:t>
      </w:r>
      <w:r w:rsidRPr="00367A12">
        <w:t>“)</w:t>
      </w:r>
      <w:r w:rsidRPr="007C4521">
        <w:rPr>
          <w:lang w:eastAsia="cs-CZ"/>
        </w:rPr>
        <w:t xml:space="preserve">, uděluje </w:t>
      </w:r>
      <w:r>
        <w:rPr>
          <w:lang w:eastAsia="cs-CZ"/>
        </w:rPr>
        <w:t>tímto Zhotovitel</w:t>
      </w:r>
      <w:r w:rsidRPr="007C4521">
        <w:rPr>
          <w:lang w:eastAsia="cs-CZ"/>
        </w:rPr>
        <w:t xml:space="preserve"> </w:t>
      </w:r>
      <w:r>
        <w:rPr>
          <w:lang w:eastAsia="cs-CZ"/>
        </w:rPr>
        <w:t>O</w:t>
      </w:r>
      <w:r w:rsidRPr="007C4521">
        <w:rPr>
          <w:lang w:eastAsia="cs-CZ"/>
        </w:rPr>
        <w:t>bjedna</w:t>
      </w:r>
      <w:r>
        <w:rPr>
          <w:lang w:eastAsia="cs-CZ"/>
        </w:rPr>
        <w:t xml:space="preserve">teli licenci k užití </w:t>
      </w:r>
      <w:r w:rsidR="008F1D61">
        <w:rPr>
          <w:lang w:eastAsia="cs-CZ"/>
        </w:rPr>
        <w:t xml:space="preserve">takového </w:t>
      </w:r>
      <w:r>
        <w:rPr>
          <w:lang w:eastAsia="cs-CZ"/>
        </w:rPr>
        <w:t xml:space="preserve">autorského díla </w:t>
      </w:r>
      <w:r w:rsidR="005666F8">
        <w:rPr>
          <w:lang w:eastAsia="cs-CZ"/>
        </w:rPr>
        <w:t xml:space="preserve">jakýmkoliv dovoleným způsobem </w:t>
      </w:r>
      <w:r>
        <w:rPr>
          <w:lang w:eastAsia="cs-CZ"/>
        </w:rPr>
        <w:t>v plném rozsahu.</w:t>
      </w:r>
      <w:bookmarkEnd w:id="5"/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lastRenderedPageBreak/>
        <w:t xml:space="preserve">Licence se poskytuje </w:t>
      </w:r>
      <w:r w:rsidRPr="00F844EE">
        <w:rPr>
          <w:lang w:eastAsia="cs-CZ"/>
        </w:rPr>
        <w:t xml:space="preserve">jako </w:t>
      </w:r>
      <w:r w:rsidR="00F844EE" w:rsidRPr="00F844EE">
        <w:rPr>
          <w:lang w:eastAsia="cs-CZ"/>
        </w:rPr>
        <w:t>výhradní</w:t>
      </w:r>
      <w:r w:rsidRPr="00F844EE">
        <w:rPr>
          <w:lang w:eastAsia="cs-CZ"/>
        </w:rPr>
        <w:t>, k jakémukoliv</w:t>
      </w:r>
      <w:r w:rsidRPr="007C4521">
        <w:rPr>
          <w:lang w:eastAsia="cs-CZ"/>
        </w:rPr>
        <w:t xml:space="preserve"> účelu</w:t>
      </w:r>
      <w:r w:rsidR="00337351">
        <w:rPr>
          <w:lang w:eastAsia="cs-CZ"/>
        </w:rPr>
        <w:t>, v neomezeném množstevním a </w:t>
      </w:r>
      <w:r w:rsidRPr="007C4521">
        <w:rPr>
          <w:lang w:eastAsia="cs-CZ"/>
        </w:rPr>
        <w:t xml:space="preserve">územním rozsahu, na celou dobu trvání majetkových práv autorských k autorskému dílu. </w:t>
      </w:r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Licence </w:t>
      </w:r>
      <w:r w:rsidR="005666F8">
        <w:rPr>
          <w:lang w:eastAsia="cs-CZ"/>
        </w:rPr>
        <w:t xml:space="preserve">rovněž </w:t>
      </w:r>
      <w:r w:rsidRPr="007C4521">
        <w:rPr>
          <w:lang w:eastAsia="cs-CZ"/>
        </w:rPr>
        <w:t xml:space="preserve">zahrnuje </w:t>
      </w:r>
      <w:r>
        <w:rPr>
          <w:lang w:eastAsia="cs-CZ"/>
        </w:rPr>
        <w:t xml:space="preserve">právo autorské dílo upravovat, </w:t>
      </w:r>
      <w:r w:rsidRPr="007C4521">
        <w:rPr>
          <w:lang w:eastAsia="cs-CZ"/>
        </w:rPr>
        <w:t>měnit</w:t>
      </w:r>
      <w:r w:rsidRPr="0046079F">
        <w:rPr>
          <w:lang w:eastAsia="cs-CZ"/>
        </w:rPr>
        <w:t xml:space="preserve"> </w:t>
      </w:r>
      <w:r>
        <w:rPr>
          <w:lang w:eastAsia="cs-CZ"/>
        </w:rPr>
        <w:t>a začleňovat do celků společně s jinými díly</w:t>
      </w:r>
      <w:r w:rsidRPr="007C4521">
        <w:rPr>
          <w:lang w:eastAsia="cs-CZ"/>
        </w:rPr>
        <w:t xml:space="preserve">. Oprávnění měnit </w:t>
      </w:r>
      <w:r>
        <w:rPr>
          <w:lang w:eastAsia="cs-CZ"/>
        </w:rPr>
        <w:t>a upravovat autorské dílo může O</w:t>
      </w:r>
      <w:r w:rsidRPr="007C4521">
        <w:rPr>
          <w:lang w:eastAsia="cs-CZ"/>
        </w:rPr>
        <w:t xml:space="preserve">bjednatel vykonávat </w:t>
      </w:r>
      <w:r w:rsidR="00337351">
        <w:rPr>
          <w:lang w:eastAsia="cs-CZ"/>
        </w:rPr>
        <w:t>i </w:t>
      </w:r>
      <w:r>
        <w:rPr>
          <w:lang w:eastAsia="cs-CZ"/>
        </w:rPr>
        <w:t>prostřednictvím třetích osob.</w:t>
      </w:r>
      <w:r w:rsidRPr="007C4521">
        <w:rPr>
          <w:lang w:eastAsia="cs-CZ"/>
        </w:rPr>
        <w:t xml:space="preserve"> Objednatel je oprávněn autorské dílo uvádět na veřejnosti pod svým vlast</w:t>
      </w:r>
      <w:r>
        <w:rPr>
          <w:lang w:eastAsia="cs-CZ"/>
        </w:rPr>
        <w:t>ním označením</w:t>
      </w:r>
      <w:r w:rsidRPr="007C4521">
        <w:rPr>
          <w:lang w:eastAsia="cs-CZ"/>
        </w:rPr>
        <w:t xml:space="preserve">. </w:t>
      </w:r>
    </w:p>
    <w:p w:rsidR="001659AA" w:rsidRPr="00EA1501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>Objednatel je oprávněn poskytovat třetím osobám podlicenci k autorskému dílu či licenci třetí osobě jako celek postoupit. K takov</w:t>
      </w:r>
      <w:r w:rsidR="005666F8">
        <w:rPr>
          <w:lang w:eastAsia="cs-CZ"/>
        </w:rPr>
        <w:t>ým</w:t>
      </w:r>
      <w:r w:rsidRPr="007C4521">
        <w:rPr>
          <w:lang w:eastAsia="cs-CZ"/>
        </w:rPr>
        <w:t xml:space="preserve"> </w:t>
      </w:r>
      <w:r>
        <w:rPr>
          <w:lang w:eastAsia="cs-CZ"/>
        </w:rPr>
        <w:t>úkon</w:t>
      </w:r>
      <w:r w:rsidR="005666F8">
        <w:rPr>
          <w:lang w:eastAsia="cs-CZ"/>
        </w:rPr>
        <w:t>ům</w:t>
      </w:r>
      <w:r w:rsidRPr="007C4521">
        <w:rPr>
          <w:lang w:eastAsia="cs-CZ"/>
        </w:rPr>
        <w:t xml:space="preserve"> </w:t>
      </w:r>
      <w:r w:rsidR="008E7831">
        <w:rPr>
          <w:lang w:eastAsia="cs-CZ"/>
        </w:rPr>
        <w:t>tímto Zhotovitel</w:t>
      </w:r>
      <w:r w:rsidR="005666F8" w:rsidRPr="007C4521" w:rsidDel="005666F8">
        <w:rPr>
          <w:lang w:eastAsia="cs-CZ"/>
        </w:rPr>
        <w:t xml:space="preserve"> </w:t>
      </w:r>
      <w:r w:rsidR="005666F8">
        <w:rPr>
          <w:lang w:eastAsia="cs-CZ"/>
        </w:rPr>
        <w:t>poskytuje</w:t>
      </w:r>
      <w:r w:rsidRPr="007C4521">
        <w:rPr>
          <w:lang w:eastAsia="cs-CZ"/>
        </w:rPr>
        <w:t xml:space="preserve"> </w:t>
      </w:r>
      <w:r w:rsidR="005666F8">
        <w:rPr>
          <w:lang w:eastAsia="cs-CZ"/>
        </w:rPr>
        <w:t xml:space="preserve">výslovný </w:t>
      </w:r>
      <w:r w:rsidRPr="007C4521">
        <w:rPr>
          <w:lang w:eastAsia="cs-CZ"/>
        </w:rPr>
        <w:t>souhlas.</w:t>
      </w:r>
    </w:p>
    <w:p w:rsidR="001659AA" w:rsidRPr="006B3987" w:rsidRDefault="006F21B4" w:rsidP="00C90C87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bookmarkStart w:id="6" w:name="_Ref416363631"/>
      <w:r w:rsidRPr="006B3987">
        <w:rPr>
          <w:lang w:val="fr-FR" w:eastAsia="cs-CZ"/>
        </w:rPr>
        <w:t xml:space="preserve">Zhotovitel je oprávněn publikovat výsledky </w:t>
      </w:r>
      <w:r w:rsidR="005B2C14">
        <w:rPr>
          <w:lang w:val="fr-FR" w:eastAsia="cs-CZ"/>
        </w:rPr>
        <w:t>činnosti podle této smlouvy</w:t>
      </w:r>
      <w:r w:rsidRPr="006B3987">
        <w:rPr>
          <w:lang w:val="fr-FR" w:eastAsia="cs-CZ"/>
        </w:rPr>
        <w:t xml:space="preserve"> </w:t>
      </w:r>
      <w:r w:rsidR="00E632FF">
        <w:rPr>
          <w:lang w:val="fr-FR" w:eastAsia="cs-CZ"/>
        </w:rPr>
        <w:t xml:space="preserve">pouze </w:t>
      </w:r>
      <w:r w:rsidR="00337351">
        <w:rPr>
          <w:lang w:val="fr-FR" w:eastAsia="cs-CZ"/>
        </w:rPr>
        <w:t>po dohodě a </w:t>
      </w:r>
      <w:r w:rsidRPr="006B3987">
        <w:rPr>
          <w:lang w:val="fr-FR" w:eastAsia="cs-CZ"/>
        </w:rPr>
        <w:t xml:space="preserve">odsouhlasení </w:t>
      </w:r>
      <w:r w:rsidR="005B2C14">
        <w:rPr>
          <w:lang w:val="fr-FR" w:eastAsia="cs-CZ"/>
        </w:rPr>
        <w:t>O</w:t>
      </w:r>
      <w:r w:rsidRPr="006B3987">
        <w:rPr>
          <w:lang w:val="fr-FR" w:eastAsia="cs-CZ"/>
        </w:rPr>
        <w:t>bjednatelem. V textových výstupech bude uvedena formulace: "Projekt je součástí sledování stavu biotopů a druhů organizovaného AOPK ČR". V grafických výstupech (prezentace, postery atp.) bude uvedeno logo, s týmž textem, které je k dispozici na stránkách AOPK ČR (</w:t>
      </w:r>
      <w:r w:rsidRPr="009B1011">
        <w:rPr>
          <w:lang w:val="fr-FR" w:eastAsia="cs-CZ"/>
        </w:rPr>
        <w:t>www.biomonitoring.cz</w:t>
      </w:r>
      <w:r w:rsidRPr="006B3987">
        <w:rPr>
          <w:lang w:val="fr-FR" w:eastAsia="cs-CZ"/>
        </w:rPr>
        <w:t>)</w:t>
      </w:r>
      <w:bookmarkEnd w:id="6"/>
      <w:r w:rsidR="006B3987">
        <w:rPr>
          <w:lang w:eastAsia="cs-CZ"/>
        </w:rPr>
        <w:t>.</w:t>
      </w:r>
    </w:p>
    <w:p w:rsidR="00180043" w:rsidRDefault="006F21B4" w:rsidP="006F21B4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r>
        <w:rPr>
          <w:lang w:eastAsia="cs-CZ"/>
        </w:rPr>
        <w:t xml:space="preserve">Zhotovitel </w:t>
      </w:r>
      <w:r w:rsidRPr="00C90C87">
        <w:t>není bez předchozího písemného souhlasu Objednatele</w:t>
      </w:r>
      <w:r>
        <w:t xml:space="preserve"> oprávněn poskytnout </w:t>
      </w:r>
      <w:r w:rsidR="005666F8">
        <w:t xml:space="preserve">výše uvedený </w:t>
      </w:r>
      <w:r>
        <w:t xml:space="preserve">předmět práva průmyslového </w:t>
      </w:r>
      <w:r>
        <w:rPr>
          <w:lang w:eastAsia="cs-CZ"/>
        </w:rPr>
        <w:t>nebo jiného duševního vlastnictví</w:t>
      </w:r>
      <w:r>
        <w:t xml:space="preserve"> třetím osobám</w:t>
      </w:r>
      <w:r w:rsidR="005666F8">
        <w:t xml:space="preserve"> nebo s ním jakkoliv nakládat, a to včetně poskytování licencí</w:t>
      </w:r>
      <w:r>
        <w:rPr>
          <w:lang w:eastAsia="cs-CZ"/>
        </w:rPr>
        <w:t xml:space="preserve">. </w:t>
      </w:r>
    </w:p>
    <w:p w:rsidR="00EC4E5A" w:rsidRPr="00BC712A" w:rsidRDefault="00EC4E5A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Povinnosti Objednatele</w:t>
      </w:r>
    </w:p>
    <w:p w:rsidR="00EC4E5A" w:rsidRDefault="00EC4E5A" w:rsidP="00EC4E5A">
      <w:pPr>
        <w:pStyle w:val="Odstavecseseznamem"/>
        <w:numPr>
          <w:ilvl w:val="1"/>
          <w:numId w:val="5"/>
        </w:numPr>
        <w:ind w:left="567" w:hanging="567"/>
      </w:pPr>
      <w:r>
        <w:t>B</w:t>
      </w:r>
      <w:r w:rsidRPr="009110C0">
        <w:t>ude</w:t>
      </w:r>
      <w:r>
        <w:t>-li</w:t>
      </w:r>
      <w:r w:rsidRPr="009110C0">
        <w:t xml:space="preserve"> při plnění předmětu smlouvy</w:t>
      </w:r>
      <w:r>
        <w:t xml:space="preserve"> </w:t>
      </w:r>
      <w:r w:rsidR="00986236">
        <w:t>Zhotovitel</w:t>
      </w:r>
      <w:r w:rsidRPr="009110C0">
        <w:t xml:space="preserve"> potřebovat k jednání s</w:t>
      </w:r>
      <w:r>
        <w:t> třetími osobami</w:t>
      </w:r>
      <w:r w:rsidRPr="009110C0">
        <w:t xml:space="preserve"> zmocnění, bude mu poskytnuta Plná moc „ad hoc“ k jednotlivým úkonům. </w:t>
      </w:r>
      <w:r>
        <w:t>Nezbytnost udělení plné moci posuzuje Objednatel.</w:t>
      </w:r>
    </w:p>
    <w:p w:rsidR="000C5487" w:rsidRPr="000C5487" w:rsidRDefault="000C5487" w:rsidP="000C5487">
      <w:pPr>
        <w:pStyle w:val="Odstavecseseznamem"/>
        <w:numPr>
          <w:ilvl w:val="1"/>
          <w:numId w:val="5"/>
        </w:numPr>
        <w:ind w:left="567" w:hanging="567"/>
      </w:pPr>
      <w:bookmarkStart w:id="7" w:name="_Ref415143610"/>
      <w:bookmarkStart w:id="8" w:name="_Ref415147296"/>
      <w:r w:rsidRPr="000C5487">
        <w:t xml:space="preserve">Objednatel poskytne </w:t>
      </w:r>
      <w:r w:rsidR="005B2C14">
        <w:t>Z</w:t>
      </w:r>
      <w:r w:rsidRPr="000C5487">
        <w:t xml:space="preserve">hotoviteli tyto podklady: </w:t>
      </w:r>
    </w:p>
    <w:p w:rsidR="000C5487" w:rsidRPr="000C5487" w:rsidRDefault="000C5487" w:rsidP="00EA52EA">
      <w:pPr>
        <w:pStyle w:val="Odstavecseseznamem"/>
        <w:numPr>
          <w:ilvl w:val="0"/>
          <w:numId w:val="12"/>
        </w:numPr>
      </w:pPr>
      <w:r w:rsidRPr="000C5487">
        <w:t>tištěné barevné ortofotomapy v měřítku 1:10 000 z</w:t>
      </w:r>
      <w:r w:rsidR="00337351">
        <w:t>adaných aktualizačních okrsků s </w:t>
      </w:r>
      <w:r w:rsidRPr="000C5487">
        <w:t xml:space="preserve">barevným zákresem hranic všech segmentů a jejich čísly, </w:t>
      </w:r>
    </w:p>
    <w:p w:rsidR="000C5487" w:rsidRPr="000C5487" w:rsidRDefault="000C5487" w:rsidP="00EA52EA">
      <w:pPr>
        <w:pStyle w:val="Odstavecseseznamem"/>
        <w:numPr>
          <w:ilvl w:val="0"/>
          <w:numId w:val="12"/>
        </w:numPr>
      </w:pPr>
      <w:r w:rsidRPr="000C5487">
        <w:t xml:space="preserve">tištěné barevné mapy s mapovým podkladem ZABAGED 1:10 000 zadaných aktualizačních okrsků s barevným zákresem hranic všech segmentů a jejich čísly v případě, že nejsou dostupné lesnické mapy, </w:t>
      </w:r>
    </w:p>
    <w:p w:rsidR="000C5487" w:rsidRPr="000C5487" w:rsidRDefault="000C5487" w:rsidP="00EA52EA">
      <w:pPr>
        <w:pStyle w:val="Odstavecseseznamem"/>
        <w:numPr>
          <w:ilvl w:val="0"/>
          <w:numId w:val="12"/>
        </w:numPr>
      </w:pPr>
      <w:r w:rsidRPr="000C5487">
        <w:t xml:space="preserve">tištěné lesnické mapy v měřítku 1:10 000 s mapovým podkladem ZABAGED 1:10 000 pro ty plochy, kde se nalézají MZCHÚ nebo EVL a pro další plochy, pro něž </w:t>
      </w:r>
      <w:r w:rsidR="00202B78">
        <w:t>O</w:t>
      </w:r>
      <w:r w:rsidRPr="000C5487">
        <w:t>bjednatel vlastní lesnické mapy,</w:t>
      </w:r>
    </w:p>
    <w:p w:rsidR="000C5487" w:rsidRPr="000C5487" w:rsidRDefault="000C5487" w:rsidP="00EA52EA">
      <w:pPr>
        <w:pStyle w:val="Odstavecseseznamem"/>
        <w:numPr>
          <w:ilvl w:val="0"/>
          <w:numId w:val="12"/>
        </w:numPr>
      </w:pPr>
      <w:r w:rsidRPr="000C5487">
        <w:t xml:space="preserve">přístup do aplikace Wanas (centrální on-line databáze) pro zápis údajů z aktualizace vrstvy mapování biotopů, která je dostupná </w:t>
      </w:r>
      <w:proofErr w:type="gramStart"/>
      <w:r w:rsidRPr="000C5487">
        <w:t>na</w:t>
      </w:r>
      <w:proofErr w:type="gramEnd"/>
      <w:r w:rsidRPr="000C5487">
        <w:t xml:space="preserve">: </w:t>
      </w:r>
      <w:r w:rsidRPr="009B1011">
        <w:t>http://mbcr.nature.cz</w:t>
      </w:r>
      <w:r w:rsidR="00AC436C">
        <w:rPr>
          <w:rStyle w:val="Hypertextovodkaz"/>
          <w:rFonts w:cs="Arial"/>
        </w:rPr>
        <w:t>,</w:t>
      </w:r>
    </w:p>
    <w:p w:rsidR="00EC4E5A" w:rsidRDefault="000C5487" w:rsidP="00EA52EA">
      <w:pPr>
        <w:pStyle w:val="Odstavecseseznamem"/>
        <w:numPr>
          <w:ilvl w:val="0"/>
          <w:numId w:val="12"/>
        </w:numPr>
      </w:pPr>
      <w:r w:rsidRPr="000C5487">
        <w:t>přístupové heslo do Portálu AOPK ČR (</w:t>
      </w:r>
      <w:r w:rsidRPr="009B1011">
        <w:t>http://portal.nature.cz</w:t>
      </w:r>
      <w:r w:rsidRPr="000C5487">
        <w:t xml:space="preserve">), kde jsou ke stažení metodické dokumenty, </w:t>
      </w:r>
      <w:r w:rsidR="001D140E">
        <w:t>tabulky</w:t>
      </w:r>
      <w:r w:rsidRPr="000C5487">
        <w:t xml:space="preserve"> s údaji z databáze mapování</w:t>
      </w:r>
      <w:r w:rsidR="00337351">
        <w:t xml:space="preserve"> biotopů (výběr původních dat o </w:t>
      </w:r>
      <w:r w:rsidRPr="000C5487">
        <w:t>segmentu) a závěrečné zprávy z prvního mapování biotopů</w:t>
      </w:r>
      <w:r w:rsidR="005B2C14">
        <w:t xml:space="preserve">. </w:t>
      </w:r>
      <w:r w:rsidR="00EC4E5A">
        <w:t>P</w:t>
      </w:r>
      <w:r w:rsidR="00EC4E5A" w:rsidRPr="004720B8">
        <w:t xml:space="preserve">okud to bude nezbytné pro naplnění předmětu smlouvy, </w:t>
      </w:r>
      <w:r w:rsidR="003B7415">
        <w:t>umožní</w:t>
      </w:r>
      <w:r w:rsidR="007D099B">
        <w:t xml:space="preserve"> </w:t>
      </w:r>
      <w:r w:rsidR="003B7415">
        <w:t xml:space="preserve">Objednatel </w:t>
      </w:r>
      <w:r w:rsidR="00986236">
        <w:t>Zhotovitel</w:t>
      </w:r>
      <w:r w:rsidR="00EC4E5A">
        <w:t>i</w:t>
      </w:r>
      <w:r w:rsidR="00EC4E5A" w:rsidRPr="004720B8">
        <w:t xml:space="preserve"> přístup </w:t>
      </w:r>
      <w:r w:rsidR="003B7415">
        <w:t xml:space="preserve">v nezbytném rozsahu </w:t>
      </w:r>
      <w:r w:rsidR="00EC4E5A" w:rsidRPr="004720B8">
        <w:t xml:space="preserve">do interních informačních systémů provozovaných </w:t>
      </w:r>
      <w:r w:rsidR="00EC4E5A">
        <w:t>Objednatelem.</w:t>
      </w:r>
      <w:bookmarkEnd w:id="7"/>
      <w:bookmarkEnd w:id="8"/>
    </w:p>
    <w:p w:rsidR="00367A12" w:rsidRPr="00691A29" w:rsidRDefault="00367A12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 xml:space="preserve">Povinnosti </w:t>
      </w:r>
      <w:r w:rsidR="00986236">
        <w:t>Zhotovitel</w:t>
      </w:r>
      <w:r>
        <w:t>e</w:t>
      </w:r>
    </w:p>
    <w:p w:rsidR="00903DC8" w:rsidRPr="00903DC8" w:rsidRDefault="00376350" w:rsidP="0041525F">
      <w:pPr>
        <w:pStyle w:val="Odstavecseseznamem"/>
        <w:numPr>
          <w:ilvl w:val="1"/>
          <w:numId w:val="5"/>
        </w:numPr>
        <w:ind w:left="567" w:hanging="567"/>
      </w:pPr>
      <w:r w:rsidRPr="00376350">
        <w:t xml:space="preserve">Zhotovitel se zavazuje provést sjednané dílo řádně a včas dle zadání </w:t>
      </w:r>
      <w:r w:rsidR="002C3382">
        <w:t>O</w:t>
      </w:r>
      <w:r w:rsidR="00337351">
        <w:t>bjednatele a </w:t>
      </w:r>
      <w:r w:rsidRPr="00376350">
        <w:t xml:space="preserve">konkretizujících </w:t>
      </w:r>
      <w:r w:rsidR="00820DF0">
        <w:t>pokynů odborných garantů v nejlepší možné kvalitě.</w:t>
      </w:r>
    </w:p>
    <w:p w:rsidR="00903DC8" w:rsidRPr="00903DC8" w:rsidRDefault="00903DC8" w:rsidP="00903DC8">
      <w:pPr>
        <w:pStyle w:val="Odstavecseseznamem"/>
        <w:numPr>
          <w:ilvl w:val="1"/>
          <w:numId w:val="5"/>
        </w:numPr>
        <w:ind w:left="567" w:hanging="567"/>
      </w:pPr>
      <w:r w:rsidRPr="00903DC8">
        <w:t xml:space="preserve">Zhotovitel je povinen absolvovat kontrolu kvality práce a úrovně znalostí metodických dokumentů pořádanou metodickým garantem. O termínu a místu kontroly bude </w:t>
      </w:r>
      <w:r w:rsidR="002C3382">
        <w:t>Z</w:t>
      </w:r>
      <w:r w:rsidRPr="00903DC8">
        <w:t xml:space="preserve">hotovitel informován odborným garantem alespoň 30 dní předem, přičemž po vzájemné dohodě </w:t>
      </w:r>
      <w:r w:rsidR="002C3382">
        <w:lastRenderedPageBreak/>
        <w:t>Z</w:t>
      </w:r>
      <w:r w:rsidRPr="00903DC8">
        <w:t xml:space="preserve">hotovitele s </w:t>
      </w:r>
      <w:r w:rsidR="002C3382">
        <w:t>O</w:t>
      </w:r>
      <w:r w:rsidRPr="00903DC8">
        <w:t xml:space="preserve">bjednatelem může být tato lhůta zkrácena. Zhotovitel může být od kontroly osvobozen, absolvoval-li kontrolu úspěšně v předchozích třech letech. </w:t>
      </w:r>
    </w:p>
    <w:p w:rsidR="00903DC8" w:rsidRPr="00903DC8" w:rsidRDefault="00903DC8" w:rsidP="00903DC8">
      <w:pPr>
        <w:pStyle w:val="Odstavecseseznamem"/>
        <w:numPr>
          <w:ilvl w:val="1"/>
          <w:numId w:val="5"/>
        </w:numPr>
        <w:ind w:left="567" w:hanging="567"/>
      </w:pPr>
      <w:r w:rsidRPr="00903DC8">
        <w:t xml:space="preserve">V průběhu provádění </w:t>
      </w:r>
      <w:r w:rsidR="007B7775">
        <w:t>díla</w:t>
      </w:r>
      <w:r w:rsidRPr="00903DC8">
        <w:t xml:space="preserve">, nejpozději pak do 30. 9. 2017, je </w:t>
      </w:r>
      <w:r w:rsidR="007B7775">
        <w:t>Z</w:t>
      </w:r>
      <w:r w:rsidRPr="00903DC8">
        <w:t xml:space="preserve">hotovitel povinen absolvovat kontrolu </w:t>
      </w:r>
      <w:r w:rsidR="007B7775">
        <w:t xml:space="preserve">provádění díla </w:t>
      </w:r>
      <w:r w:rsidRPr="00903DC8">
        <w:t>regionálním garantem a zajistit při ní (po předchozí domluvě konkrétního termínu) svou osobní účast.</w:t>
      </w:r>
      <w:r w:rsidR="0078551C">
        <w:t xml:space="preserve"> </w:t>
      </w:r>
      <w:r w:rsidR="00D652D0">
        <w:t xml:space="preserve">Má-li Objednatel pochybnosti o </w:t>
      </w:r>
      <w:r w:rsidR="0078551C">
        <w:t xml:space="preserve">způsobu nebo </w:t>
      </w:r>
      <w:r w:rsidR="00D652D0">
        <w:t xml:space="preserve">kvalitě provádění díla, </w:t>
      </w:r>
      <w:r w:rsidR="00D652D0" w:rsidRPr="00903DC8">
        <w:t>je</w:t>
      </w:r>
      <w:r w:rsidR="00D652D0">
        <w:t xml:space="preserve"> dále Zhotovitel</w:t>
      </w:r>
      <w:r w:rsidR="00D652D0" w:rsidRPr="00903DC8">
        <w:t xml:space="preserve"> povin</w:t>
      </w:r>
      <w:r w:rsidR="00D652D0">
        <w:t>e</w:t>
      </w:r>
      <w:r w:rsidR="00D652D0" w:rsidRPr="00903DC8">
        <w:t>n</w:t>
      </w:r>
      <w:r w:rsidR="00D652D0">
        <w:t xml:space="preserve"> n</w:t>
      </w:r>
      <w:r w:rsidRPr="00903DC8">
        <w:t>a vyžádání regionálního či metodického garanta</w:t>
      </w:r>
      <w:r w:rsidR="00AC436C" w:rsidRPr="00903DC8">
        <w:t xml:space="preserve"> </w:t>
      </w:r>
      <w:r w:rsidR="00AC436C">
        <w:t>absolvovat</w:t>
      </w:r>
      <w:r w:rsidRPr="00903DC8">
        <w:t xml:space="preserve"> terénní kontrol</w:t>
      </w:r>
      <w:r w:rsidR="00AC436C">
        <w:t>u</w:t>
      </w:r>
      <w:r w:rsidRPr="00903DC8">
        <w:t xml:space="preserve"> </w:t>
      </w:r>
      <w:r w:rsidR="007B7775">
        <w:t>provádění díla</w:t>
      </w:r>
      <w:r w:rsidR="00AC436C">
        <w:t>, a to kdykoliv během jeho provádění</w:t>
      </w:r>
      <w:r w:rsidRPr="00903DC8">
        <w:t>.</w:t>
      </w:r>
    </w:p>
    <w:p w:rsidR="00903DC8" w:rsidRDefault="00903DC8" w:rsidP="00B1261E">
      <w:pPr>
        <w:pStyle w:val="Odstavecseseznamem"/>
        <w:numPr>
          <w:ilvl w:val="1"/>
          <w:numId w:val="5"/>
        </w:numPr>
        <w:ind w:left="567" w:hanging="567"/>
      </w:pPr>
      <w:r w:rsidRPr="00903DC8">
        <w:t xml:space="preserve">Zhotovitel se zavazuje, že </w:t>
      </w:r>
      <w:r w:rsidR="004129BE">
        <w:t xml:space="preserve">jakýkoliv výsledek činnosti podle této smlouvy, včetně </w:t>
      </w:r>
      <w:r w:rsidRPr="00903DC8">
        <w:t>datov</w:t>
      </w:r>
      <w:r w:rsidR="004129BE">
        <w:t>ých</w:t>
      </w:r>
      <w:r w:rsidRPr="00903DC8">
        <w:t xml:space="preserve"> soubor</w:t>
      </w:r>
      <w:r w:rsidR="004129BE">
        <w:t>ů, neposkytne bez výslovného souhlasu O</w:t>
      </w:r>
      <w:r w:rsidR="004129BE" w:rsidRPr="00903DC8">
        <w:t>bjednatel</w:t>
      </w:r>
      <w:r w:rsidR="004129BE">
        <w:t>e žádné třetí osobě, úplatně ani bezúplatně.</w:t>
      </w:r>
      <w:bookmarkStart w:id="9" w:name="_Ref415148120"/>
    </w:p>
    <w:p w:rsidR="00903DC8" w:rsidRPr="00903DC8" w:rsidRDefault="00903DC8" w:rsidP="00903DC8">
      <w:pPr>
        <w:pStyle w:val="Odstavecseseznamem"/>
        <w:numPr>
          <w:ilvl w:val="1"/>
          <w:numId w:val="5"/>
        </w:numPr>
        <w:ind w:left="567" w:hanging="567"/>
      </w:pPr>
      <w:r w:rsidRPr="00903DC8">
        <w:t xml:space="preserve">V případě aktualizace okrsků ve vojenských újezdech </w:t>
      </w:r>
      <w:r w:rsidR="00EC6A21">
        <w:t>Z</w:t>
      </w:r>
      <w:r w:rsidRPr="00903DC8">
        <w:t xml:space="preserve">hotoviteli </w:t>
      </w:r>
      <w:r w:rsidR="00EC6A21">
        <w:t>bere na vědomí, že vstupovat na</w:t>
      </w:r>
      <w:r w:rsidRPr="00903DC8">
        <w:t xml:space="preserve"> dopadov</w:t>
      </w:r>
      <w:r w:rsidR="00EC6A21">
        <w:t>é</w:t>
      </w:r>
      <w:r w:rsidRPr="00903DC8">
        <w:t xml:space="preserve"> ploch</w:t>
      </w:r>
      <w:r w:rsidR="00EC6A21">
        <w:t xml:space="preserve">y nacházející </w:t>
      </w:r>
      <w:r w:rsidR="00F823A0">
        <w:t xml:space="preserve">se na těchto územích </w:t>
      </w:r>
      <w:r w:rsidR="00EC6A21">
        <w:t>je zakázáno</w:t>
      </w:r>
      <w:r w:rsidRPr="00903DC8">
        <w:t xml:space="preserve">. Za případná </w:t>
      </w:r>
      <w:r w:rsidR="00EC6A21">
        <w:t>porušení těchto zákazů</w:t>
      </w:r>
      <w:r w:rsidRPr="00903DC8">
        <w:t xml:space="preserve"> </w:t>
      </w:r>
      <w:r w:rsidR="00EC6A21">
        <w:t>ze strany Z</w:t>
      </w:r>
      <w:r w:rsidRPr="00903DC8">
        <w:t xml:space="preserve">hotovitele </w:t>
      </w:r>
      <w:r w:rsidR="00202B78">
        <w:t>O</w:t>
      </w:r>
      <w:r w:rsidRPr="00903DC8">
        <w:t>bjednatel ne</w:t>
      </w:r>
      <w:r w:rsidR="00EC6A21">
        <w:t>o</w:t>
      </w:r>
      <w:r w:rsidRPr="00903DC8">
        <w:t xml:space="preserve">dpovídá. Informace o výskytu dopadových ploch poskytne </w:t>
      </w:r>
      <w:r w:rsidR="00EC6A21">
        <w:t>Z</w:t>
      </w:r>
      <w:r w:rsidRPr="00903DC8">
        <w:t xml:space="preserve">hotoviteli územně příslušný újezdní úřad a </w:t>
      </w:r>
      <w:r w:rsidR="00EC6A21">
        <w:t>Z</w:t>
      </w:r>
      <w:r w:rsidRPr="00903DC8">
        <w:t xml:space="preserve">hotovitel bere na vědomí, že je povinen se s těmito informacemi seznámit dříve, než provede první návštěvu mapovaných prostor. </w:t>
      </w:r>
    </w:p>
    <w:p w:rsidR="00903DC8" w:rsidRPr="00903DC8" w:rsidRDefault="00903DC8" w:rsidP="00903DC8">
      <w:pPr>
        <w:pStyle w:val="Odstavecseseznamem"/>
        <w:numPr>
          <w:ilvl w:val="1"/>
          <w:numId w:val="5"/>
        </w:numPr>
        <w:ind w:left="567" w:hanging="567"/>
      </w:pPr>
      <w:r w:rsidRPr="00903DC8">
        <w:t>Zhotovitel se zavazuje k účasti na školení k aktualizaci vrstvy mapování biotopů pořádaném příslušným regionálním garantem. Zhotovitel může po dohodě s odborným garantem absolvovat školení v jiném než územně příslušném kraji.</w:t>
      </w:r>
    </w:p>
    <w:p w:rsidR="00903DC8" w:rsidRDefault="00903DC8" w:rsidP="00903DC8">
      <w:pPr>
        <w:pStyle w:val="Odstavecseseznamem"/>
        <w:numPr>
          <w:ilvl w:val="1"/>
          <w:numId w:val="5"/>
        </w:numPr>
        <w:ind w:left="567" w:hanging="567"/>
      </w:pPr>
      <w:r w:rsidRPr="00903DC8">
        <w:t xml:space="preserve">Po zahájení prací v terénu se </w:t>
      </w:r>
      <w:r w:rsidR="00EC6A21">
        <w:t>Z</w:t>
      </w:r>
      <w:r w:rsidRPr="00903DC8">
        <w:t>hotovitel zavazuje o této skutečnosti neprodleně informovat příslušného regionálního garanta</w:t>
      </w:r>
      <w:r>
        <w:t>.</w:t>
      </w:r>
    </w:p>
    <w:bookmarkEnd w:id="9"/>
    <w:p w:rsidR="00923185" w:rsidRDefault="00986236" w:rsidP="00923185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8359BD" w:rsidRPr="00367A12">
        <w:t xml:space="preserve"> je odpovědný za to, že </w:t>
      </w:r>
      <w:r w:rsidR="008F1D61">
        <w:t>dílo bude provedeno</w:t>
      </w:r>
      <w:r w:rsidR="008359BD" w:rsidRPr="00367A12">
        <w:t xml:space="preserve"> v souladu s platnými obecně závaznými </w:t>
      </w:r>
      <w:r w:rsidR="008359BD">
        <w:t>právními předpisy, včetně A</w:t>
      </w:r>
      <w:r w:rsidR="008359BD" w:rsidRPr="003604FB">
        <w:t>utorsk</w:t>
      </w:r>
      <w:r w:rsidR="006A4607">
        <w:t>ého</w:t>
      </w:r>
      <w:r w:rsidR="008359BD" w:rsidRPr="003604FB">
        <w:t xml:space="preserve"> zákon</w:t>
      </w:r>
      <w:r w:rsidR="006A4607">
        <w:t>a</w:t>
      </w:r>
      <w:r w:rsidR="00923185">
        <w:t xml:space="preserve">. </w:t>
      </w:r>
      <w:r>
        <w:t>Zhotovitel</w:t>
      </w:r>
      <w:r w:rsidR="00923185" w:rsidRPr="008359BD">
        <w:t xml:space="preserve"> odpovídá za škodu, která jeho činností </w:t>
      </w:r>
      <w:r w:rsidR="00FE0FF9">
        <w:t xml:space="preserve">případně </w:t>
      </w:r>
      <w:r w:rsidR="00923185" w:rsidRPr="008359BD">
        <w:t xml:space="preserve">vznikne </w:t>
      </w:r>
      <w:r w:rsidR="00923185">
        <w:t>jak O</w:t>
      </w:r>
      <w:r w:rsidR="00923185" w:rsidRPr="008359BD">
        <w:t>bjednateli, tak i třetím osobám, bez jakýchkoliv omezení</w:t>
      </w:r>
      <w:r w:rsidR="00923185">
        <w:t>.</w:t>
      </w:r>
    </w:p>
    <w:p w:rsidR="0042397E" w:rsidRDefault="00986236" w:rsidP="00923185">
      <w:pPr>
        <w:pStyle w:val="Odstavecseseznamem"/>
        <w:numPr>
          <w:ilvl w:val="1"/>
          <w:numId w:val="5"/>
        </w:numPr>
        <w:ind w:left="567" w:hanging="567"/>
      </w:pPr>
      <w:bookmarkStart w:id="10" w:name="_Ref415050108"/>
      <w:r>
        <w:t>Zhotovitel</w:t>
      </w:r>
      <w:r w:rsidR="0042397E" w:rsidRPr="003C4489">
        <w:t xml:space="preserve"> je povinen</w:t>
      </w:r>
      <w:r w:rsidR="0042397E" w:rsidRPr="004720B8">
        <w:t xml:space="preserve"> </w:t>
      </w:r>
      <w:r w:rsidR="0042397E" w:rsidRPr="003C4489">
        <w:t>při své činnosti</w:t>
      </w:r>
      <w:r w:rsidR="0042397E" w:rsidRPr="004720B8">
        <w:t xml:space="preserve"> </w:t>
      </w:r>
      <w:r w:rsidR="0042397E" w:rsidRPr="003C4489">
        <w:t>vykonávané na základě této smlouvy</w:t>
      </w:r>
      <w:r w:rsidR="0042397E" w:rsidRPr="004720B8">
        <w:t xml:space="preserve"> </w:t>
      </w:r>
      <w:r w:rsidR="0042397E" w:rsidRPr="003C4489">
        <w:t>dodržovat ustanovení zákona č. 101/2000 Sb., o ochraně osobních údajů, v platném znění.</w:t>
      </w:r>
      <w:r w:rsidR="0042397E">
        <w:t xml:space="preserve"> </w:t>
      </w:r>
      <w:r>
        <w:t>Zhotovitel</w:t>
      </w:r>
      <w:r w:rsidR="0042397E">
        <w:t xml:space="preserve"> se rovněž zavazuje</w:t>
      </w:r>
      <w:r w:rsidR="0042397E" w:rsidRPr="0020398F">
        <w:t xml:space="preserve"> </w:t>
      </w:r>
      <w:r w:rsidR="0042397E">
        <w:t xml:space="preserve">zachovávat povinnost mlčenlivosti ohledně skutečností, o kterých se při své činnosti dozví a </w:t>
      </w:r>
      <w:r w:rsidR="0042397E" w:rsidRPr="0020398F">
        <w:t>kter</w:t>
      </w:r>
      <w:r w:rsidR="00006B0A">
        <w:t>é Objednatel označí za své</w:t>
      </w:r>
      <w:r w:rsidR="005F5B3D">
        <w:t xml:space="preserve"> </w:t>
      </w:r>
      <w:r w:rsidR="00C25334">
        <w:t>obchodní tajemství dle § 504 O</w:t>
      </w:r>
      <w:r w:rsidR="0042397E" w:rsidRPr="0020398F">
        <w:t xml:space="preserve">bčanského zákoníku </w:t>
      </w:r>
      <w:r w:rsidR="00006B0A">
        <w:t>nebo které mají povahu</w:t>
      </w:r>
      <w:r w:rsidR="0042397E" w:rsidRPr="0020398F">
        <w:t xml:space="preserve"> </w:t>
      </w:r>
      <w:r w:rsidR="00C25334">
        <w:t>důvěrných informací dle § 1730 O</w:t>
      </w:r>
      <w:r w:rsidR="0042397E" w:rsidRPr="0020398F">
        <w:t>bčanského zákoníku</w:t>
      </w:r>
      <w:r w:rsidR="006E6461">
        <w:t>, a to i po ukončení této smlouvy</w:t>
      </w:r>
      <w:r w:rsidR="0042397E">
        <w:t>.</w:t>
      </w:r>
      <w:bookmarkEnd w:id="10"/>
    </w:p>
    <w:p w:rsidR="00030E80" w:rsidRDefault="00986236" w:rsidP="00030E80">
      <w:pPr>
        <w:pStyle w:val="Odstavecseseznamem"/>
        <w:numPr>
          <w:ilvl w:val="1"/>
          <w:numId w:val="5"/>
        </w:numPr>
        <w:ind w:left="567" w:hanging="567"/>
      </w:pPr>
      <w:bookmarkStart w:id="11" w:name="_Ref415215996"/>
      <w:r>
        <w:t>Zhotovitel</w:t>
      </w:r>
      <w:r w:rsidR="00EC4E5A" w:rsidRPr="004720B8">
        <w:t xml:space="preserve"> je </w:t>
      </w:r>
      <w:r w:rsidR="00EC4E5A">
        <w:t xml:space="preserve">oprávněn </w:t>
      </w:r>
      <w:r w:rsidR="00EC4E5A" w:rsidRPr="004720B8">
        <w:t xml:space="preserve">používat přístupy </w:t>
      </w:r>
      <w:r w:rsidR="00EC4E5A">
        <w:t xml:space="preserve">poskytnuté Objednatelem podle čl. </w:t>
      </w:r>
      <w:proofErr w:type="gramStart"/>
      <w:r w:rsidR="00D62F87">
        <w:fldChar w:fldCharType="begin"/>
      </w:r>
      <w:r w:rsidR="007D099B">
        <w:instrText xml:space="preserve"> REF _Ref415147296 \r \h </w:instrText>
      </w:r>
      <w:r w:rsidR="00D62F87">
        <w:fldChar w:fldCharType="separate"/>
      </w:r>
      <w:r w:rsidR="00775067">
        <w:t>6.2</w:t>
      </w:r>
      <w:r w:rsidR="00D62F87">
        <w:fldChar w:fldCharType="end"/>
      </w:r>
      <w:proofErr w:type="gramEnd"/>
      <w:r w:rsidR="007D099B">
        <w:t xml:space="preserve"> smlouvy </w:t>
      </w:r>
      <w:r w:rsidR="00EC4E5A" w:rsidRPr="004720B8">
        <w:t>pouze pro účely definované tímto smluvním vztahem</w:t>
      </w:r>
      <w:r w:rsidR="00EC4E5A">
        <w:t xml:space="preserve">; </w:t>
      </w:r>
      <w:r>
        <w:t>Zhotovitel</w:t>
      </w:r>
      <w:r w:rsidR="00EC4E5A" w:rsidRPr="004720B8">
        <w:t xml:space="preserve"> nesmí přístupy (vstupní kódy) sdělit jiným osobám anebo</w:t>
      </w:r>
      <w:r w:rsidR="00754A17">
        <w:t xml:space="preserve"> je</w:t>
      </w:r>
      <w:r w:rsidR="00EC4E5A" w:rsidRPr="004720B8">
        <w:t xml:space="preserve"> jinak zneužít</w:t>
      </w:r>
      <w:r w:rsidR="00EC4E5A">
        <w:t>.</w:t>
      </w:r>
      <w:bookmarkEnd w:id="11"/>
    </w:p>
    <w:p w:rsidR="0041525F" w:rsidRDefault="0041525F" w:rsidP="00030E80">
      <w:pPr>
        <w:pStyle w:val="Odstavecseseznamem"/>
        <w:numPr>
          <w:ilvl w:val="1"/>
          <w:numId w:val="5"/>
        </w:numPr>
        <w:ind w:left="567" w:hanging="567"/>
      </w:pPr>
      <w:r>
        <w:t xml:space="preserve">Zhotovitel </w:t>
      </w:r>
      <w:r w:rsidRPr="0041525F">
        <w:t>je povinen součinnosti při kontrolách dle § 2 e) zákona 320/2001 Sb</w:t>
      </w:r>
      <w:r>
        <w:t>.</w:t>
      </w:r>
    </w:p>
    <w:p w:rsidR="00030E80" w:rsidRDefault="00030E80" w:rsidP="00030E80">
      <w:pPr>
        <w:pStyle w:val="Odstavecseseznamem"/>
        <w:ind w:left="567"/>
      </w:pPr>
    </w:p>
    <w:p w:rsidR="00030E80" w:rsidRDefault="00030E80" w:rsidP="0041525F">
      <w:pPr>
        <w:pStyle w:val="Odstavecseseznamem"/>
        <w:numPr>
          <w:ilvl w:val="0"/>
          <w:numId w:val="5"/>
        </w:numPr>
        <w:ind w:left="567" w:hanging="567"/>
        <w:rPr>
          <w:b/>
          <w:bCs/>
        </w:rPr>
      </w:pPr>
      <w:r w:rsidRPr="00030E80">
        <w:rPr>
          <w:b/>
          <w:bCs/>
        </w:rPr>
        <w:t>Subdodavatelé</w:t>
      </w:r>
    </w:p>
    <w:p w:rsidR="00030E80" w:rsidRPr="00030E80" w:rsidRDefault="00030E80" w:rsidP="00EA52EA">
      <w:pPr>
        <w:pStyle w:val="Odstavecseseznamem"/>
        <w:numPr>
          <w:ilvl w:val="0"/>
          <w:numId w:val="15"/>
        </w:numPr>
        <w:rPr>
          <w:vanish/>
          <w:lang w:val="fr-FR"/>
        </w:rPr>
      </w:pPr>
    </w:p>
    <w:p w:rsidR="00030E80" w:rsidRPr="00030E80" w:rsidRDefault="00030E80" w:rsidP="00EA52EA">
      <w:pPr>
        <w:pStyle w:val="Odstavecseseznamem"/>
        <w:numPr>
          <w:ilvl w:val="0"/>
          <w:numId w:val="15"/>
        </w:numPr>
        <w:rPr>
          <w:vanish/>
          <w:lang w:val="fr-FR"/>
        </w:rPr>
      </w:pPr>
    </w:p>
    <w:p w:rsidR="00030E80" w:rsidRPr="00030E80" w:rsidRDefault="00030E80" w:rsidP="00EA52EA">
      <w:pPr>
        <w:pStyle w:val="Odstavecseseznamem"/>
        <w:numPr>
          <w:ilvl w:val="0"/>
          <w:numId w:val="16"/>
        </w:numPr>
        <w:rPr>
          <w:vanish/>
          <w:lang w:val="fr-FR"/>
        </w:rPr>
      </w:pPr>
    </w:p>
    <w:p w:rsidR="00030E80" w:rsidRPr="00030E80" w:rsidRDefault="00030E80" w:rsidP="00EA52EA">
      <w:pPr>
        <w:pStyle w:val="Odstavecseseznamem"/>
        <w:numPr>
          <w:ilvl w:val="0"/>
          <w:numId w:val="16"/>
        </w:numPr>
        <w:rPr>
          <w:vanish/>
          <w:lang w:val="fr-FR"/>
        </w:rPr>
      </w:pPr>
    </w:p>
    <w:p w:rsidR="00030E80" w:rsidRPr="00030E80" w:rsidRDefault="00030E80" w:rsidP="00EA52EA">
      <w:pPr>
        <w:pStyle w:val="Odstavecseseznamem"/>
        <w:numPr>
          <w:ilvl w:val="0"/>
          <w:numId w:val="16"/>
        </w:numPr>
        <w:rPr>
          <w:vanish/>
          <w:lang w:val="fr-FR"/>
        </w:rPr>
      </w:pPr>
    </w:p>
    <w:p w:rsidR="00030E80" w:rsidRPr="00030E80" w:rsidRDefault="00030E80" w:rsidP="00EA52EA">
      <w:pPr>
        <w:pStyle w:val="Odstavecseseznamem"/>
        <w:numPr>
          <w:ilvl w:val="0"/>
          <w:numId w:val="14"/>
        </w:numPr>
        <w:rPr>
          <w:vanish/>
          <w:lang w:val="fr-FR"/>
        </w:rPr>
      </w:pPr>
    </w:p>
    <w:p w:rsidR="00030E80" w:rsidRPr="003852E6" w:rsidRDefault="00030E80" w:rsidP="00EA52EA">
      <w:pPr>
        <w:pStyle w:val="Odstavecseseznamem"/>
        <w:numPr>
          <w:ilvl w:val="1"/>
          <w:numId w:val="14"/>
        </w:numPr>
        <w:ind w:left="567" w:hanging="567"/>
        <w:rPr>
          <w:lang w:val="fr-FR"/>
        </w:rPr>
      </w:pPr>
      <w:r w:rsidRPr="00030E80">
        <w:t xml:space="preserve">Zhotovitel se zavazuje </w:t>
      </w:r>
      <w:r w:rsidR="003852E6" w:rsidRPr="00903DC8">
        <w:rPr>
          <w:bCs/>
        </w:rPr>
        <w:t>provést dílo sám, p</w:t>
      </w:r>
      <w:r w:rsidR="003852E6">
        <w:rPr>
          <w:bCs/>
        </w:rPr>
        <w:t>řípadně za pomocí subdodavatelů</w:t>
      </w:r>
      <w:r w:rsidR="003852E6" w:rsidRPr="00903DC8">
        <w:rPr>
          <w:bCs/>
        </w:rPr>
        <w:t xml:space="preserve"> uvedených v nabídce na veřejnou zakázku</w:t>
      </w:r>
      <w:r w:rsidR="003852E6">
        <w:t>.</w:t>
      </w:r>
      <w:r w:rsidRPr="00030E80">
        <w:t xml:space="preserve"> </w:t>
      </w:r>
      <w:r w:rsidR="003852E6" w:rsidRPr="003852E6">
        <w:rPr>
          <w:bCs/>
        </w:rPr>
        <w:t>Jakákoliv změna subdodavatelů je možná pouze po předchozím projednání s Objednatelem a na základě jeho předchozího písemného souhlasu. Objednatel není povinen souhlas dle tohoto článku udělit</w:t>
      </w:r>
      <w:r w:rsidR="0027655D">
        <w:rPr>
          <w:bCs/>
        </w:rPr>
        <w:t>. Zhotovitel je povinen před podpisem smlouvy přiložit jako přílohu smlouvy seznam konkrétních řešitelů. V případě změny osob řešitelů v průběhu platnosti smlouvy je povinen tuto přílohu bezodkladně aktualizovat</w:t>
      </w:r>
      <w:r w:rsidR="0027655D">
        <w:rPr>
          <w:lang w:val="fr-FR"/>
        </w:rPr>
        <w:t>.</w:t>
      </w:r>
    </w:p>
    <w:p w:rsidR="00002664" w:rsidRDefault="00002664" w:rsidP="00EA52EA">
      <w:pPr>
        <w:pStyle w:val="Odstavecseseznamem"/>
        <w:numPr>
          <w:ilvl w:val="1"/>
          <w:numId w:val="14"/>
        </w:numPr>
        <w:ind w:left="567" w:hanging="567"/>
        <w:rPr>
          <w:lang w:val="fr-FR"/>
        </w:rPr>
      </w:pPr>
      <w:r w:rsidRPr="00030E80">
        <w:rPr>
          <w:lang w:val="fr-FR"/>
        </w:rPr>
        <w:t xml:space="preserve">Zhotovitel je povinen </w:t>
      </w:r>
      <w:r w:rsidR="00202B78">
        <w:rPr>
          <w:lang w:val="fr-FR"/>
        </w:rPr>
        <w:t xml:space="preserve">jako </w:t>
      </w:r>
      <w:r w:rsidR="00202B78" w:rsidRPr="00030E80">
        <w:rPr>
          <w:lang w:val="fr-FR"/>
        </w:rPr>
        <w:t xml:space="preserve">přílohou této smlouvy </w:t>
      </w:r>
      <w:r w:rsidRPr="00030E80">
        <w:rPr>
          <w:lang w:val="fr-FR"/>
        </w:rPr>
        <w:t>předložit písemný seznam všech předpokládaných subdodavatelů, včetně procentního podílu na plnění prací jednotlivými subdodavateli</w:t>
      </w:r>
      <w:r w:rsidR="00202B78">
        <w:rPr>
          <w:lang w:val="fr-FR"/>
        </w:rPr>
        <w:t xml:space="preserve">, anebo </w:t>
      </w:r>
      <w:r w:rsidR="00202B78">
        <w:rPr>
          <w:szCs w:val="18"/>
        </w:rPr>
        <w:t>čestné prohlášení, že Zhotovitel subdodavatele nevyužije.</w:t>
      </w:r>
      <w:r w:rsidRPr="00030E80">
        <w:rPr>
          <w:lang w:val="fr-FR"/>
        </w:rPr>
        <w:t xml:space="preserve"> </w:t>
      </w:r>
    </w:p>
    <w:p w:rsidR="00030E80" w:rsidRPr="00030E80" w:rsidRDefault="00030E80" w:rsidP="00EA52EA">
      <w:pPr>
        <w:pStyle w:val="Odstavecseseznamem"/>
        <w:numPr>
          <w:ilvl w:val="1"/>
          <w:numId w:val="14"/>
        </w:numPr>
        <w:ind w:left="567" w:hanging="567"/>
        <w:rPr>
          <w:lang w:val="fr-FR"/>
        </w:rPr>
      </w:pPr>
      <w:r w:rsidRPr="00030E80">
        <w:rPr>
          <w:lang w:val="fr-FR"/>
        </w:rPr>
        <w:t xml:space="preserve">V případě, že </w:t>
      </w:r>
      <w:r w:rsidR="003852E6">
        <w:rPr>
          <w:lang w:val="fr-FR"/>
        </w:rPr>
        <w:t>Z</w:t>
      </w:r>
      <w:r w:rsidR="003852E6" w:rsidRPr="00030E80">
        <w:rPr>
          <w:lang w:val="fr-FR"/>
        </w:rPr>
        <w:t>hotovitel</w:t>
      </w:r>
      <w:r w:rsidR="003852E6">
        <w:rPr>
          <w:lang w:val="fr-FR"/>
        </w:rPr>
        <w:t xml:space="preserve"> </w:t>
      </w:r>
      <w:r w:rsidR="000B3DAC">
        <w:rPr>
          <w:lang w:val="fr-FR"/>
        </w:rPr>
        <w:t xml:space="preserve">v zadávacím řízení prokazoval </w:t>
      </w:r>
      <w:r w:rsidR="000B3DAC" w:rsidRPr="00030E80">
        <w:rPr>
          <w:lang w:val="fr-FR"/>
        </w:rPr>
        <w:t>pomocí subdodavatele</w:t>
      </w:r>
      <w:r w:rsidR="000B3DAC">
        <w:rPr>
          <w:lang w:val="fr-FR"/>
        </w:rPr>
        <w:t xml:space="preserve"> </w:t>
      </w:r>
      <w:r w:rsidR="003852E6">
        <w:rPr>
          <w:lang w:val="fr-FR"/>
        </w:rPr>
        <w:t>s</w:t>
      </w:r>
      <w:r w:rsidRPr="00030E80">
        <w:rPr>
          <w:lang w:val="fr-FR"/>
        </w:rPr>
        <w:t>pln</w:t>
      </w:r>
      <w:r w:rsidR="003852E6">
        <w:rPr>
          <w:lang w:val="fr-FR"/>
        </w:rPr>
        <w:t>ění</w:t>
      </w:r>
      <w:r w:rsidRPr="00030E80">
        <w:rPr>
          <w:lang w:val="fr-FR"/>
        </w:rPr>
        <w:t xml:space="preserve"> </w:t>
      </w:r>
      <w:r w:rsidR="003852E6">
        <w:rPr>
          <w:lang w:val="fr-FR"/>
        </w:rPr>
        <w:t xml:space="preserve">určité části </w:t>
      </w:r>
      <w:r w:rsidRPr="00030E80">
        <w:rPr>
          <w:lang w:val="fr-FR"/>
        </w:rPr>
        <w:t>kvalifikac</w:t>
      </w:r>
      <w:r w:rsidR="003852E6">
        <w:rPr>
          <w:lang w:val="fr-FR"/>
        </w:rPr>
        <w:t>e</w:t>
      </w:r>
      <w:r w:rsidRPr="00030E80">
        <w:rPr>
          <w:lang w:val="fr-FR"/>
        </w:rPr>
        <w:t xml:space="preserve">, musí nově navržený subdodavatel </w:t>
      </w:r>
      <w:r w:rsidR="003852E6">
        <w:rPr>
          <w:lang w:val="fr-FR"/>
        </w:rPr>
        <w:t>s</w:t>
      </w:r>
      <w:r w:rsidRPr="00030E80">
        <w:rPr>
          <w:lang w:val="fr-FR"/>
        </w:rPr>
        <w:t>pl</w:t>
      </w:r>
      <w:r w:rsidR="003852E6">
        <w:rPr>
          <w:lang w:val="fr-FR"/>
        </w:rPr>
        <w:t>ňovat</w:t>
      </w:r>
      <w:r w:rsidRPr="00030E80">
        <w:rPr>
          <w:lang w:val="fr-FR"/>
        </w:rPr>
        <w:t xml:space="preserve"> stejn</w:t>
      </w:r>
      <w:r w:rsidR="000B3DAC">
        <w:rPr>
          <w:lang w:val="fr-FR"/>
        </w:rPr>
        <w:t xml:space="preserve">ou část kvalifikace, jakou </w:t>
      </w:r>
      <w:r w:rsidR="000B3DAC">
        <w:rPr>
          <w:lang w:val="fr-FR"/>
        </w:rPr>
        <w:lastRenderedPageBreak/>
        <w:t xml:space="preserve">Zhotovitel </w:t>
      </w:r>
      <w:r w:rsidR="003852E6">
        <w:rPr>
          <w:lang w:val="fr-FR"/>
        </w:rPr>
        <w:t>prokazov</w:t>
      </w:r>
      <w:r w:rsidR="000B3DAC">
        <w:rPr>
          <w:lang w:val="fr-FR"/>
        </w:rPr>
        <w:t>al</w:t>
      </w:r>
      <w:r w:rsidR="003852E6">
        <w:rPr>
          <w:lang w:val="fr-FR"/>
        </w:rPr>
        <w:t xml:space="preserve"> </w:t>
      </w:r>
      <w:r w:rsidRPr="00030E80">
        <w:rPr>
          <w:lang w:val="fr-FR"/>
        </w:rPr>
        <w:t xml:space="preserve">pomocí původního </w:t>
      </w:r>
      <w:r w:rsidR="000B3DAC">
        <w:rPr>
          <w:lang w:val="fr-FR"/>
        </w:rPr>
        <w:t>subdodavatele</w:t>
      </w:r>
      <w:r w:rsidRPr="00030E80">
        <w:rPr>
          <w:lang w:val="fr-FR"/>
        </w:rPr>
        <w:t xml:space="preserve"> v </w:t>
      </w:r>
      <w:r w:rsidR="000B3DAC">
        <w:rPr>
          <w:lang w:val="fr-FR"/>
        </w:rPr>
        <w:t>zadávacím řízení</w:t>
      </w:r>
      <w:r w:rsidRPr="00030E80">
        <w:rPr>
          <w:lang w:val="fr-FR"/>
        </w:rPr>
        <w:t xml:space="preserve">. V případě změny subdodavatele, </w:t>
      </w:r>
      <w:r w:rsidR="000B3DAC">
        <w:rPr>
          <w:lang w:val="fr-FR"/>
        </w:rPr>
        <w:t>jehož přostřednictvím</w:t>
      </w:r>
      <w:r w:rsidRPr="00030E80">
        <w:rPr>
          <w:lang w:val="fr-FR"/>
        </w:rPr>
        <w:t xml:space="preserve"> </w:t>
      </w:r>
      <w:r w:rsidR="000B3DAC">
        <w:rPr>
          <w:lang w:val="fr-FR"/>
        </w:rPr>
        <w:t>Z</w:t>
      </w:r>
      <w:r w:rsidRPr="00030E80">
        <w:rPr>
          <w:lang w:val="fr-FR"/>
        </w:rPr>
        <w:t xml:space="preserve">hotovitel </w:t>
      </w:r>
      <w:r w:rsidR="000B3DAC">
        <w:rPr>
          <w:lang w:val="fr-FR"/>
        </w:rPr>
        <w:t xml:space="preserve">prokazoval splnění </w:t>
      </w:r>
      <w:r w:rsidRPr="00030E80">
        <w:rPr>
          <w:lang w:val="fr-FR"/>
        </w:rPr>
        <w:t>kvalifikac</w:t>
      </w:r>
      <w:r w:rsidR="000B3DAC">
        <w:rPr>
          <w:lang w:val="fr-FR"/>
        </w:rPr>
        <w:t>e</w:t>
      </w:r>
      <w:r w:rsidRPr="00030E80">
        <w:rPr>
          <w:lang w:val="fr-FR"/>
        </w:rPr>
        <w:t xml:space="preserve">, musí </w:t>
      </w:r>
      <w:r w:rsidR="000B3DAC">
        <w:rPr>
          <w:lang w:val="fr-FR"/>
        </w:rPr>
        <w:t xml:space="preserve">Zhotovitel </w:t>
      </w:r>
      <w:r w:rsidRPr="00030E80">
        <w:rPr>
          <w:lang w:val="fr-FR"/>
        </w:rPr>
        <w:t xml:space="preserve">rovněž předložit </w:t>
      </w:r>
      <w:r w:rsidR="000B3DAC">
        <w:rPr>
          <w:lang w:val="fr-FR"/>
        </w:rPr>
        <w:t xml:space="preserve">Objednateli </w:t>
      </w:r>
      <w:r w:rsidRPr="00030E80">
        <w:rPr>
          <w:lang w:val="fr-FR"/>
        </w:rPr>
        <w:t xml:space="preserve">výpis </w:t>
      </w:r>
      <w:r w:rsidR="000B3DAC">
        <w:rPr>
          <w:lang w:val="fr-FR"/>
        </w:rPr>
        <w:t>su</w:t>
      </w:r>
      <w:r w:rsidR="00FE0FF9">
        <w:rPr>
          <w:lang w:val="fr-FR"/>
        </w:rPr>
        <w:t>b</w:t>
      </w:r>
      <w:r w:rsidR="000B3DAC">
        <w:rPr>
          <w:lang w:val="fr-FR"/>
        </w:rPr>
        <w:t xml:space="preserve">dodavatele </w:t>
      </w:r>
      <w:r w:rsidRPr="00030E80">
        <w:rPr>
          <w:lang w:val="fr-FR"/>
        </w:rPr>
        <w:t>z obchodního rejstříku (je-li v něm zapsán), čestné prohlášení dle § 53 odst. 1 písm. j) zákona č. 137/20</w:t>
      </w:r>
      <w:r w:rsidR="00337351">
        <w:rPr>
          <w:lang w:val="fr-FR"/>
        </w:rPr>
        <w:t>06 Sb., o veřejných zakázkách a </w:t>
      </w:r>
      <w:r w:rsidRPr="00030E80">
        <w:rPr>
          <w:lang w:val="fr-FR"/>
        </w:rPr>
        <w:t xml:space="preserve">smlouvu </w:t>
      </w:r>
      <w:r w:rsidR="000B3DAC">
        <w:rPr>
          <w:lang w:val="fr-FR"/>
        </w:rPr>
        <w:t xml:space="preserve">uzavřenou s tímto subdodavatelem, z níž </w:t>
      </w:r>
      <w:r w:rsidR="00337351">
        <w:rPr>
          <w:lang w:val="fr-FR"/>
        </w:rPr>
        <w:t>vyplývá závazek subdodavatele k </w:t>
      </w:r>
      <w:r w:rsidR="000B3DAC">
        <w:rPr>
          <w:lang w:val="fr-FR"/>
        </w:rPr>
        <w:t>poskytnutí plnění určeného k provedení díla</w:t>
      </w:r>
      <w:r w:rsidR="00D92F4A">
        <w:rPr>
          <w:lang w:val="fr-FR"/>
        </w:rPr>
        <w:t xml:space="preserve"> dle této smlouvy.</w:t>
      </w:r>
    </w:p>
    <w:p w:rsidR="00030E80" w:rsidRPr="00A66358" w:rsidRDefault="00A66358" w:rsidP="00EA52EA">
      <w:pPr>
        <w:pStyle w:val="Odstavecseseznamem"/>
        <w:numPr>
          <w:ilvl w:val="1"/>
          <w:numId w:val="14"/>
        </w:numPr>
        <w:ind w:left="567" w:hanging="567"/>
        <w:rPr>
          <w:lang w:val="fr-FR"/>
        </w:rPr>
      </w:pPr>
      <w:r>
        <w:t>Z</w:t>
      </w:r>
      <w:r w:rsidR="00030E80" w:rsidRPr="00030E80">
        <w:t xml:space="preserve">hotovitel odpovídá v plném rozsahu za veškeré </w:t>
      </w:r>
      <w:r w:rsidR="00002664">
        <w:t>práce</w:t>
      </w:r>
      <w:r w:rsidR="00030E80" w:rsidRPr="00030E80">
        <w:t xml:space="preserve"> provedené subdodavateli</w:t>
      </w:r>
      <w:r>
        <w:t>.</w:t>
      </w:r>
    </w:p>
    <w:p w:rsidR="00030E80" w:rsidRPr="00030E80" w:rsidRDefault="00FD25EB" w:rsidP="00030E80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Odpovědnost za vady</w:t>
      </w:r>
    </w:p>
    <w:p w:rsidR="002202FD" w:rsidRDefault="002202FD" w:rsidP="00C25334">
      <w:pPr>
        <w:pStyle w:val="Odstavecseseznamem"/>
        <w:numPr>
          <w:ilvl w:val="1"/>
          <w:numId w:val="5"/>
        </w:numPr>
        <w:ind w:left="567" w:hanging="567"/>
      </w:pPr>
      <w:r w:rsidRPr="00920489">
        <w:rPr>
          <w:bCs/>
        </w:rPr>
        <w:t>Zhotovitel odpovídá za vady, jež má dílo v době jeho předání</w:t>
      </w:r>
      <w:r w:rsidR="006044C8">
        <w:rPr>
          <w:bCs/>
        </w:rPr>
        <w:t>.</w:t>
      </w:r>
    </w:p>
    <w:p w:rsidR="00FD25EB" w:rsidRDefault="002202FD" w:rsidP="00C25334">
      <w:pPr>
        <w:pStyle w:val="Odstavecseseznamem"/>
        <w:numPr>
          <w:ilvl w:val="1"/>
          <w:numId w:val="5"/>
        </w:numPr>
        <w:ind w:left="567" w:hanging="567"/>
      </w:pPr>
      <w:r w:rsidRPr="00920489">
        <w:rPr>
          <w:bCs/>
        </w:rPr>
        <w:t xml:space="preserve">Objednatel je povinen </w:t>
      </w:r>
      <w:r w:rsidR="004A24F1">
        <w:rPr>
          <w:bCs/>
        </w:rPr>
        <w:t>oznámit vady díla</w:t>
      </w:r>
      <w:r w:rsidR="005356C3">
        <w:rPr>
          <w:bCs/>
        </w:rPr>
        <w:t xml:space="preserve"> </w:t>
      </w:r>
      <w:r w:rsidR="004A24F1">
        <w:rPr>
          <w:bCs/>
        </w:rPr>
        <w:t>(</w:t>
      </w:r>
      <w:r w:rsidR="00C30BB1">
        <w:rPr>
          <w:bCs/>
        </w:rPr>
        <w:t xml:space="preserve">formou </w:t>
      </w:r>
      <w:r w:rsidR="004A24F1">
        <w:rPr>
          <w:bCs/>
        </w:rPr>
        <w:t xml:space="preserve">reklamace) </w:t>
      </w:r>
      <w:r w:rsidR="005356C3" w:rsidRPr="00920489">
        <w:rPr>
          <w:bCs/>
        </w:rPr>
        <w:t>bez zbytečného odkladu po jejich zjištění</w:t>
      </w:r>
      <w:r w:rsidR="00EE7F3F">
        <w:t>. Nahlášení rek</w:t>
      </w:r>
      <w:r w:rsidR="00573B2A">
        <w:t>lamace je možné učinit e-mailem nebo</w:t>
      </w:r>
      <w:r w:rsidR="003B7415">
        <w:t xml:space="preserve"> telefonicky</w:t>
      </w:r>
      <w:r w:rsidR="00EE7F3F">
        <w:t xml:space="preserve">. Telefonní oznámení musí být následně potvrzeno písemně </w:t>
      </w:r>
      <w:r w:rsidR="00573B2A">
        <w:t xml:space="preserve">nebo </w:t>
      </w:r>
      <w:r w:rsidR="00EE7F3F">
        <w:t>e-mailem.</w:t>
      </w:r>
      <w:r w:rsidR="006044C8">
        <w:t xml:space="preserve"> </w:t>
      </w:r>
      <w:r w:rsidR="006044C8" w:rsidRPr="00920489">
        <w:rPr>
          <w:bCs/>
        </w:rPr>
        <w:t xml:space="preserve">V reklamaci musí být </w:t>
      </w:r>
      <w:r w:rsidR="00337351">
        <w:rPr>
          <w:bCs/>
        </w:rPr>
        <w:t>vady popsány a </w:t>
      </w:r>
      <w:r w:rsidR="006044C8">
        <w:rPr>
          <w:bCs/>
        </w:rPr>
        <w:t>uvedeno</w:t>
      </w:r>
      <w:r w:rsidR="006044C8" w:rsidRPr="00920489">
        <w:rPr>
          <w:bCs/>
        </w:rPr>
        <w:t>, jakým způsobem p</w:t>
      </w:r>
      <w:r w:rsidR="004A24F1">
        <w:rPr>
          <w:bCs/>
        </w:rPr>
        <w:t>ožaduje Objednatel sjednat nápravu</w:t>
      </w:r>
      <w:r w:rsidR="006044C8" w:rsidRPr="00920489">
        <w:rPr>
          <w:bCs/>
        </w:rPr>
        <w:t>.</w:t>
      </w:r>
    </w:p>
    <w:p w:rsidR="004A24F1" w:rsidRPr="004A24F1" w:rsidRDefault="00B01051" w:rsidP="004A24F1">
      <w:pPr>
        <w:numPr>
          <w:ilvl w:val="1"/>
          <w:numId w:val="5"/>
        </w:numPr>
        <w:ind w:left="567" w:hanging="567"/>
        <w:jc w:val="both"/>
        <w:outlineLvl w:val="1"/>
        <w:rPr>
          <w:bCs/>
        </w:rPr>
      </w:pPr>
      <w:bookmarkStart w:id="12" w:name="_Ref414624512"/>
      <w:r>
        <w:rPr>
          <w:bCs/>
          <w:lang w:eastAsia="cs-CZ"/>
        </w:rPr>
        <w:t>V případě reklamace je O</w:t>
      </w:r>
      <w:r w:rsidR="004A24F1" w:rsidRPr="004A24F1">
        <w:rPr>
          <w:bCs/>
        </w:rPr>
        <w:t>bjednatel oprávněn požadovat:</w:t>
      </w:r>
    </w:p>
    <w:p w:rsidR="004A24F1" w:rsidRPr="004A24F1" w:rsidRDefault="004A24F1" w:rsidP="00EA52EA">
      <w:pPr>
        <w:numPr>
          <w:ilvl w:val="2"/>
          <w:numId w:val="18"/>
        </w:numPr>
        <w:tabs>
          <w:tab w:val="clear" w:pos="680"/>
        </w:tabs>
        <w:ind w:left="851" w:hanging="283"/>
        <w:jc w:val="both"/>
      </w:pPr>
      <w:r w:rsidRPr="004A24F1">
        <w:t>odstranění vady opravou, je-li vada opravitelná;</w:t>
      </w:r>
      <w:r w:rsidR="00874A96">
        <w:t xml:space="preserve"> </w:t>
      </w:r>
      <w:r w:rsidR="00904F96">
        <w:t>a/</w:t>
      </w:r>
      <w:r w:rsidR="00874A96">
        <w:t>nebo</w:t>
      </w:r>
    </w:p>
    <w:p w:rsidR="004A24F1" w:rsidRPr="004A24F1" w:rsidRDefault="004A24F1" w:rsidP="00EA52EA">
      <w:pPr>
        <w:numPr>
          <w:ilvl w:val="2"/>
          <w:numId w:val="18"/>
        </w:numPr>
        <w:tabs>
          <w:tab w:val="clear" w:pos="680"/>
        </w:tabs>
        <w:ind w:left="851" w:hanging="283"/>
        <w:jc w:val="both"/>
      </w:pPr>
      <w:r w:rsidRPr="004A24F1">
        <w:t>slevu ze sjednané ceny.</w:t>
      </w:r>
    </w:p>
    <w:p w:rsidR="004A24F1" w:rsidRPr="004A24F1" w:rsidRDefault="004A24F1" w:rsidP="008D46A6">
      <w:pPr>
        <w:ind w:left="567"/>
        <w:jc w:val="both"/>
      </w:pPr>
      <w:r w:rsidRPr="004A24F1">
        <w:rPr>
          <w:lang w:eastAsia="cs-CZ"/>
        </w:rPr>
        <w:t xml:space="preserve">Výběr způsobu nápravy ze strany </w:t>
      </w:r>
      <w:r w:rsidR="00874A96">
        <w:rPr>
          <w:lang w:eastAsia="cs-CZ"/>
        </w:rPr>
        <w:t>O</w:t>
      </w:r>
      <w:r w:rsidRPr="004A24F1">
        <w:rPr>
          <w:lang w:eastAsia="cs-CZ"/>
        </w:rPr>
        <w:t>bjednatele je pro obě smluvní strany závazný.</w:t>
      </w:r>
      <w:r w:rsidR="00904F96">
        <w:rPr>
          <w:lang w:eastAsia="cs-CZ"/>
        </w:rPr>
        <w:t xml:space="preserve"> Objednatel </w:t>
      </w:r>
      <w:r w:rsidR="00C40FF5">
        <w:rPr>
          <w:lang w:eastAsia="cs-CZ"/>
        </w:rPr>
        <w:t xml:space="preserve">však </w:t>
      </w:r>
      <w:r w:rsidR="00904F96">
        <w:rPr>
          <w:lang w:eastAsia="cs-CZ"/>
        </w:rPr>
        <w:t xml:space="preserve">může požadovat slevu ze sjednané ceny </w:t>
      </w:r>
      <w:r w:rsidR="00C40FF5">
        <w:rPr>
          <w:lang w:eastAsia="cs-CZ"/>
        </w:rPr>
        <w:t>i v případě, že</w:t>
      </w:r>
      <w:r w:rsidR="00904F96">
        <w:rPr>
          <w:lang w:eastAsia="cs-CZ"/>
        </w:rPr>
        <w:t xml:space="preserve"> Zhotovitel neodstraní </w:t>
      </w:r>
      <w:r w:rsidR="00C40FF5">
        <w:rPr>
          <w:lang w:eastAsia="cs-CZ"/>
        </w:rPr>
        <w:t xml:space="preserve">vady </w:t>
      </w:r>
      <w:r w:rsidR="00904F96">
        <w:rPr>
          <w:lang w:eastAsia="cs-CZ"/>
        </w:rPr>
        <w:t>ve lhůtě uvedené v čl. 9.</w:t>
      </w:r>
      <w:r w:rsidR="00C40FF5">
        <w:rPr>
          <w:lang w:eastAsia="cs-CZ"/>
        </w:rPr>
        <w:t>4.</w:t>
      </w:r>
    </w:p>
    <w:p w:rsidR="00874A96" w:rsidRDefault="00874A96" w:rsidP="008D46A6">
      <w:pPr>
        <w:pStyle w:val="Odstavecseseznamem"/>
        <w:numPr>
          <w:ilvl w:val="1"/>
          <w:numId w:val="5"/>
        </w:numPr>
        <w:ind w:left="567" w:hanging="567"/>
      </w:pPr>
      <w:r w:rsidRPr="00404597">
        <w:t xml:space="preserve">V případě, že </w:t>
      </w:r>
      <w:r>
        <w:t xml:space="preserve">Objednatel požaduje </w:t>
      </w:r>
      <w:r w:rsidRPr="004A24F1">
        <w:t>odstranění vady opravou</w:t>
      </w:r>
      <w:r>
        <w:t>,</w:t>
      </w:r>
      <w:r w:rsidDel="004A24F1">
        <w:t xml:space="preserve"> </w:t>
      </w:r>
      <w:bookmarkEnd w:id="12"/>
      <w:r>
        <w:t xml:space="preserve">je </w:t>
      </w:r>
      <w:r w:rsidRPr="00065254">
        <w:t>Zhotovitel</w:t>
      </w:r>
      <w:r>
        <w:t xml:space="preserve"> povinen:</w:t>
      </w:r>
    </w:p>
    <w:p w:rsidR="00874A96" w:rsidRDefault="00065254" w:rsidP="00EA52EA">
      <w:pPr>
        <w:pStyle w:val="Odstavecseseznamem"/>
        <w:numPr>
          <w:ilvl w:val="0"/>
          <w:numId w:val="19"/>
        </w:numPr>
        <w:ind w:left="851"/>
      </w:pPr>
      <w:r w:rsidRPr="00065254">
        <w:t xml:space="preserve">formální vady díla </w:t>
      </w:r>
      <w:r w:rsidR="00B1261E" w:rsidRPr="00065254">
        <w:t xml:space="preserve">odstranit </w:t>
      </w:r>
      <w:r w:rsidRPr="00065254">
        <w:t>ve lhůtě stanovené dohodou smluvních stran, nejdéle však do 15 dnů od doručení</w:t>
      </w:r>
      <w:r w:rsidR="004A24F1">
        <w:t xml:space="preserve"> reklamace</w:t>
      </w:r>
      <w:r w:rsidR="00874A96">
        <w:t>;</w:t>
      </w:r>
    </w:p>
    <w:p w:rsidR="00874A96" w:rsidRDefault="00874A96" w:rsidP="00EA52EA">
      <w:pPr>
        <w:pStyle w:val="Odstavecseseznamem"/>
        <w:numPr>
          <w:ilvl w:val="0"/>
          <w:numId w:val="19"/>
        </w:numPr>
        <w:ind w:left="851"/>
      </w:pPr>
      <w:r w:rsidRPr="00065254">
        <w:t xml:space="preserve">chyby terénního sběru dat </w:t>
      </w:r>
      <w:r w:rsidR="00B1261E" w:rsidRPr="00065254">
        <w:t xml:space="preserve">odstranit </w:t>
      </w:r>
      <w:r w:rsidRPr="00065254">
        <w:t>ve lhůtě stanovené dohodou smluvních stran, nejdéle však do 12 měsíců od doručení</w:t>
      </w:r>
      <w:r>
        <w:t>;</w:t>
      </w:r>
    </w:p>
    <w:p w:rsidR="00874A96" w:rsidRDefault="00B1261E" w:rsidP="00EA52EA">
      <w:pPr>
        <w:pStyle w:val="Odstavecseseznamem"/>
        <w:numPr>
          <w:ilvl w:val="0"/>
          <w:numId w:val="19"/>
        </w:numPr>
        <w:ind w:left="851"/>
      </w:pPr>
      <w:r>
        <w:t>ostatní</w:t>
      </w:r>
      <w:r w:rsidR="00874A96">
        <w:t xml:space="preserve"> vady </w:t>
      </w:r>
      <w:r>
        <w:t xml:space="preserve">odstranit </w:t>
      </w:r>
      <w:r w:rsidR="00874A96">
        <w:t>bezplatně bez zbytečného odkladu, jinak ve lhůtě stanovené s ohledem na povahu vady O</w:t>
      </w:r>
      <w:r w:rsidR="00874A96" w:rsidRPr="00404597">
        <w:t>bjednatelem</w:t>
      </w:r>
      <w:r w:rsidR="00CB62F4">
        <w:t>.</w:t>
      </w:r>
    </w:p>
    <w:p w:rsidR="004A24F1" w:rsidRDefault="004A24F1" w:rsidP="00C25334">
      <w:pPr>
        <w:pStyle w:val="Odstavecseseznamem"/>
        <w:numPr>
          <w:ilvl w:val="1"/>
          <w:numId w:val="5"/>
        </w:numPr>
        <w:ind w:left="567" w:hanging="567"/>
      </w:pPr>
      <w:r w:rsidRPr="00404597">
        <w:t xml:space="preserve">V případě, že </w:t>
      </w:r>
      <w:r>
        <w:t xml:space="preserve">Objednatel </w:t>
      </w:r>
      <w:r w:rsidR="00874A96">
        <w:t xml:space="preserve">požaduje slevu ze sjednané ceny a zároveň </w:t>
      </w:r>
      <w:r>
        <w:t>za dílo již zaplatil</w:t>
      </w:r>
      <w:r w:rsidRPr="00404597">
        <w:t xml:space="preserve">, je </w:t>
      </w:r>
      <w:r>
        <w:t xml:space="preserve">Zhotovitel povinen vrátit platbu </w:t>
      </w:r>
      <w:r w:rsidR="00874A96">
        <w:t>odpovídající výši slevy ze sjednané ceny</w:t>
      </w:r>
      <w:r>
        <w:t xml:space="preserve"> do patnácti (15) dnů od písemné výzvy O</w:t>
      </w:r>
      <w:r w:rsidRPr="00404597">
        <w:t>bjednatele</w:t>
      </w:r>
      <w:r>
        <w:t>.</w:t>
      </w:r>
    </w:p>
    <w:p w:rsidR="00EE7F3F" w:rsidRDefault="00EE7F3F" w:rsidP="00C25334">
      <w:pPr>
        <w:pStyle w:val="Odstavecseseznamem"/>
        <w:numPr>
          <w:ilvl w:val="1"/>
          <w:numId w:val="5"/>
        </w:numPr>
        <w:ind w:left="567" w:hanging="567"/>
      </w:pPr>
      <w:r>
        <w:t>Pokud není ve smlouvě uvedeno jinak, řídí se od</w:t>
      </w:r>
      <w:r w:rsidR="005E4FE2">
        <w:t>povědnost za vady ustanoveními O</w:t>
      </w:r>
      <w:r>
        <w:t>bčanského zákoníku.</w:t>
      </w:r>
    </w:p>
    <w:p w:rsidR="001B7180" w:rsidRPr="00404597" w:rsidRDefault="001B7180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S</w:t>
      </w:r>
      <w:r w:rsidR="008C7CC4">
        <w:t>ankce</w:t>
      </w:r>
    </w:p>
    <w:p w:rsidR="00EC4E5A" w:rsidRDefault="00B01051" w:rsidP="00C25334">
      <w:pPr>
        <w:pStyle w:val="Odstavecseseznamem"/>
        <w:numPr>
          <w:ilvl w:val="1"/>
          <w:numId w:val="5"/>
        </w:numPr>
        <w:ind w:left="567" w:hanging="567"/>
      </w:pPr>
      <w:r>
        <w:rPr>
          <w:bCs/>
        </w:rPr>
        <w:t>Zhotovitel je povinen zaplatit O</w:t>
      </w:r>
      <w:r w:rsidR="009506A3" w:rsidRPr="0000168E">
        <w:rPr>
          <w:bCs/>
        </w:rPr>
        <w:t>bjednateli smluvní pokutu ve výši 0,1 % z</w:t>
      </w:r>
      <w:r w:rsidR="00731418">
        <w:rPr>
          <w:bCs/>
        </w:rPr>
        <w:t xml:space="preserve"> celkové </w:t>
      </w:r>
      <w:r w:rsidR="009506A3" w:rsidRPr="0000168E">
        <w:rPr>
          <w:bCs/>
        </w:rPr>
        <w:t>ceny díla vč. DPH za každý den prodlení v případě</w:t>
      </w:r>
      <w:r w:rsidR="009506A3">
        <w:t xml:space="preserve"> prodlení s předáním </w:t>
      </w:r>
      <w:r w:rsidR="009506A3" w:rsidRPr="00B92524">
        <w:t>díla</w:t>
      </w:r>
      <w:r w:rsidR="009506A3">
        <w:t>.</w:t>
      </w:r>
      <w:r w:rsidR="00DE302D">
        <w:t xml:space="preserve"> </w:t>
      </w:r>
    </w:p>
    <w:p w:rsidR="00F03F46" w:rsidRPr="008418B3" w:rsidRDefault="00F03F46" w:rsidP="00F03F46">
      <w:pPr>
        <w:pStyle w:val="Odstavecseseznamem"/>
        <w:numPr>
          <w:ilvl w:val="1"/>
          <w:numId w:val="5"/>
        </w:numPr>
        <w:ind w:left="567" w:hanging="567"/>
      </w:pPr>
      <w:r w:rsidRPr="008418B3">
        <w:t xml:space="preserve">V případě porušení povinnosti </w:t>
      </w:r>
      <w:r w:rsidR="00986236" w:rsidRPr="008418B3">
        <w:t>Zhotovitel</w:t>
      </w:r>
      <w:r w:rsidRPr="008418B3">
        <w:t xml:space="preserve">e podle čl. </w:t>
      </w:r>
      <w:r w:rsidR="009B1011">
        <w:t>7.9</w:t>
      </w:r>
      <w:r w:rsidR="00E3372D" w:rsidRPr="008418B3">
        <w:t xml:space="preserve"> </w:t>
      </w:r>
      <w:r w:rsidR="00573B2A" w:rsidRPr="008418B3">
        <w:t xml:space="preserve">nebo </w:t>
      </w:r>
      <w:r w:rsidR="00E3372D" w:rsidRPr="008418B3">
        <w:t>7.1</w:t>
      </w:r>
      <w:r w:rsidR="009B1011">
        <w:t>0</w:t>
      </w:r>
      <w:r w:rsidR="00573B2A" w:rsidRPr="008418B3">
        <w:t xml:space="preserve"> </w:t>
      </w:r>
      <w:r w:rsidRPr="008418B3">
        <w:t xml:space="preserve">smlouvy je </w:t>
      </w:r>
      <w:r w:rsidR="00986236" w:rsidRPr="008418B3">
        <w:t>Zhotovitel</w:t>
      </w:r>
      <w:r w:rsidRPr="008418B3">
        <w:t xml:space="preserve"> povinen zaplatit smluvní pokutu ve výši 2</w:t>
      </w:r>
      <w:r w:rsidR="00CB62F4">
        <w:t>0</w:t>
      </w:r>
      <w:r w:rsidRPr="008418B3">
        <w:t xml:space="preserve"> 000,- Kč za každé </w:t>
      </w:r>
      <w:r w:rsidR="0078551C">
        <w:t xml:space="preserve">jednotlivé </w:t>
      </w:r>
      <w:r w:rsidRPr="008418B3">
        <w:t>porušení stanovené povinnosti.</w:t>
      </w:r>
    </w:p>
    <w:p w:rsidR="008418B3" w:rsidRPr="00CC479A" w:rsidRDefault="008418B3" w:rsidP="00C25334">
      <w:pPr>
        <w:pStyle w:val="Odstavecseseznamem"/>
        <w:numPr>
          <w:ilvl w:val="1"/>
          <w:numId w:val="5"/>
        </w:numPr>
        <w:ind w:left="567" w:hanging="567"/>
      </w:pPr>
      <w:r w:rsidRPr="00CC479A">
        <w:t xml:space="preserve">V případě, že </w:t>
      </w:r>
      <w:r w:rsidR="00CC479A" w:rsidRPr="008D46A6">
        <w:t>Z</w:t>
      </w:r>
      <w:r w:rsidRPr="00DC6AC0">
        <w:t>hotovitel nezapočne s</w:t>
      </w:r>
      <w:r w:rsidR="00CC479A" w:rsidRPr="008D46A6">
        <w:t> prováděním díla ani</w:t>
      </w:r>
      <w:r w:rsidRPr="00DC6AC0">
        <w:t xml:space="preserve"> do 30. 6. 201</w:t>
      </w:r>
      <w:r w:rsidR="009F4253">
        <w:t>7</w:t>
      </w:r>
      <w:r w:rsidRPr="00DC6AC0">
        <w:t>, přestože mu v tom nebrání žádný objektivní důvod</w:t>
      </w:r>
      <w:r w:rsidRPr="006639B4">
        <w:t xml:space="preserve">, je povinen zaplatit </w:t>
      </w:r>
      <w:r w:rsidR="00B01051">
        <w:t>O</w:t>
      </w:r>
      <w:r w:rsidRPr="006639B4">
        <w:t xml:space="preserve">bjednateli smluvní pokutu ve výši 70 % </w:t>
      </w:r>
      <w:r w:rsidR="00CC479A" w:rsidRPr="008D46A6">
        <w:t xml:space="preserve">celkové </w:t>
      </w:r>
      <w:r w:rsidRPr="00DC6AC0">
        <w:t>ceny díla</w:t>
      </w:r>
      <w:r w:rsidR="00CC479A" w:rsidRPr="008D46A6">
        <w:t xml:space="preserve"> vč. DPH</w:t>
      </w:r>
      <w:r w:rsidRPr="00DC6AC0">
        <w:t xml:space="preserve">. Povinnost zaplatit </w:t>
      </w:r>
      <w:r w:rsidR="00CC479A" w:rsidRPr="008D46A6">
        <w:t xml:space="preserve">smluvní </w:t>
      </w:r>
      <w:r w:rsidRPr="00DC6AC0">
        <w:t xml:space="preserve">pokutu </w:t>
      </w:r>
      <w:r w:rsidR="00CC479A" w:rsidRPr="008D46A6">
        <w:t>podle tohoto čl. není dotčena případným odstoupením Objednatele od této smlouvy</w:t>
      </w:r>
      <w:r w:rsidR="0098475B" w:rsidRPr="006639B4">
        <w:t>.</w:t>
      </w:r>
    </w:p>
    <w:p w:rsidR="00BC712A" w:rsidRPr="008418B3" w:rsidRDefault="00BC712A" w:rsidP="00C25334">
      <w:pPr>
        <w:pStyle w:val="Odstavecseseznamem"/>
        <w:numPr>
          <w:ilvl w:val="1"/>
          <w:numId w:val="5"/>
        </w:numPr>
        <w:ind w:left="567" w:hanging="567"/>
      </w:pPr>
      <w:r w:rsidRPr="008418B3">
        <w:lastRenderedPageBreak/>
        <w:t xml:space="preserve">V případě prodlení Objednatele s platbou Faktury je </w:t>
      </w:r>
      <w:r w:rsidR="0055202D" w:rsidRPr="008418B3">
        <w:t>Objednatel povinen zaplatit</w:t>
      </w:r>
      <w:r w:rsidRPr="008418B3">
        <w:t xml:space="preserve"> úrok z prodlení ve výši 0,05 % z dlužné částky za každý započatý den prodlení.</w:t>
      </w:r>
    </w:p>
    <w:p w:rsidR="00F131B8" w:rsidRPr="008418B3" w:rsidRDefault="00C25334" w:rsidP="00C25334">
      <w:pPr>
        <w:pStyle w:val="Odstavecseseznamem"/>
        <w:numPr>
          <w:ilvl w:val="1"/>
          <w:numId w:val="5"/>
        </w:numPr>
        <w:ind w:left="567" w:hanging="567"/>
      </w:pPr>
      <w:r w:rsidRPr="008418B3">
        <w:t xml:space="preserve">Uplatněním smluvní pokuty není dotčeno právo Objednatele na náhradu </w:t>
      </w:r>
      <w:r w:rsidR="00F95966">
        <w:t>škody</w:t>
      </w:r>
      <w:r w:rsidRPr="008418B3">
        <w:t>, k</w:t>
      </w:r>
      <w:r w:rsidR="00277A52" w:rsidRPr="008418B3">
        <w:t>ter</w:t>
      </w:r>
      <w:r w:rsidR="00F95966">
        <w:t>á by porušením povinnosti případně vznikla</w:t>
      </w:r>
      <w:r w:rsidR="00277A52" w:rsidRPr="008418B3">
        <w:t>.</w:t>
      </w:r>
    </w:p>
    <w:p w:rsidR="00F131B8" w:rsidRDefault="001F673C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Ukončení smlouvy</w:t>
      </w:r>
    </w:p>
    <w:p w:rsidR="008D3F0D" w:rsidRPr="008D3F0D" w:rsidRDefault="008D3F0D" w:rsidP="00EA52EA">
      <w:pPr>
        <w:pStyle w:val="Odstavecseseznamem"/>
        <w:numPr>
          <w:ilvl w:val="0"/>
          <w:numId w:val="10"/>
        </w:numPr>
        <w:rPr>
          <w:vanish/>
        </w:rPr>
      </w:pPr>
    </w:p>
    <w:p w:rsidR="008D3F0D" w:rsidRPr="008D3F0D" w:rsidRDefault="008D3F0D" w:rsidP="00EA52EA">
      <w:pPr>
        <w:pStyle w:val="Odstavecseseznamem"/>
        <w:numPr>
          <w:ilvl w:val="0"/>
          <w:numId w:val="10"/>
        </w:numPr>
        <w:rPr>
          <w:vanish/>
        </w:rPr>
      </w:pPr>
    </w:p>
    <w:p w:rsidR="008D3F0D" w:rsidRPr="008D3F0D" w:rsidRDefault="008D3F0D" w:rsidP="00EA52EA">
      <w:pPr>
        <w:pStyle w:val="Odstavecseseznamem"/>
        <w:numPr>
          <w:ilvl w:val="0"/>
          <w:numId w:val="10"/>
        </w:numPr>
        <w:rPr>
          <w:vanish/>
        </w:rPr>
      </w:pPr>
    </w:p>
    <w:p w:rsidR="00E82E41" w:rsidRDefault="00BF3DA7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</w:pPr>
      <w:r>
        <w:t>Objednatel</w:t>
      </w:r>
      <w:r w:rsidRPr="00A10F83">
        <w:t xml:space="preserve"> je oprávněn od této </w:t>
      </w:r>
      <w:r>
        <w:t>s</w:t>
      </w:r>
      <w:r w:rsidRPr="00A10F83">
        <w:t>mlouvy odstoupit</w:t>
      </w:r>
      <w:r w:rsidR="00337351">
        <w:t xml:space="preserve"> doručením písemného oznámení o </w:t>
      </w:r>
      <w:r w:rsidRPr="00A10F83">
        <w:t xml:space="preserve">odstoupení </w:t>
      </w:r>
      <w:r w:rsidR="00986236">
        <w:t>Zhotovitel</w:t>
      </w:r>
      <w:r>
        <w:t>i</w:t>
      </w:r>
      <w:r w:rsidRPr="00A10F83">
        <w:t xml:space="preserve">. Odstoupení nabývá účinnosti dnem doručení </w:t>
      </w:r>
      <w:r w:rsidR="00986236">
        <w:t>Zhotovitel</w:t>
      </w:r>
      <w:r>
        <w:t>i</w:t>
      </w:r>
      <w:r w:rsidRPr="00A10F83">
        <w:t xml:space="preserve"> a nedotýká se plnění, které již bylo podle</w:t>
      </w:r>
      <w:r>
        <w:t xml:space="preserve"> této s</w:t>
      </w:r>
      <w:r w:rsidRPr="00A10F83">
        <w:t xml:space="preserve">mlouvy poskytnuto. </w:t>
      </w:r>
      <w:r w:rsidR="00164923">
        <w:t>Nemá-li však částečné plnění pro Objednatele význam (např. v případě splnění pouze první části díla</w:t>
      </w:r>
      <w:r w:rsidR="000D400A">
        <w:t>, odevzdání nekompletních dat nebo dat neodpovídajících skutečnosti, atd.</w:t>
      </w:r>
      <w:r w:rsidR="00164923">
        <w:t xml:space="preserve">), je Objednatel oprávněn odstoupit ohledně celého plnění. </w:t>
      </w:r>
      <w:r w:rsidRPr="00A10F83">
        <w:t xml:space="preserve">Odstoupit od </w:t>
      </w:r>
      <w:r>
        <w:t>s</w:t>
      </w:r>
      <w:r w:rsidRPr="00A10F83">
        <w:t xml:space="preserve">mlouvy podle tohoto článku lze pouze </w:t>
      </w:r>
      <w:r w:rsidR="00446D53">
        <w:t>z důvodů uvedených v </w:t>
      </w:r>
      <w:r w:rsidR="00622B13">
        <w:t>O</w:t>
      </w:r>
      <w:r w:rsidR="00446D53">
        <w:t xml:space="preserve">bčanském zákoníku nebo </w:t>
      </w:r>
      <w:r w:rsidRPr="00A10F83">
        <w:t>z následujících důvodů</w:t>
      </w:r>
      <w:r w:rsidR="00E473A4">
        <w:t>:</w:t>
      </w:r>
    </w:p>
    <w:p w:rsidR="00594E8A" w:rsidRDefault="00986236" w:rsidP="00EA52EA">
      <w:pPr>
        <w:pStyle w:val="Odstavecseseznamem"/>
        <w:numPr>
          <w:ilvl w:val="0"/>
          <w:numId w:val="11"/>
        </w:numPr>
        <w:ind w:left="1134" w:hanging="567"/>
      </w:pPr>
      <w:r>
        <w:t>Zhotovitel</w:t>
      </w:r>
      <w:r w:rsidR="00594E8A">
        <w:t xml:space="preserve"> je v prodlení s</w:t>
      </w:r>
      <w:r w:rsidR="00991D78">
        <w:t> provedením první nebo druhé části díla</w:t>
      </w:r>
      <w:r w:rsidR="00594E8A">
        <w:t xml:space="preserve"> </w:t>
      </w:r>
      <w:r w:rsidR="00594E8A" w:rsidRPr="0096131C">
        <w:t xml:space="preserve">podle čl. </w:t>
      </w:r>
      <w:r w:rsidR="0096131C" w:rsidRPr="0096131C">
        <w:t xml:space="preserve">3.1 </w:t>
      </w:r>
      <w:r w:rsidR="00594E8A" w:rsidRPr="0096131C">
        <w:t xml:space="preserve">smlouvy </w:t>
      </w:r>
      <w:r w:rsidR="00594E8A">
        <w:t xml:space="preserve">po dobu delší než </w:t>
      </w:r>
      <w:r w:rsidR="00573B2A">
        <w:t>třicet (</w:t>
      </w:r>
      <w:r w:rsidR="00594E8A">
        <w:t>30</w:t>
      </w:r>
      <w:r w:rsidR="00573B2A">
        <w:t>)</w:t>
      </w:r>
      <w:r w:rsidR="00594E8A">
        <w:t xml:space="preserve"> dnů;</w:t>
      </w:r>
    </w:p>
    <w:p w:rsidR="00E473A4" w:rsidRDefault="00986236" w:rsidP="00EA52EA">
      <w:pPr>
        <w:pStyle w:val="Odstavecseseznamem"/>
        <w:numPr>
          <w:ilvl w:val="0"/>
          <w:numId w:val="11"/>
        </w:numPr>
        <w:ind w:left="1134" w:hanging="567"/>
      </w:pPr>
      <w:r>
        <w:t>Zhotovitel</w:t>
      </w:r>
      <w:r w:rsidR="00B715C1">
        <w:t xml:space="preserve"> </w:t>
      </w:r>
      <w:r w:rsidR="008A48B2">
        <w:t xml:space="preserve">je v prodlení s </w:t>
      </w:r>
      <w:r w:rsidR="00991D78">
        <w:t xml:space="preserve">opravou </w:t>
      </w:r>
      <w:r w:rsidR="008A48B2">
        <w:t xml:space="preserve">řádně nahlášené vady </w:t>
      </w:r>
      <w:r w:rsidR="00991D78">
        <w:t xml:space="preserve">díla </w:t>
      </w:r>
      <w:r w:rsidR="008A48B2">
        <w:t xml:space="preserve">po dobu delší než </w:t>
      </w:r>
      <w:r w:rsidR="00573B2A">
        <w:t>třicet (30)</w:t>
      </w:r>
      <w:r w:rsidR="008A48B2">
        <w:t xml:space="preserve"> dnů</w:t>
      </w:r>
      <w:r w:rsidR="004B0FEA">
        <w:t>;</w:t>
      </w:r>
    </w:p>
    <w:p w:rsidR="00E473A4" w:rsidRDefault="00986236" w:rsidP="00EA52EA">
      <w:pPr>
        <w:pStyle w:val="Odstavecseseznamem"/>
        <w:numPr>
          <w:ilvl w:val="0"/>
          <w:numId w:val="11"/>
        </w:numPr>
        <w:ind w:left="1134" w:hanging="567"/>
      </w:pPr>
      <w:r>
        <w:t>Zhotovitel</w:t>
      </w:r>
      <w:r w:rsidR="00B715C1">
        <w:t xml:space="preserve"> </w:t>
      </w:r>
      <w:r w:rsidR="0066219F">
        <w:t>poruš</w:t>
      </w:r>
      <w:r w:rsidR="00873EA3">
        <w:t>il</w:t>
      </w:r>
      <w:r w:rsidR="0066219F">
        <w:t xml:space="preserve"> </w:t>
      </w:r>
      <w:r w:rsidR="00CC7071">
        <w:t>jakoukoliv</w:t>
      </w:r>
      <w:r w:rsidR="0066219F">
        <w:t xml:space="preserve"> povinnost vyplývající z</w:t>
      </w:r>
      <w:r w:rsidR="00D9771C">
        <w:t> </w:t>
      </w:r>
      <w:r w:rsidR="0066219F" w:rsidRPr="0096131C">
        <w:t>článku</w:t>
      </w:r>
      <w:r w:rsidR="00D9771C" w:rsidRPr="0096131C">
        <w:t xml:space="preserve"> </w:t>
      </w:r>
      <w:r w:rsidR="009B1011">
        <w:t>7.9</w:t>
      </w:r>
      <w:r w:rsidR="0066219F" w:rsidRPr="0096131C">
        <w:t xml:space="preserve"> </w:t>
      </w:r>
      <w:r w:rsidR="00BF3DA7" w:rsidRPr="0096131C">
        <w:t xml:space="preserve">nebo </w:t>
      </w:r>
      <w:r w:rsidR="0096131C" w:rsidRPr="0096131C">
        <w:t>7.1</w:t>
      </w:r>
      <w:r w:rsidR="009B1011">
        <w:t>0</w:t>
      </w:r>
      <w:r w:rsidR="00BF3DA7" w:rsidRPr="0096131C">
        <w:t xml:space="preserve"> </w:t>
      </w:r>
      <w:r w:rsidR="0066219F" w:rsidRPr="0096131C">
        <w:t>smlouvy</w:t>
      </w:r>
      <w:r w:rsidR="0066219F">
        <w:t xml:space="preserve"> </w:t>
      </w:r>
      <w:r w:rsidR="00333A5F">
        <w:t xml:space="preserve">opakovaně (tj. více než dvakrát) a na takové porušení byl vždy písemně upozorněn anebo </w:t>
      </w:r>
      <w:r w:rsidR="00CD0127">
        <w:t xml:space="preserve">porušil </w:t>
      </w:r>
      <w:r w:rsidR="00D9771C">
        <w:t>více</w:t>
      </w:r>
      <w:r w:rsidR="00333A5F">
        <w:t xml:space="preserve"> těchto </w:t>
      </w:r>
      <w:r w:rsidR="00CD0127">
        <w:t>povinností</w:t>
      </w:r>
      <w:r w:rsidR="004B0FEA">
        <w:t>;</w:t>
      </w:r>
    </w:p>
    <w:p w:rsidR="00B715C1" w:rsidRPr="00B715C1" w:rsidRDefault="00986236" w:rsidP="00EA52EA">
      <w:pPr>
        <w:pStyle w:val="Odstavecseseznamem"/>
        <w:numPr>
          <w:ilvl w:val="0"/>
          <w:numId w:val="11"/>
        </w:numPr>
        <w:ind w:left="1134" w:hanging="567"/>
      </w:pPr>
      <w:r>
        <w:t>Zhotovitel</w:t>
      </w:r>
      <w:r w:rsidR="00B715C1" w:rsidRPr="00B715C1">
        <w:t xml:space="preserve"> </w:t>
      </w:r>
      <w:r w:rsidR="00B715C1">
        <w:t xml:space="preserve">se </w:t>
      </w:r>
      <w:r w:rsidR="00B715C1" w:rsidRPr="00B715C1">
        <w:t>dostane do úpadku ve smyslu zák</w:t>
      </w:r>
      <w:r w:rsidR="00337351">
        <w:t>ona č. 182/2006 Sb., o úpadku a </w:t>
      </w:r>
      <w:r w:rsidR="00B715C1" w:rsidRPr="00B715C1">
        <w:t>způsobech jeho řešení (insolvenční zákon</w:t>
      </w:r>
      <w:r w:rsidR="00B715C1">
        <w:t>), ve znění pozdějších předpisů;</w:t>
      </w:r>
    </w:p>
    <w:p w:rsidR="0022677E" w:rsidRPr="0022677E" w:rsidRDefault="00622B13" w:rsidP="00EA52EA">
      <w:pPr>
        <w:pStyle w:val="Odstavecseseznamem"/>
        <w:numPr>
          <w:ilvl w:val="0"/>
          <w:numId w:val="11"/>
        </w:numPr>
        <w:ind w:left="1134" w:hanging="567"/>
      </w:pPr>
      <w:r>
        <w:rPr>
          <w:lang w:val="fr-FR"/>
        </w:rPr>
        <w:t>Objednateli nebudou p</w:t>
      </w:r>
      <w:r w:rsidR="00F57316" w:rsidRPr="00F57316">
        <w:rPr>
          <w:lang w:val="fr-FR"/>
        </w:rPr>
        <w:t>řidělen</w:t>
      </w:r>
      <w:r>
        <w:rPr>
          <w:lang w:val="fr-FR"/>
        </w:rPr>
        <w:t>y</w:t>
      </w:r>
      <w:r w:rsidR="00F57316" w:rsidRPr="00F57316">
        <w:rPr>
          <w:lang w:val="fr-FR"/>
        </w:rPr>
        <w:t xml:space="preserve"> finanční prostředk</w:t>
      </w:r>
      <w:r>
        <w:rPr>
          <w:lang w:val="fr-FR"/>
        </w:rPr>
        <w:t>y</w:t>
      </w:r>
      <w:r w:rsidR="00F57316" w:rsidRPr="00F57316">
        <w:rPr>
          <w:lang w:val="fr-FR"/>
        </w:rPr>
        <w:t xml:space="preserve"> </w:t>
      </w:r>
      <w:r w:rsidR="00991D78">
        <w:rPr>
          <w:lang w:val="fr-FR"/>
        </w:rPr>
        <w:t>na předmět plnění dle této smlouvy od Ministerstva životního prostředí ČR;</w:t>
      </w:r>
    </w:p>
    <w:p w:rsidR="00E473A4" w:rsidRPr="00F57316" w:rsidRDefault="00622B13" w:rsidP="00EA52EA">
      <w:pPr>
        <w:pStyle w:val="Odstavecseseznamem"/>
        <w:numPr>
          <w:ilvl w:val="0"/>
          <w:numId w:val="11"/>
        </w:numPr>
        <w:ind w:left="1134" w:hanging="567"/>
      </w:pPr>
      <w:r w:rsidRPr="008D46A6">
        <w:t xml:space="preserve">Objednatel zjistí </w:t>
      </w:r>
      <w:r w:rsidR="00DC6AC0" w:rsidRPr="006639B4">
        <w:t>ne</w:t>
      </w:r>
      <w:r w:rsidR="00111342">
        <w:t>dostatečnou</w:t>
      </w:r>
      <w:r w:rsidR="00DC6AC0" w:rsidRPr="00111342">
        <w:t xml:space="preserve"> </w:t>
      </w:r>
      <w:r w:rsidR="00F57316" w:rsidRPr="00111342">
        <w:t>kvalit</w:t>
      </w:r>
      <w:r>
        <w:t>u</w:t>
      </w:r>
      <w:r w:rsidR="00F57316" w:rsidRPr="006639B4">
        <w:t xml:space="preserve"> provádění díla</w:t>
      </w:r>
      <w:r w:rsidR="00F57316">
        <w:t xml:space="preserve"> </w:t>
      </w:r>
      <w:r>
        <w:t>a tyto nedostatky nebudou odstraněny ani v Objednatelem stanovené lhůtě</w:t>
      </w:r>
      <w:r w:rsidR="00C65C41">
        <w:rPr>
          <w:lang w:val="en-US"/>
        </w:rPr>
        <w:t>.</w:t>
      </w:r>
    </w:p>
    <w:p w:rsidR="008D3F0D" w:rsidRPr="008D3F0D" w:rsidRDefault="0078551C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  <w:rPr>
          <w:b/>
          <w:bCs/>
          <w:lang w:val="fr-FR"/>
        </w:rPr>
      </w:pPr>
      <w:r>
        <w:rPr>
          <w:lang w:val="fr-FR"/>
        </w:rPr>
        <w:t>V případě</w:t>
      </w:r>
      <w:r w:rsidR="008D3F0D" w:rsidRPr="008D3F0D">
        <w:rPr>
          <w:lang w:val="fr-FR"/>
        </w:rPr>
        <w:t xml:space="preserve"> odstoupení </w:t>
      </w:r>
      <w:r w:rsidR="00DC6AC0">
        <w:rPr>
          <w:lang w:val="fr-FR"/>
        </w:rPr>
        <w:t>O</w:t>
      </w:r>
      <w:r w:rsidR="008D3F0D" w:rsidRPr="008D3F0D">
        <w:rPr>
          <w:lang w:val="fr-FR"/>
        </w:rPr>
        <w:t xml:space="preserve">bjednatele </w:t>
      </w:r>
      <w:r w:rsidR="00122ABA">
        <w:rPr>
          <w:lang w:val="fr-FR"/>
        </w:rPr>
        <w:t xml:space="preserve">od smlouvy dle </w:t>
      </w:r>
      <w:r>
        <w:rPr>
          <w:lang w:val="fr-FR"/>
        </w:rPr>
        <w:t>čl.</w:t>
      </w:r>
      <w:r w:rsidR="00122ABA">
        <w:rPr>
          <w:lang w:val="fr-FR"/>
        </w:rPr>
        <w:t xml:space="preserve"> 11.</w:t>
      </w:r>
      <w:r w:rsidR="00DC6AC0">
        <w:rPr>
          <w:lang w:val="fr-FR"/>
        </w:rPr>
        <w:t>1</w:t>
      </w:r>
      <w:r w:rsidR="00122ABA">
        <w:rPr>
          <w:lang w:val="fr-FR"/>
        </w:rPr>
        <w:t xml:space="preserve"> písm. e</w:t>
      </w:r>
      <w:r w:rsidR="008D3F0D" w:rsidRPr="008D3F0D">
        <w:rPr>
          <w:lang w:val="fr-FR"/>
        </w:rPr>
        <w:t xml:space="preserve">) nemá </w:t>
      </w:r>
      <w:r w:rsidRPr="008D3F0D">
        <w:rPr>
          <w:lang w:val="fr-FR"/>
        </w:rPr>
        <w:t xml:space="preserve">Zhotovitel </w:t>
      </w:r>
      <w:r w:rsidR="008D3F0D" w:rsidRPr="008D3F0D">
        <w:rPr>
          <w:lang w:val="fr-FR"/>
        </w:rPr>
        <w:t>nárok na žádné zákonné ani smluvní sankce.</w:t>
      </w:r>
    </w:p>
    <w:p w:rsidR="008D3F0D" w:rsidRPr="008D46A6" w:rsidRDefault="008D3F0D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</w:pPr>
      <w:r w:rsidRPr="008D3F0D">
        <w:rPr>
          <w:lang w:val="fr-FR"/>
        </w:rPr>
        <w:t xml:space="preserve">Při odstoupní </w:t>
      </w:r>
      <w:r w:rsidR="0078551C">
        <w:rPr>
          <w:lang w:val="fr-FR"/>
        </w:rPr>
        <w:t xml:space="preserve">Objednatele </w:t>
      </w:r>
      <w:r w:rsidR="00122ABA">
        <w:rPr>
          <w:lang w:val="fr-FR"/>
        </w:rPr>
        <w:t xml:space="preserve">od smlouvy </w:t>
      </w:r>
      <w:r w:rsidR="00622B13">
        <w:rPr>
          <w:lang w:val="fr-FR"/>
        </w:rPr>
        <w:t>po</w:t>
      </w:r>
      <w:r w:rsidR="00122ABA">
        <w:rPr>
          <w:lang w:val="fr-FR"/>
        </w:rPr>
        <w:t xml:space="preserve">dle </w:t>
      </w:r>
      <w:r w:rsidR="00DC6AC0">
        <w:rPr>
          <w:lang w:val="fr-FR"/>
        </w:rPr>
        <w:t xml:space="preserve">čl. </w:t>
      </w:r>
      <w:r w:rsidR="00122ABA">
        <w:rPr>
          <w:lang w:val="fr-FR"/>
        </w:rPr>
        <w:t>11.</w:t>
      </w:r>
      <w:r w:rsidR="00DC6AC0">
        <w:rPr>
          <w:lang w:val="fr-FR"/>
        </w:rPr>
        <w:t>1</w:t>
      </w:r>
      <w:r w:rsidR="00122ABA">
        <w:rPr>
          <w:lang w:val="fr-FR"/>
        </w:rPr>
        <w:t xml:space="preserve"> písm. </w:t>
      </w:r>
      <w:r w:rsidR="000D400A">
        <w:rPr>
          <w:lang w:val="fr-FR"/>
        </w:rPr>
        <w:t xml:space="preserve">a), b), c), d) a </w:t>
      </w:r>
      <w:r w:rsidR="00DC6AC0">
        <w:rPr>
          <w:lang w:val="fr-FR"/>
        </w:rPr>
        <w:t>f</w:t>
      </w:r>
      <w:r w:rsidRPr="008D3F0D">
        <w:rPr>
          <w:lang w:val="fr-FR"/>
        </w:rPr>
        <w:t xml:space="preserve">) má </w:t>
      </w:r>
      <w:r w:rsidR="00DC6AC0">
        <w:rPr>
          <w:lang w:val="fr-FR"/>
        </w:rPr>
        <w:t>O</w:t>
      </w:r>
      <w:r w:rsidRPr="008D3F0D">
        <w:rPr>
          <w:lang w:val="fr-FR"/>
        </w:rPr>
        <w:t xml:space="preserve">bjednatel právo požadovat vrácení </w:t>
      </w:r>
      <w:r w:rsidR="000D400A">
        <w:rPr>
          <w:lang w:val="fr-FR"/>
        </w:rPr>
        <w:t xml:space="preserve">celého již </w:t>
      </w:r>
      <w:r w:rsidRPr="008D3F0D">
        <w:rPr>
          <w:lang w:val="fr-FR"/>
        </w:rPr>
        <w:t>poskytn</w:t>
      </w:r>
      <w:r w:rsidR="000D400A">
        <w:rPr>
          <w:lang w:val="fr-FR"/>
        </w:rPr>
        <w:t>utého plnění</w:t>
      </w:r>
      <w:r w:rsidR="00DC6AC0">
        <w:rPr>
          <w:lang w:val="fr-FR"/>
        </w:rPr>
        <w:t>.</w:t>
      </w:r>
    </w:p>
    <w:p w:rsidR="0078551C" w:rsidRDefault="0078551C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</w:pPr>
      <w:r>
        <w:rPr>
          <w:lang w:val="fr-FR"/>
        </w:rPr>
        <w:t xml:space="preserve">Zhotovitel má právo </w:t>
      </w:r>
      <w:r w:rsidRPr="00A10F83">
        <w:t xml:space="preserve">odstoupit od </w:t>
      </w:r>
      <w:r>
        <w:t>této s</w:t>
      </w:r>
      <w:r w:rsidRPr="00A10F83">
        <w:t xml:space="preserve">mlouvy </w:t>
      </w:r>
      <w:r>
        <w:t>z důvodů uvedených v Občanském zákoníku.</w:t>
      </w:r>
    </w:p>
    <w:p w:rsidR="00F131B8" w:rsidRDefault="00F131B8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</w:pPr>
      <w:r w:rsidRPr="007568D6">
        <w:t xml:space="preserve">V případě </w:t>
      </w:r>
      <w:r w:rsidR="00BF3DA7">
        <w:t xml:space="preserve">ukončení </w:t>
      </w:r>
      <w:r w:rsidR="0078551C">
        <w:t xml:space="preserve">závazku z této </w:t>
      </w:r>
      <w:r w:rsidR="00BF3DA7">
        <w:t xml:space="preserve">smlouvy </w:t>
      </w:r>
      <w:r w:rsidR="0078551C">
        <w:t xml:space="preserve">z jakéhokoli důvodu </w:t>
      </w:r>
      <w:r w:rsidRPr="007568D6">
        <w:t xml:space="preserve">má </w:t>
      </w:r>
      <w:r w:rsidR="00986236">
        <w:t>Zhotovitel</w:t>
      </w:r>
      <w:r w:rsidRPr="007568D6">
        <w:t xml:space="preserve"> povinnost učinit takové úkony, které jsou potřebné k pří</w:t>
      </w:r>
      <w:r w:rsidR="004461D2">
        <w:t>padnému odvrácení hrozící škody,</w:t>
      </w:r>
      <w:r w:rsidRPr="007568D6">
        <w:t xml:space="preserve"> a ihned po </w:t>
      </w:r>
      <w:r w:rsidR="004461D2">
        <w:t xml:space="preserve">jejich </w:t>
      </w:r>
      <w:r w:rsidRPr="007568D6">
        <w:t>provedení o</w:t>
      </w:r>
      <w:r w:rsidR="0092280D">
        <w:t> </w:t>
      </w:r>
      <w:r w:rsidRPr="007568D6">
        <w:t xml:space="preserve">nich informovat </w:t>
      </w:r>
      <w:r w:rsidR="004461D2">
        <w:t>O</w:t>
      </w:r>
      <w:r w:rsidRPr="007568D6">
        <w:t>bjednatele.</w:t>
      </w:r>
    </w:p>
    <w:p w:rsidR="00E82E41" w:rsidRDefault="00BF3DA7" w:rsidP="00EA52EA">
      <w:pPr>
        <w:pStyle w:val="Odstavecseseznamem"/>
        <w:numPr>
          <w:ilvl w:val="1"/>
          <w:numId w:val="10"/>
        </w:numPr>
        <w:tabs>
          <w:tab w:val="clear" w:pos="360"/>
        </w:tabs>
        <w:ind w:left="567" w:hanging="567"/>
      </w:pPr>
      <w:r>
        <w:t>Odstoupení</w:t>
      </w:r>
      <w:r w:rsidR="00DC6AC0">
        <w:t>m</w:t>
      </w:r>
      <w:r>
        <w:t xml:space="preserve"> od smlouvy</w:t>
      </w:r>
      <w:r w:rsidR="00E82E41" w:rsidRPr="00E82E41">
        <w:t xml:space="preserve"> </w:t>
      </w:r>
      <w:r w:rsidR="00DC6AC0">
        <w:t>nejsou dotčeny</w:t>
      </w:r>
      <w:r w:rsidR="00E82E41" w:rsidRPr="00E82E41">
        <w:t xml:space="preserve"> nároky ze smluvních pokut a náhrady </w:t>
      </w:r>
      <w:r w:rsidR="00CF0FBF">
        <w:t>újmy</w:t>
      </w:r>
      <w:r w:rsidR="00E82E41" w:rsidRPr="00E82E41">
        <w:t xml:space="preserve"> dle této smlouvy vzniklé před účinností</w:t>
      </w:r>
      <w:r w:rsidR="00074516">
        <w:t xml:space="preserve"> </w:t>
      </w:r>
      <w:r>
        <w:t>odstoupení od smlouvy</w:t>
      </w:r>
      <w:r w:rsidR="00E82E41" w:rsidRPr="00E82E41">
        <w:t>.</w:t>
      </w:r>
    </w:p>
    <w:p w:rsidR="00074516" w:rsidRDefault="005F5B3D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Ostatní ujednání</w:t>
      </w:r>
    </w:p>
    <w:p w:rsidR="00074516" w:rsidRPr="00E82E41" w:rsidRDefault="00986236" w:rsidP="005F5B3D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074516" w:rsidRPr="00074516">
        <w:t xml:space="preserve"> bere na vědomí, že </w:t>
      </w:r>
      <w:r w:rsidR="005F5B3D">
        <w:t>Objednatel</w:t>
      </w:r>
      <w:r w:rsidR="00074516" w:rsidRPr="00074516">
        <w:t xml:space="preserve"> je povinen zveřejnit tuto smlouvu a související informace a dokumenty týkající se jejího plnění ve smyslu zákona č. 137/2006 Sb., o veřejných zakázkách</w:t>
      </w:r>
      <w:r w:rsidR="005F5B3D">
        <w:t>,</w:t>
      </w:r>
      <w:r w:rsidR="00074516" w:rsidRPr="00074516">
        <w:t xml:space="preserve"> ve znění pozdějších předpisů. </w:t>
      </w:r>
      <w:r w:rsidR="005F5B3D">
        <w:t>Objednatel</w:t>
      </w:r>
      <w:r w:rsidR="00074516" w:rsidRPr="00074516">
        <w:t xml:space="preserve"> neuveřejní informace, u kterých to vyžaduje ochrana informací a údajů podle zvláštních právních předpisů, tj. zejména takové, které se týkají autorských práv ve smyslu </w:t>
      </w:r>
      <w:r w:rsidR="005F5B3D">
        <w:t xml:space="preserve">Autorského </w:t>
      </w:r>
      <w:r w:rsidR="00074516" w:rsidRPr="00074516">
        <w:t xml:space="preserve">zákona, obchodního tajemství dle § 504 </w:t>
      </w:r>
      <w:r w:rsidR="005F5B3D">
        <w:t>O</w:t>
      </w:r>
      <w:r w:rsidR="00074516" w:rsidRPr="00074516">
        <w:t xml:space="preserve">bčanského zákoníku a </w:t>
      </w:r>
      <w:r w:rsidR="005F5B3D">
        <w:t>důvěrných informací dle § 1730 O</w:t>
      </w:r>
      <w:r w:rsidR="00074516" w:rsidRPr="00074516">
        <w:t>bčanského zákoníku.</w:t>
      </w:r>
    </w:p>
    <w:p w:rsidR="00F131B8" w:rsidRDefault="00BC712A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lastRenderedPageBreak/>
        <w:t>Závěrečná ustanovení</w:t>
      </w:r>
      <w:r w:rsidR="00F131B8">
        <w:t xml:space="preserve"> </w:t>
      </w:r>
    </w:p>
    <w:p w:rsidR="005F5B3D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Smlouva se vyhotovuje ve </w:t>
      </w:r>
      <w:r w:rsidR="005A58A9">
        <w:t xml:space="preserve">třech (3) </w:t>
      </w:r>
      <w:r w:rsidRPr="007B20DA">
        <w:t xml:space="preserve">stejnopisech, z nichž každý má platnost originálu. </w:t>
      </w:r>
      <w:r w:rsidR="005A58A9" w:rsidRPr="005A58A9">
        <w:rPr>
          <w:lang w:val="en-US"/>
        </w:rPr>
        <w:t>Dva (2)</w:t>
      </w:r>
      <w:r w:rsidRPr="007B20DA">
        <w:t xml:space="preserve"> stejnopisy obdrží </w:t>
      </w:r>
      <w:r>
        <w:t>Objednatel</w:t>
      </w:r>
      <w:r w:rsidRPr="007B20DA">
        <w:t xml:space="preserve">, </w:t>
      </w:r>
      <w:r w:rsidR="00CF0FBF">
        <w:t>jeden (</w:t>
      </w:r>
      <w:r>
        <w:t>1</w:t>
      </w:r>
      <w:r w:rsidR="00CF0FBF">
        <w:t>)</w:t>
      </w:r>
      <w:r>
        <w:t xml:space="preserve"> </w:t>
      </w:r>
      <w:r w:rsidRPr="007B20DA">
        <w:t xml:space="preserve">stejnopis obdrží </w:t>
      </w:r>
      <w:r w:rsidR="00986236">
        <w:t>Zhotovitel</w:t>
      </w:r>
      <w:r>
        <w:t>.</w:t>
      </w:r>
    </w:p>
    <w:p w:rsidR="00622B13" w:rsidRPr="007B20DA" w:rsidRDefault="00622B13" w:rsidP="005F5B3D">
      <w:pPr>
        <w:pStyle w:val="Odstavecseseznamem"/>
        <w:numPr>
          <w:ilvl w:val="1"/>
          <w:numId w:val="5"/>
        </w:numPr>
        <w:ind w:left="567" w:hanging="567"/>
      </w:pPr>
      <w:r>
        <w:t xml:space="preserve">Smluvní strany vylučují </w:t>
      </w:r>
      <w:r w:rsidR="00B62770">
        <w:t>aplikaci</w:t>
      </w:r>
      <w:r>
        <w:t xml:space="preserve"> </w:t>
      </w:r>
      <w:r w:rsidR="00B62770">
        <w:t>ust. § 557 Občanského zákoníku.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 xml:space="preserve">trany se zavazují, že v případě sporů </w:t>
      </w:r>
      <w:r w:rsidR="00CF0FBF">
        <w:t>vyplývajících z</w:t>
      </w:r>
      <w:r w:rsidRPr="007B20DA">
        <w:t xml:space="preserve"> této smlouvy vynaloží veškeré úsilí, aby tyto spory byly vyřešeny smírnou cestou. Pokud nedojde k dohodě, je příslušný obecný soud žalované strany.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>trany prohlašují, že tato smlouva je výrazem jejich vážné a svobodné vůle, je uzavřena nikoli v tísni za nápadně nevýhodných podmínek. Strany smlouvu přečetly, s jejím obsahem souhlasí a na důkaz toho připojují vlastnoruční podpisy.</w:t>
      </w:r>
    </w:p>
    <w:p w:rsidR="005F5B3D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>Tato smlou</w:t>
      </w:r>
      <w:r w:rsidR="005A58A9">
        <w:t xml:space="preserve">va nabývá platnosti </w:t>
      </w:r>
      <w:r w:rsidRPr="007B20DA">
        <w:t xml:space="preserve">dnem </w:t>
      </w:r>
      <w:r w:rsidR="005A58A9">
        <w:t xml:space="preserve">jejího </w:t>
      </w:r>
      <w:r w:rsidRPr="007B20DA">
        <w:t xml:space="preserve">podpisu </w:t>
      </w:r>
      <w:r>
        <w:t>poslední</w:t>
      </w:r>
      <w:r w:rsidRPr="007B20DA">
        <w:t xml:space="preserve"> </w:t>
      </w:r>
      <w:r>
        <w:t>Stranou</w:t>
      </w:r>
      <w:r w:rsidR="005A58A9">
        <w:t xml:space="preserve"> a</w:t>
      </w:r>
      <w:r w:rsidR="005A58A9" w:rsidRPr="005A58A9">
        <w:rPr>
          <w:sz w:val="18"/>
          <w:szCs w:val="18"/>
        </w:rPr>
        <w:t xml:space="preserve"> </w:t>
      </w:r>
      <w:r w:rsidR="005A58A9" w:rsidRPr="005A58A9">
        <w:t>účinnosti dnem přidělení finančních prostředků Ministerstvem životního prostředí</w:t>
      </w:r>
      <w:r w:rsidR="009149C2">
        <w:t>, o čemž bude Objednatel Zhotovitele neprodleně informovat</w:t>
      </w:r>
      <w:r w:rsidR="00971775">
        <w:t xml:space="preserve"> e-mailem</w:t>
      </w:r>
      <w:r w:rsidR="009149C2">
        <w:t>.</w:t>
      </w:r>
      <w:r w:rsidR="005A58A9">
        <w:t xml:space="preserve"> </w:t>
      </w:r>
    </w:p>
    <w:p w:rsidR="00C139DC" w:rsidRPr="008D46A6" w:rsidRDefault="00C139DC" w:rsidP="00DC6AC0">
      <w:pPr>
        <w:pStyle w:val="mum9"/>
        <w:numPr>
          <w:ilvl w:val="1"/>
          <w:numId w:val="5"/>
        </w:numPr>
        <w:ind w:left="567" w:hanging="567"/>
        <w:rPr>
          <w:rFonts w:cs="Times New Roman"/>
          <w:szCs w:val="18"/>
        </w:rPr>
      </w:pPr>
      <w:r w:rsidRPr="008D46A6">
        <w:rPr>
          <w:szCs w:val="18"/>
          <w:lang w:eastAsia="cs-CZ"/>
        </w:rPr>
        <w:t xml:space="preserve">Nedílnou součástí smlouvy jsou </w:t>
      </w:r>
      <w:r w:rsidR="00DC6AC0" w:rsidRPr="008D46A6">
        <w:rPr>
          <w:szCs w:val="18"/>
          <w:lang w:eastAsia="cs-CZ"/>
        </w:rPr>
        <w:t xml:space="preserve">následující </w:t>
      </w:r>
      <w:r w:rsidRPr="008D46A6">
        <w:rPr>
          <w:szCs w:val="18"/>
          <w:lang w:eastAsia="cs-CZ"/>
        </w:rPr>
        <w:t>přílohy:</w:t>
      </w:r>
    </w:p>
    <w:p w:rsidR="00F131B8" w:rsidRDefault="00337351" w:rsidP="008D46A6">
      <w:pPr>
        <w:pStyle w:val="nyn"/>
        <w:numPr>
          <w:ilvl w:val="0"/>
          <w:numId w:val="0"/>
        </w:numPr>
        <w:ind w:left="567"/>
        <w:rPr>
          <w:szCs w:val="18"/>
        </w:rPr>
      </w:pPr>
      <w:r>
        <w:rPr>
          <w:szCs w:val="18"/>
        </w:rPr>
        <w:t>Příloha č. 1 – S</w:t>
      </w:r>
      <w:r w:rsidR="00C139DC" w:rsidRPr="008D46A6">
        <w:rPr>
          <w:szCs w:val="18"/>
        </w:rPr>
        <w:t xml:space="preserve">eznam </w:t>
      </w:r>
      <w:r w:rsidR="00202B78">
        <w:rPr>
          <w:szCs w:val="18"/>
        </w:rPr>
        <w:t xml:space="preserve">předpokládaných </w:t>
      </w:r>
      <w:r w:rsidR="00C139DC" w:rsidRPr="008D46A6">
        <w:rPr>
          <w:szCs w:val="18"/>
        </w:rPr>
        <w:t>subdodavatelů</w:t>
      </w:r>
      <w:r w:rsidR="00202B78">
        <w:rPr>
          <w:szCs w:val="18"/>
        </w:rPr>
        <w:t xml:space="preserve"> nebo čestné prohlášení, že Zhotovitel subdodavatele nevyužije</w:t>
      </w:r>
    </w:p>
    <w:p w:rsidR="0027655D" w:rsidRDefault="0027655D" w:rsidP="0027655D">
      <w:pPr>
        <w:pStyle w:val="nyn"/>
        <w:numPr>
          <w:ilvl w:val="0"/>
          <w:numId w:val="0"/>
        </w:numPr>
        <w:ind w:left="567"/>
      </w:pPr>
      <w:r>
        <w:rPr>
          <w:szCs w:val="18"/>
        </w:rPr>
        <w:t>Příloha č. 2 - Seznam řešitelů</w:t>
      </w:r>
    </w:p>
    <w:p w:rsidR="0027655D" w:rsidRPr="008D46A6" w:rsidRDefault="0027655D" w:rsidP="008D46A6">
      <w:pPr>
        <w:pStyle w:val="nyn"/>
        <w:numPr>
          <w:ilvl w:val="0"/>
          <w:numId w:val="0"/>
        </w:numPr>
        <w:ind w:left="567"/>
        <w:rPr>
          <w:sz w:val="22"/>
        </w:rPr>
      </w:pPr>
    </w:p>
    <w:p w:rsidR="00F131B8" w:rsidRDefault="00F131B8" w:rsidP="00E67EBA"/>
    <w:p w:rsidR="00965CE6" w:rsidRP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  <w:r w:rsidRPr="00965CE6">
        <w:t>V ______________ dne ______________</w:t>
      </w:r>
      <w:r w:rsidRPr="00965CE6">
        <w:tab/>
      </w:r>
      <w:r w:rsidRPr="00965CE6">
        <w:tab/>
        <w:t>V ______________ dne ______________</w:t>
      </w:r>
    </w:p>
    <w:p w:rsid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</w:p>
    <w:p w:rsidR="00C02FBB" w:rsidRPr="00965CE6" w:rsidRDefault="00C02FBB" w:rsidP="00965CE6">
      <w:pPr>
        <w:pStyle w:val="Zkladntextodsazen"/>
        <w:keepNext/>
        <w:keepLines/>
        <w:tabs>
          <w:tab w:val="left" w:pos="1276"/>
        </w:tabs>
        <w:ind w:left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965CE6" w:rsidRPr="00965CE6" w:rsidTr="007D2B13">
        <w:tc>
          <w:tcPr>
            <w:tcW w:w="3700" w:type="dxa"/>
          </w:tcPr>
          <w:p w:rsidR="00965CE6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Objednatel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8623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Zhotovitel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bottom w:val="single" w:sz="4" w:space="0" w:color="auto"/>
            </w:tcBorders>
          </w:tcPr>
          <w:p w:rsid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  <w:p w:rsidR="00F7427F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top w:val="single" w:sz="4" w:space="0" w:color="auto"/>
            </w:tcBorders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F7427F">
              <w:rPr>
                <w:rFonts w:ascii="Arial" w:hAnsi="Arial" w:cs="Arial"/>
                <w:sz w:val="20"/>
                <w:highlight w:val="yellow"/>
              </w:rPr>
              <w:t>[</w:t>
            </w:r>
            <w:r w:rsidRPr="00F7427F">
              <w:rPr>
                <w:rFonts w:ascii="Arial" w:hAnsi="Arial" w:cs="Arial"/>
                <w:i/>
                <w:iCs/>
                <w:sz w:val="20"/>
                <w:highlight w:val="yellow"/>
              </w:rPr>
              <w:t>jméno</w:t>
            </w:r>
            <w:r w:rsidRPr="00F7427F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65CE6" w:rsidRPr="00F7427F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7427F">
              <w:rPr>
                <w:rFonts w:ascii="Arial" w:hAnsi="Arial" w:cs="Arial"/>
                <w:sz w:val="20"/>
                <w:highlight w:val="yellow"/>
              </w:rPr>
              <w:t>[</w:t>
            </w:r>
            <w:r w:rsidRPr="00F7427F">
              <w:rPr>
                <w:rFonts w:ascii="Arial" w:hAnsi="Arial" w:cs="Arial"/>
                <w:i/>
                <w:iCs/>
                <w:sz w:val="20"/>
                <w:highlight w:val="yellow"/>
              </w:rPr>
              <w:t>jméno</w:t>
            </w:r>
            <w:r w:rsidRPr="00F7427F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F7427F">
              <w:rPr>
                <w:rFonts w:ascii="Arial" w:hAnsi="Arial" w:cs="Arial"/>
                <w:sz w:val="20"/>
                <w:highlight w:val="yellow"/>
              </w:rPr>
              <w:t>[</w:t>
            </w:r>
            <w:r w:rsidRPr="00F7427F">
              <w:rPr>
                <w:rFonts w:ascii="Arial" w:hAnsi="Arial" w:cs="Arial"/>
                <w:i/>
                <w:iCs/>
                <w:sz w:val="20"/>
                <w:highlight w:val="yellow"/>
              </w:rPr>
              <w:t>funkce</w:t>
            </w:r>
            <w:r w:rsidRPr="00F7427F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F7427F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7427F">
              <w:rPr>
                <w:rFonts w:ascii="Arial" w:hAnsi="Arial" w:cs="Arial"/>
                <w:sz w:val="20"/>
                <w:highlight w:val="yellow"/>
              </w:rPr>
              <w:t>[</w:t>
            </w:r>
            <w:r w:rsidRPr="00F7427F">
              <w:rPr>
                <w:rFonts w:ascii="Arial" w:hAnsi="Arial" w:cs="Arial"/>
                <w:i/>
                <w:iCs/>
                <w:sz w:val="20"/>
                <w:highlight w:val="yellow"/>
              </w:rPr>
              <w:t>funkce</w:t>
            </w:r>
            <w:r w:rsidRPr="00F7427F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</w:tbl>
    <w:p w:rsidR="00F131B8" w:rsidRPr="00965CE6" w:rsidRDefault="00F131B8" w:rsidP="00C02148">
      <w:pPr>
        <w:tabs>
          <w:tab w:val="right" w:pos="9072"/>
        </w:tabs>
        <w:spacing w:before="0" w:after="0" w:line="240" w:lineRule="auto"/>
      </w:pPr>
    </w:p>
    <w:sectPr w:rsidR="00F131B8" w:rsidRPr="00965CE6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7C9462" w15:done="0"/>
  <w15:commentEx w15:paraId="19556F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4" w:rsidRDefault="00453704" w:rsidP="00307694">
      <w:pPr>
        <w:spacing w:before="0" w:after="0" w:line="240" w:lineRule="auto"/>
      </w:pPr>
      <w:r>
        <w:separator/>
      </w:r>
    </w:p>
  </w:endnote>
  <w:endnote w:type="continuationSeparator" w:id="0">
    <w:p w:rsidR="00453704" w:rsidRDefault="0045370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1E" w:rsidRDefault="00B1261E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D62F8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D62F87" w:rsidRPr="00307694">
      <w:rPr>
        <w:sz w:val="18"/>
        <w:szCs w:val="18"/>
      </w:rPr>
      <w:fldChar w:fldCharType="separate"/>
    </w:r>
    <w:r w:rsidR="00346C5B">
      <w:rPr>
        <w:noProof/>
        <w:sz w:val="18"/>
        <w:szCs w:val="18"/>
      </w:rPr>
      <w:t>8</w:t>
    </w:r>
    <w:r w:rsidR="00D62F87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D62F8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D62F87" w:rsidRPr="00307694">
      <w:rPr>
        <w:sz w:val="18"/>
        <w:szCs w:val="18"/>
      </w:rPr>
      <w:fldChar w:fldCharType="separate"/>
    </w:r>
    <w:r w:rsidR="00346C5B">
      <w:rPr>
        <w:noProof/>
        <w:sz w:val="18"/>
        <w:szCs w:val="18"/>
      </w:rPr>
      <w:t>8</w:t>
    </w:r>
    <w:r w:rsidR="00D62F87" w:rsidRPr="00307694">
      <w:rPr>
        <w:sz w:val="18"/>
        <w:szCs w:val="18"/>
      </w:rPr>
      <w:fldChar w:fldCharType="end"/>
    </w:r>
  </w:p>
  <w:p w:rsidR="00B1261E" w:rsidRDefault="00B126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4" w:rsidRDefault="00453704" w:rsidP="00307694">
      <w:pPr>
        <w:spacing w:before="0" w:after="0" w:line="240" w:lineRule="auto"/>
      </w:pPr>
      <w:r>
        <w:separator/>
      </w:r>
    </w:p>
  </w:footnote>
  <w:footnote w:type="continuationSeparator" w:id="0">
    <w:p w:rsidR="00453704" w:rsidRDefault="0045370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5DA3CF0"/>
    <w:multiLevelType w:val="hybridMultilevel"/>
    <w:tmpl w:val="1C00A22A"/>
    <w:lvl w:ilvl="0" w:tplc="D30642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725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DF120A"/>
    <w:multiLevelType w:val="multilevel"/>
    <w:tmpl w:val="BBA072B2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04804AA"/>
    <w:multiLevelType w:val="multilevel"/>
    <w:tmpl w:val="ADBEE9F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10B2188"/>
    <w:multiLevelType w:val="multilevel"/>
    <w:tmpl w:val="ADBEE9F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AA5000"/>
    <w:multiLevelType w:val="multilevel"/>
    <w:tmpl w:val="8AAC66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0F94C31"/>
    <w:multiLevelType w:val="hybridMultilevel"/>
    <w:tmpl w:val="BEB0FD26"/>
    <w:lvl w:ilvl="0" w:tplc="ACD288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06F09"/>
    <w:multiLevelType w:val="multilevel"/>
    <w:tmpl w:val="14E878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BB77CC1"/>
    <w:multiLevelType w:val="hybridMultilevel"/>
    <w:tmpl w:val="9ACAAC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17">
    <w:nsid w:val="7732184D"/>
    <w:multiLevelType w:val="multilevel"/>
    <w:tmpl w:val="A442EC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yn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19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2"/>
  </w:num>
  <w:num w:numId="6">
    <w:abstractNumId w:val="19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4"/>
  </w:num>
  <w:num w:numId="16">
    <w:abstractNumId w:val="8"/>
  </w:num>
  <w:num w:numId="17">
    <w:abstractNumId w:val="18"/>
  </w:num>
  <w:num w:numId="18">
    <w:abstractNumId w:val="3"/>
  </w:num>
  <w:num w:numId="19">
    <w:abstractNumId w:val="10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2664"/>
    <w:rsid w:val="00004DF6"/>
    <w:rsid w:val="00006B0A"/>
    <w:rsid w:val="00013E15"/>
    <w:rsid w:val="00015621"/>
    <w:rsid w:val="00016FC3"/>
    <w:rsid w:val="000171F1"/>
    <w:rsid w:val="00030586"/>
    <w:rsid w:val="00030E80"/>
    <w:rsid w:val="0003361D"/>
    <w:rsid w:val="00042C0D"/>
    <w:rsid w:val="00044B17"/>
    <w:rsid w:val="000514FA"/>
    <w:rsid w:val="00057AEC"/>
    <w:rsid w:val="00061AC2"/>
    <w:rsid w:val="00065254"/>
    <w:rsid w:val="00074516"/>
    <w:rsid w:val="0007668F"/>
    <w:rsid w:val="000914D1"/>
    <w:rsid w:val="00094BD4"/>
    <w:rsid w:val="0009546F"/>
    <w:rsid w:val="00095813"/>
    <w:rsid w:val="00096091"/>
    <w:rsid w:val="000A561C"/>
    <w:rsid w:val="000B0379"/>
    <w:rsid w:val="000B3DAC"/>
    <w:rsid w:val="000B650B"/>
    <w:rsid w:val="000C0CDA"/>
    <w:rsid w:val="000C1D56"/>
    <w:rsid w:val="000C1DF6"/>
    <w:rsid w:val="000C3EE7"/>
    <w:rsid w:val="000C5487"/>
    <w:rsid w:val="000D099B"/>
    <w:rsid w:val="000D1E23"/>
    <w:rsid w:val="000D400A"/>
    <w:rsid w:val="000D5085"/>
    <w:rsid w:val="000D6CE2"/>
    <w:rsid w:val="000E1AEF"/>
    <w:rsid w:val="000F1873"/>
    <w:rsid w:val="000F5648"/>
    <w:rsid w:val="000F6B08"/>
    <w:rsid w:val="00107483"/>
    <w:rsid w:val="00111342"/>
    <w:rsid w:val="00122A19"/>
    <w:rsid w:val="00122ABA"/>
    <w:rsid w:val="0012324D"/>
    <w:rsid w:val="00135035"/>
    <w:rsid w:val="00135D9B"/>
    <w:rsid w:val="0014085F"/>
    <w:rsid w:val="00143B04"/>
    <w:rsid w:val="001449E1"/>
    <w:rsid w:val="0014556D"/>
    <w:rsid w:val="00146615"/>
    <w:rsid w:val="00147708"/>
    <w:rsid w:val="00152C74"/>
    <w:rsid w:val="00155084"/>
    <w:rsid w:val="001639D7"/>
    <w:rsid w:val="00164923"/>
    <w:rsid w:val="001659AA"/>
    <w:rsid w:val="00180043"/>
    <w:rsid w:val="001821AC"/>
    <w:rsid w:val="001A05A7"/>
    <w:rsid w:val="001A1156"/>
    <w:rsid w:val="001A5067"/>
    <w:rsid w:val="001A700A"/>
    <w:rsid w:val="001B7106"/>
    <w:rsid w:val="001B7180"/>
    <w:rsid w:val="001C03B7"/>
    <w:rsid w:val="001C14A9"/>
    <w:rsid w:val="001C1835"/>
    <w:rsid w:val="001C1B69"/>
    <w:rsid w:val="001C6CE0"/>
    <w:rsid w:val="001D140E"/>
    <w:rsid w:val="001F472F"/>
    <w:rsid w:val="001F673C"/>
    <w:rsid w:val="001F713D"/>
    <w:rsid w:val="001F74E1"/>
    <w:rsid w:val="00202B78"/>
    <w:rsid w:val="00206651"/>
    <w:rsid w:val="002068B5"/>
    <w:rsid w:val="00215FA0"/>
    <w:rsid w:val="00216098"/>
    <w:rsid w:val="002160A5"/>
    <w:rsid w:val="00217B49"/>
    <w:rsid w:val="00217E8F"/>
    <w:rsid w:val="002202FD"/>
    <w:rsid w:val="00220668"/>
    <w:rsid w:val="00225430"/>
    <w:rsid w:val="0022677E"/>
    <w:rsid w:val="00226E6B"/>
    <w:rsid w:val="00232788"/>
    <w:rsid w:val="00237BC1"/>
    <w:rsid w:val="00245DAC"/>
    <w:rsid w:val="002550D8"/>
    <w:rsid w:val="00261E64"/>
    <w:rsid w:val="00265D84"/>
    <w:rsid w:val="0027655D"/>
    <w:rsid w:val="00277A52"/>
    <w:rsid w:val="002866A6"/>
    <w:rsid w:val="00294A2A"/>
    <w:rsid w:val="002A6012"/>
    <w:rsid w:val="002B0E06"/>
    <w:rsid w:val="002B3AD6"/>
    <w:rsid w:val="002B7476"/>
    <w:rsid w:val="002C3382"/>
    <w:rsid w:val="002C5F02"/>
    <w:rsid w:val="002F28C0"/>
    <w:rsid w:val="002F74AD"/>
    <w:rsid w:val="002F7671"/>
    <w:rsid w:val="0030580C"/>
    <w:rsid w:val="0030673F"/>
    <w:rsid w:val="00307694"/>
    <w:rsid w:val="00314CEC"/>
    <w:rsid w:val="003158AE"/>
    <w:rsid w:val="00316410"/>
    <w:rsid w:val="00321B77"/>
    <w:rsid w:val="00323D22"/>
    <w:rsid w:val="003241D1"/>
    <w:rsid w:val="00324524"/>
    <w:rsid w:val="00333A5F"/>
    <w:rsid w:val="00337351"/>
    <w:rsid w:val="00346860"/>
    <w:rsid w:val="00346C5B"/>
    <w:rsid w:val="003548FA"/>
    <w:rsid w:val="00357EEE"/>
    <w:rsid w:val="003604FB"/>
    <w:rsid w:val="00364042"/>
    <w:rsid w:val="003652E9"/>
    <w:rsid w:val="00367A12"/>
    <w:rsid w:val="00370215"/>
    <w:rsid w:val="00373BD1"/>
    <w:rsid w:val="00376350"/>
    <w:rsid w:val="003803CB"/>
    <w:rsid w:val="003811DA"/>
    <w:rsid w:val="0038376E"/>
    <w:rsid w:val="003852E6"/>
    <w:rsid w:val="00386723"/>
    <w:rsid w:val="00396784"/>
    <w:rsid w:val="003977C6"/>
    <w:rsid w:val="003A3C09"/>
    <w:rsid w:val="003A72A1"/>
    <w:rsid w:val="003A7D81"/>
    <w:rsid w:val="003B209B"/>
    <w:rsid w:val="003B337B"/>
    <w:rsid w:val="003B7415"/>
    <w:rsid w:val="003C3260"/>
    <w:rsid w:val="003C4489"/>
    <w:rsid w:val="003C588A"/>
    <w:rsid w:val="003C6D84"/>
    <w:rsid w:val="003D71B0"/>
    <w:rsid w:val="003D7597"/>
    <w:rsid w:val="003E0D6D"/>
    <w:rsid w:val="003E2CB5"/>
    <w:rsid w:val="003F4FA5"/>
    <w:rsid w:val="003F58A1"/>
    <w:rsid w:val="003F7FF9"/>
    <w:rsid w:val="00402511"/>
    <w:rsid w:val="00404597"/>
    <w:rsid w:val="004077D2"/>
    <w:rsid w:val="004129BE"/>
    <w:rsid w:val="0041525F"/>
    <w:rsid w:val="00422C44"/>
    <w:rsid w:val="0042397E"/>
    <w:rsid w:val="00424600"/>
    <w:rsid w:val="00426E4D"/>
    <w:rsid w:val="00430A79"/>
    <w:rsid w:val="00430B25"/>
    <w:rsid w:val="00434865"/>
    <w:rsid w:val="00434F2E"/>
    <w:rsid w:val="00436DC1"/>
    <w:rsid w:val="004428F0"/>
    <w:rsid w:val="00445FF4"/>
    <w:rsid w:val="004461D2"/>
    <w:rsid w:val="00446D53"/>
    <w:rsid w:val="00451637"/>
    <w:rsid w:val="00453704"/>
    <w:rsid w:val="0046079F"/>
    <w:rsid w:val="00464943"/>
    <w:rsid w:val="00467E5D"/>
    <w:rsid w:val="004720B8"/>
    <w:rsid w:val="00473638"/>
    <w:rsid w:val="0047461B"/>
    <w:rsid w:val="00483A24"/>
    <w:rsid w:val="004900FE"/>
    <w:rsid w:val="00493270"/>
    <w:rsid w:val="00497CAF"/>
    <w:rsid w:val="004A210A"/>
    <w:rsid w:val="004A24F1"/>
    <w:rsid w:val="004A5C6B"/>
    <w:rsid w:val="004B0FEA"/>
    <w:rsid w:val="004B319E"/>
    <w:rsid w:val="004B4595"/>
    <w:rsid w:val="004B4652"/>
    <w:rsid w:val="004B5463"/>
    <w:rsid w:val="004B7619"/>
    <w:rsid w:val="004D3F45"/>
    <w:rsid w:val="004E57AA"/>
    <w:rsid w:val="004E7987"/>
    <w:rsid w:val="004F5D52"/>
    <w:rsid w:val="0050388C"/>
    <w:rsid w:val="00507742"/>
    <w:rsid w:val="0051330C"/>
    <w:rsid w:val="0051443E"/>
    <w:rsid w:val="00514D1F"/>
    <w:rsid w:val="00517B57"/>
    <w:rsid w:val="0052367D"/>
    <w:rsid w:val="0052662B"/>
    <w:rsid w:val="00527D63"/>
    <w:rsid w:val="00533665"/>
    <w:rsid w:val="005356C3"/>
    <w:rsid w:val="0054087F"/>
    <w:rsid w:val="005415E2"/>
    <w:rsid w:val="00542A7D"/>
    <w:rsid w:val="005431E7"/>
    <w:rsid w:val="0055202D"/>
    <w:rsid w:val="00552EC7"/>
    <w:rsid w:val="00553DC4"/>
    <w:rsid w:val="00563931"/>
    <w:rsid w:val="0056507B"/>
    <w:rsid w:val="005666F8"/>
    <w:rsid w:val="00567E47"/>
    <w:rsid w:val="00572451"/>
    <w:rsid w:val="00573B2A"/>
    <w:rsid w:val="005811AB"/>
    <w:rsid w:val="00592D6D"/>
    <w:rsid w:val="00594E8A"/>
    <w:rsid w:val="005A58A9"/>
    <w:rsid w:val="005A67C3"/>
    <w:rsid w:val="005A7857"/>
    <w:rsid w:val="005B137E"/>
    <w:rsid w:val="005B2C14"/>
    <w:rsid w:val="005C2055"/>
    <w:rsid w:val="005E0456"/>
    <w:rsid w:val="005E046D"/>
    <w:rsid w:val="005E47F5"/>
    <w:rsid w:val="005E4FE2"/>
    <w:rsid w:val="005E6583"/>
    <w:rsid w:val="005F5B3D"/>
    <w:rsid w:val="006044C8"/>
    <w:rsid w:val="00615998"/>
    <w:rsid w:val="00622B13"/>
    <w:rsid w:val="00625CD0"/>
    <w:rsid w:val="00632433"/>
    <w:rsid w:val="00633C25"/>
    <w:rsid w:val="00634E8F"/>
    <w:rsid w:val="006366A6"/>
    <w:rsid w:val="00641345"/>
    <w:rsid w:val="00641FB7"/>
    <w:rsid w:val="00643136"/>
    <w:rsid w:val="00653661"/>
    <w:rsid w:val="0066219F"/>
    <w:rsid w:val="006639B4"/>
    <w:rsid w:val="00665794"/>
    <w:rsid w:val="0067610C"/>
    <w:rsid w:val="00676FC6"/>
    <w:rsid w:val="006770BE"/>
    <w:rsid w:val="00680858"/>
    <w:rsid w:val="006812D4"/>
    <w:rsid w:val="00681F66"/>
    <w:rsid w:val="0068367F"/>
    <w:rsid w:val="00684EB8"/>
    <w:rsid w:val="00686108"/>
    <w:rsid w:val="0069015D"/>
    <w:rsid w:val="00690E7F"/>
    <w:rsid w:val="00691A29"/>
    <w:rsid w:val="00693CEF"/>
    <w:rsid w:val="00695B2A"/>
    <w:rsid w:val="006A4607"/>
    <w:rsid w:val="006A528C"/>
    <w:rsid w:val="006A540F"/>
    <w:rsid w:val="006B191E"/>
    <w:rsid w:val="006B3987"/>
    <w:rsid w:val="006D2FBD"/>
    <w:rsid w:val="006D46EB"/>
    <w:rsid w:val="006D6A3E"/>
    <w:rsid w:val="006D7FBB"/>
    <w:rsid w:val="006E0E81"/>
    <w:rsid w:val="006E34A0"/>
    <w:rsid w:val="006E45F7"/>
    <w:rsid w:val="006E6461"/>
    <w:rsid w:val="006F14D2"/>
    <w:rsid w:val="006F21B4"/>
    <w:rsid w:val="007063E4"/>
    <w:rsid w:val="0070704C"/>
    <w:rsid w:val="0070754C"/>
    <w:rsid w:val="00714267"/>
    <w:rsid w:val="00714B62"/>
    <w:rsid w:val="0071773E"/>
    <w:rsid w:val="00727BD4"/>
    <w:rsid w:val="00731418"/>
    <w:rsid w:val="00737565"/>
    <w:rsid w:val="00741DDF"/>
    <w:rsid w:val="00745C9A"/>
    <w:rsid w:val="00746E62"/>
    <w:rsid w:val="00754A17"/>
    <w:rsid w:val="007568D6"/>
    <w:rsid w:val="00757074"/>
    <w:rsid w:val="007669C4"/>
    <w:rsid w:val="0077101B"/>
    <w:rsid w:val="00773257"/>
    <w:rsid w:val="00775067"/>
    <w:rsid w:val="00776C75"/>
    <w:rsid w:val="00782638"/>
    <w:rsid w:val="007849A3"/>
    <w:rsid w:val="0078551C"/>
    <w:rsid w:val="0079064B"/>
    <w:rsid w:val="00790D06"/>
    <w:rsid w:val="007A25FE"/>
    <w:rsid w:val="007B2A0C"/>
    <w:rsid w:val="007B7775"/>
    <w:rsid w:val="007C4521"/>
    <w:rsid w:val="007D099B"/>
    <w:rsid w:val="007D2B13"/>
    <w:rsid w:val="007D318B"/>
    <w:rsid w:val="007D4DFA"/>
    <w:rsid w:val="007D4F70"/>
    <w:rsid w:val="007E2634"/>
    <w:rsid w:val="007E52B5"/>
    <w:rsid w:val="007F37BE"/>
    <w:rsid w:val="00806FD7"/>
    <w:rsid w:val="008108BA"/>
    <w:rsid w:val="00816C25"/>
    <w:rsid w:val="00820162"/>
    <w:rsid w:val="0082058F"/>
    <w:rsid w:val="00820DF0"/>
    <w:rsid w:val="00825D0A"/>
    <w:rsid w:val="00826001"/>
    <w:rsid w:val="00834E74"/>
    <w:rsid w:val="008359BD"/>
    <w:rsid w:val="0083763C"/>
    <w:rsid w:val="00841062"/>
    <w:rsid w:val="008418B3"/>
    <w:rsid w:val="0084361F"/>
    <w:rsid w:val="00852499"/>
    <w:rsid w:val="00857426"/>
    <w:rsid w:val="0086499C"/>
    <w:rsid w:val="0086764E"/>
    <w:rsid w:val="00873EA3"/>
    <w:rsid w:val="00874A96"/>
    <w:rsid w:val="00875EF3"/>
    <w:rsid w:val="00880002"/>
    <w:rsid w:val="00881152"/>
    <w:rsid w:val="00882DA8"/>
    <w:rsid w:val="0088686C"/>
    <w:rsid w:val="008877A1"/>
    <w:rsid w:val="00896CBF"/>
    <w:rsid w:val="00897576"/>
    <w:rsid w:val="008A004B"/>
    <w:rsid w:val="008A072E"/>
    <w:rsid w:val="008A3FAB"/>
    <w:rsid w:val="008A48B2"/>
    <w:rsid w:val="008B3DCB"/>
    <w:rsid w:val="008B78CD"/>
    <w:rsid w:val="008C0ADC"/>
    <w:rsid w:val="008C7B38"/>
    <w:rsid w:val="008C7CC4"/>
    <w:rsid w:val="008D3F0D"/>
    <w:rsid w:val="008D46A6"/>
    <w:rsid w:val="008E0A63"/>
    <w:rsid w:val="008E283E"/>
    <w:rsid w:val="008E577A"/>
    <w:rsid w:val="008E7831"/>
    <w:rsid w:val="008F1D61"/>
    <w:rsid w:val="00903DC8"/>
    <w:rsid w:val="00904F96"/>
    <w:rsid w:val="0090565A"/>
    <w:rsid w:val="009060B6"/>
    <w:rsid w:val="00906E50"/>
    <w:rsid w:val="009110C0"/>
    <w:rsid w:val="009149C2"/>
    <w:rsid w:val="00916E40"/>
    <w:rsid w:val="0092280D"/>
    <w:rsid w:val="00923185"/>
    <w:rsid w:val="00923923"/>
    <w:rsid w:val="00927893"/>
    <w:rsid w:val="00930FAF"/>
    <w:rsid w:val="00932900"/>
    <w:rsid w:val="0093406E"/>
    <w:rsid w:val="00934289"/>
    <w:rsid w:val="00934900"/>
    <w:rsid w:val="00944430"/>
    <w:rsid w:val="009506A3"/>
    <w:rsid w:val="009608B5"/>
    <w:rsid w:val="00960A74"/>
    <w:rsid w:val="0096131C"/>
    <w:rsid w:val="0096380A"/>
    <w:rsid w:val="00965CE6"/>
    <w:rsid w:val="00971775"/>
    <w:rsid w:val="00972E83"/>
    <w:rsid w:val="0098475B"/>
    <w:rsid w:val="00986236"/>
    <w:rsid w:val="00991980"/>
    <w:rsid w:val="00991D78"/>
    <w:rsid w:val="00995C50"/>
    <w:rsid w:val="009A76C8"/>
    <w:rsid w:val="009B1011"/>
    <w:rsid w:val="009B6B3E"/>
    <w:rsid w:val="009B6D91"/>
    <w:rsid w:val="009C27D9"/>
    <w:rsid w:val="009D06EF"/>
    <w:rsid w:val="009E5384"/>
    <w:rsid w:val="009E5ADD"/>
    <w:rsid w:val="009E5C41"/>
    <w:rsid w:val="009F3EA7"/>
    <w:rsid w:val="009F4253"/>
    <w:rsid w:val="009F4C05"/>
    <w:rsid w:val="009F713B"/>
    <w:rsid w:val="009F7823"/>
    <w:rsid w:val="009F7B8A"/>
    <w:rsid w:val="00A01C0E"/>
    <w:rsid w:val="00A14E17"/>
    <w:rsid w:val="00A162A6"/>
    <w:rsid w:val="00A30B1B"/>
    <w:rsid w:val="00A31D8F"/>
    <w:rsid w:val="00A35BFC"/>
    <w:rsid w:val="00A4546C"/>
    <w:rsid w:val="00A46DB2"/>
    <w:rsid w:val="00A538EC"/>
    <w:rsid w:val="00A5688E"/>
    <w:rsid w:val="00A56E10"/>
    <w:rsid w:val="00A61F79"/>
    <w:rsid w:val="00A66358"/>
    <w:rsid w:val="00A71863"/>
    <w:rsid w:val="00A72EBF"/>
    <w:rsid w:val="00A73835"/>
    <w:rsid w:val="00A76D27"/>
    <w:rsid w:val="00A81193"/>
    <w:rsid w:val="00A813BB"/>
    <w:rsid w:val="00A83A73"/>
    <w:rsid w:val="00A87987"/>
    <w:rsid w:val="00A91794"/>
    <w:rsid w:val="00A9762B"/>
    <w:rsid w:val="00AA1C40"/>
    <w:rsid w:val="00AB2A0C"/>
    <w:rsid w:val="00AB6C90"/>
    <w:rsid w:val="00AC1417"/>
    <w:rsid w:val="00AC436C"/>
    <w:rsid w:val="00AC607B"/>
    <w:rsid w:val="00AC6208"/>
    <w:rsid w:val="00AC6321"/>
    <w:rsid w:val="00AD6806"/>
    <w:rsid w:val="00AE571F"/>
    <w:rsid w:val="00AF3431"/>
    <w:rsid w:val="00B01051"/>
    <w:rsid w:val="00B01214"/>
    <w:rsid w:val="00B072A6"/>
    <w:rsid w:val="00B1261E"/>
    <w:rsid w:val="00B12A38"/>
    <w:rsid w:val="00B12BDF"/>
    <w:rsid w:val="00B24355"/>
    <w:rsid w:val="00B30508"/>
    <w:rsid w:val="00B35941"/>
    <w:rsid w:val="00B37545"/>
    <w:rsid w:val="00B37D19"/>
    <w:rsid w:val="00B43128"/>
    <w:rsid w:val="00B4367D"/>
    <w:rsid w:val="00B47649"/>
    <w:rsid w:val="00B56769"/>
    <w:rsid w:val="00B57176"/>
    <w:rsid w:val="00B57FF9"/>
    <w:rsid w:val="00B619EA"/>
    <w:rsid w:val="00B62770"/>
    <w:rsid w:val="00B6433A"/>
    <w:rsid w:val="00B715C1"/>
    <w:rsid w:val="00B71FB0"/>
    <w:rsid w:val="00B81070"/>
    <w:rsid w:val="00B813CE"/>
    <w:rsid w:val="00B83A2E"/>
    <w:rsid w:val="00B83FE4"/>
    <w:rsid w:val="00B95649"/>
    <w:rsid w:val="00BA337C"/>
    <w:rsid w:val="00BA5A15"/>
    <w:rsid w:val="00BB1EB5"/>
    <w:rsid w:val="00BB6A16"/>
    <w:rsid w:val="00BB7170"/>
    <w:rsid w:val="00BC26B4"/>
    <w:rsid w:val="00BC2871"/>
    <w:rsid w:val="00BC4650"/>
    <w:rsid w:val="00BC712A"/>
    <w:rsid w:val="00BD2532"/>
    <w:rsid w:val="00BD297E"/>
    <w:rsid w:val="00BD6CC1"/>
    <w:rsid w:val="00BD7F1D"/>
    <w:rsid w:val="00BE0A77"/>
    <w:rsid w:val="00BE0B9F"/>
    <w:rsid w:val="00BE3247"/>
    <w:rsid w:val="00BF37BC"/>
    <w:rsid w:val="00BF3DA7"/>
    <w:rsid w:val="00C008FC"/>
    <w:rsid w:val="00C02148"/>
    <w:rsid w:val="00C025D6"/>
    <w:rsid w:val="00C02FBB"/>
    <w:rsid w:val="00C139DC"/>
    <w:rsid w:val="00C1642C"/>
    <w:rsid w:val="00C16CA8"/>
    <w:rsid w:val="00C21014"/>
    <w:rsid w:val="00C25334"/>
    <w:rsid w:val="00C26D54"/>
    <w:rsid w:val="00C30BB1"/>
    <w:rsid w:val="00C30E2A"/>
    <w:rsid w:val="00C40FF5"/>
    <w:rsid w:val="00C412D3"/>
    <w:rsid w:val="00C52252"/>
    <w:rsid w:val="00C65C41"/>
    <w:rsid w:val="00C71C23"/>
    <w:rsid w:val="00C71C42"/>
    <w:rsid w:val="00C72001"/>
    <w:rsid w:val="00C74392"/>
    <w:rsid w:val="00C858CB"/>
    <w:rsid w:val="00C90C87"/>
    <w:rsid w:val="00C969E7"/>
    <w:rsid w:val="00C96DA3"/>
    <w:rsid w:val="00C9774E"/>
    <w:rsid w:val="00CB6212"/>
    <w:rsid w:val="00CB62F1"/>
    <w:rsid w:val="00CB62F4"/>
    <w:rsid w:val="00CB6E3D"/>
    <w:rsid w:val="00CC032F"/>
    <w:rsid w:val="00CC0D7C"/>
    <w:rsid w:val="00CC479A"/>
    <w:rsid w:val="00CC5650"/>
    <w:rsid w:val="00CC7071"/>
    <w:rsid w:val="00CD0127"/>
    <w:rsid w:val="00CD08B8"/>
    <w:rsid w:val="00CD11C5"/>
    <w:rsid w:val="00CE1006"/>
    <w:rsid w:val="00CE48A3"/>
    <w:rsid w:val="00CE753D"/>
    <w:rsid w:val="00CF0FBF"/>
    <w:rsid w:val="00CF2918"/>
    <w:rsid w:val="00CF4CF3"/>
    <w:rsid w:val="00D046EC"/>
    <w:rsid w:val="00D10F53"/>
    <w:rsid w:val="00D12DE5"/>
    <w:rsid w:val="00D14BCD"/>
    <w:rsid w:val="00D14EAE"/>
    <w:rsid w:val="00D16892"/>
    <w:rsid w:val="00D17670"/>
    <w:rsid w:val="00D22021"/>
    <w:rsid w:val="00D24CAB"/>
    <w:rsid w:val="00D2683C"/>
    <w:rsid w:val="00D26955"/>
    <w:rsid w:val="00D33403"/>
    <w:rsid w:val="00D33441"/>
    <w:rsid w:val="00D5056E"/>
    <w:rsid w:val="00D62F87"/>
    <w:rsid w:val="00D652D0"/>
    <w:rsid w:val="00D7625A"/>
    <w:rsid w:val="00D778F5"/>
    <w:rsid w:val="00D77C7A"/>
    <w:rsid w:val="00D835D0"/>
    <w:rsid w:val="00D86CE6"/>
    <w:rsid w:val="00D92CC6"/>
    <w:rsid w:val="00D92CE1"/>
    <w:rsid w:val="00D92F4A"/>
    <w:rsid w:val="00D9426A"/>
    <w:rsid w:val="00D95823"/>
    <w:rsid w:val="00D9771C"/>
    <w:rsid w:val="00DA0CCF"/>
    <w:rsid w:val="00DA0CED"/>
    <w:rsid w:val="00DA39D6"/>
    <w:rsid w:val="00DA40B7"/>
    <w:rsid w:val="00DC12EA"/>
    <w:rsid w:val="00DC6AC0"/>
    <w:rsid w:val="00DD0D87"/>
    <w:rsid w:val="00DD356C"/>
    <w:rsid w:val="00DE302D"/>
    <w:rsid w:val="00DE63F1"/>
    <w:rsid w:val="00DF7461"/>
    <w:rsid w:val="00E1143A"/>
    <w:rsid w:val="00E11592"/>
    <w:rsid w:val="00E164AE"/>
    <w:rsid w:val="00E21671"/>
    <w:rsid w:val="00E24A6A"/>
    <w:rsid w:val="00E276FE"/>
    <w:rsid w:val="00E31CF5"/>
    <w:rsid w:val="00E3372D"/>
    <w:rsid w:val="00E403F9"/>
    <w:rsid w:val="00E40DE5"/>
    <w:rsid w:val="00E4652D"/>
    <w:rsid w:val="00E473A4"/>
    <w:rsid w:val="00E526B9"/>
    <w:rsid w:val="00E54CD3"/>
    <w:rsid w:val="00E621CA"/>
    <w:rsid w:val="00E632FF"/>
    <w:rsid w:val="00E63FEB"/>
    <w:rsid w:val="00E67EBA"/>
    <w:rsid w:val="00E71A9A"/>
    <w:rsid w:val="00E7513B"/>
    <w:rsid w:val="00E810E3"/>
    <w:rsid w:val="00E82E41"/>
    <w:rsid w:val="00E84941"/>
    <w:rsid w:val="00E85BAE"/>
    <w:rsid w:val="00E91391"/>
    <w:rsid w:val="00E94843"/>
    <w:rsid w:val="00EA1501"/>
    <w:rsid w:val="00EA52EA"/>
    <w:rsid w:val="00EA6380"/>
    <w:rsid w:val="00EB08B5"/>
    <w:rsid w:val="00EB1B9B"/>
    <w:rsid w:val="00EB66F1"/>
    <w:rsid w:val="00EC4E5A"/>
    <w:rsid w:val="00EC6A21"/>
    <w:rsid w:val="00ED5BEC"/>
    <w:rsid w:val="00EE074C"/>
    <w:rsid w:val="00EE777E"/>
    <w:rsid w:val="00EE7F3F"/>
    <w:rsid w:val="00EF0825"/>
    <w:rsid w:val="00EF0A77"/>
    <w:rsid w:val="00F03F46"/>
    <w:rsid w:val="00F04DAF"/>
    <w:rsid w:val="00F075E0"/>
    <w:rsid w:val="00F10EDD"/>
    <w:rsid w:val="00F11F96"/>
    <w:rsid w:val="00F1258F"/>
    <w:rsid w:val="00F131B8"/>
    <w:rsid w:val="00F13939"/>
    <w:rsid w:val="00F15A28"/>
    <w:rsid w:val="00F26770"/>
    <w:rsid w:val="00F2758F"/>
    <w:rsid w:val="00F279BA"/>
    <w:rsid w:val="00F30146"/>
    <w:rsid w:val="00F3035B"/>
    <w:rsid w:val="00F35BBE"/>
    <w:rsid w:val="00F41D96"/>
    <w:rsid w:val="00F45BB1"/>
    <w:rsid w:val="00F50CDC"/>
    <w:rsid w:val="00F523CC"/>
    <w:rsid w:val="00F54C19"/>
    <w:rsid w:val="00F57316"/>
    <w:rsid w:val="00F62627"/>
    <w:rsid w:val="00F65E47"/>
    <w:rsid w:val="00F70B0A"/>
    <w:rsid w:val="00F7427F"/>
    <w:rsid w:val="00F759B8"/>
    <w:rsid w:val="00F8033D"/>
    <w:rsid w:val="00F823A0"/>
    <w:rsid w:val="00F844EE"/>
    <w:rsid w:val="00F95966"/>
    <w:rsid w:val="00FA31F2"/>
    <w:rsid w:val="00FA6037"/>
    <w:rsid w:val="00FB12B8"/>
    <w:rsid w:val="00FB6E1A"/>
    <w:rsid w:val="00FC290A"/>
    <w:rsid w:val="00FC451D"/>
    <w:rsid w:val="00FC7DE3"/>
    <w:rsid w:val="00FD1CCA"/>
    <w:rsid w:val="00FD25EB"/>
    <w:rsid w:val="00FD7931"/>
    <w:rsid w:val="00FE0FF9"/>
    <w:rsid w:val="00FE3D92"/>
    <w:rsid w:val="00FE7594"/>
    <w:rsid w:val="00FF0094"/>
    <w:rsid w:val="00FF46AD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99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yn">
    <w:name w:val="nyní"/>
    <w:basedOn w:val="Odstavecseseznamem"/>
    <w:link w:val="nynChar"/>
    <w:rsid w:val="00065254"/>
    <w:pPr>
      <w:numPr>
        <w:ilvl w:val="1"/>
        <w:numId w:val="13"/>
      </w:numPr>
    </w:pPr>
  </w:style>
  <w:style w:type="paragraph" w:customStyle="1" w:styleId="mum9">
    <w:name w:val="mum9"/>
    <w:basedOn w:val="Normln"/>
    <w:uiPriority w:val="99"/>
    <w:rsid w:val="00C139DC"/>
    <w:pPr>
      <w:numPr>
        <w:ilvl w:val="1"/>
        <w:numId w:val="17"/>
      </w:numPr>
      <w:jc w:val="both"/>
    </w:pPr>
    <w:rPr>
      <w:rFonts w:eastAsia="Times New Roman"/>
    </w:rPr>
  </w:style>
  <w:style w:type="character" w:customStyle="1" w:styleId="nynChar">
    <w:name w:val="nyní Char"/>
    <w:link w:val="nyn"/>
    <w:locked/>
    <w:rsid w:val="00C139DC"/>
    <w:rPr>
      <w:rFonts w:ascii="Arial" w:hAnsi="Arial" w:cs="Arial"/>
      <w:sz w:val="20"/>
      <w:szCs w:val="20"/>
      <w:lang w:eastAsia="en-US"/>
    </w:rPr>
  </w:style>
  <w:style w:type="character" w:customStyle="1" w:styleId="ListLabel3">
    <w:name w:val="ListLabel 3"/>
    <w:rsid w:val="00FC7D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99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yn">
    <w:name w:val="nyní"/>
    <w:basedOn w:val="Odstavecseseznamem"/>
    <w:link w:val="nynChar"/>
    <w:rsid w:val="00065254"/>
    <w:pPr>
      <w:numPr>
        <w:ilvl w:val="1"/>
        <w:numId w:val="13"/>
      </w:numPr>
    </w:pPr>
  </w:style>
  <w:style w:type="paragraph" w:customStyle="1" w:styleId="mum9">
    <w:name w:val="mum9"/>
    <w:basedOn w:val="Normln"/>
    <w:uiPriority w:val="99"/>
    <w:rsid w:val="00C139DC"/>
    <w:pPr>
      <w:numPr>
        <w:ilvl w:val="1"/>
        <w:numId w:val="17"/>
      </w:numPr>
      <w:jc w:val="both"/>
    </w:pPr>
    <w:rPr>
      <w:rFonts w:eastAsia="Times New Roman"/>
    </w:rPr>
  </w:style>
  <w:style w:type="character" w:customStyle="1" w:styleId="nynChar">
    <w:name w:val="nyní Char"/>
    <w:link w:val="nyn"/>
    <w:locked/>
    <w:rsid w:val="00C139DC"/>
    <w:rPr>
      <w:rFonts w:ascii="Arial" w:hAnsi="Arial" w:cs="Arial"/>
      <w:sz w:val="20"/>
      <w:szCs w:val="20"/>
      <w:lang w:eastAsia="en-US"/>
    </w:rPr>
  </w:style>
  <w:style w:type="character" w:customStyle="1" w:styleId="ListLabel3">
    <w:name w:val="ListLabel 3"/>
    <w:rsid w:val="00FC7D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E9C5-60A7-4DD3-BB1B-58EDE3A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3117</Words>
  <Characters>18393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4</cp:revision>
  <cp:lastPrinted>2014-02-12T07:41:00Z</cp:lastPrinted>
  <dcterms:created xsi:type="dcterms:W3CDTF">2016-02-22T09:43:00Z</dcterms:created>
  <dcterms:modified xsi:type="dcterms:W3CDTF">2016-03-08T09:25:00Z</dcterms:modified>
</cp:coreProperties>
</file>