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89B" w:rsidRPr="00FC3CB8" w:rsidRDefault="009E189B" w:rsidP="001E5A61">
      <w:pPr>
        <w:pStyle w:val="Nzev"/>
        <w:spacing w:before="480" w:after="1320"/>
        <w:rPr>
          <w:sz w:val="40"/>
        </w:rPr>
      </w:pPr>
      <w:r w:rsidRPr="00FC3CB8">
        <w:rPr>
          <w:sz w:val="40"/>
        </w:rPr>
        <w:t>ZADÁVACÍ DOKUMENTACE</w:t>
      </w:r>
    </w:p>
    <w:p w:rsidR="009E189B" w:rsidRPr="00FC3CB8" w:rsidRDefault="00115A63" w:rsidP="001E5A61">
      <w:pPr>
        <w:pStyle w:val="Nzev"/>
        <w:tabs>
          <w:tab w:val="left" w:pos="4125"/>
        </w:tabs>
      </w:pPr>
      <w:r w:rsidRPr="00FC3CB8">
        <w:rPr>
          <w:noProof/>
          <w:lang w:eastAsia="cs-CZ" w:bidi="ar-SA"/>
        </w:rPr>
        <w:drawing>
          <wp:inline distT="0" distB="0" distL="0" distR="0">
            <wp:extent cx="2819400" cy="819150"/>
            <wp:effectExtent l="19050" t="0" r="0" b="0"/>
            <wp:docPr id="2" name="fe2e1bba-53c2-45d6-bb61-8ae646a25ea6" descr="cid:3A76D88D-A47C-496D-80E0-3EB1F7CAF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e1bba-53c2-45d6-bb61-8ae646a25ea6" descr="cid:3A76D88D-A47C-496D-80E0-3EB1F7CAF83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05" cy="8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9B" w:rsidRPr="00FC3CB8" w:rsidRDefault="009E189B" w:rsidP="001E5A61">
      <w:pPr>
        <w:pStyle w:val="Nzev"/>
        <w:spacing w:before="480"/>
      </w:pPr>
      <w:r w:rsidRPr="00FC3CB8">
        <w:t>Veřejná zakázka</w:t>
      </w:r>
    </w:p>
    <w:p w:rsidR="009E189B" w:rsidRPr="00C62B43" w:rsidRDefault="009E189B" w:rsidP="001E5A61">
      <w:pPr>
        <w:pStyle w:val="Nzev"/>
        <w:spacing w:before="600"/>
        <w:rPr>
          <w:rFonts w:cs="Arial"/>
          <w:iCs/>
          <w:sz w:val="40"/>
          <w:szCs w:val="40"/>
        </w:rPr>
      </w:pPr>
      <w:r w:rsidRPr="00C62B43">
        <w:rPr>
          <w:rFonts w:cs="Arial"/>
          <w:iCs/>
          <w:sz w:val="40"/>
          <w:szCs w:val="40"/>
        </w:rPr>
        <w:t>„</w:t>
      </w:r>
      <w:r w:rsidR="00706B42">
        <w:rPr>
          <w:rFonts w:cs="Arial"/>
          <w:iCs/>
          <w:sz w:val="40"/>
          <w:szCs w:val="40"/>
        </w:rPr>
        <w:t>15-</w:t>
      </w:r>
      <w:r w:rsidR="00425052">
        <w:rPr>
          <w:rFonts w:cs="Arial"/>
          <w:iCs/>
          <w:sz w:val="40"/>
          <w:szCs w:val="40"/>
        </w:rPr>
        <w:t>1</w:t>
      </w:r>
      <w:r w:rsidR="007B64D0">
        <w:rPr>
          <w:rFonts w:cs="Arial"/>
          <w:iCs/>
          <w:sz w:val="40"/>
          <w:szCs w:val="40"/>
        </w:rPr>
        <w:t>22</w:t>
      </w:r>
      <w:r w:rsidR="00706B42">
        <w:rPr>
          <w:rFonts w:cs="Arial"/>
          <w:iCs/>
          <w:sz w:val="40"/>
          <w:szCs w:val="40"/>
        </w:rPr>
        <w:t xml:space="preserve"> </w:t>
      </w:r>
      <w:r w:rsidR="007B64D0" w:rsidRPr="007B64D0">
        <w:rPr>
          <w:rFonts w:cs="Arial"/>
          <w:iCs/>
          <w:sz w:val="40"/>
          <w:szCs w:val="40"/>
        </w:rPr>
        <w:t xml:space="preserve">Hadice k mobilní čerpací stanici </w:t>
      </w:r>
      <w:r w:rsidR="007B64D0">
        <w:rPr>
          <w:rFonts w:cs="Arial"/>
          <w:iCs/>
          <w:sz w:val="40"/>
          <w:szCs w:val="40"/>
        </w:rPr>
        <w:br/>
      </w:r>
      <w:r w:rsidR="007B64D0" w:rsidRPr="007B64D0">
        <w:rPr>
          <w:rFonts w:cs="Arial"/>
          <w:iCs/>
          <w:sz w:val="40"/>
          <w:szCs w:val="40"/>
        </w:rPr>
        <w:t>MČS 400 SIGMA – 5 sad</w:t>
      </w:r>
      <w:r w:rsidRPr="00C62B43">
        <w:rPr>
          <w:rFonts w:cs="Arial"/>
          <w:iCs/>
          <w:sz w:val="40"/>
          <w:szCs w:val="40"/>
        </w:rPr>
        <w:t>“</w:t>
      </w:r>
    </w:p>
    <w:p w:rsidR="009E189B" w:rsidRPr="00FC3CB8" w:rsidRDefault="00590B44" w:rsidP="001E5A61">
      <w:pPr>
        <w:spacing w:before="600"/>
        <w:jc w:val="center"/>
      </w:pPr>
      <w:r w:rsidRPr="00FC3CB8">
        <w:t>Zadavatel</w:t>
      </w:r>
      <w:r w:rsidR="009E189B" w:rsidRPr="00FC3CB8">
        <w:t xml:space="preserve"> veřejné zakázky:</w:t>
      </w:r>
    </w:p>
    <w:p w:rsidR="009E189B" w:rsidRPr="00FC3CB8" w:rsidRDefault="009E189B" w:rsidP="001E5A61">
      <w:pPr>
        <w:spacing w:before="360"/>
        <w:jc w:val="center"/>
        <w:rPr>
          <w:b/>
          <w:bCs/>
        </w:rPr>
      </w:pPr>
      <w:r w:rsidRPr="00FC3CB8">
        <w:rPr>
          <w:b/>
          <w:bCs/>
        </w:rPr>
        <w:t>Česká republika – Správa státních hmotných rezerv</w:t>
      </w:r>
    </w:p>
    <w:p w:rsidR="00465EDF" w:rsidRPr="00FC3CB8" w:rsidRDefault="00115A63" w:rsidP="001E5A61">
      <w:pPr>
        <w:spacing w:before="120"/>
        <w:jc w:val="center"/>
      </w:pPr>
      <w:r w:rsidRPr="00FC3CB8">
        <w:t xml:space="preserve">Šeříková </w:t>
      </w:r>
      <w:r w:rsidR="009E189B" w:rsidRPr="00FC3CB8">
        <w:t>616</w:t>
      </w:r>
      <w:r w:rsidRPr="00FC3CB8">
        <w:t>/1</w:t>
      </w:r>
      <w:r w:rsidR="009E189B" w:rsidRPr="00FC3CB8">
        <w:t>,</w:t>
      </w:r>
    </w:p>
    <w:p w:rsidR="009E189B" w:rsidRPr="00FC3CB8" w:rsidRDefault="00657253" w:rsidP="001E5A61">
      <w:pPr>
        <w:spacing w:before="120"/>
        <w:jc w:val="center"/>
      </w:pPr>
      <w:r w:rsidRPr="00657253">
        <w:t xml:space="preserve">150 </w:t>
      </w:r>
      <w:r w:rsidR="000A2B58">
        <w:t>85</w:t>
      </w:r>
      <w:r w:rsidR="009E189B" w:rsidRPr="00657253">
        <w:t xml:space="preserve"> Praha 5</w:t>
      </w:r>
      <w:r w:rsidR="00465EDF" w:rsidRPr="00657253">
        <w:t xml:space="preserve"> </w:t>
      </w:r>
      <w:r w:rsidR="00F51D24" w:rsidRPr="00657253">
        <w:t>–</w:t>
      </w:r>
      <w:r w:rsidR="00465EDF" w:rsidRPr="00657253">
        <w:t xml:space="preserve"> </w:t>
      </w:r>
      <w:r w:rsidR="00F51D24" w:rsidRPr="00657253">
        <w:t>Malá Strana</w:t>
      </w:r>
    </w:p>
    <w:p w:rsidR="009E189B" w:rsidRPr="00FC3CB8" w:rsidRDefault="009E189B" w:rsidP="001E5A61">
      <w:pPr>
        <w:spacing w:before="120"/>
        <w:jc w:val="center"/>
      </w:pPr>
      <w:r w:rsidRPr="00FC3CB8">
        <w:t>IČ</w:t>
      </w:r>
      <w:r w:rsidR="00582D28">
        <w:t>O</w:t>
      </w:r>
      <w:r w:rsidRPr="00FC3CB8">
        <w:t>: 48133990</w:t>
      </w:r>
    </w:p>
    <w:p w:rsidR="009E189B" w:rsidRPr="005552AA" w:rsidRDefault="009E189B" w:rsidP="001E5A61">
      <w:pPr>
        <w:spacing w:after="198"/>
        <w:jc w:val="center"/>
      </w:pPr>
    </w:p>
    <w:p w:rsidR="00E9296B" w:rsidRPr="00FC3CB8" w:rsidRDefault="00706B42" w:rsidP="001E5A61">
      <w:pPr>
        <w:spacing w:before="13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Účel zadání</w:t>
      </w:r>
      <w:r w:rsidR="00E9296B" w:rsidRPr="00FC3CB8">
        <w:rPr>
          <w:rFonts w:cs="Arial"/>
          <w:color w:val="000000"/>
          <w:szCs w:val="22"/>
        </w:rPr>
        <w:t>:</w:t>
      </w:r>
    </w:p>
    <w:p w:rsidR="006E4F69" w:rsidRPr="00FC3CB8" w:rsidRDefault="00387610" w:rsidP="001E5A61">
      <w:pPr>
        <w:pStyle w:val="Zkladntext"/>
        <w:spacing w:before="240"/>
        <w:ind w:right="493"/>
        <w:rPr>
          <w:rFonts w:cs="Arial"/>
          <w:szCs w:val="22"/>
        </w:rPr>
      </w:pPr>
      <w:r w:rsidRPr="00FC3CB8">
        <w:t>Tato veřejná zakázka</w:t>
      </w:r>
      <w:r>
        <w:t xml:space="preserve"> </w:t>
      </w:r>
      <w:r w:rsidR="00706B42">
        <w:t xml:space="preserve">(dále také „VZ“) </w:t>
      </w:r>
      <w:r>
        <w:t xml:space="preserve">je veřejnou zakázkou </w:t>
      </w:r>
      <w:r w:rsidRPr="00FC3CB8">
        <w:t xml:space="preserve">malého rozsahu </w:t>
      </w:r>
      <w:r>
        <w:t>(dále také „VZMR“)</w:t>
      </w:r>
      <w:r w:rsidR="00706B42">
        <w:t xml:space="preserve"> na kterou se nevztahují postupy podle zákona č. 137/2006 Sb., o veřejných zakázkách, ve znění pozdějších předpisů. Jedná se o VZMR na dodávky a je zadávána ve výběrovém řízení </w:t>
      </w:r>
      <w:r w:rsidR="00706B42" w:rsidRPr="00F31210">
        <w:t xml:space="preserve">– </w:t>
      </w:r>
      <w:r w:rsidRPr="00F31210">
        <w:rPr>
          <w:rFonts w:cs="Arial"/>
          <w:b/>
          <w:szCs w:val="22"/>
        </w:rPr>
        <w:t>otevřená výzva</w:t>
      </w:r>
      <w:r w:rsidR="00AD007C" w:rsidRPr="00F31210">
        <w:t>,</w:t>
      </w:r>
      <w:r w:rsidR="00F31210" w:rsidRPr="00F31210">
        <w:t xml:space="preserve"> </w:t>
      </w:r>
      <w:r w:rsidRPr="00F31210">
        <w:t>prostřednictvím</w:t>
      </w:r>
      <w:r w:rsidRPr="00FC3CB8">
        <w:rPr>
          <w:bCs/>
          <w:iCs/>
        </w:rPr>
        <w:t xml:space="preserve"> elektronického tržiště veřejné správy </w:t>
      </w:r>
      <w:r w:rsidRPr="00FC3CB8">
        <w:rPr>
          <w:color w:val="000000"/>
        </w:rPr>
        <w:t>Gemin</w:t>
      </w:r>
      <w:r w:rsidR="006E4F69" w:rsidRPr="00FC3CB8">
        <w:rPr>
          <w:color w:val="000000"/>
        </w:rPr>
        <w:t>.</w:t>
      </w:r>
    </w:p>
    <w:p w:rsidR="009E189B" w:rsidRPr="00FC3CB8" w:rsidRDefault="009E189B" w:rsidP="001E5A61">
      <w:pPr>
        <w:spacing w:before="1200" w:after="198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:rsidR="001E71F6" w:rsidRPr="00FC3CB8" w:rsidRDefault="009E189B" w:rsidP="001E5A61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706B42">
        <w:rPr>
          <w:rFonts w:cs="Arial"/>
          <w:spacing w:val="100"/>
          <w:szCs w:val="22"/>
        </w:rPr>
        <w:t>5</w:t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Content>
        <w:p w:rsidR="001E71F6" w:rsidRPr="009F7CBF" w:rsidRDefault="009F7CBF" w:rsidP="001E5A61">
          <w:pPr>
            <w:pStyle w:val="Nadpisobsahu"/>
            <w:spacing w:line="240" w:lineRule="auto"/>
          </w:pPr>
          <w:r w:rsidRPr="00800445">
            <w:rPr>
              <w:rFonts w:ascii="Arial" w:hAnsi="Arial" w:cs="Arial"/>
            </w:rPr>
            <w:t>Obsah</w:t>
          </w:r>
        </w:p>
        <w:p w:rsidR="00C34873" w:rsidRDefault="003F0669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3F0669">
            <w:rPr>
              <w:rFonts w:asciiTheme="minorHAnsi" w:hAnsiTheme="minorHAnsi"/>
              <w:sz w:val="24"/>
            </w:rPr>
            <w:fldChar w:fldCharType="begin"/>
          </w:r>
          <w:r w:rsidR="00372B10">
            <w:rPr>
              <w:rFonts w:asciiTheme="minorHAnsi" w:hAnsiTheme="minorHAnsi"/>
              <w:sz w:val="24"/>
            </w:rPr>
            <w:instrText xml:space="preserve"> TOC \o "1-1" \h \z \t "Nadpis 3;2" </w:instrText>
          </w:r>
          <w:r w:rsidRPr="003F0669">
            <w:rPr>
              <w:rFonts w:asciiTheme="minorHAnsi" w:hAnsiTheme="minorHAnsi"/>
              <w:sz w:val="24"/>
            </w:rPr>
            <w:fldChar w:fldCharType="separate"/>
          </w:r>
          <w:hyperlink w:anchor="_Toc419961510" w:history="1">
            <w:r w:rsidR="00C34873" w:rsidRPr="009A773A">
              <w:rPr>
                <w:rStyle w:val="Hypertextovodkaz"/>
                <w:rFonts w:cs="Arial"/>
                <w:noProof/>
              </w:rPr>
              <w:t>1.</w:t>
            </w:r>
            <w:r w:rsidR="00C348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C34873" w:rsidRPr="009A773A">
              <w:rPr>
                <w:rStyle w:val="Hypertextovodkaz"/>
                <w:rFonts w:cs="Arial"/>
                <w:noProof/>
              </w:rPr>
              <w:t>Účel veřejné zakázky</w:t>
            </w:r>
            <w:r w:rsidR="00C34873">
              <w:rPr>
                <w:noProof/>
                <w:webHidden/>
              </w:rPr>
              <w:tab/>
            </w:r>
            <w:r w:rsidR="00C34873">
              <w:rPr>
                <w:noProof/>
                <w:webHidden/>
              </w:rPr>
              <w:fldChar w:fldCharType="begin"/>
            </w:r>
            <w:r w:rsidR="00C34873">
              <w:rPr>
                <w:noProof/>
                <w:webHidden/>
              </w:rPr>
              <w:instrText xml:space="preserve"> PAGEREF _Toc419961510 \h </w:instrText>
            </w:r>
            <w:r w:rsidR="00C34873">
              <w:rPr>
                <w:noProof/>
                <w:webHidden/>
              </w:rPr>
            </w:r>
            <w:r w:rsidR="00C34873"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3</w:t>
            </w:r>
            <w:r w:rsidR="00C34873"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1" w:history="1">
            <w:r w:rsidRPr="009A773A">
              <w:rPr>
                <w:rStyle w:val="Hypertextovodkaz"/>
                <w:rFonts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Vymezení předmětU veřejné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2" w:history="1">
            <w:r w:rsidRPr="009A773A">
              <w:rPr>
                <w:rStyle w:val="Hypertextovodkaz"/>
                <w:rFonts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Místo plNění veřejné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3" w:history="1">
            <w:r w:rsidRPr="009A773A">
              <w:rPr>
                <w:rStyle w:val="Hypertextovodkaz"/>
                <w:rFonts w:cs="Arial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Doba plnění veřejné zakázky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4" w:history="1">
            <w:r w:rsidRPr="009A773A">
              <w:rPr>
                <w:rStyle w:val="Hypertextovodkaz"/>
                <w:rFonts w:cs="Arial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Požadavky na počet nabídek a varianty nabídky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5" w:history="1">
            <w:r w:rsidRPr="009A773A">
              <w:rPr>
                <w:rStyle w:val="Hypertextovodkaz"/>
                <w:rFonts w:cs="Arial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požadavky na prokázání splnění kvalifikačních předpokladů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6" w:history="1">
            <w:r w:rsidRPr="009A773A">
              <w:rPr>
                <w:rStyle w:val="Hypertextovodkaz"/>
                <w:rFonts w:cs="Arial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NABÍDKA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7" w:history="1">
            <w:r w:rsidRPr="009A773A">
              <w:rPr>
                <w:rStyle w:val="Hypertextovodkaz"/>
                <w:rFonts w:cs="Arial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Požadavky na Zpracování nabídkové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8" w:history="1">
            <w:r w:rsidRPr="009A773A">
              <w:rPr>
                <w:rStyle w:val="Hypertextovodkaz"/>
                <w:rFonts w:cs="Arial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Dodatečné informace k zadávacím podmínkám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19" w:history="1">
            <w:r w:rsidRPr="009A773A">
              <w:rPr>
                <w:rStyle w:val="Hypertextovodkaz"/>
                <w:rFonts w:cs="Arial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lhůta pro podání nabídek a otevírání nabídek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0" w:history="1">
            <w:r w:rsidRPr="009A773A">
              <w:rPr>
                <w:rStyle w:val="Hypertextovodkaz"/>
                <w:rFonts w:cs="Arial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Hodnocení nabídek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1" w:history="1">
            <w:r w:rsidRPr="009A773A">
              <w:rPr>
                <w:rStyle w:val="Hypertextovodkaz"/>
                <w:rFonts w:cs="Arial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Zadávací lhůta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2" w:history="1">
            <w:r w:rsidRPr="009A773A">
              <w:rPr>
                <w:rStyle w:val="Hypertextovodkaz"/>
                <w:rFonts w:cs="Arial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Další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3" w:history="1">
            <w:r w:rsidRPr="009A773A">
              <w:rPr>
                <w:rStyle w:val="Hypertextovodkaz"/>
                <w:rFonts w:cs="Arial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Prohlášení Zadavatele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4" w:history="1">
            <w:r w:rsidRPr="009A773A">
              <w:rPr>
                <w:rStyle w:val="Hypertextovodkaz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noProof/>
              </w:rPr>
              <w:t>oprávněné osoby zadavatele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5" w:history="1">
            <w:r w:rsidRPr="009A773A">
              <w:rPr>
                <w:rStyle w:val="Hypertextovodkaz"/>
                <w:rFonts w:cs="Arial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9A773A">
              <w:rPr>
                <w:rStyle w:val="Hypertextovodkaz"/>
                <w:rFonts w:cs="Arial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6" w:history="1">
            <w:r w:rsidRPr="009A773A">
              <w:rPr>
                <w:rStyle w:val="Hypertextovodkaz"/>
                <w:noProof/>
              </w:rPr>
              <w:t>Příloha č. 1 – Návrh kupní smlouvy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7" w:history="1">
            <w:r w:rsidRPr="009A773A">
              <w:rPr>
                <w:rStyle w:val="Hypertextovodkaz"/>
                <w:noProof/>
              </w:rPr>
              <w:t>Příloha č. 2 – Krycí list nabídky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8" w:history="1">
            <w:r w:rsidRPr="009A773A">
              <w:rPr>
                <w:rStyle w:val="Hypertextovodkaz"/>
                <w:noProof/>
              </w:rPr>
              <w:t>Příloha č. 3 – Čestné prohlášení uchazeče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29" w:history="1">
            <w:r w:rsidRPr="009A773A">
              <w:rPr>
                <w:rStyle w:val="Hypertextovodkaz"/>
                <w:noProof/>
              </w:rPr>
              <w:t>Příloha č. 4 – Čestné prohlášení o splnění základních kvalifikačních předpokladů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873" w:rsidRDefault="00C34873">
          <w:pPr>
            <w:pStyle w:val="Obsah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19961530" w:history="1">
            <w:r w:rsidRPr="009A773A">
              <w:rPr>
                <w:rStyle w:val="Hypertextovodkaz"/>
                <w:noProof/>
              </w:rPr>
              <w:t>Příloha č. 5 – Čestné prohlášení o splnění ekonomické a finanční způsobilosti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_Toc419961530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1B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BFC" w:rsidRPr="00FC3CB8" w:rsidRDefault="003F0669" w:rsidP="001E5A61">
          <w:pPr>
            <w:tabs>
              <w:tab w:val="left" w:pos="426"/>
            </w:tabs>
            <w:rPr>
              <w:noProof/>
            </w:rPr>
          </w:pPr>
          <w:r>
            <w:rPr>
              <w:rFonts w:asciiTheme="minorHAnsi" w:hAnsiTheme="minorHAnsi"/>
              <w:sz w:val="24"/>
              <w:szCs w:val="20"/>
            </w:rPr>
            <w:fldChar w:fldCharType="end"/>
          </w:r>
          <w:r w:rsidR="00796AA7" w:rsidRPr="00FC3CB8">
            <w:rPr>
              <w:rFonts w:asciiTheme="minorHAnsi" w:hAnsiTheme="minorHAnsi"/>
              <w:sz w:val="20"/>
              <w:szCs w:val="20"/>
            </w:rPr>
            <w:t xml:space="preserve"> </w:t>
          </w:r>
          <w:r w:rsidR="00796AA7" w:rsidRPr="00FC3CB8">
            <w:rPr>
              <w:rFonts w:asciiTheme="minorHAnsi" w:hAnsiTheme="minorHAnsi"/>
              <w:sz w:val="24"/>
            </w:rPr>
            <w:tab/>
          </w:r>
          <w:r w:rsidRPr="00FC3CB8">
            <w:rPr>
              <w:rFonts w:asciiTheme="minorHAnsi" w:hAnsiTheme="minorHAnsi"/>
              <w:sz w:val="24"/>
            </w:rPr>
            <w:fldChar w:fldCharType="begin"/>
          </w:r>
          <w:r w:rsidR="00CA2BFC" w:rsidRPr="00FC3CB8">
            <w:rPr>
              <w:rFonts w:asciiTheme="minorHAnsi" w:hAnsiTheme="minorHAnsi"/>
              <w:sz w:val="24"/>
            </w:rPr>
            <w:instrText xml:space="preserve"> TOC \t "Nadpis 3;1" </w:instrText>
          </w:r>
          <w:r w:rsidRPr="00FC3CB8">
            <w:rPr>
              <w:rFonts w:asciiTheme="minorHAnsi" w:hAnsiTheme="minorHAnsi"/>
              <w:sz w:val="24"/>
            </w:rPr>
            <w:fldChar w:fldCharType="separate"/>
          </w:r>
        </w:p>
        <w:p w:rsidR="00F53377" w:rsidRPr="00FC3CB8" w:rsidRDefault="003F0669" w:rsidP="001E5A61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BD09BB">
              <w:headerReference w:type="default" r:id="rId10"/>
              <w:footerReference w:type="default" r:id="rId11"/>
              <w:headerReference w:type="first" r:id="rId12"/>
              <w:pgSz w:w="11906" w:h="16838" w:code="9"/>
              <w:pgMar w:top="1276" w:right="851" w:bottom="1474" w:left="1418" w:header="709" w:footer="709" w:gutter="0"/>
              <w:cols w:space="708"/>
              <w:titlePg/>
              <w:docGrid w:linePitch="360" w:charSpace="36864"/>
            </w:sectPr>
          </w:pPr>
          <w:r w:rsidRPr="00FC3CB8">
            <w:rPr>
              <w:rFonts w:asciiTheme="minorHAnsi" w:hAnsiTheme="minorHAnsi"/>
              <w:sz w:val="24"/>
            </w:rPr>
            <w:fldChar w:fldCharType="end"/>
          </w:r>
        </w:p>
      </w:sdtContent>
    </w:sdt>
    <w:p w:rsidR="009E189B" w:rsidRPr="00FC3CB8" w:rsidRDefault="00581B8A" w:rsidP="001E5A61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lastRenderedPageBreak/>
        <w:br w:type="page"/>
      </w:r>
    </w:p>
    <w:p w:rsidR="009E189B" w:rsidRPr="00FC3CB8" w:rsidRDefault="006E4F69" w:rsidP="001E5A61">
      <w:pPr>
        <w:pStyle w:val="Nadpis1"/>
        <w:numPr>
          <w:ilvl w:val="0"/>
          <w:numId w:val="5"/>
        </w:numPr>
        <w:tabs>
          <w:tab w:val="left" w:pos="567"/>
        </w:tabs>
        <w:spacing w:before="0" w:after="120"/>
        <w:jc w:val="both"/>
        <w:rPr>
          <w:rFonts w:cs="Arial"/>
          <w:strike/>
          <w:szCs w:val="24"/>
        </w:rPr>
      </w:pPr>
      <w:bookmarkStart w:id="0" w:name="_Toc301782353"/>
      <w:bookmarkStart w:id="1" w:name="_Toc419961510"/>
      <w:r w:rsidRPr="00FC3CB8">
        <w:rPr>
          <w:rFonts w:cs="Arial"/>
          <w:szCs w:val="24"/>
        </w:rPr>
        <w:lastRenderedPageBreak/>
        <w:t>Účel veřejné zakázky</w:t>
      </w:r>
      <w:bookmarkEnd w:id="1"/>
      <w:r w:rsidRPr="00FC3CB8">
        <w:rPr>
          <w:rFonts w:cs="Arial"/>
          <w:szCs w:val="24"/>
        </w:rPr>
        <w:t xml:space="preserve"> </w:t>
      </w:r>
      <w:bookmarkEnd w:id="0"/>
    </w:p>
    <w:p w:rsidR="00B11D8A" w:rsidRPr="00B11D8A" w:rsidRDefault="006E4F69" w:rsidP="001E5A61">
      <w:pPr>
        <w:pStyle w:val="Zhlav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  <w:r w:rsidRPr="00B11D8A">
        <w:rPr>
          <w:rFonts w:cs="Arial"/>
          <w:sz w:val="22"/>
          <w:szCs w:val="22"/>
        </w:rPr>
        <w:t>Účelem veřejné zakázky je</w:t>
      </w:r>
      <w:r w:rsidR="0069708F" w:rsidRPr="00B11D8A">
        <w:rPr>
          <w:rFonts w:cs="Arial"/>
          <w:sz w:val="22"/>
          <w:szCs w:val="22"/>
        </w:rPr>
        <w:t xml:space="preserve"> </w:t>
      </w:r>
      <w:r w:rsidR="00B11D8A" w:rsidRPr="00B11D8A">
        <w:rPr>
          <w:rFonts w:cs="Arial"/>
          <w:sz w:val="22"/>
          <w:szCs w:val="22"/>
        </w:rPr>
        <w:t>zajištění</w:t>
      </w:r>
      <w:r w:rsidR="00506F96">
        <w:rPr>
          <w:rFonts w:cs="Arial"/>
          <w:sz w:val="22"/>
          <w:szCs w:val="22"/>
        </w:rPr>
        <w:t xml:space="preserve"> </w:t>
      </w:r>
      <w:r w:rsidR="00B11D8A" w:rsidRPr="00B11D8A">
        <w:rPr>
          <w:rFonts w:cs="Arial"/>
          <w:color w:val="000000"/>
          <w:sz w:val="22"/>
          <w:szCs w:val="22"/>
        </w:rPr>
        <w:t xml:space="preserve">nezbytné dodávky v oblasti prostředků pro odstraňování následků povodní a ropných havárií, na základě požadavku Ministerstva vnitra ČR. </w:t>
      </w:r>
    </w:p>
    <w:p w:rsidR="009E189B" w:rsidRPr="006F5AB7" w:rsidRDefault="00B753C3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120"/>
        <w:jc w:val="both"/>
        <w:rPr>
          <w:rFonts w:cs="Arial"/>
          <w:szCs w:val="24"/>
        </w:rPr>
      </w:pPr>
      <w:bookmarkStart w:id="2" w:name="_Vymezení_předmětU_veřejné"/>
      <w:bookmarkStart w:id="3" w:name="_Toc301782356"/>
      <w:bookmarkStart w:id="4" w:name="_Toc419961511"/>
      <w:bookmarkEnd w:id="2"/>
      <w:r w:rsidRPr="006F5AB7">
        <w:rPr>
          <w:rFonts w:cs="Arial"/>
          <w:szCs w:val="24"/>
        </w:rPr>
        <w:t>Vymezení</w:t>
      </w:r>
      <w:r w:rsidR="009E189B" w:rsidRPr="006F5AB7">
        <w:rPr>
          <w:rFonts w:cs="Arial"/>
          <w:szCs w:val="24"/>
        </w:rPr>
        <w:t xml:space="preserve"> </w:t>
      </w:r>
      <w:r w:rsidR="004404A4" w:rsidRPr="006F5AB7">
        <w:rPr>
          <w:rFonts w:cs="Arial"/>
          <w:szCs w:val="24"/>
        </w:rPr>
        <w:t>předmět</w:t>
      </w:r>
      <w:r w:rsidRPr="006F5AB7">
        <w:rPr>
          <w:rFonts w:cs="Arial"/>
          <w:szCs w:val="24"/>
        </w:rPr>
        <w:t>U</w:t>
      </w:r>
      <w:r w:rsidR="009E189B" w:rsidRPr="006F5AB7">
        <w:rPr>
          <w:rFonts w:cs="Arial"/>
          <w:szCs w:val="24"/>
        </w:rPr>
        <w:t xml:space="preserve"> veřejné zakázky</w:t>
      </w:r>
      <w:bookmarkEnd w:id="3"/>
      <w:bookmarkEnd w:id="4"/>
    </w:p>
    <w:p w:rsidR="004205E1" w:rsidRPr="00F01146" w:rsidRDefault="006E4F69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color w:val="000000"/>
          <w:sz w:val="36"/>
          <w:szCs w:val="36"/>
        </w:rPr>
      </w:pPr>
      <w:r w:rsidRPr="006F5AB7">
        <w:rPr>
          <w:b w:val="0"/>
          <w:sz w:val="22"/>
          <w:szCs w:val="22"/>
        </w:rPr>
        <w:t xml:space="preserve">Předmětem veřejné zakázky je </w:t>
      </w:r>
      <w:r w:rsidR="00F51D24" w:rsidRPr="006F5AB7">
        <w:rPr>
          <w:b w:val="0"/>
          <w:sz w:val="22"/>
          <w:szCs w:val="22"/>
        </w:rPr>
        <w:t>dodávka</w:t>
      </w:r>
      <w:r w:rsidR="006F5AB7">
        <w:rPr>
          <w:b w:val="0"/>
          <w:sz w:val="22"/>
          <w:szCs w:val="22"/>
        </w:rPr>
        <w:t xml:space="preserve"> </w:t>
      </w:r>
      <w:r w:rsidR="004205E1" w:rsidRPr="00F01146">
        <w:rPr>
          <w:b w:val="0"/>
          <w:color w:val="000000"/>
          <w:sz w:val="22"/>
          <w:szCs w:val="22"/>
        </w:rPr>
        <w:t xml:space="preserve">pěti sad hadic </w:t>
      </w:r>
      <w:r w:rsidR="004205E1">
        <w:rPr>
          <w:b w:val="0"/>
          <w:color w:val="000000"/>
          <w:sz w:val="22"/>
          <w:szCs w:val="22"/>
        </w:rPr>
        <w:t xml:space="preserve">(dále též „věc“) </w:t>
      </w:r>
      <w:r w:rsidR="004205E1" w:rsidRPr="00F01146">
        <w:rPr>
          <w:b w:val="0"/>
          <w:color w:val="000000"/>
          <w:sz w:val="22"/>
          <w:szCs w:val="22"/>
        </w:rPr>
        <w:t>k mobilní čerpací stanici MČS 400 SIGMA</w:t>
      </w:r>
      <w:r w:rsidR="004205E1">
        <w:rPr>
          <w:b w:val="0"/>
          <w:color w:val="000000"/>
          <w:sz w:val="22"/>
          <w:szCs w:val="22"/>
        </w:rPr>
        <w:t>.</w:t>
      </w:r>
      <w:r w:rsidR="004205E1" w:rsidRPr="00F01146">
        <w:rPr>
          <w:b w:val="0"/>
          <w:color w:val="000000"/>
          <w:sz w:val="22"/>
          <w:szCs w:val="22"/>
        </w:rPr>
        <w:t xml:space="preserve"> </w:t>
      </w:r>
    </w:p>
    <w:p w:rsidR="005C6DAD" w:rsidRDefault="005C6DAD" w:rsidP="001E5A61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2B5C78" w:rsidRPr="006F5AB7" w:rsidRDefault="002B5C78" w:rsidP="001E5A61">
      <w:pPr>
        <w:pStyle w:val="Nadpis2"/>
        <w:numPr>
          <w:ilvl w:val="1"/>
          <w:numId w:val="5"/>
        </w:numPr>
        <w:spacing w:before="0"/>
        <w:ind w:left="567" w:hanging="567"/>
        <w:jc w:val="both"/>
        <w:rPr>
          <w:sz w:val="22"/>
          <w:szCs w:val="22"/>
        </w:rPr>
      </w:pPr>
      <w:r w:rsidRPr="006F5AB7">
        <w:rPr>
          <w:sz w:val="22"/>
          <w:szCs w:val="22"/>
        </w:rPr>
        <w:t xml:space="preserve">Kód </w:t>
      </w:r>
      <w:r w:rsidR="00025890" w:rsidRPr="006F5AB7">
        <w:rPr>
          <w:sz w:val="22"/>
          <w:szCs w:val="22"/>
        </w:rPr>
        <w:t xml:space="preserve">předmětu zakázky podle </w:t>
      </w:r>
      <w:r w:rsidRPr="006F5AB7">
        <w:rPr>
          <w:sz w:val="22"/>
          <w:szCs w:val="22"/>
        </w:rPr>
        <w:t>číselníku NIPE</w:t>
      </w:r>
      <w:r w:rsidR="00025890" w:rsidRPr="006F5AB7">
        <w:rPr>
          <w:sz w:val="22"/>
          <w:szCs w:val="22"/>
        </w:rPr>
        <w:t>Z</w:t>
      </w:r>
    </w:p>
    <w:p w:rsidR="005C6DAD" w:rsidRDefault="004205E1" w:rsidP="001E5A61">
      <w:pPr>
        <w:spacing w:before="120"/>
        <w:ind w:left="2268" w:hanging="1701"/>
        <w:jc w:val="both"/>
        <w:rPr>
          <w:rFonts w:cs="Arial"/>
          <w:color w:val="000000"/>
          <w:szCs w:val="22"/>
        </w:rPr>
      </w:pPr>
      <w:r w:rsidRPr="004205E1">
        <w:rPr>
          <w:rFonts w:cs="Arial"/>
          <w:b/>
          <w:color w:val="000000"/>
          <w:szCs w:val="22"/>
        </w:rPr>
        <w:t>44482100-3</w:t>
      </w:r>
      <w:r>
        <w:rPr>
          <w:rFonts w:cs="Arial"/>
          <w:color w:val="000000"/>
          <w:szCs w:val="22"/>
        </w:rPr>
        <w:tab/>
      </w:r>
      <w:r w:rsidRPr="00F01146">
        <w:rPr>
          <w:rFonts w:cs="Arial"/>
          <w:color w:val="000000"/>
          <w:szCs w:val="22"/>
        </w:rPr>
        <w:t xml:space="preserve"> Požární hadice</w:t>
      </w:r>
    </w:p>
    <w:p w:rsidR="005C6DAD" w:rsidRDefault="005C6DAD" w:rsidP="001E5A61">
      <w:pPr>
        <w:pStyle w:val="Zhlav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5C6DAD" w:rsidRPr="005C6DAD" w:rsidRDefault="005C6DAD" w:rsidP="001E5A61">
      <w:pPr>
        <w:pStyle w:val="Nadpis2"/>
        <w:numPr>
          <w:ilvl w:val="1"/>
          <w:numId w:val="5"/>
        </w:numPr>
        <w:spacing w:before="0"/>
        <w:ind w:left="567" w:hanging="567"/>
        <w:jc w:val="both"/>
        <w:rPr>
          <w:b w:val="0"/>
          <w:sz w:val="22"/>
          <w:szCs w:val="22"/>
        </w:rPr>
      </w:pPr>
      <w:r w:rsidRPr="005C6DAD">
        <w:rPr>
          <w:b w:val="0"/>
          <w:color w:val="000000"/>
          <w:sz w:val="22"/>
          <w:szCs w:val="22"/>
        </w:rPr>
        <w:t>Hadice budou využity pro mobilní čerpací stanic</w:t>
      </w:r>
      <w:r w:rsidR="00582D28">
        <w:rPr>
          <w:b w:val="0"/>
          <w:color w:val="000000"/>
          <w:sz w:val="22"/>
          <w:szCs w:val="22"/>
        </w:rPr>
        <w:t>i</w:t>
      </w:r>
      <w:r w:rsidRPr="005C6DAD">
        <w:rPr>
          <w:b w:val="0"/>
          <w:color w:val="000000"/>
          <w:sz w:val="22"/>
          <w:szCs w:val="22"/>
        </w:rPr>
        <w:t xml:space="preserve"> MČS 400 SIGMA, a to pro rychlá nasazení při záplavách, ekologických katastrofách a obdobných živelných pohromách. Sady požadovaných hadic zvýší jejich účinnost zejména při odčerpávání vody z velkých zatopených prostor a povodňových lagun a při přečerpání zakalené a znečistěné vody z nádrží, řek a jezer.  </w:t>
      </w:r>
    </w:p>
    <w:p w:rsidR="005C6DAD" w:rsidRDefault="005C6DAD" w:rsidP="001E5A61">
      <w:pPr>
        <w:spacing w:before="120"/>
        <w:ind w:left="2268" w:hanging="1701"/>
        <w:jc w:val="both"/>
        <w:rPr>
          <w:rFonts w:cs="Arial"/>
          <w:szCs w:val="22"/>
        </w:rPr>
      </w:pPr>
    </w:p>
    <w:p w:rsidR="005C6DAD" w:rsidRPr="00F01146" w:rsidRDefault="005C6DAD" w:rsidP="001E5A61">
      <w:pPr>
        <w:pStyle w:val="Nadpis2"/>
        <w:numPr>
          <w:ilvl w:val="1"/>
          <w:numId w:val="5"/>
        </w:numPr>
        <w:spacing w:before="0"/>
        <w:ind w:left="567" w:hanging="567"/>
        <w:jc w:val="both"/>
        <w:rPr>
          <w:color w:val="000000"/>
          <w:szCs w:val="22"/>
        </w:rPr>
      </w:pPr>
      <w:r w:rsidRPr="00F01146">
        <w:rPr>
          <w:color w:val="000000"/>
          <w:szCs w:val="22"/>
        </w:rPr>
        <w:t>Sada obsahuje následující položky:</w:t>
      </w:r>
    </w:p>
    <w:p w:rsidR="005C6DAD" w:rsidRPr="00F01146" w:rsidRDefault="005C6DAD" w:rsidP="001E5A61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cs="Arial"/>
          <w:color w:val="000000"/>
          <w:szCs w:val="22"/>
        </w:rPr>
      </w:pPr>
      <w:r w:rsidRPr="00F01146">
        <w:rPr>
          <w:rFonts w:cs="Arial"/>
          <w:color w:val="000000"/>
          <w:szCs w:val="22"/>
        </w:rPr>
        <w:t>sací hadice DN 400 o délce nejméně 2,5 m se spojkami – 1 ks,</w:t>
      </w:r>
    </w:p>
    <w:p w:rsidR="005C6DAD" w:rsidRPr="00F01146" w:rsidRDefault="005C6DAD" w:rsidP="001E5A61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cs="Arial"/>
          <w:color w:val="000000"/>
          <w:szCs w:val="22"/>
        </w:rPr>
      </w:pPr>
      <w:r w:rsidRPr="00F01146">
        <w:rPr>
          <w:rFonts w:cs="Arial"/>
          <w:color w:val="000000"/>
          <w:szCs w:val="22"/>
        </w:rPr>
        <w:t>výtlačná hadice DN 200 o délce nejméně 20 m se spojkami – 2 ks,</w:t>
      </w:r>
    </w:p>
    <w:p w:rsidR="005C6DAD" w:rsidRPr="00F01146" w:rsidRDefault="005C6DAD" w:rsidP="001E5A61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cs="Arial"/>
          <w:color w:val="000000"/>
          <w:szCs w:val="22"/>
        </w:rPr>
      </w:pPr>
      <w:r w:rsidRPr="00F01146">
        <w:rPr>
          <w:rFonts w:cs="Arial"/>
          <w:color w:val="000000"/>
          <w:szCs w:val="22"/>
        </w:rPr>
        <w:t>výtlačná hadice DN 200 o délce nejméně 10 m se spojkami – 2 ks.</w:t>
      </w:r>
    </w:p>
    <w:p w:rsidR="005C6DAD" w:rsidRPr="00F01146" w:rsidRDefault="005C6DAD" w:rsidP="001E5A61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cs="Arial"/>
          <w:color w:val="000000"/>
          <w:szCs w:val="22"/>
        </w:rPr>
      </w:pPr>
    </w:p>
    <w:p w:rsidR="005C6DAD" w:rsidRPr="00F01146" w:rsidRDefault="005C6DAD" w:rsidP="001E5A61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color w:val="000000"/>
          <w:szCs w:val="22"/>
        </w:rPr>
      </w:pPr>
      <w:r w:rsidRPr="00F01146">
        <w:rPr>
          <w:rFonts w:cs="Arial"/>
          <w:color w:val="000000"/>
          <w:szCs w:val="22"/>
        </w:rPr>
        <w:t xml:space="preserve">Hadice včetně spojek </w:t>
      </w:r>
      <w:r w:rsidRPr="00600C1A">
        <w:rPr>
          <w:rFonts w:cs="Arial"/>
          <w:color w:val="000000"/>
          <w:szCs w:val="22"/>
        </w:rPr>
        <w:t>musí být plně</w:t>
      </w:r>
      <w:r w:rsidRPr="00F01146">
        <w:rPr>
          <w:rFonts w:cs="Arial"/>
          <w:color w:val="000000"/>
          <w:szCs w:val="22"/>
        </w:rPr>
        <w:t xml:space="preserve"> kompatibilní se zařízením uvedeným v bodě </w:t>
      </w:r>
      <w:r>
        <w:rPr>
          <w:rFonts w:cs="Arial"/>
          <w:color w:val="000000"/>
          <w:szCs w:val="22"/>
        </w:rPr>
        <w:t>2.</w:t>
      </w:r>
      <w:r w:rsidRPr="00F01146">
        <w:rPr>
          <w:rFonts w:cs="Arial"/>
          <w:color w:val="000000"/>
          <w:szCs w:val="22"/>
        </w:rPr>
        <w:t>1 a s jeho stávajícím příslušenstvím.</w:t>
      </w:r>
    </w:p>
    <w:p w:rsidR="005C6DAD" w:rsidRPr="00F01146" w:rsidRDefault="005C6DAD" w:rsidP="001E5A61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color w:val="000000"/>
          <w:szCs w:val="22"/>
        </w:rPr>
      </w:pPr>
      <w:r w:rsidRPr="00F01146">
        <w:rPr>
          <w:rFonts w:cs="Arial"/>
          <w:color w:val="000000"/>
          <w:szCs w:val="22"/>
        </w:rPr>
        <w:t xml:space="preserve">Klimatická odolnost hadic a skladování na volném prostranství </w:t>
      </w:r>
      <w:r>
        <w:rPr>
          <w:rFonts w:cs="Arial"/>
          <w:color w:val="000000"/>
          <w:szCs w:val="22"/>
        </w:rPr>
        <w:t xml:space="preserve">musí </w:t>
      </w:r>
      <w:r w:rsidRPr="00F01146">
        <w:rPr>
          <w:rFonts w:cs="Arial"/>
          <w:color w:val="000000"/>
          <w:szCs w:val="22"/>
        </w:rPr>
        <w:t>vyhov</w:t>
      </w:r>
      <w:r w:rsidR="00771DA5">
        <w:rPr>
          <w:rFonts w:cs="Arial"/>
          <w:color w:val="000000"/>
          <w:szCs w:val="22"/>
        </w:rPr>
        <w:t>ovat</w:t>
      </w:r>
      <w:r w:rsidRPr="00F01146">
        <w:rPr>
          <w:rFonts w:cs="Arial"/>
          <w:color w:val="000000"/>
          <w:szCs w:val="22"/>
        </w:rPr>
        <w:t xml:space="preserve"> mírnému klimatickému pás</w:t>
      </w:r>
      <w:r>
        <w:rPr>
          <w:rFonts w:cs="Arial"/>
          <w:color w:val="000000"/>
          <w:szCs w:val="22"/>
        </w:rPr>
        <w:t>mu, funkčnost musí být</w:t>
      </w:r>
      <w:r w:rsidRPr="00F01146">
        <w:rPr>
          <w:rFonts w:cs="Arial"/>
          <w:color w:val="000000"/>
          <w:szCs w:val="22"/>
        </w:rPr>
        <w:t xml:space="preserve"> zaručena v teplotním rozmezí nejméně -10 až +35° C.</w:t>
      </w:r>
    </w:p>
    <w:p w:rsidR="005C6DAD" w:rsidRDefault="005C6DAD" w:rsidP="001E5A61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color w:val="000000"/>
          <w:szCs w:val="22"/>
        </w:rPr>
      </w:pPr>
      <w:r w:rsidRPr="00771DA5">
        <w:rPr>
          <w:rFonts w:cs="Arial"/>
          <w:color w:val="000000"/>
          <w:szCs w:val="22"/>
        </w:rPr>
        <w:t xml:space="preserve">Pokud jsou v těchto 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</w:t>
      </w:r>
    </w:p>
    <w:p w:rsidR="00587C20" w:rsidRDefault="00587C20" w:rsidP="001E5A61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color w:val="000000"/>
          <w:szCs w:val="22"/>
        </w:rPr>
      </w:pPr>
    </w:p>
    <w:p w:rsidR="00587C20" w:rsidRPr="007F09F9" w:rsidRDefault="00587C20" w:rsidP="001E5A61">
      <w:pPr>
        <w:pStyle w:val="Nadpis1"/>
        <w:numPr>
          <w:ilvl w:val="0"/>
          <w:numId w:val="5"/>
        </w:numPr>
        <w:tabs>
          <w:tab w:val="left" w:pos="567"/>
        </w:tabs>
        <w:spacing w:before="0" w:after="0"/>
        <w:jc w:val="both"/>
        <w:rPr>
          <w:rFonts w:cs="Arial"/>
          <w:szCs w:val="24"/>
        </w:rPr>
      </w:pPr>
      <w:bookmarkStart w:id="5" w:name="_Toc367545180"/>
      <w:bookmarkStart w:id="6" w:name="_Toc372344909"/>
      <w:bookmarkStart w:id="7" w:name="_Toc372948286"/>
      <w:bookmarkStart w:id="8" w:name="_Toc374193250"/>
      <w:bookmarkStart w:id="9" w:name="_Toc374330757"/>
      <w:bookmarkStart w:id="10" w:name="_Toc374331659"/>
      <w:bookmarkStart w:id="11" w:name="_Toc375639421"/>
      <w:bookmarkStart w:id="12" w:name="_Toc388320446"/>
      <w:bookmarkStart w:id="13" w:name="_Toc32627414"/>
      <w:bookmarkStart w:id="14" w:name="_Toc123534352"/>
      <w:bookmarkStart w:id="15" w:name="_Toc123551138"/>
      <w:bookmarkStart w:id="16" w:name="_Toc301438000"/>
      <w:bookmarkStart w:id="17" w:name="_Toc301782364"/>
      <w:bookmarkStart w:id="18" w:name="_Toc419961512"/>
      <w:r w:rsidRPr="007F09F9">
        <w:rPr>
          <w:rFonts w:cs="Arial"/>
          <w:szCs w:val="24"/>
        </w:rPr>
        <w:t>Místo plNění veřejné zakázky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E2B72" w:rsidRPr="008E2B72" w:rsidRDefault="00587C20" w:rsidP="008E2B72">
      <w:pPr>
        <w:suppressAutoHyphens w:val="0"/>
        <w:spacing w:before="240"/>
        <w:jc w:val="both"/>
        <w:rPr>
          <w:rFonts w:cs="Arial"/>
          <w:strike/>
          <w:szCs w:val="22"/>
        </w:rPr>
      </w:pPr>
      <w:r w:rsidRPr="008E2B72">
        <w:rPr>
          <w:szCs w:val="22"/>
        </w:rPr>
        <w:t xml:space="preserve">Místem plnění předmětu VZMR (dodání zboží) jsou </w:t>
      </w:r>
      <w:r w:rsidR="008E2B72" w:rsidRPr="008E2B72">
        <w:rPr>
          <w:rFonts w:cs="Arial"/>
          <w:szCs w:val="22"/>
        </w:rPr>
        <w:t>prostory uchazeče, ve kterých proběhne předání a převzetí věci do ochraňování Hasičských záchranných sborů (dále „ HZS“), a to:</w:t>
      </w:r>
    </w:p>
    <w:p w:rsidR="00587C20" w:rsidRPr="00587C20" w:rsidRDefault="00587C20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587C20">
        <w:rPr>
          <w:b w:val="0"/>
          <w:sz w:val="22"/>
          <w:szCs w:val="22"/>
        </w:rPr>
        <w:t>HZS Jihočeského kraje:  U Knihovny 1176, Jindřichův Hradec 377 01, kontaktní osoba: nadpor. Kubíček Robert, tel.: 724 492 030</w:t>
      </w:r>
    </w:p>
    <w:p w:rsidR="00587C20" w:rsidRPr="00587C20" w:rsidRDefault="00587C20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sz w:val="22"/>
          <w:szCs w:val="22"/>
        </w:rPr>
      </w:pPr>
      <w:r w:rsidRPr="00587C20">
        <w:rPr>
          <w:b w:val="0"/>
          <w:sz w:val="22"/>
          <w:szCs w:val="22"/>
        </w:rPr>
        <w:t xml:space="preserve">HZS Královéhradeckého kraje: Nábřeží u Přívozu 122/4 Hradec Králové, 500 03, kontaktní osoba: nadpor. Urbánek Jaroslav, tel.: 724 178 758 </w:t>
      </w:r>
    </w:p>
    <w:p w:rsidR="00587C20" w:rsidRPr="00587C20" w:rsidRDefault="00587C20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sz w:val="22"/>
          <w:szCs w:val="22"/>
        </w:rPr>
      </w:pPr>
      <w:r w:rsidRPr="00587C20">
        <w:rPr>
          <w:b w:val="0"/>
          <w:sz w:val="22"/>
          <w:szCs w:val="22"/>
        </w:rPr>
        <w:t>HZS Moravskoslezského kraje: Výškovická 40, Zábřeh 700 300, Kontaktní osoby:  Jiří Kuczaj, tel.: 950 730 378, 604 917 557, Libor Šlachta, tel.: 950 730 426, 602 557 105</w:t>
      </w:r>
    </w:p>
    <w:p w:rsidR="00587C20" w:rsidRPr="00587C20" w:rsidRDefault="00587C20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sz w:val="22"/>
          <w:szCs w:val="22"/>
        </w:rPr>
      </w:pPr>
      <w:r w:rsidRPr="00587C20">
        <w:rPr>
          <w:b w:val="0"/>
          <w:sz w:val="22"/>
          <w:szCs w:val="22"/>
        </w:rPr>
        <w:t xml:space="preserve">HZS </w:t>
      </w:r>
      <w:r w:rsidR="007F09F9" w:rsidRPr="00587C20">
        <w:rPr>
          <w:b w:val="0"/>
          <w:sz w:val="22"/>
          <w:szCs w:val="22"/>
        </w:rPr>
        <w:t>hl. m.</w:t>
      </w:r>
      <w:r w:rsidRPr="00587C20">
        <w:rPr>
          <w:b w:val="0"/>
          <w:sz w:val="22"/>
          <w:szCs w:val="22"/>
        </w:rPr>
        <w:t xml:space="preserve"> Prahy: Sklad logistiky: Československé armády 375, Jílové u Prahy 254 01, kpt. Ing. Bc. Lukáš Job, tel.:  950 811 590, 737 263 887</w:t>
      </w:r>
      <w:hyperlink r:id="rId13" w:history="1"/>
    </w:p>
    <w:p w:rsidR="00587C20" w:rsidRPr="00587C20" w:rsidRDefault="00587C20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sz w:val="22"/>
          <w:szCs w:val="22"/>
        </w:rPr>
      </w:pPr>
      <w:r w:rsidRPr="00587C20">
        <w:rPr>
          <w:b w:val="0"/>
          <w:sz w:val="22"/>
          <w:szCs w:val="22"/>
        </w:rPr>
        <w:t xml:space="preserve">ZÚ HZS ČR Hlučín: Opavská 29, Hlučín </w:t>
      </w:r>
      <w:r w:rsidR="007F09F9" w:rsidRPr="00587C20">
        <w:rPr>
          <w:b w:val="0"/>
          <w:sz w:val="22"/>
          <w:szCs w:val="22"/>
        </w:rPr>
        <w:t>74801, Ing.</w:t>
      </w:r>
      <w:r w:rsidRPr="00587C20">
        <w:rPr>
          <w:b w:val="0"/>
          <w:sz w:val="22"/>
          <w:szCs w:val="22"/>
        </w:rPr>
        <w:t xml:space="preserve"> Karel Bajer. tel.: 950 749 363, 777 354 738 </w:t>
      </w:r>
    </w:p>
    <w:p w:rsidR="00587C20" w:rsidRPr="00771DA5" w:rsidRDefault="00587C20" w:rsidP="001E5A61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2"/>
        </w:rPr>
      </w:pPr>
    </w:p>
    <w:p w:rsidR="003C79B3" w:rsidRPr="00FC3CB8" w:rsidRDefault="003C79B3" w:rsidP="001E5A61">
      <w:pPr>
        <w:pStyle w:val="Nadpis1"/>
        <w:numPr>
          <w:ilvl w:val="0"/>
          <w:numId w:val="5"/>
        </w:numPr>
        <w:tabs>
          <w:tab w:val="left" w:pos="567"/>
        </w:tabs>
        <w:spacing w:before="240" w:after="0"/>
        <w:ind w:left="357" w:hanging="357"/>
        <w:jc w:val="both"/>
        <w:rPr>
          <w:rFonts w:cs="Arial"/>
          <w:szCs w:val="24"/>
        </w:rPr>
      </w:pPr>
      <w:bookmarkStart w:id="19" w:name="_Nabídková_cena"/>
      <w:bookmarkStart w:id="20" w:name="_Toc32627413"/>
      <w:bookmarkStart w:id="21" w:name="_Toc123534351"/>
      <w:bookmarkStart w:id="22" w:name="_Toc301437999"/>
      <w:bookmarkStart w:id="23" w:name="_Toc301782365"/>
      <w:bookmarkStart w:id="24" w:name="_Toc123551137"/>
      <w:bookmarkStart w:id="25" w:name="_Toc419961513"/>
      <w:bookmarkEnd w:id="19"/>
      <w:r w:rsidRPr="00FC3CB8">
        <w:rPr>
          <w:rFonts w:cs="Arial"/>
          <w:szCs w:val="24"/>
        </w:rPr>
        <w:lastRenderedPageBreak/>
        <w:t>Doba plnění veřejné zakázky</w:t>
      </w:r>
      <w:bookmarkEnd w:id="20"/>
      <w:bookmarkEnd w:id="21"/>
      <w:bookmarkEnd w:id="22"/>
      <w:bookmarkEnd w:id="23"/>
      <w:bookmarkEnd w:id="25"/>
      <w:r w:rsidRPr="00FC3CB8">
        <w:rPr>
          <w:rFonts w:cs="Arial"/>
          <w:szCs w:val="24"/>
        </w:rPr>
        <w:t xml:space="preserve"> </w:t>
      </w:r>
      <w:bookmarkEnd w:id="24"/>
    </w:p>
    <w:p w:rsidR="00BE6624" w:rsidRPr="00FC3CB8" w:rsidRDefault="00DD7991" w:rsidP="001E5A61">
      <w:pPr>
        <w:pStyle w:val="nadsazen"/>
        <w:spacing w:before="120" w:after="120"/>
        <w:ind w:firstLine="0"/>
      </w:pPr>
      <w:r w:rsidRPr="00FC3CB8">
        <w:t xml:space="preserve">Doba plnění veřejné zakázky </w:t>
      </w:r>
      <w:r w:rsidR="007F1FC0" w:rsidRPr="00FC3CB8">
        <w:t xml:space="preserve">je zadavatelem </w:t>
      </w:r>
      <w:r w:rsidR="007F1FC0" w:rsidRPr="00E6704F">
        <w:t xml:space="preserve">požadována </w:t>
      </w:r>
      <w:r w:rsidR="00AD10F8" w:rsidRPr="00E6704F">
        <w:rPr>
          <w:b/>
        </w:rPr>
        <w:t>do</w:t>
      </w:r>
      <w:r w:rsidR="007F1FC0" w:rsidRPr="00E6704F">
        <w:rPr>
          <w:b/>
        </w:rPr>
        <w:t xml:space="preserve"> </w:t>
      </w:r>
      <w:r w:rsidR="00BD0D35">
        <w:rPr>
          <w:b/>
        </w:rPr>
        <w:t>4</w:t>
      </w:r>
      <w:r w:rsidR="00C00156">
        <w:rPr>
          <w:b/>
        </w:rPr>
        <w:t xml:space="preserve"> měsíců</w:t>
      </w:r>
      <w:r w:rsidR="00666C13" w:rsidRPr="00F31210">
        <w:t xml:space="preserve"> od</w:t>
      </w:r>
      <w:r w:rsidR="00257516">
        <w:t>e dne</w:t>
      </w:r>
      <w:r w:rsidR="00666C13" w:rsidRPr="009D7DAA">
        <w:t xml:space="preserve"> nabytí účinnosti kupní smlouvy</w:t>
      </w:r>
      <w:bookmarkStart w:id="26" w:name="_Toc301782366"/>
      <w:r w:rsidR="00AD10F8" w:rsidRPr="009D7DAA">
        <w:t>.</w:t>
      </w:r>
    </w:p>
    <w:p w:rsidR="00AC4A23" w:rsidRPr="00FC3CB8" w:rsidRDefault="00AC4A23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27" w:name="_Toc419961514"/>
      <w:r w:rsidRPr="00FC3CB8">
        <w:rPr>
          <w:rFonts w:cs="Arial"/>
          <w:szCs w:val="24"/>
        </w:rPr>
        <w:t>Požadavky na počet nabídek a varianty nabídky</w:t>
      </w:r>
      <w:bookmarkEnd w:id="27"/>
    </w:p>
    <w:p w:rsidR="00AC4A23" w:rsidRPr="007F09F9" w:rsidRDefault="00107882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>Uchazeč</w:t>
      </w:r>
      <w:r w:rsidR="00AC4A23" w:rsidRPr="007F09F9">
        <w:rPr>
          <w:b w:val="0"/>
          <w:sz w:val="22"/>
          <w:szCs w:val="22"/>
        </w:rPr>
        <w:t xml:space="preserve"> může podat jen jednu nabídku.</w:t>
      </w:r>
    </w:p>
    <w:p w:rsidR="00AC4A23" w:rsidRPr="007F09F9" w:rsidRDefault="00AC4A23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>Zadavatel vylučuje možnost variantních řešení.</w:t>
      </w:r>
    </w:p>
    <w:p w:rsidR="00AC4A23" w:rsidRPr="00FC3CB8" w:rsidRDefault="00AC4A23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color w:val="000000"/>
          <w:szCs w:val="24"/>
        </w:rPr>
      </w:pPr>
      <w:bookmarkStart w:id="28" w:name="_požadavky_na_prokázání_2"/>
      <w:bookmarkStart w:id="29" w:name="_Toc419961515"/>
      <w:bookmarkEnd w:id="28"/>
      <w:r w:rsidRPr="00FC3CB8">
        <w:rPr>
          <w:rFonts w:cs="Arial"/>
          <w:color w:val="000000"/>
          <w:szCs w:val="24"/>
        </w:rPr>
        <w:t>požadavky na prokázání splnění kvalifikačních předpokladů</w:t>
      </w:r>
      <w:bookmarkEnd w:id="29"/>
    </w:p>
    <w:p w:rsidR="00AC4A23" w:rsidRPr="00DF5558" w:rsidRDefault="00AC4A23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bookmarkStart w:id="30" w:name="_Toc301782369"/>
      <w:bookmarkStart w:id="31" w:name="_Toc367429001"/>
      <w:r w:rsidRPr="00DF5558">
        <w:rPr>
          <w:sz w:val="22"/>
          <w:szCs w:val="22"/>
        </w:rPr>
        <w:t>Základní kvalifikační předpoklady</w:t>
      </w:r>
      <w:bookmarkEnd w:id="30"/>
      <w:bookmarkEnd w:id="31"/>
    </w:p>
    <w:p w:rsidR="00F93B97" w:rsidRPr="00F74722" w:rsidRDefault="00F93B97" w:rsidP="001E5A61">
      <w:pPr>
        <w:pStyle w:val="Normlnweb"/>
        <w:tabs>
          <w:tab w:val="left" w:pos="709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F74722">
        <w:rPr>
          <w:rFonts w:ascii="Arial" w:hAnsi="Arial" w:cs="Arial"/>
          <w:sz w:val="22"/>
          <w:szCs w:val="22"/>
        </w:rPr>
        <w:t>Splnění základních kval</w:t>
      </w:r>
      <w:r>
        <w:rPr>
          <w:rFonts w:ascii="Arial" w:hAnsi="Arial" w:cs="Arial"/>
          <w:sz w:val="22"/>
          <w:szCs w:val="22"/>
        </w:rPr>
        <w:t xml:space="preserve">ifikačních předpokladů prokáže </w:t>
      </w:r>
      <w:r w:rsidR="00107882">
        <w:rPr>
          <w:rFonts w:ascii="Arial" w:hAnsi="Arial" w:cs="Arial"/>
          <w:sz w:val="22"/>
          <w:szCs w:val="22"/>
        </w:rPr>
        <w:t>uchazeč</w:t>
      </w:r>
      <w:r>
        <w:rPr>
          <w:rFonts w:ascii="Arial" w:hAnsi="Arial" w:cs="Arial"/>
          <w:sz w:val="22"/>
          <w:szCs w:val="22"/>
        </w:rPr>
        <w:t xml:space="preserve"> předložením čestného prohlášení v rozsahu </w:t>
      </w:r>
      <w:r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Pr="002865AB">
          <w:rPr>
            <w:rStyle w:val="Hypertextovodkaz"/>
            <w:rFonts w:ascii="Arial" w:hAnsi="Arial" w:cs="Arial"/>
            <w:sz w:val="22"/>
            <w:szCs w:val="22"/>
          </w:rPr>
          <w:t xml:space="preserve">Přílohy č. </w:t>
        </w:r>
        <w:r w:rsidR="002865AB" w:rsidRPr="002865AB">
          <w:rPr>
            <w:rStyle w:val="Hypertextovodkaz"/>
            <w:rFonts w:ascii="Arial" w:hAnsi="Arial" w:cs="Arial"/>
            <w:sz w:val="22"/>
            <w:szCs w:val="22"/>
          </w:rPr>
          <w:t>4</w:t>
        </w:r>
      </w:hyperlink>
      <w:r w:rsidRPr="00F93B97">
        <w:rPr>
          <w:rFonts w:ascii="Arial" w:hAnsi="Arial" w:cs="Arial"/>
          <w:sz w:val="22"/>
          <w:szCs w:val="22"/>
        </w:rPr>
        <w:t xml:space="preserve"> </w:t>
      </w:r>
      <w:r w:rsidRPr="00F74722">
        <w:rPr>
          <w:rFonts w:ascii="Arial" w:hAnsi="Arial" w:cs="Arial"/>
          <w:sz w:val="22"/>
          <w:szCs w:val="22"/>
        </w:rPr>
        <w:t>k této ZD</w:t>
      </w:r>
      <w:r>
        <w:rPr>
          <w:rFonts w:ascii="Arial" w:hAnsi="Arial" w:cs="Arial"/>
          <w:sz w:val="22"/>
          <w:szCs w:val="22"/>
        </w:rPr>
        <w:t>.</w:t>
      </w:r>
    </w:p>
    <w:p w:rsidR="00183F57" w:rsidRDefault="00183F57" w:rsidP="001E5A61">
      <w:pPr>
        <w:spacing w:after="240"/>
        <w:jc w:val="both"/>
      </w:pPr>
      <w:bookmarkStart w:id="32" w:name="_Toc367429002"/>
      <w:bookmarkStart w:id="33" w:name="_Toc301782370"/>
      <w:r w:rsidRPr="004E0984">
        <w:t>Zadavatel si vyhrazuje právo</w:t>
      </w:r>
      <w:r>
        <w:t xml:space="preserve"> vyzvat </w:t>
      </w:r>
      <w:r w:rsidRPr="004E0984">
        <w:t xml:space="preserve">před podpisem smlouvy </w:t>
      </w:r>
      <w:r w:rsidR="00107882">
        <w:t>uchazeč</w:t>
      </w:r>
      <w:r>
        <w:t>e k předložení dokladů</w:t>
      </w:r>
      <w:r w:rsidRPr="004E0984">
        <w:t xml:space="preserve"> prokazující</w:t>
      </w:r>
      <w:r>
        <w:t>ch</w:t>
      </w:r>
      <w:r w:rsidRPr="004E0984">
        <w:t xml:space="preserve"> pravost čestného prohlášení</w:t>
      </w:r>
      <w:r>
        <w:t>.</w:t>
      </w:r>
    </w:p>
    <w:p w:rsidR="00AC4A23" w:rsidRPr="00DF5558" w:rsidRDefault="00AC4A23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F5558">
        <w:rPr>
          <w:sz w:val="22"/>
          <w:szCs w:val="22"/>
        </w:rPr>
        <w:t>Profesní kvalifikační předpoklady</w:t>
      </w:r>
      <w:bookmarkEnd w:id="32"/>
    </w:p>
    <w:p w:rsidR="00AC4A23" w:rsidRPr="00FC3CB8" w:rsidRDefault="00AC4A23" w:rsidP="001E5A61">
      <w:pPr>
        <w:pStyle w:val="Normlnweb"/>
        <w:tabs>
          <w:tab w:val="left" w:pos="709"/>
        </w:tabs>
        <w:spacing w:before="0" w:beforeAutospacing="0" w:after="120" w:afterAutospacing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FC3CB8">
        <w:rPr>
          <w:rFonts w:ascii="Arial" w:hAnsi="Arial" w:cs="Arial"/>
          <w:sz w:val="22"/>
          <w:szCs w:val="22"/>
        </w:rPr>
        <w:t xml:space="preserve">Splnění profesních kvalifikačních předpokladů prokáže </w:t>
      </w:r>
      <w:r w:rsidR="00107882">
        <w:rPr>
          <w:rFonts w:ascii="Arial" w:hAnsi="Arial" w:cs="Arial"/>
          <w:sz w:val="22"/>
          <w:szCs w:val="22"/>
        </w:rPr>
        <w:t>uchazeč</w:t>
      </w:r>
      <w:r w:rsidRPr="00FC3CB8">
        <w:rPr>
          <w:rFonts w:ascii="Arial" w:hAnsi="Arial" w:cs="Arial"/>
          <w:sz w:val="22"/>
          <w:szCs w:val="22"/>
        </w:rPr>
        <w:t>, který předloží:</w:t>
      </w:r>
    </w:p>
    <w:p w:rsidR="00AC4A23" w:rsidRPr="00FC3CB8" w:rsidRDefault="00AC4A23" w:rsidP="001E5A61">
      <w:pPr>
        <w:pStyle w:val="Normlnweb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FC3CB8">
        <w:rPr>
          <w:rFonts w:ascii="Arial" w:hAnsi="Arial" w:cs="Arial"/>
          <w:sz w:val="22"/>
          <w:szCs w:val="22"/>
          <w:u w:val="single"/>
        </w:rPr>
        <w:t>buď</w:t>
      </w:r>
      <w:r w:rsidRPr="00FC3CB8">
        <w:rPr>
          <w:rFonts w:ascii="Arial" w:hAnsi="Arial" w:cs="Arial"/>
          <w:sz w:val="22"/>
          <w:szCs w:val="22"/>
        </w:rPr>
        <w:t>:</w:t>
      </w:r>
    </w:p>
    <w:p w:rsidR="00AC4A23" w:rsidRPr="00FC3CB8" w:rsidRDefault="00AC4A23" w:rsidP="001E5A61">
      <w:pPr>
        <w:pStyle w:val="Normlnweb"/>
        <w:numPr>
          <w:ilvl w:val="0"/>
          <w:numId w:val="3"/>
        </w:numPr>
        <w:tabs>
          <w:tab w:val="left" w:pos="709"/>
        </w:tabs>
        <w:spacing w:before="0" w:beforeAutospacing="0" w:after="12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C3CB8">
        <w:rPr>
          <w:rFonts w:ascii="Arial" w:hAnsi="Arial" w:cs="Arial"/>
          <w:b/>
          <w:sz w:val="22"/>
          <w:szCs w:val="22"/>
        </w:rPr>
        <w:t>výpis z Obchodního rejstříku</w:t>
      </w:r>
      <w:r w:rsidRPr="00FC3CB8">
        <w:rPr>
          <w:rFonts w:ascii="Arial" w:hAnsi="Arial" w:cs="Arial"/>
          <w:sz w:val="22"/>
          <w:szCs w:val="22"/>
        </w:rPr>
        <w:t>, pokud je v něm zapsán, či výpis z jiné obdobné evidence, pokud je v ní zapsán, a</w:t>
      </w:r>
    </w:p>
    <w:p w:rsidR="00AC4A23" w:rsidRPr="00FC3CB8" w:rsidRDefault="00AC4A23" w:rsidP="001E5A61">
      <w:pPr>
        <w:pStyle w:val="Normlnweb"/>
        <w:numPr>
          <w:ilvl w:val="0"/>
          <w:numId w:val="3"/>
        </w:numPr>
        <w:tabs>
          <w:tab w:val="left" w:pos="709"/>
        </w:tabs>
        <w:spacing w:before="0" w:beforeAutospacing="0" w:after="12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C3CB8">
        <w:rPr>
          <w:rFonts w:ascii="Arial" w:hAnsi="Arial" w:cs="Arial"/>
          <w:b/>
          <w:sz w:val="22"/>
          <w:szCs w:val="22"/>
        </w:rPr>
        <w:t>doklad o oprávnění k podnikání</w:t>
      </w:r>
      <w:r w:rsidRPr="00FC3CB8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licenci,</w:t>
      </w:r>
    </w:p>
    <w:p w:rsidR="00AC4A23" w:rsidRPr="00FC3CB8" w:rsidRDefault="00AC4A23" w:rsidP="001E5A61">
      <w:pPr>
        <w:pStyle w:val="Normlnweb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0" w:afterAutospacing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FC3CB8">
        <w:rPr>
          <w:rFonts w:ascii="Arial" w:hAnsi="Arial" w:cs="Arial"/>
          <w:sz w:val="22"/>
          <w:szCs w:val="22"/>
          <w:u w:val="single"/>
        </w:rPr>
        <w:t>nebo</w:t>
      </w:r>
      <w:r w:rsidRPr="00FC3CB8">
        <w:rPr>
          <w:rFonts w:ascii="Arial" w:hAnsi="Arial" w:cs="Arial"/>
          <w:sz w:val="22"/>
          <w:szCs w:val="22"/>
        </w:rPr>
        <w:t>:</w:t>
      </w:r>
    </w:p>
    <w:p w:rsidR="00AC4A23" w:rsidRPr="00FC3CB8" w:rsidRDefault="00AC4A23" w:rsidP="001E5A61">
      <w:pPr>
        <w:pStyle w:val="Normlnweb"/>
        <w:numPr>
          <w:ilvl w:val="0"/>
          <w:numId w:val="3"/>
        </w:numPr>
        <w:tabs>
          <w:tab w:val="left" w:pos="709"/>
        </w:tabs>
        <w:spacing w:before="0" w:beforeAutospacing="0" w:after="120" w:afterAutospacing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C3CB8">
        <w:rPr>
          <w:rFonts w:ascii="Arial" w:hAnsi="Arial" w:cs="Arial"/>
          <w:sz w:val="22"/>
          <w:szCs w:val="22"/>
        </w:rPr>
        <w:t>předloží výpis ze Seznamu kvalifikovaných dodavatelů, který k poslednímu dni prokázání splnění kvalifikace nesmí být starší 3 měsíců.</w:t>
      </w:r>
    </w:p>
    <w:p w:rsidR="00AC4A23" w:rsidRPr="00DF5558" w:rsidRDefault="00AC4A23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bookmarkStart w:id="34" w:name="_Toc367429003"/>
      <w:r w:rsidRPr="00DF5558">
        <w:rPr>
          <w:sz w:val="22"/>
          <w:szCs w:val="22"/>
        </w:rPr>
        <w:t>Ekonomick</w:t>
      </w:r>
      <w:r w:rsidR="00785774" w:rsidRPr="00DF5558">
        <w:rPr>
          <w:sz w:val="22"/>
          <w:szCs w:val="22"/>
        </w:rPr>
        <w:t>á</w:t>
      </w:r>
      <w:r w:rsidRPr="00DF5558">
        <w:rPr>
          <w:sz w:val="22"/>
          <w:szCs w:val="22"/>
        </w:rPr>
        <w:t xml:space="preserve"> a finanční </w:t>
      </w:r>
      <w:bookmarkEnd w:id="33"/>
      <w:bookmarkEnd w:id="34"/>
      <w:r w:rsidRPr="00DF5558">
        <w:rPr>
          <w:sz w:val="22"/>
          <w:szCs w:val="22"/>
        </w:rPr>
        <w:t>způsobilost</w:t>
      </w:r>
    </w:p>
    <w:p w:rsidR="00AC4A23" w:rsidRPr="00FC3CB8" w:rsidRDefault="000D57EC" w:rsidP="001E5A61">
      <w:pPr>
        <w:tabs>
          <w:tab w:val="left" w:pos="0"/>
        </w:tabs>
        <w:spacing w:before="120"/>
        <w:jc w:val="both"/>
      </w:pPr>
      <w:r w:rsidRPr="00FC3CB8">
        <w:t>E</w:t>
      </w:r>
      <w:r w:rsidR="00AC4A23" w:rsidRPr="00FC3CB8">
        <w:t>kon</w:t>
      </w:r>
      <w:r w:rsidRPr="00FC3CB8">
        <w:t xml:space="preserve">omickou a finanční způsobilost dokládá </w:t>
      </w:r>
      <w:r w:rsidR="00107882">
        <w:t>uchazeč</w:t>
      </w:r>
      <w:r w:rsidR="00AC4A23" w:rsidRPr="00FC3CB8">
        <w:t xml:space="preserve"> </w:t>
      </w:r>
      <w:r w:rsidRPr="00FC3CB8">
        <w:t>čestným prohlášením (</w:t>
      </w:r>
      <w:r w:rsidR="00AC4A23" w:rsidRPr="00F90DEF">
        <w:rPr>
          <w:rFonts w:cs="Arial"/>
          <w:szCs w:val="22"/>
        </w:rPr>
        <w:t xml:space="preserve">viz </w:t>
      </w:r>
      <w:hyperlink w:anchor="_Příloha_č._5" w:history="1">
        <w:r w:rsidR="00AC4A23" w:rsidRPr="002865AB">
          <w:rPr>
            <w:rStyle w:val="Hypertextovodkaz"/>
            <w:rFonts w:cs="Arial"/>
            <w:szCs w:val="22"/>
          </w:rPr>
          <w:t xml:space="preserve">Příloha č. </w:t>
        </w:r>
        <w:r w:rsidR="002865AB" w:rsidRPr="002865AB">
          <w:rPr>
            <w:rStyle w:val="Hypertextovodkaz"/>
            <w:rFonts w:cs="Arial"/>
            <w:szCs w:val="22"/>
          </w:rPr>
          <w:t>5</w:t>
        </w:r>
      </w:hyperlink>
      <w:r w:rsidR="00AC4A23" w:rsidRPr="00FC3CB8">
        <w:rPr>
          <w:rFonts w:cs="Arial"/>
          <w:szCs w:val="22"/>
        </w:rPr>
        <w:t xml:space="preserve"> k této ZD</w:t>
      </w:r>
      <w:r w:rsidRPr="00FC3CB8">
        <w:rPr>
          <w:rFonts w:cs="Arial"/>
          <w:szCs w:val="22"/>
        </w:rPr>
        <w:t>).</w:t>
      </w:r>
    </w:p>
    <w:p w:rsidR="00AC4A23" w:rsidRPr="00DF5558" w:rsidRDefault="00AC4A23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DF5558">
        <w:rPr>
          <w:sz w:val="22"/>
          <w:szCs w:val="22"/>
        </w:rPr>
        <w:t>Pravost a stáří dokladů</w:t>
      </w:r>
    </w:p>
    <w:p w:rsidR="000D57EC" w:rsidRPr="00FC3CB8" w:rsidRDefault="00107882" w:rsidP="001E5A61">
      <w:pPr>
        <w:jc w:val="both"/>
      </w:pPr>
      <w:r>
        <w:t>Uchazeč</w:t>
      </w:r>
      <w:r w:rsidR="000D57EC" w:rsidRPr="00FC3CB8">
        <w:t xml:space="preserve"> předloží doklady požadované zadavatelem v prosté kopii. Zadavatel je oprávněn po </w:t>
      </w:r>
      <w:r>
        <w:t>uchazeč</w:t>
      </w:r>
      <w:r w:rsidR="000D57EC" w:rsidRPr="00FC3CB8">
        <w:t xml:space="preserve">i požadovat originály nebo ověřené kopie listin prokazujících splnění kvalifikace před uzavřením smlouvy. Nesplnění této podmínky ze strany </w:t>
      </w:r>
      <w:r>
        <w:t>uchazeč</w:t>
      </w:r>
      <w:r w:rsidR="000D57EC" w:rsidRPr="00FC3CB8">
        <w:t>e se považuje za neposkytnutí součinnosti k uzavření smlouvy.</w:t>
      </w:r>
    </w:p>
    <w:p w:rsidR="00183F57" w:rsidRDefault="00183F57" w:rsidP="001E5A61">
      <w:pPr>
        <w:spacing w:before="120"/>
        <w:jc w:val="both"/>
      </w:pPr>
      <w:r>
        <w:t>Zadavatel upozorňuje, že výpis z obchodního rejstříku nesmí být ke dni podání nabídky starší 90 kalendářních dnů.</w:t>
      </w:r>
    </w:p>
    <w:p w:rsidR="00C41BE3" w:rsidRPr="00FC3CB8" w:rsidRDefault="00C41BE3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35" w:name="_Toc382814519"/>
      <w:bookmarkStart w:id="36" w:name="_Toc419961516"/>
      <w:r w:rsidRPr="00FC3CB8">
        <w:rPr>
          <w:rFonts w:cs="Arial"/>
          <w:szCs w:val="24"/>
        </w:rPr>
        <w:t>NABÍDKA</w:t>
      </w:r>
      <w:bookmarkEnd w:id="35"/>
      <w:bookmarkEnd w:id="36"/>
    </w:p>
    <w:p w:rsidR="00C41BE3" w:rsidRPr="00DF5558" w:rsidRDefault="00C41BE3" w:rsidP="001E5A61">
      <w:pPr>
        <w:pStyle w:val="Nadpis2"/>
        <w:numPr>
          <w:ilvl w:val="1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DF5558">
        <w:rPr>
          <w:sz w:val="22"/>
          <w:szCs w:val="22"/>
        </w:rPr>
        <w:t>Obsah a struktura nabídky</w:t>
      </w:r>
    </w:p>
    <w:p w:rsidR="00C41BE3" w:rsidRPr="00FC3CB8" w:rsidRDefault="00C41BE3" w:rsidP="001E5A61">
      <w:pPr>
        <w:pStyle w:val="nadsazen"/>
        <w:spacing w:before="0"/>
        <w:ind w:firstLine="0"/>
      </w:pPr>
      <w:r w:rsidRPr="00FC3CB8">
        <w:t>Pro jednotné zpracování nabídky zadavatel požaduje, aby nabídka uchazeče byla řazena v souladu s následujícím členěním:</w:t>
      </w:r>
    </w:p>
    <w:p w:rsidR="00C41BE3" w:rsidRPr="00FC3CB8" w:rsidRDefault="00C41BE3" w:rsidP="001E5A61">
      <w:pPr>
        <w:pStyle w:val="Odstavecseseznamem"/>
        <w:numPr>
          <w:ilvl w:val="0"/>
          <w:numId w:val="9"/>
        </w:numPr>
        <w:tabs>
          <w:tab w:val="clear" w:pos="432"/>
          <w:tab w:val="left" w:pos="1134"/>
        </w:tabs>
        <w:spacing w:before="120" w:after="120"/>
        <w:ind w:left="709" w:hanging="425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podepsaný osobou oprávněnou jednat jménem či za uchazeče </w:t>
      </w:r>
      <w:r w:rsidR="000D2E94">
        <w:br/>
      </w:r>
      <w:r w:rsidRPr="00FC3CB8">
        <w:t xml:space="preserve">(dle </w:t>
      </w:r>
      <w:hyperlink w:anchor="_Příloha_č._1" w:history="1">
        <w:r w:rsidRPr="002865AB">
          <w:rPr>
            <w:rStyle w:val="Hypertextovodkaz"/>
            <w:kern w:val="22"/>
          </w:rPr>
          <w:t>Přílohy</w:t>
        </w:r>
        <w:r w:rsidRPr="002865AB">
          <w:rPr>
            <w:rStyle w:val="Hypertextovodkaz"/>
          </w:rPr>
          <w:t xml:space="preserve"> č. </w:t>
        </w:r>
        <w:r w:rsidR="002865AB" w:rsidRPr="002865AB">
          <w:rPr>
            <w:rStyle w:val="Hypertextovodkaz"/>
          </w:rPr>
          <w:t>2</w:t>
        </w:r>
      </w:hyperlink>
      <w:r w:rsidRPr="00FC3CB8">
        <w:t xml:space="preserve"> </w:t>
      </w:r>
      <w:r w:rsidR="00183F57">
        <w:t xml:space="preserve">k </w:t>
      </w:r>
      <w:r w:rsidRPr="00FC3CB8">
        <w:t>této ZD).</w:t>
      </w:r>
    </w:p>
    <w:p w:rsidR="00C41BE3" w:rsidRPr="00FC3CB8" w:rsidRDefault="00C41BE3" w:rsidP="001E5A61">
      <w:pPr>
        <w:numPr>
          <w:ilvl w:val="0"/>
          <w:numId w:val="9"/>
        </w:numPr>
        <w:tabs>
          <w:tab w:val="clear" w:pos="432"/>
          <w:tab w:val="left" w:pos="1134"/>
        </w:tabs>
        <w:spacing w:before="120"/>
        <w:ind w:left="709" w:hanging="425"/>
        <w:jc w:val="both"/>
      </w:pPr>
      <w:r w:rsidRPr="00FC3CB8">
        <w:rPr>
          <w:b/>
        </w:rPr>
        <w:t>Nabídková cena</w:t>
      </w:r>
      <w:r w:rsidRPr="00FC3CB8">
        <w:t xml:space="preserve"> (dle </w:t>
      </w:r>
      <w:hyperlink w:anchor="_POŽADAVKY_NA_ZPRACOVÁNÍ" w:history="1">
        <w:r w:rsidRPr="00FC3CB8">
          <w:rPr>
            <w:rStyle w:val="Hypertextovodkaz"/>
            <w:u w:val="none"/>
          </w:rPr>
          <w:t>článku 8</w:t>
        </w:r>
      </w:hyperlink>
      <w:r w:rsidRPr="00FC3CB8">
        <w:rPr>
          <w:b/>
        </w:rPr>
        <w:t xml:space="preserve"> </w:t>
      </w:r>
      <w:r w:rsidRPr="00FC3CB8">
        <w:t xml:space="preserve">v ZD a dle </w:t>
      </w:r>
      <w:hyperlink w:anchor="_Příloha_č._1" w:history="1">
        <w:r w:rsidRPr="000521DB">
          <w:rPr>
            <w:rStyle w:val="Hypertextovodkaz"/>
          </w:rPr>
          <w:t xml:space="preserve">Přílohy č. </w:t>
        </w:r>
        <w:r w:rsidR="000521DB" w:rsidRPr="000521DB">
          <w:rPr>
            <w:rStyle w:val="Hypertextovodkaz"/>
          </w:rPr>
          <w:t>2</w:t>
        </w:r>
      </w:hyperlink>
      <w:r w:rsidRPr="00FC3CB8">
        <w:t xml:space="preserve"> </w:t>
      </w:r>
      <w:r w:rsidR="00183F57">
        <w:t xml:space="preserve">k </w:t>
      </w:r>
      <w:r w:rsidRPr="00FC3CB8">
        <w:t>této ZD).</w:t>
      </w:r>
    </w:p>
    <w:p w:rsidR="00C41BE3" w:rsidRPr="00FC3CB8" w:rsidRDefault="00C41BE3" w:rsidP="001E5A61">
      <w:pPr>
        <w:numPr>
          <w:ilvl w:val="0"/>
          <w:numId w:val="9"/>
        </w:numPr>
        <w:tabs>
          <w:tab w:val="clear" w:pos="432"/>
          <w:tab w:val="left" w:pos="1134"/>
        </w:tabs>
        <w:spacing w:before="120"/>
        <w:ind w:left="709" w:hanging="425"/>
        <w:jc w:val="both"/>
      </w:pPr>
      <w:r w:rsidRPr="00FC3CB8">
        <w:rPr>
          <w:b/>
        </w:rPr>
        <w:t>Čestné prohlášení</w:t>
      </w:r>
      <w:r w:rsidRPr="00FC3CB8">
        <w:t xml:space="preserve"> </w:t>
      </w:r>
      <w:r w:rsidR="001633AD">
        <w:rPr>
          <w:b/>
        </w:rPr>
        <w:t>uchazeč</w:t>
      </w:r>
      <w:r w:rsidRPr="00FC3CB8">
        <w:rPr>
          <w:b/>
        </w:rPr>
        <w:t>e</w:t>
      </w:r>
      <w:r w:rsidRPr="00FC3CB8">
        <w:t xml:space="preserve"> (dle </w:t>
      </w:r>
      <w:hyperlink w:anchor="_Příloha_č._3" w:history="1">
        <w:r w:rsidRPr="000521DB">
          <w:rPr>
            <w:rStyle w:val="Hypertextovodkaz"/>
            <w:kern w:val="22"/>
          </w:rPr>
          <w:t xml:space="preserve">Přílohy č. </w:t>
        </w:r>
        <w:r w:rsidR="000521DB" w:rsidRPr="000521DB">
          <w:rPr>
            <w:rStyle w:val="Hypertextovodkaz"/>
            <w:kern w:val="22"/>
          </w:rPr>
          <w:t>3</w:t>
        </w:r>
      </w:hyperlink>
      <w:r w:rsidRPr="00FC3CB8">
        <w:t xml:space="preserve"> </w:t>
      </w:r>
      <w:r w:rsidR="00183F57">
        <w:t xml:space="preserve">k </w:t>
      </w:r>
      <w:r w:rsidRPr="00FC3CB8">
        <w:t>této ZD).</w:t>
      </w:r>
    </w:p>
    <w:p w:rsidR="00C41BE3" w:rsidRPr="00FC3CB8" w:rsidRDefault="00C41BE3" w:rsidP="001E5A61">
      <w:pPr>
        <w:numPr>
          <w:ilvl w:val="0"/>
          <w:numId w:val="9"/>
        </w:numPr>
        <w:tabs>
          <w:tab w:val="clear" w:pos="432"/>
          <w:tab w:val="left" w:pos="1134"/>
        </w:tabs>
        <w:spacing w:before="120"/>
        <w:ind w:left="709" w:hanging="425"/>
        <w:jc w:val="both"/>
        <w:rPr>
          <w:szCs w:val="22"/>
        </w:rPr>
      </w:pPr>
      <w:r w:rsidRPr="00FC3CB8">
        <w:rPr>
          <w:b/>
        </w:rPr>
        <w:lastRenderedPageBreak/>
        <w:t>Doklady prokazující splnění kvalifikace</w:t>
      </w:r>
      <w:r w:rsidRPr="00FC3CB8">
        <w:t xml:space="preserve"> - základní kvalifikační předpoklady, profesní kvalifikační předpoklady, ekonomická a finanční způsobilost ve struktuře a rozsahu dle </w:t>
      </w:r>
      <w:hyperlink w:anchor="_požadavky_na_prokázání_2" w:history="1">
        <w:r w:rsidRPr="00FC3CB8">
          <w:rPr>
            <w:rStyle w:val="Hypertextovodkaz"/>
            <w:kern w:val="22"/>
            <w:u w:val="none"/>
          </w:rPr>
          <w:t>článku 6</w:t>
        </w:r>
      </w:hyperlink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Pr="002008E1">
        <w:t>.</w:t>
      </w:r>
      <w:r w:rsidRPr="00FC3CB8">
        <w:t xml:space="preserve"> </w:t>
      </w:r>
    </w:p>
    <w:p w:rsidR="00F27738" w:rsidRPr="00F27738" w:rsidRDefault="00EF304B" w:rsidP="001E5A61">
      <w:pPr>
        <w:numPr>
          <w:ilvl w:val="0"/>
          <w:numId w:val="9"/>
        </w:numPr>
        <w:tabs>
          <w:tab w:val="clear" w:pos="432"/>
          <w:tab w:val="left" w:pos="1134"/>
        </w:tabs>
        <w:spacing w:before="80" w:after="120"/>
        <w:ind w:left="709" w:hanging="425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</w:t>
      </w:r>
      <w:r w:rsidR="00D260B7" w:rsidRPr="00FC3CB8">
        <w:rPr>
          <w:b/>
        </w:rPr>
        <w:t xml:space="preserve">kupní </w:t>
      </w:r>
      <w:r w:rsidR="00C41BE3" w:rsidRPr="00FC3CB8">
        <w:rPr>
          <w:b/>
        </w:rPr>
        <w:t>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_1" w:history="1">
        <w:r w:rsidR="00F27738" w:rsidRPr="000521DB">
          <w:rPr>
            <w:rStyle w:val="Hypertextovodkaz"/>
          </w:rPr>
          <w:t xml:space="preserve">Příloha č. </w:t>
        </w:r>
        <w:r w:rsidR="000521DB" w:rsidRPr="000521D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oprávněnou jednat jménem či za uchazeče, doplněný o:</w:t>
      </w:r>
    </w:p>
    <w:p w:rsidR="00F27738" w:rsidRPr="009A3E09" w:rsidRDefault="00F27738" w:rsidP="001E5A61">
      <w:pPr>
        <w:pStyle w:val="Odstavecseseznamem"/>
        <w:numPr>
          <w:ilvl w:val="0"/>
          <w:numId w:val="25"/>
        </w:numPr>
        <w:tabs>
          <w:tab w:val="left" w:pos="1134"/>
        </w:tabs>
        <w:suppressAutoHyphens w:val="0"/>
        <w:spacing w:after="100"/>
        <w:ind w:left="1134" w:hanging="283"/>
        <w:contextualSpacing w:val="0"/>
        <w:jc w:val="both"/>
        <w:rPr>
          <w:rFonts w:cs="Arial"/>
          <w:snapToGrid w:val="0"/>
          <w:szCs w:val="22"/>
        </w:rPr>
      </w:pPr>
      <w:r w:rsidRPr="009A3E09">
        <w:rPr>
          <w:rFonts w:cs="Arial"/>
          <w:b/>
          <w:szCs w:val="22"/>
        </w:rPr>
        <w:t>identifikační údaje</w:t>
      </w:r>
      <w:r w:rsidRPr="009A3E09">
        <w:rPr>
          <w:rFonts w:cs="Arial"/>
          <w:szCs w:val="22"/>
        </w:rPr>
        <w:t xml:space="preserve"> uchazeče v záhlaví návrhu smlouvy,</w:t>
      </w:r>
    </w:p>
    <w:p w:rsidR="00F27738" w:rsidRDefault="00F27738" w:rsidP="001E5A61">
      <w:pPr>
        <w:pStyle w:val="Odstavecseseznamem"/>
        <w:numPr>
          <w:ilvl w:val="0"/>
          <w:numId w:val="25"/>
        </w:numPr>
        <w:tabs>
          <w:tab w:val="left" w:pos="1134"/>
        </w:tabs>
        <w:suppressAutoHyphens w:val="0"/>
        <w:spacing w:after="100"/>
        <w:ind w:left="1134" w:hanging="283"/>
        <w:contextualSpacing w:val="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nabízenou </w:t>
      </w:r>
      <w:r w:rsidRPr="009A3E09">
        <w:rPr>
          <w:rFonts w:cs="Arial"/>
          <w:b/>
          <w:snapToGrid w:val="0"/>
          <w:szCs w:val="22"/>
        </w:rPr>
        <w:t>smluvní (kupní) cenu</w:t>
      </w:r>
      <w:r>
        <w:rPr>
          <w:rFonts w:cs="Arial"/>
          <w:snapToGrid w:val="0"/>
          <w:szCs w:val="22"/>
        </w:rPr>
        <w:t xml:space="preserve"> do čl</w:t>
      </w:r>
      <w:r w:rsidRPr="009D7DAA">
        <w:rPr>
          <w:rFonts w:cs="Arial"/>
          <w:snapToGrid w:val="0"/>
          <w:szCs w:val="22"/>
        </w:rPr>
        <w:t>. III</w:t>
      </w:r>
      <w:r w:rsidR="009D7DAA" w:rsidRPr="009D7DAA">
        <w:rPr>
          <w:rFonts w:cs="Arial"/>
          <w:snapToGrid w:val="0"/>
          <w:szCs w:val="22"/>
        </w:rPr>
        <w:t>.</w:t>
      </w:r>
      <w:r w:rsidR="009C28E3" w:rsidRPr="009D7DAA">
        <w:rPr>
          <w:rFonts w:cs="Arial"/>
          <w:snapToGrid w:val="0"/>
          <w:szCs w:val="22"/>
        </w:rPr>
        <w:t xml:space="preserve"> návrhu </w:t>
      </w:r>
      <w:r w:rsidR="009D7DAA" w:rsidRPr="009D7DAA">
        <w:rPr>
          <w:rFonts w:cs="Arial"/>
          <w:snapToGrid w:val="0"/>
          <w:szCs w:val="22"/>
        </w:rPr>
        <w:t xml:space="preserve">kupní </w:t>
      </w:r>
      <w:r w:rsidR="009C28E3" w:rsidRPr="009D7DAA">
        <w:rPr>
          <w:rFonts w:cs="Arial"/>
          <w:snapToGrid w:val="0"/>
          <w:szCs w:val="22"/>
        </w:rPr>
        <w:t>smlouvy</w:t>
      </w:r>
      <w:r w:rsidRPr="009D7DAA">
        <w:rPr>
          <w:rFonts w:cs="Arial"/>
          <w:snapToGrid w:val="0"/>
          <w:szCs w:val="22"/>
        </w:rPr>
        <w:t>,</w:t>
      </w:r>
    </w:p>
    <w:p w:rsidR="00F27738" w:rsidRPr="00EC4E4F" w:rsidRDefault="008B6B83" w:rsidP="001E5A61">
      <w:pPr>
        <w:pStyle w:val="Odstavecseseznamem"/>
        <w:numPr>
          <w:ilvl w:val="0"/>
          <w:numId w:val="25"/>
        </w:numPr>
        <w:tabs>
          <w:tab w:val="left" w:pos="1134"/>
        </w:tabs>
        <w:suppressAutoHyphens w:val="0"/>
        <w:spacing w:after="100"/>
        <w:ind w:left="1134" w:hanging="283"/>
        <w:contextualSpacing w:val="0"/>
        <w:jc w:val="both"/>
        <w:rPr>
          <w:rFonts w:cs="Arial"/>
          <w:snapToGrid w:val="0"/>
          <w:szCs w:val="22"/>
        </w:rPr>
      </w:pPr>
      <w:r>
        <w:rPr>
          <w:b/>
        </w:rPr>
        <w:t>t</w:t>
      </w:r>
      <w:r w:rsidR="00F27738">
        <w:rPr>
          <w:b/>
        </w:rPr>
        <w:t xml:space="preserve">echnickou specifikaci – popis </w:t>
      </w:r>
      <w:r w:rsidR="00BF14E6">
        <w:rPr>
          <w:b/>
        </w:rPr>
        <w:t xml:space="preserve">nabídnuté </w:t>
      </w:r>
      <w:r w:rsidR="007861E0">
        <w:rPr>
          <w:b/>
        </w:rPr>
        <w:t xml:space="preserve">věci </w:t>
      </w:r>
      <w:r w:rsidR="00F27738">
        <w:t xml:space="preserve">splňující všechny technické </w:t>
      </w:r>
      <w:r w:rsidR="00F27738" w:rsidRPr="00EC4E4F">
        <w:rPr>
          <w:szCs w:val="22"/>
        </w:rPr>
        <w:t>podmínky zadavatele stanovené v</w:t>
      </w:r>
      <w:r w:rsidR="00F90DEF" w:rsidRPr="00EC4E4F">
        <w:rPr>
          <w:szCs w:val="22"/>
        </w:rPr>
        <w:t> </w:t>
      </w:r>
      <w:hyperlink w:anchor="_Vymezení_předmětU_veřejné" w:history="1">
        <w:r w:rsidR="00F90DEF" w:rsidRPr="000521DB">
          <w:rPr>
            <w:rStyle w:val="Hypertextovodkaz"/>
            <w:szCs w:val="22"/>
          </w:rPr>
          <w:t>č</w:t>
        </w:r>
        <w:r w:rsidR="000521DB" w:rsidRPr="000521DB">
          <w:rPr>
            <w:rStyle w:val="Hypertextovodkaz"/>
            <w:szCs w:val="22"/>
          </w:rPr>
          <w:t>lánku</w:t>
        </w:r>
        <w:r w:rsidR="00F90DEF" w:rsidRPr="000521DB">
          <w:rPr>
            <w:rStyle w:val="Hypertextovodkaz"/>
            <w:szCs w:val="22"/>
          </w:rPr>
          <w:t xml:space="preserve"> </w:t>
        </w:r>
        <w:r w:rsidR="000521DB" w:rsidRPr="000521DB">
          <w:rPr>
            <w:rStyle w:val="Hypertextovodkaz"/>
            <w:szCs w:val="22"/>
          </w:rPr>
          <w:t>2</w:t>
        </w:r>
      </w:hyperlink>
      <w:r w:rsidR="00F27738" w:rsidRPr="00EC4E4F">
        <w:rPr>
          <w:szCs w:val="22"/>
        </w:rPr>
        <w:t> </w:t>
      </w:r>
      <w:r w:rsidR="00F90DEF" w:rsidRPr="00EC4E4F">
        <w:rPr>
          <w:szCs w:val="22"/>
        </w:rPr>
        <w:t>k</w:t>
      </w:r>
      <w:r w:rsidR="00F27738" w:rsidRPr="00EC4E4F">
        <w:rPr>
          <w:szCs w:val="22"/>
        </w:rPr>
        <w:t xml:space="preserve"> této ZD. Technická specifikace </w:t>
      </w:r>
      <w:r w:rsidR="007861E0" w:rsidRPr="00EC4E4F">
        <w:rPr>
          <w:szCs w:val="22"/>
        </w:rPr>
        <w:t xml:space="preserve">věci </w:t>
      </w:r>
      <w:r w:rsidR="0071791A" w:rsidRPr="00EC4E4F">
        <w:rPr>
          <w:szCs w:val="22"/>
        </w:rPr>
        <w:br/>
      </w:r>
      <w:r w:rsidR="007861E0" w:rsidRPr="00EC4E4F">
        <w:rPr>
          <w:szCs w:val="22"/>
        </w:rPr>
        <w:t>a jejího</w:t>
      </w:r>
      <w:r w:rsidR="00F27738" w:rsidRPr="00EC4E4F">
        <w:rPr>
          <w:szCs w:val="22"/>
        </w:rPr>
        <w:t xml:space="preserve"> vybavení </w:t>
      </w:r>
      <w:r w:rsidRPr="00EC4E4F">
        <w:rPr>
          <w:szCs w:val="22"/>
        </w:rPr>
        <w:t xml:space="preserve">bude zpracovaná uchazečem, </w:t>
      </w:r>
      <w:r w:rsidR="00F27738" w:rsidRPr="00EC4E4F">
        <w:rPr>
          <w:szCs w:val="22"/>
        </w:rPr>
        <w:t xml:space="preserve">musí tvořit </w:t>
      </w:r>
      <w:r w:rsidR="0071791A" w:rsidRPr="00EC4E4F">
        <w:rPr>
          <w:szCs w:val="22"/>
        </w:rPr>
        <w:t>P</w:t>
      </w:r>
      <w:r w:rsidR="00F27738" w:rsidRPr="00EC4E4F">
        <w:rPr>
          <w:szCs w:val="22"/>
        </w:rPr>
        <w:t xml:space="preserve">řílohu </w:t>
      </w:r>
      <w:r w:rsidR="00BF14E6" w:rsidRPr="00EC4E4F">
        <w:rPr>
          <w:szCs w:val="22"/>
        </w:rPr>
        <w:t xml:space="preserve">č. 2 </w:t>
      </w:r>
      <w:r w:rsidR="00F27738" w:rsidRPr="00EC4E4F">
        <w:rPr>
          <w:szCs w:val="22"/>
        </w:rPr>
        <w:t>kupní smlouvy a musí odpovídat minimálně rozsahu technických podmínek stanovených zadavatelem. V technické specifikaci bud</w:t>
      </w:r>
      <w:r w:rsidR="00BF14E6" w:rsidRPr="00EC4E4F">
        <w:rPr>
          <w:szCs w:val="22"/>
        </w:rPr>
        <w:t>e uveden</w:t>
      </w:r>
      <w:r w:rsidR="00F27738" w:rsidRPr="00EC4E4F">
        <w:rPr>
          <w:szCs w:val="22"/>
        </w:rPr>
        <w:t xml:space="preserve"> konkrétní výrob</w:t>
      </w:r>
      <w:r w:rsidR="00BF14E6" w:rsidRPr="00EC4E4F">
        <w:rPr>
          <w:szCs w:val="22"/>
        </w:rPr>
        <w:t>e</w:t>
      </w:r>
      <w:r w:rsidR="00F27738" w:rsidRPr="00EC4E4F">
        <w:rPr>
          <w:szCs w:val="22"/>
        </w:rPr>
        <w:t>k</w:t>
      </w:r>
      <w:r w:rsidR="00BF14E6" w:rsidRPr="00EC4E4F">
        <w:rPr>
          <w:szCs w:val="22"/>
        </w:rPr>
        <w:t>, který bude</w:t>
      </w:r>
      <w:r w:rsidR="00F27738" w:rsidRPr="00EC4E4F">
        <w:rPr>
          <w:szCs w:val="22"/>
        </w:rPr>
        <w:t xml:space="preserve"> </w:t>
      </w:r>
      <w:r w:rsidR="00BF14E6" w:rsidRPr="00EC4E4F">
        <w:rPr>
          <w:szCs w:val="22"/>
        </w:rPr>
        <w:t>k plnění veřejné zakázky použit</w:t>
      </w:r>
      <w:r w:rsidR="00F27738" w:rsidRPr="00EC4E4F">
        <w:rPr>
          <w:szCs w:val="22"/>
        </w:rPr>
        <w:t xml:space="preserve"> s uvedením je</w:t>
      </w:r>
      <w:r w:rsidR="00BF14E6" w:rsidRPr="00EC4E4F">
        <w:rPr>
          <w:szCs w:val="22"/>
        </w:rPr>
        <w:t>ho</w:t>
      </w:r>
      <w:r w:rsidR="00F27738" w:rsidRPr="00EC4E4F">
        <w:rPr>
          <w:szCs w:val="22"/>
        </w:rPr>
        <w:t xml:space="preserve"> obchodního názvu, výrobce </w:t>
      </w:r>
      <w:r w:rsidRPr="00EC4E4F">
        <w:rPr>
          <w:szCs w:val="22"/>
        </w:rPr>
        <w:t>a</w:t>
      </w:r>
      <w:r w:rsidR="00F27738" w:rsidRPr="00EC4E4F">
        <w:rPr>
          <w:szCs w:val="22"/>
        </w:rPr>
        <w:t xml:space="preserve"> technických parametrů,</w:t>
      </w:r>
    </w:p>
    <w:p w:rsidR="00EC4E4F" w:rsidRPr="00EC4E4F" w:rsidRDefault="00F27738" w:rsidP="001E5A61">
      <w:pPr>
        <w:pStyle w:val="Odstavecseseznamem"/>
        <w:numPr>
          <w:ilvl w:val="0"/>
          <w:numId w:val="25"/>
        </w:numPr>
        <w:tabs>
          <w:tab w:val="left" w:pos="1134"/>
        </w:tabs>
        <w:suppressAutoHyphens w:val="0"/>
        <w:spacing w:after="100"/>
        <w:ind w:left="1134" w:hanging="283"/>
        <w:contextualSpacing w:val="0"/>
        <w:jc w:val="both"/>
        <w:rPr>
          <w:rFonts w:cs="Arial"/>
          <w:color w:val="000000"/>
          <w:szCs w:val="22"/>
        </w:rPr>
      </w:pPr>
      <w:r w:rsidRPr="00EC4E4F">
        <w:rPr>
          <w:rFonts w:cs="Arial"/>
          <w:szCs w:val="22"/>
        </w:rPr>
        <w:t>jiné úpravy v návrhu smlouvy a jejích přílohách nejsou přípustné, a pokud k nim dojde, budou považovány za nesplnění zadávacích podmínek s následkem vylo</w:t>
      </w:r>
      <w:r w:rsidR="00E92E41" w:rsidRPr="00EC4E4F">
        <w:rPr>
          <w:rFonts w:cs="Arial"/>
          <w:szCs w:val="22"/>
        </w:rPr>
        <w:t>učení uchazeče z další účasti ve</w:t>
      </w:r>
      <w:r w:rsidRPr="00EC4E4F">
        <w:rPr>
          <w:rFonts w:cs="Arial"/>
          <w:szCs w:val="22"/>
        </w:rPr>
        <w:t xml:space="preserve"> </w:t>
      </w:r>
      <w:r w:rsidR="00E92E41" w:rsidRPr="00EC4E4F">
        <w:rPr>
          <w:rFonts w:cs="Arial"/>
          <w:szCs w:val="22"/>
        </w:rPr>
        <w:t>výběrovém řízení</w:t>
      </w:r>
      <w:r w:rsidRPr="00EC4E4F">
        <w:rPr>
          <w:rFonts w:cs="Arial"/>
          <w:szCs w:val="22"/>
        </w:rPr>
        <w:t>.</w:t>
      </w:r>
      <w:r w:rsidR="00C00156" w:rsidRPr="00EC4E4F">
        <w:rPr>
          <w:rFonts w:cs="Arial"/>
          <w:color w:val="000000"/>
          <w:szCs w:val="22"/>
        </w:rPr>
        <w:t xml:space="preserve"> </w:t>
      </w:r>
    </w:p>
    <w:p w:rsidR="00434641" w:rsidRDefault="00434641" w:rsidP="00434641">
      <w:pPr>
        <w:numPr>
          <w:ilvl w:val="0"/>
          <w:numId w:val="9"/>
        </w:numPr>
        <w:tabs>
          <w:tab w:val="clear" w:pos="432"/>
          <w:tab w:val="left" w:pos="1134"/>
        </w:tabs>
        <w:spacing w:before="80" w:after="120"/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Současně s věcí odevzdá prodávající kupujícímu zejména následující doklady v českém a anglickém jazyce:</w:t>
      </w:r>
    </w:p>
    <w:p w:rsidR="00434641" w:rsidRPr="00F01146" w:rsidRDefault="00434641" w:rsidP="00434641">
      <w:pPr>
        <w:pStyle w:val="Zkladntext3"/>
        <w:numPr>
          <w:ilvl w:val="0"/>
          <w:numId w:val="48"/>
        </w:numPr>
        <w:suppressAutoHyphens w:val="0"/>
        <w:ind w:left="720" w:hanging="11"/>
        <w:jc w:val="both"/>
        <w:rPr>
          <w:rFonts w:cs="Arial"/>
          <w:color w:val="000000"/>
          <w:sz w:val="22"/>
          <w:szCs w:val="22"/>
        </w:rPr>
      </w:pPr>
      <w:r w:rsidRPr="00F01146">
        <w:rPr>
          <w:rFonts w:cs="Arial"/>
          <w:color w:val="000000"/>
          <w:sz w:val="22"/>
          <w:szCs w:val="22"/>
        </w:rPr>
        <w:t>dodací list;</w:t>
      </w:r>
    </w:p>
    <w:p w:rsidR="00434641" w:rsidRPr="00F01146" w:rsidRDefault="00434641" w:rsidP="00434641">
      <w:pPr>
        <w:pStyle w:val="Zkladntext3"/>
        <w:numPr>
          <w:ilvl w:val="0"/>
          <w:numId w:val="48"/>
        </w:numPr>
        <w:suppressAutoHyphens w:val="0"/>
        <w:ind w:left="720" w:hanging="11"/>
        <w:jc w:val="both"/>
        <w:rPr>
          <w:rFonts w:cs="Arial"/>
          <w:color w:val="000000"/>
          <w:sz w:val="22"/>
          <w:szCs w:val="22"/>
        </w:rPr>
      </w:pPr>
      <w:r w:rsidRPr="00F01146">
        <w:rPr>
          <w:rFonts w:cs="Arial"/>
          <w:color w:val="000000"/>
          <w:sz w:val="22"/>
          <w:szCs w:val="22"/>
        </w:rPr>
        <w:t xml:space="preserve">základní technický popis sady hadic; </w:t>
      </w:r>
      <w:r>
        <w:rPr>
          <w:rFonts w:cs="Arial"/>
          <w:color w:val="000000"/>
          <w:sz w:val="22"/>
          <w:szCs w:val="22"/>
        </w:rPr>
        <w:t xml:space="preserve"> </w:t>
      </w:r>
      <w:r w:rsidRPr="00585B27">
        <w:rPr>
          <w:rFonts w:cs="Arial"/>
          <w:i/>
          <w:color w:val="000000"/>
          <w:sz w:val="22"/>
          <w:szCs w:val="22"/>
        </w:rPr>
        <w:t>(také v anglickém jazyce)</w:t>
      </w:r>
    </w:p>
    <w:p w:rsidR="00434641" w:rsidRPr="00434641" w:rsidRDefault="00434641" w:rsidP="00434641">
      <w:pPr>
        <w:pStyle w:val="Zkladntext3"/>
        <w:numPr>
          <w:ilvl w:val="0"/>
          <w:numId w:val="48"/>
        </w:numPr>
        <w:suppressAutoHyphens w:val="0"/>
        <w:ind w:left="720" w:hanging="11"/>
        <w:jc w:val="both"/>
        <w:rPr>
          <w:rFonts w:cs="Arial"/>
          <w:color w:val="000000"/>
          <w:sz w:val="22"/>
          <w:szCs w:val="22"/>
        </w:rPr>
      </w:pPr>
      <w:r w:rsidRPr="00434641">
        <w:rPr>
          <w:rFonts w:cs="Arial"/>
          <w:color w:val="000000"/>
          <w:sz w:val="22"/>
          <w:szCs w:val="22"/>
        </w:rPr>
        <w:t xml:space="preserve">prohlášení o shodě dle směrnice EU 97/23/-ES; </w:t>
      </w:r>
      <w:r w:rsidRPr="00434641">
        <w:rPr>
          <w:rFonts w:cs="Arial"/>
          <w:i/>
          <w:color w:val="000000"/>
          <w:sz w:val="22"/>
          <w:szCs w:val="22"/>
        </w:rPr>
        <w:t>(také v anglickém jazyce)</w:t>
      </w:r>
    </w:p>
    <w:p w:rsidR="00434641" w:rsidRPr="00434641" w:rsidRDefault="00434641" w:rsidP="00434641">
      <w:pPr>
        <w:pStyle w:val="Zkladntext3"/>
        <w:numPr>
          <w:ilvl w:val="0"/>
          <w:numId w:val="48"/>
        </w:numPr>
        <w:suppressAutoHyphens w:val="0"/>
        <w:ind w:left="720" w:hanging="11"/>
        <w:jc w:val="both"/>
        <w:rPr>
          <w:rFonts w:cs="Arial"/>
          <w:color w:val="000000"/>
          <w:sz w:val="22"/>
          <w:szCs w:val="22"/>
        </w:rPr>
      </w:pPr>
      <w:r w:rsidRPr="00434641">
        <w:rPr>
          <w:rFonts w:cs="Arial"/>
          <w:color w:val="000000"/>
          <w:sz w:val="22"/>
          <w:szCs w:val="22"/>
        </w:rPr>
        <w:t xml:space="preserve">návod k použití; </w:t>
      </w:r>
      <w:r w:rsidRPr="00434641">
        <w:rPr>
          <w:rFonts w:cs="Arial"/>
          <w:i/>
          <w:color w:val="000000"/>
          <w:sz w:val="22"/>
          <w:szCs w:val="22"/>
        </w:rPr>
        <w:t>(také v anglickém jazyce)</w:t>
      </w:r>
    </w:p>
    <w:p w:rsidR="00434641" w:rsidRPr="00434641" w:rsidRDefault="00434641" w:rsidP="00434641">
      <w:pPr>
        <w:pStyle w:val="Zkladntext3"/>
        <w:numPr>
          <w:ilvl w:val="0"/>
          <w:numId w:val="48"/>
        </w:numPr>
        <w:suppressAutoHyphens w:val="0"/>
        <w:ind w:left="720" w:hanging="11"/>
        <w:jc w:val="both"/>
        <w:rPr>
          <w:rFonts w:cs="Arial"/>
          <w:color w:val="000000"/>
          <w:sz w:val="22"/>
          <w:szCs w:val="22"/>
        </w:rPr>
      </w:pPr>
      <w:r w:rsidRPr="00434641">
        <w:rPr>
          <w:rFonts w:cs="Arial"/>
          <w:color w:val="000000"/>
          <w:sz w:val="22"/>
          <w:szCs w:val="22"/>
        </w:rPr>
        <w:t>záruční list včetně záručních podmínek;</w:t>
      </w:r>
    </w:p>
    <w:p w:rsidR="00434641" w:rsidRPr="00434641" w:rsidRDefault="00434641" w:rsidP="00434641">
      <w:pPr>
        <w:pStyle w:val="Zkladntext3"/>
        <w:numPr>
          <w:ilvl w:val="0"/>
          <w:numId w:val="48"/>
        </w:numPr>
        <w:suppressAutoHyphens w:val="0"/>
        <w:ind w:left="720" w:hanging="11"/>
        <w:jc w:val="both"/>
        <w:rPr>
          <w:rFonts w:cs="Arial"/>
          <w:color w:val="000000"/>
          <w:sz w:val="22"/>
          <w:szCs w:val="22"/>
        </w:rPr>
      </w:pPr>
      <w:r w:rsidRPr="00434641">
        <w:rPr>
          <w:rFonts w:cs="Arial"/>
          <w:color w:val="000000"/>
          <w:sz w:val="22"/>
          <w:szCs w:val="22"/>
        </w:rPr>
        <w:t>předávací protokol.</w:t>
      </w:r>
    </w:p>
    <w:p w:rsidR="00C41BE3" w:rsidRPr="00C00156" w:rsidRDefault="00C41BE3" w:rsidP="001E5A61">
      <w:pPr>
        <w:pStyle w:val="Odstavecseseznamem"/>
        <w:numPr>
          <w:ilvl w:val="0"/>
          <w:numId w:val="9"/>
        </w:numPr>
        <w:tabs>
          <w:tab w:val="clear" w:pos="432"/>
          <w:tab w:val="left" w:pos="1134"/>
        </w:tabs>
        <w:spacing w:before="80" w:after="100"/>
        <w:ind w:left="709" w:hanging="425"/>
        <w:contextualSpacing w:val="0"/>
        <w:jc w:val="both"/>
        <w:rPr>
          <w:rFonts w:cs="Arial"/>
          <w:szCs w:val="22"/>
        </w:rPr>
      </w:pPr>
      <w:r w:rsidRPr="007F09F9">
        <w:rPr>
          <w:rFonts w:cs="Arial"/>
          <w:szCs w:val="22"/>
        </w:rPr>
        <w:t>Další dokumenty</w:t>
      </w:r>
      <w:r w:rsidRPr="00C00156">
        <w:rPr>
          <w:rFonts w:cs="Arial"/>
          <w:szCs w:val="22"/>
        </w:rPr>
        <w:t xml:space="preserve"> dle uvážení uchazeče, které mají tvořit obsah nabídky.</w:t>
      </w:r>
    </w:p>
    <w:p w:rsidR="00C41BE3" w:rsidRPr="00DF5558" w:rsidRDefault="00C41BE3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sz w:val="22"/>
          <w:szCs w:val="22"/>
        </w:rPr>
      </w:pPr>
      <w:r w:rsidRPr="00DF5558">
        <w:rPr>
          <w:sz w:val="22"/>
          <w:szCs w:val="22"/>
        </w:rPr>
        <w:t>Podání nabídky</w:t>
      </w:r>
    </w:p>
    <w:p w:rsidR="00C41BE3" w:rsidRPr="00FC3CB8" w:rsidRDefault="00C41BE3" w:rsidP="001E5A61">
      <w:pPr>
        <w:pStyle w:val="Odstavecseseznamem"/>
        <w:numPr>
          <w:ilvl w:val="0"/>
          <w:numId w:val="10"/>
        </w:numPr>
        <w:suppressAutoHyphens w:val="0"/>
        <w:spacing w:before="240" w:after="80"/>
        <w:ind w:left="709" w:hanging="425"/>
        <w:contextualSpacing w:val="0"/>
        <w:jc w:val="both"/>
        <w:rPr>
          <w:color w:val="000000"/>
        </w:rPr>
      </w:pPr>
      <w:r w:rsidRPr="00FC3CB8">
        <w:t>Nabídka uchazeče</w:t>
      </w:r>
      <w:r w:rsidRPr="00FC3CB8">
        <w:rPr>
          <w:color w:val="000000"/>
        </w:rPr>
        <w:t xml:space="preserve"> bude podána v elektronické podobě prostřednictvím elektronického tržiště pro subjekty veřejné správy Gemin a vyplněním příslušných údajů do nabídkového formuláře tohoto tržiště.</w:t>
      </w:r>
    </w:p>
    <w:p w:rsidR="00C41BE3" w:rsidRPr="00FC3CB8" w:rsidRDefault="00C41BE3" w:rsidP="001E5A61">
      <w:pPr>
        <w:pStyle w:val="Odstavecseseznamem"/>
        <w:numPr>
          <w:ilvl w:val="0"/>
          <w:numId w:val="10"/>
        </w:numPr>
        <w:suppressAutoHyphens w:val="0"/>
        <w:spacing w:before="120" w:after="80"/>
        <w:ind w:left="709" w:hanging="425"/>
        <w:contextualSpacing w:val="0"/>
        <w:jc w:val="both"/>
      </w:pPr>
      <w:r w:rsidRPr="00FC3CB8">
        <w:t>Nabídka a veškeré její přílohy musí být zpracovány v českém jazyce.</w:t>
      </w:r>
    </w:p>
    <w:p w:rsidR="00C41BE3" w:rsidRPr="00FC3CB8" w:rsidRDefault="00C41BE3" w:rsidP="001E5A61">
      <w:pPr>
        <w:pStyle w:val="Odstavecseseznamem"/>
        <w:numPr>
          <w:ilvl w:val="0"/>
          <w:numId w:val="10"/>
        </w:numPr>
        <w:suppressAutoHyphens w:val="0"/>
        <w:spacing w:before="120" w:after="80"/>
        <w:ind w:left="709" w:hanging="425"/>
        <w:contextualSpacing w:val="0"/>
        <w:jc w:val="both"/>
      </w:pPr>
      <w:r w:rsidRPr="00FC3CB8">
        <w:t>Uchazeč v nabídce výslovně uvede kontaktní adresu pro písemný styk mezi ním a zadavatelem.</w:t>
      </w:r>
    </w:p>
    <w:p w:rsidR="00A86433" w:rsidRPr="00FC3CB8" w:rsidRDefault="00C41BE3" w:rsidP="00582D28">
      <w:pPr>
        <w:pStyle w:val="Odstavecseseznamem"/>
        <w:numPr>
          <w:ilvl w:val="0"/>
          <w:numId w:val="10"/>
        </w:numPr>
        <w:suppressAutoHyphens w:val="0"/>
        <w:spacing w:before="80" w:after="80"/>
        <w:ind w:left="709" w:hanging="425"/>
        <w:contextualSpacing w:val="0"/>
        <w:jc w:val="both"/>
      </w:pPr>
      <w:r w:rsidRPr="00FC3CB8">
        <w:t>Nabídka musí být podepsána osobou nebo osobami oprávněnými za uchazeče jednat a musí být podepsána v souladu se způsobem jednání a podepisování uchazeče uvedeným v Obchodním rejstříku, případně jiné evidenci, je-li v ní uchazeč zapsán. Případně bude nabídka podepsána osobou zmocněnou k tomuto osobou nebo osobami oprávněnými za uchazeče jednat v souladu se způsobem jednání a podepisování uchazeče uvedeným v Obchodním rejstříku, případně jiné evidenci, je-li v ní uchazeč zapsán. V takovém případě musí být plná moc součástí nabídky uchazeče.</w:t>
      </w:r>
    </w:p>
    <w:p w:rsidR="009E189B" w:rsidRPr="00D41409" w:rsidRDefault="00CA3687" w:rsidP="00F75140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37" w:name="_Toc419961517"/>
      <w:r w:rsidRPr="00D41409">
        <w:rPr>
          <w:rFonts w:cs="Arial"/>
          <w:szCs w:val="24"/>
        </w:rPr>
        <w:t>Požadav</w:t>
      </w:r>
      <w:r w:rsidR="000D57EC" w:rsidRPr="00D41409">
        <w:rPr>
          <w:rFonts w:cs="Arial"/>
          <w:szCs w:val="24"/>
        </w:rPr>
        <w:t>k</w:t>
      </w:r>
      <w:r w:rsidRPr="00D41409">
        <w:rPr>
          <w:rFonts w:cs="Arial"/>
          <w:szCs w:val="24"/>
        </w:rPr>
        <w:t>y na</w:t>
      </w:r>
      <w:r w:rsidR="000D57EC" w:rsidRPr="00D41409">
        <w:rPr>
          <w:rFonts w:cs="Arial"/>
          <w:szCs w:val="24"/>
        </w:rPr>
        <w:t xml:space="preserve"> </w:t>
      </w:r>
      <w:r w:rsidR="009E189B" w:rsidRPr="00D41409">
        <w:rPr>
          <w:rFonts w:cs="Arial"/>
          <w:szCs w:val="24"/>
        </w:rPr>
        <w:t>Zp</w:t>
      </w:r>
      <w:r w:rsidR="00F53141" w:rsidRPr="00D41409">
        <w:rPr>
          <w:rFonts w:cs="Arial"/>
          <w:szCs w:val="24"/>
        </w:rPr>
        <w:t xml:space="preserve">racování </w:t>
      </w:r>
      <w:r w:rsidR="000D57EC" w:rsidRPr="00D41409">
        <w:rPr>
          <w:rFonts w:cs="Arial"/>
          <w:szCs w:val="24"/>
        </w:rPr>
        <w:t>n</w:t>
      </w:r>
      <w:r w:rsidR="00F53141" w:rsidRPr="00D41409">
        <w:rPr>
          <w:rFonts w:cs="Arial"/>
          <w:szCs w:val="24"/>
        </w:rPr>
        <w:t>a</w:t>
      </w:r>
      <w:r w:rsidRPr="00D41409">
        <w:rPr>
          <w:rFonts w:cs="Arial"/>
          <w:szCs w:val="24"/>
        </w:rPr>
        <w:t>bídk</w:t>
      </w:r>
      <w:bookmarkEnd w:id="26"/>
      <w:r w:rsidR="00F27738" w:rsidRPr="00D41409">
        <w:rPr>
          <w:rFonts w:cs="Arial"/>
          <w:szCs w:val="24"/>
        </w:rPr>
        <w:t>ové ceny</w:t>
      </w:r>
      <w:bookmarkEnd w:id="37"/>
    </w:p>
    <w:p w:rsidR="00CA3687" w:rsidRPr="004F2057" w:rsidRDefault="00CA3687" w:rsidP="00582D28">
      <w:pPr>
        <w:pStyle w:val="Odstavecseseznamem"/>
        <w:numPr>
          <w:ilvl w:val="0"/>
          <w:numId w:val="45"/>
        </w:numPr>
        <w:spacing w:before="120"/>
        <w:ind w:left="709" w:hanging="425"/>
        <w:jc w:val="both"/>
      </w:pPr>
      <w:r w:rsidRPr="004F2057">
        <w:t>Nabídková cena musí zahrnovat veškeré daně, cla, poplatky a ostatní další výdaje spojené s realizací veřejné zakázky, včetně veškerých nákladů na dopravu do místa plnění veřejné zakázky.</w:t>
      </w:r>
      <w:bookmarkStart w:id="38" w:name="sem"/>
      <w:bookmarkEnd w:id="38"/>
    </w:p>
    <w:p w:rsidR="00CA3687" w:rsidRPr="004F2057" w:rsidRDefault="00CA3687" w:rsidP="00582D28">
      <w:pPr>
        <w:pStyle w:val="Odstavecseseznamem"/>
        <w:numPr>
          <w:ilvl w:val="0"/>
          <w:numId w:val="45"/>
        </w:numPr>
        <w:spacing w:before="120"/>
        <w:ind w:left="709"/>
        <w:jc w:val="both"/>
      </w:pPr>
      <w:bookmarkStart w:id="39" w:name="_Požadavky_na_Zpracování"/>
      <w:bookmarkEnd w:id="39"/>
      <w:r w:rsidRPr="004F2057">
        <w:lastRenderedPageBreak/>
        <w:t>Cena bude uvedena v nabídce uchazeče, a to ve struktuře uvedené v </w:t>
      </w:r>
      <w:hyperlink w:anchor="_Příloha_č._1" w:history="1">
        <w:r w:rsidRPr="004F2057">
          <w:rPr>
            <w:rStyle w:val="Hypertextovodkaz"/>
          </w:rPr>
          <w:t xml:space="preserve">Příloze č. </w:t>
        </w:r>
        <w:r w:rsidR="000521DB" w:rsidRPr="004F2057">
          <w:rPr>
            <w:rStyle w:val="Hypertextovodkaz"/>
          </w:rPr>
          <w:t>2</w:t>
        </w:r>
      </w:hyperlink>
      <w:r w:rsidRPr="004F2057">
        <w:t xml:space="preserve"> – (Krycí list nabídky) této ZD a v návrhu </w:t>
      </w:r>
      <w:r w:rsidR="00D260B7" w:rsidRPr="004F2057">
        <w:t>kupní smlouvy</w:t>
      </w:r>
      <w:r w:rsidRPr="004F2057">
        <w:t>.</w:t>
      </w:r>
    </w:p>
    <w:p w:rsidR="00CA3687" w:rsidRPr="004F2057" w:rsidRDefault="00CA3687" w:rsidP="00D41409">
      <w:pPr>
        <w:pStyle w:val="Odstavecseseznamem"/>
        <w:numPr>
          <w:ilvl w:val="0"/>
          <w:numId w:val="45"/>
        </w:numPr>
        <w:spacing w:before="120"/>
        <w:ind w:left="709"/>
      </w:pPr>
      <w:r w:rsidRPr="004F2057">
        <w:t>Podmínky, za nichž lze překročit nabídkovou cenu:</w:t>
      </w:r>
    </w:p>
    <w:p w:rsidR="00CA3687" w:rsidRPr="004F2057" w:rsidRDefault="00D55F68" w:rsidP="00D55F68">
      <w:pPr>
        <w:pStyle w:val="Odstavecseseznamem"/>
        <w:numPr>
          <w:ilvl w:val="0"/>
          <w:numId w:val="47"/>
        </w:numPr>
        <w:spacing w:before="120"/>
      </w:pPr>
      <w:r>
        <w:t>d</w:t>
      </w:r>
      <w:r w:rsidR="00CA3687" w:rsidRPr="004F2057">
        <w:t>ojde-li v době po podání nabídky do podpisu smlouvy veřejné zakázky ke změně sazeb DPH.</w:t>
      </w:r>
    </w:p>
    <w:p w:rsidR="00CA3687" w:rsidRPr="00D55F68" w:rsidRDefault="00D55F68" w:rsidP="00D55F68">
      <w:pPr>
        <w:pStyle w:val="Odstavecseseznamem"/>
        <w:numPr>
          <w:ilvl w:val="0"/>
          <w:numId w:val="47"/>
        </w:numPr>
        <w:spacing w:before="120"/>
        <w:rPr>
          <w:szCs w:val="22"/>
        </w:rPr>
      </w:pPr>
      <w:r>
        <w:t>d</w:t>
      </w:r>
      <w:r w:rsidR="00CA3687" w:rsidRPr="004F2057">
        <w:t>ojde-li v době po podání nabídky do podpisu smlouvy ke změně</w:t>
      </w:r>
      <w:r w:rsidR="00CA3687" w:rsidRPr="00D55F68">
        <w:rPr>
          <w:szCs w:val="22"/>
        </w:rPr>
        <w:t xml:space="preserve"> jiných daňových předpisů majících vliv na cenu veřejné zakázky.</w:t>
      </w:r>
    </w:p>
    <w:p w:rsidR="009D56E5" w:rsidRPr="00FC3CB8" w:rsidRDefault="009D56E5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color w:val="000000"/>
          <w:szCs w:val="24"/>
        </w:rPr>
      </w:pPr>
      <w:bookmarkStart w:id="40" w:name="_Toc301782368"/>
      <w:bookmarkStart w:id="41" w:name="_Toc419961518"/>
      <w:r w:rsidRPr="00FC3CB8">
        <w:rPr>
          <w:rFonts w:cs="Arial"/>
          <w:color w:val="000000"/>
          <w:szCs w:val="24"/>
        </w:rPr>
        <w:t>Dodatečné informace</w:t>
      </w:r>
      <w:r w:rsidR="00A520DA" w:rsidRPr="00FC3CB8">
        <w:rPr>
          <w:rFonts w:cs="Arial"/>
          <w:color w:val="000000"/>
          <w:szCs w:val="24"/>
        </w:rPr>
        <w:t xml:space="preserve"> k zadávacím podmínkám</w:t>
      </w:r>
      <w:bookmarkEnd w:id="41"/>
    </w:p>
    <w:p w:rsidR="009D56E5" w:rsidRPr="00FC3CB8" w:rsidRDefault="00E8463A" w:rsidP="001E5A61">
      <w:pPr>
        <w:pStyle w:val="Zkladntext"/>
        <w:widowControl w:val="0"/>
        <w:spacing w:before="120"/>
        <w:rPr>
          <w:color w:val="000000"/>
        </w:rPr>
      </w:pPr>
      <w:r w:rsidRPr="00FC3CB8">
        <w:rPr>
          <w:color w:val="000000"/>
        </w:rPr>
        <w:t>Ž</w:t>
      </w:r>
      <w:r w:rsidR="009D56E5" w:rsidRPr="00FC3CB8">
        <w:rPr>
          <w:color w:val="000000"/>
        </w:rPr>
        <w:t xml:space="preserve">ádost o </w:t>
      </w:r>
      <w:r w:rsidR="00802708" w:rsidRPr="00FC3CB8">
        <w:rPr>
          <w:color w:val="000000"/>
        </w:rPr>
        <w:t>poskytnutí dodatečných</w:t>
      </w:r>
      <w:r w:rsidR="009D56E5" w:rsidRPr="00FC3CB8">
        <w:rPr>
          <w:color w:val="000000"/>
        </w:rPr>
        <w:t xml:space="preserve"> info</w:t>
      </w:r>
      <w:r w:rsidR="00802708" w:rsidRPr="00FC3CB8">
        <w:rPr>
          <w:color w:val="000000"/>
        </w:rPr>
        <w:t xml:space="preserve">rmací musí být </w:t>
      </w:r>
      <w:r w:rsidR="002E7E98" w:rsidRPr="00FC3CB8">
        <w:rPr>
          <w:color w:val="000000"/>
        </w:rPr>
        <w:t>zadavateli doručena</w:t>
      </w:r>
      <w:r w:rsidR="00F47336" w:rsidRPr="00FC3CB8">
        <w:rPr>
          <w:color w:val="000000"/>
        </w:rPr>
        <w:t xml:space="preserve"> nejpozději 4</w:t>
      </w:r>
      <w:r w:rsidR="009D56E5" w:rsidRPr="00FC3CB8">
        <w:rPr>
          <w:color w:val="000000"/>
        </w:rPr>
        <w:t xml:space="preserve"> pracovní dny před termínem pro podání nabídek</w:t>
      </w:r>
      <w:r w:rsidR="00D55F68">
        <w:rPr>
          <w:color w:val="000000"/>
        </w:rPr>
        <w:t>,</w:t>
      </w:r>
      <w:r w:rsidR="009D56E5" w:rsidRPr="00FC3CB8">
        <w:rPr>
          <w:color w:val="000000"/>
        </w:rPr>
        <w:t xml:space="preserve"> </w:t>
      </w:r>
      <w:r w:rsidR="00802708" w:rsidRPr="00FC3CB8">
        <w:rPr>
          <w:rFonts w:cs="Arial"/>
          <w:szCs w:val="22"/>
        </w:rPr>
        <w:t xml:space="preserve">a to výlučně prostřednictvím elektronického tržiště Gemin </w:t>
      </w:r>
      <w:hyperlink r:id="rId14" w:history="1">
        <w:r w:rsidR="00802708" w:rsidRPr="00A46F54">
          <w:rPr>
            <w:rStyle w:val="Hypertextovodkaz"/>
            <w:u w:val="none"/>
          </w:rPr>
          <w:t>https://www.gemin.cz</w:t>
        </w:r>
      </w:hyperlink>
      <w:r w:rsidR="009D56E5" w:rsidRPr="00A46F54">
        <w:rPr>
          <w:color w:val="000000"/>
        </w:rPr>
        <w:t>. Dodatečné informace</w:t>
      </w:r>
      <w:r w:rsidR="00B35290" w:rsidRPr="00A46F54">
        <w:rPr>
          <w:color w:val="000000"/>
        </w:rPr>
        <w:t xml:space="preserve"> k této veřejné</w:t>
      </w:r>
      <w:r w:rsidR="009D56E5" w:rsidRPr="00A46F54">
        <w:rPr>
          <w:color w:val="000000"/>
        </w:rPr>
        <w:t xml:space="preserve"> </w:t>
      </w:r>
      <w:r w:rsidR="00F47336" w:rsidRPr="00A46F54">
        <w:rPr>
          <w:color w:val="000000"/>
        </w:rPr>
        <w:t xml:space="preserve">zakázce </w:t>
      </w:r>
      <w:r w:rsidR="00D60FA2" w:rsidRPr="00A46F54">
        <w:rPr>
          <w:color w:val="000000"/>
        </w:rPr>
        <w:t>z</w:t>
      </w:r>
      <w:r w:rsidR="009D56E5" w:rsidRPr="00A46F54">
        <w:rPr>
          <w:color w:val="000000"/>
        </w:rPr>
        <w:t xml:space="preserve">adavatel </w:t>
      </w:r>
      <w:r w:rsidR="00D60FA2" w:rsidRPr="00A46F54">
        <w:rPr>
          <w:color w:val="000000"/>
        </w:rPr>
        <w:t>poskytne všem</w:t>
      </w:r>
      <w:r w:rsidR="00D60FA2" w:rsidRPr="00FC3CB8">
        <w:rPr>
          <w:color w:val="000000"/>
        </w:rPr>
        <w:t xml:space="preserve"> u</w:t>
      </w:r>
      <w:r w:rsidR="00B35290" w:rsidRPr="00FC3CB8">
        <w:rPr>
          <w:color w:val="000000"/>
        </w:rPr>
        <w:t xml:space="preserve">chazečům </w:t>
      </w:r>
      <w:r w:rsidR="00D12FF1" w:rsidRPr="00FC3CB8">
        <w:rPr>
          <w:color w:val="000000"/>
        </w:rPr>
        <w:t>rovněž prostřednictvím e-tržiště Gemin</w:t>
      </w:r>
      <w:r w:rsidR="009D56E5" w:rsidRPr="00FC3CB8">
        <w:rPr>
          <w:color w:val="000000"/>
        </w:rPr>
        <w:t>.</w:t>
      </w:r>
    </w:p>
    <w:p w:rsidR="009D56E5" w:rsidRPr="00FC3CB8" w:rsidRDefault="009D56E5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color w:val="000000"/>
          <w:szCs w:val="24"/>
        </w:rPr>
      </w:pPr>
      <w:bookmarkStart w:id="42" w:name="_Toc419961519"/>
      <w:r w:rsidRPr="00FC3CB8">
        <w:rPr>
          <w:rFonts w:cs="Arial"/>
          <w:color w:val="000000"/>
          <w:szCs w:val="24"/>
        </w:rPr>
        <w:t>lhůta pro podání nabíd</w:t>
      </w:r>
      <w:r w:rsidR="004671E8" w:rsidRPr="00FC3CB8">
        <w:rPr>
          <w:rFonts w:cs="Arial"/>
          <w:color w:val="000000"/>
          <w:szCs w:val="24"/>
        </w:rPr>
        <w:t>ek</w:t>
      </w:r>
      <w:r w:rsidR="006F3D28" w:rsidRPr="00FC3CB8">
        <w:rPr>
          <w:rFonts w:cs="Arial"/>
          <w:color w:val="000000"/>
          <w:szCs w:val="24"/>
        </w:rPr>
        <w:t xml:space="preserve"> a otevírání nabídek</w:t>
      </w:r>
      <w:bookmarkEnd w:id="42"/>
    </w:p>
    <w:p w:rsidR="009D56E5" w:rsidRPr="00BF5B66" w:rsidRDefault="009D56E5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 xml:space="preserve">Lhůta pro podání nabídek </w:t>
      </w:r>
      <w:r w:rsidR="00087952" w:rsidRPr="007F09F9">
        <w:rPr>
          <w:b w:val="0"/>
          <w:sz w:val="22"/>
          <w:szCs w:val="22"/>
        </w:rPr>
        <w:t xml:space="preserve">prostřednictvím elektronického tržiště </w:t>
      </w:r>
      <w:r w:rsidR="005F2513" w:rsidRPr="007F09F9">
        <w:rPr>
          <w:b w:val="0"/>
          <w:sz w:val="22"/>
          <w:szCs w:val="22"/>
        </w:rPr>
        <w:t>Gemin</w:t>
      </w:r>
      <w:r w:rsidR="00087952" w:rsidRPr="007F09F9">
        <w:rPr>
          <w:b w:val="0"/>
          <w:sz w:val="22"/>
          <w:szCs w:val="22"/>
        </w:rPr>
        <w:t xml:space="preserve"> </w:t>
      </w:r>
      <w:r w:rsidRPr="007F09F9">
        <w:rPr>
          <w:b w:val="0"/>
          <w:sz w:val="22"/>
          <w:szCs w:val="22"/>
        </w:rPr>
        <w:t>je stanovena</w:t>
      </w:r>
      <w:r w:rsidR="009D2641" w:rsidRPr="007F09F9">
        <w:rPr>
          <w:b w:val="0"/>
          <w:sz w:val="22"/>
          <w:szCs w:val="22"/>
        </w:rPr>
        <w:t xml:space="preserve"> </w:t>
      </w:r>
      <w:r w:rsidR="00E60791" w:rsidRPr="007F09F9">
        <w:rPr>
          <w:b w:val="0"/>
          <w:sz w:val="22"/>
          <w:szCs w:val="22"/>
        </w:rPr>
        <w:br/>
      </w:r>
      <w:r w:rsidR="00050F43" w:rsidRPr="007F09F9">
        <w:rPr>
          <w:b w:val="0"/>
          <w:sz w:val="22"/>
          <w:szCs w:val="22"/>
        </w:rPr>
        <w:t xml:space="preserve">do </w:t>
      </w:r>
      <w:r w:rsidR="00BF5B66" w:rsidRPr="00BF5B66">
        <w:rPr>
          <w:b w:val="0"/>
          <w:sz w:val="22"/>
          <w:szCs w:val="22"/>
        </w:rPr>
        <w:t>2. června</w:t>
      </w:r>
      <w:r w:rsidRPr="00BF5B66">
        <w:rPr>
          <w:b w:val="0"/>
          <w:sz w:val="22"/>
          <w:szCs w:val="22"/>
        </w:rPr>
        <w:t xml:space="preserve"> 201</w:t>
      </w:r>
      <w:r w:rsidR="000A4A15" w:rsidRPr="00BF5B66">
        <w:rPr>
          <w:b w:val="0"/>
          <w:sz w:val="22"/>
          <w:szCs w:val="22"/>
        </w:rPr>
        <w:t>5</w:t>
      </w:r>
      <w:r w:rsidR="009119A2" w:rsidRPr="00BF5B66">
        <w:rPr>
          <w:b w:val="0"/>
          <w:sz w:val="22"/>
          <w:szCs w:val="22"/>
        </w:rPr>
        <w:t xml:space="preserve"> do </w:t>
      </w:r>
      <w:r w:rsidR="00433DA6" w:rsidRPr="00BF5B66">
        <w:rPr>
          <w:b w:val="0"/>
          <w:sz w:val="22"/>
          <w:szCs w:val="22"/>
        </w:rPr>
        <w:t>13</w:t>
      </w:r>
      <w:r w:rsidR="00C4034A" w:rsidRPr="00BF5B66">
        <w:rPr>
          <w:b w:val="0"/>
          <w:sz w:val="22"/>
          <w:szCs w:val="22"/>
        </w:rPr>
        <w:t>:</w:t>
      </w:r>
      <w:r w:rsidR="00EA2A1A" w:rsidRPr="00BF5B66">
        <w:rPr>
          <w:b w:val="0"/>
          <w:sz w:val="22"/>
          <w:szCs w:val="22"/>
        </w:rPr>
        <w:t>50</w:t>
      </w:r>
      <w:r w:rsidRPr="00BF5B66">
        <w:rPr>
          <w:b w:val="0"/>
          <w:sz w:val="22"/>
          <w:szCs w:val="22"/>
        </w:rPr>
        <w:t xml:space="preserve"> hodin.</w:t>
      </w:r>
    </w:p>
    <w:p w:rsidR="006F3D28" w:rsidRPr="007F09F9" w:rsidRDefault="004671E8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 xml:space="preserve">Otevírání nabídek se uskuteční </w:t>
      </w:r>
      <w:r w:rsidR="00BF5B66" w:rsidRPr="00BF5B66">
        <w:rPr>
          <w:b w:val="0"/>
          <w:sz w:val="22"/>
          <w:szCs w:val="22"/>
        </w:rPr>
        <w:t>2. června</w:t>
      </w:r>
      <w:r w:rsidR="000A4A15" w:rsidRPr="00BF5B66">
        <w:rPr>
          <w:b w:val="0"/>
          <w:sz w:val="22"/>
          <w:szCs w:val="22"/>
        </w:rPr>
        <w:t xml:space="preserve"> 2015</w:t>
      </w:r>
      <w:r w:rsidR="00DB3680" w:rsidRPr="00BF5B66">
        <w:rPr>
          <w:b w:val="0"/>
          <w:sz w:val="22"/>
          <w:szCs w:val="22"/>
        </w:rPr>
        <w:t xml:space="preserve"> v</w:t>
      </w:r>
      <w:r w:rsidR="00163D74" w:rsidRPr="00BF5B66">
        <w:rPr>
          <w:b w:val="0"/>
          <w:sz w:val="22"/>
          <w:szCs w:val="22"/>
        </w:rPr>
        <w:t>e</w:t>
      </w:r>
      <w:r w:rsidR="009119A2" w:rsidRPr="00BF5B66">
        <w:rPr>
          <w:b w:val="0"/>
          <w:sz w:val="22"/>
          <w:szCs w:val="22"/>
        </w:rPr>
        <w:t xml:space="preserve"> </w:t>
      </w:r>
      <w:r w:rsidR="00433DA6" w:rsidRPr="00BF5B66">
        <w:rPr>
          <w:b w:val="0"/>
          <w:sz w:val="22"/>
          <w:szCs w:val="22"/>
        </w:rPr>
        <w:t>14</w:t>
      </w:r>
      <w:r w:rsidRPr="00BF5B66">
        <w:rPr>
          <w:b w:val="0"/>
          <w:sz w:val="22"/>
          <w:szCs w:val="22"/>
        </w:rPr>
        <w:t>:00 hodin</w:t>
      </w:r>
      <w:r w:rsidR="00471805" w:rsidRPr="007F09F9">
        <w:rPr>
          <w:b w:val="0"/>
          <w:sz w:val="22"/>
          <w:szCs w:val="22"/>
        </w:rPr>
        <w:t xml:space="preserve"> </w:t>
      </w:r>
      <w:r w:rsidR="000A4A15" w:rsidRPr="007F09F9">
        <w:rPr>
          <w:b w:val="0"/>
          <w:sz w:val="22"/>
          <w:szCs w:val="22"/>
        </w:rPr>
        <w:t>na adrese: Správa státních hmotných rezerv, Šeříková 616/1, 150 85</w:t>
      </w:r>
      <w:r w:rsidR="009C28E3" w:rsidRPr="007F09F9">
        <w:rPr>
          <w:b w:val="0"/>
          <w:sz w:val="22"/>
          <w:szCs w:val="22"/>
        </w:rPr>
        <w:t xml:space="preserve"> </w:t>
      </w:r>
      <w:r w:rsidR="00922E39" w:rsidRPr="007F09F9">
        <w:rPr>
          <w:b w:val="0"/>
          <w:sz w:val="22"/>
          <w:szCs w:val="22"/>
        </w:rPr>
        <w:t>-</w:t>
      </w:r>
      <w:r w:rsidR="009C28E3" w:rsidRPr="007F09F9">
        <w:rPr>
          <w:b w:val="0"/>
          <w:sz w:val="22"/>
          <w:szCs w:val="22"/>
        </w:rPr>
        <w:t xml:space="preserve"> Malá Strana</w:t>
      </w:r>
      <w:r w:rsidR="00922E39" w:rsidRPr="007F09F9">
        <w:rPr>
          <w:b w:val="0"/>
          <w:sz w:val="22"/>
          <w:szCs w:val="22"/>
        </w:rPr>
        <w:t xml:space="preserve"> a bude neveřejné</w:t>
      </w:r>
      <w:r w:rsidR="00F66378" w:rsidRPr="007F09F9">
        <w:rPr>
          <w:b w:val="0"/>
          <w:sz w:val="22"/>
          <w:szCs w:val="22"/>
        </w:rPr>
        <w:t>.</w:t>
      </w:r>
    </w:p>
    <w:p w:rsidR="002E7E98" w:rsidRPr="00FC3CB8" w:rsidRDefault="002E7E98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43" w:name="_Toc301782375"/>
      <w:bookmarkStart w:id="44" w:name="_Toc419961520"/>
      <w:r w:rsidRPr="00FC3CB8">
        <w:rPr>
          <w:rFonts w:cs="Arial"/>
          <w:szCs w:val="24"/>
        </w:rPr>
        <w:t>Hodnocení nabídek</w:t>
      </w:r>
      <w:bookmarkEnd w:id="43"/>
      <w:bookmarkEnd w:id="44"/>
    </w:p>
    <w:p w:rsidR="002E7E98" w:rsidRPr="007F09F9" w:rsidRDefault="002E7E98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>Základním a jediným hodnotícím kritériem pro zadání veřejné zakázky je nejnižší nabídková cena.</w:t>
      </w:r>
    </w:p>
    <w:p w:rsidR="002E7E98" w:rsidRPr="007F09F9" w:rsidRDefault="002E7E98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>Jako nejvhodnější bude hodnocena nabídka uchazeče s nejnižší celkovou nabídkovou cenou za realizaci veřejné zakázky (v Kč bez DPH), která bude uchazečem sestavena postupem a ve struktuře podle</w:t>
      </w:r>
      <w:r w:rsidR="0059500A" w:rsidRPr="007F09F9">
        <w:rPr>
          <w:b w:val="0"/>
          <w:sz w:val="22"/>
          <w:szCs w:val="22"/>
        </w:rPr>
        <w:t xml:space="preserve"> </w:t>
      </w:r>
      <w:hyperlink w:anchor="_Požadavky_na_Zpracování" w:history="1">
        <w:r w:rsidR="0059500A" w:rsidRPr="007F09F9">
          <w:rPr>
            <w:rStyle w:val="Hypertextovodkaz"/>
            <w:b w:val="0"/>
            <w:sz w:val="22"/>
            <w:szCs w:val="22"/>
            <w:u w:val="none"/>
          </w:rPr>
          <w:t>článku 8</w:t>
        </w:r>
      </w:hyperlink>
      <w:r w:rsidRPr="007F09F9">
        <w:rPr>
          <w:b w:val="0"/>
          <w:sz w:val="22"/>
          <w:szCs w:val="22"/>
        </w:rPr>
        <w:t xml:space="preserve"> a </w:t>
      </w:r>
      <w:hyperlink w:anchor="_Příloha_č._1" w:history="1">
        <w:r w:rsidRPr="000521DB">
          <w:rPr>
            <w:rStyle w:val="Hypertextovodkaz"/>
            <w:b w:val="0"/>
            <w:sz w:val="22"/>
            <w:szCs w:val="22"/>
          </w:rPr>
          <w:t xml:space="preserve">Přílohy č. </w:t>
        </w:r>
        <w:r w:rsidR="00C55C10" w:rsidRPr="000521DB">
          <w:rPr>
            <w:rStyle w:val="Hypertextovodkaz"/>
            <w:b w:val="0"/>
            <w:sz w:val="22"/>
            <w:szCs w:val="22"/>
          </w:rPr>
          <w:t>3</w:t>
        </w:r>
      </w:hyperlink>
      <w:r w:rsidRPr="007F09F9">
        <w:rPr>
          <w:b w:val="0"/>
          <w:sz w:val="22"/>
          <w:szCs w:val="22"/>
        </w:rPr>
        <w:t xml:space="preserve"> </w:t>
      </w:r>
      <w:r w:rsidR="00E21684" w:rsidRPr="007F09F9">
        <w:rPr>
          <w:b w:val="0"/>
          <w:sz w:val="22"/>
          <w:szCs w:val="22"/>
        </w:rPr>
        <w:t xml:space="preserve">této </w:t>
      </w:r>
      <w:r w:rsidRPr="007F09F9">
        <w:rPr>
          <w:b w:val="0"/>
          <w:sz w:val="22"/>
          <w:szCs w:val="22"/>
        </w:rPr>
        <w:t>ZD. </w:t>
      </w:r>
    </w:p>
    <w:p w:rsidR="004671E8" w:rsidRPr="004F2057" w:rsidRDefault="004671E8" w:rsidP="004F2057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45" w:name="_Toc419961521"/>
      <w:r w:rsidRPr="004F2057">
        <w:rPr>
          <w:rFonts w:cs="Arial"/>
          <w:szCs w:val="24"/>
        </w:rPr>
        <w:t>Zadávací lhůta</w:t>
      </w:r>
      <w:bookmarkEnd w:id="45"/>
    </w:p>
    <w:p w:rsidR="004F2057" w:rsidRPr="004F2057" w:rsidRDefault="004671E8" w:rsidP="004F2057">
      <w:pPr>
        <w:rPr>
          <w:rFonts w:cs="Arial"/>
          <w:bCs/>
          <w:iCs/>
          <w:szCs w:val="22"/>
        </w:rPr>
      </w:pPr>
      <w:bookmarkStart w:id="46" w:name="_požadavky_na_prokázání"/>
      <w:bookmarkEnd w:id="46"/>
      <w:r w:rsidRPr="004F2057">
        <w:rPr>
          <w:rFonts w:cs="Arial"/>
          <w:bCs/>
          <w:iCs/>
          <w:szCs w:val="22"/>
        </w:rPr>
        <w:t xml:space="preserve">Zadávací lhůtu, po kterou jsou </w:t>
      </w:r>
      <w:r w:rsidR="002E7E98" w:rsidRPr="004F2057">
        <w:rPr>
          <w:rFonts w:cs="Arial"/>
          <w:bCs/>
          <w:iCs/>
          <w:szCs w:val="22"/>
        </w:rPr>
        <w:t>u</w:t>
      </w:r>
      <w:r w:rsidRPr="004F2057">
        <w:rPr>
          <w:rFonts w:cs="Arial"/>
          <w:bCs/>
          <w:iCs/>
          <w:szCs w:val="22"/>
        </w:rPr>
        <w:t xml:space="preserve">chazeči svými nabídkami vázáni, stanoví </w:t>
      </w:r>
      <w:r w:rsidR="002E7E98" w:rsidRPr="004F2057">
        <w:rPr>
          <w:rFonts w:cs="Arial"/>
          <w:bCs/>
          <w:iCs/>
          <w:szCs w:val="22"/>
        </w:rPr>
        <w:t>z</w:t>
      </w:r>
      <w:r w:rsidR="0024660A" w:rsidRPr="004F2057">
        <w:rPr>
          <w:rFonts w:cs="Arial"/>
          <w:bCs/>
          <w:iCs/>
          <w:szCs w:val="22"/>
        </w:rPr>
        <w:t xml:space="preserve">adavatel v rozsahu </w:t>
      </w:r>
      <w:r w:rsidR="00A41886" w:rsidRPr="004F2057">
        <w:rPr>
          <w:rFonts w:cs="Arial"/>
          <w:bCs/>
          <w:iCs/>
          <w:szCs w:val="22"/>
        </w:rPr>
        <w:t>60</w:t>
      </w:r>
      <w:r w:rsidRPr="004F2057">
        <w:rPr>
          <w:rFonts w:cs="Arial"/>
          <w:bCs/>
          <w:iCs/>
          <w:szCs w:val="22"/>
        </w:rPr>
        <w:t xml:space="preserve"> </w:t>
      </w:r>
      <w:r w:rsidR="002008E1" w:rsidRPr="004F2057">
        <w:rPr>
          <w:rFonts w:cs="Arial"/>
          <w:bCs/>
          <w:iCs/>
          <w:szCs w:val="22"/>
        </w:rPr>
        <w:t xml:space="preserve">kalendářních dnů </w:t>
      </w:r>
      <w:r w:rsidRPr="004F2057">
        <w:rPr>
          <w:rFonts w:cs="Arial"/>
          <w:bCs/>
          <w:iCs/>
          <w:szCs w:val="22"/>
        </w:rPr>
        <w:t>od skončení lhůty pro podání nabídek.</w:t>
      </w:r>
      <w:bookmarkStart w:id="47" w:name="_požadavky_na_prokázání_1"/>
      <w:bookmarkStart w:id="48" w:name="_Závazná_struktura_nabídky"/>
      <w:bookmarkEnd w:id="40"/>
      <w:bookmarkEnd w:id="47"/>
      <w:bookmarkEnd w:id="48"/>
    </w:p>
    <w:p w:rsidR="00F94F70" w:rsidRPr="00F75140" w:rsidRDefault="00F94F70" w:rsidP="004F2057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49" w:name="_Toc419961522"/>
      <w:r w:rsidRPr="00F75140">
        <w:rPr>
          <w:rFonts w:cs="Arial"/>
          <w:szCs w:val="24"/>
        </w:rPr>
        <w:t>Další Podmínky</w:t>
      </w:r>
      <w:bookmarkEnd w:id="49"/>
    </w:p>
    <w:p w:rsidR="00F27738" w:rsidRPr="004F2057" w:rsidRDefault="00710FF9" w:rsidP="0053218F">
      <w:pPr>
        <w:pStyle w:val="Odstavecseseznamem"/>
        <w:numPr>
          <w:ilvl w:val="0"/>
          <w:numId w:val="46"/>
        </w:numPr>
        <w:spacing w:before="120"/>
        <w:ind w:left="567" w:hanging="567"/>
        <w:contextualSpacing w:val="0"/>
        <w:jc w:val="both"/>
      </w:pPr>
      <w:r w:rsidRPr="004F2057">
        <w:t>Veškeré obchodní a platební podmínky jsou obsaženy v závazném návrhu kupní smlouvy (uvedené v </w:t>
      </w:r>
      <w:hyperlink w:anchor="_Příloha_č._1_1" w:history="1">
        <w:r w:rsidRPr="004F2057">
          <w:rPr>
            <w:rStyle w:val="Hypertextovodkaz"/>
          </w:rPr>
          <w:t xml:space="preserve">Příloze č. </w:t>
        </w:r>
        <w:r w:rsidR="00C55C10" w:rsidRPr="004F2057">
          <w:rPr>
            <w:rStyle w:val="Hypertextovodkaz"/>
          </w:rPr>
          <w:t>2</w:t>
        </w:r>
      </w:hyperlink>
      <w:r w:rsidRPr="004F2057">
        <w:t>, která je nedílnou součástí této ZD).</w:t>
      </w:r>
    </w:p>
    <w:p w:rsidR="0059500A" w:rsidRPr="004F2057" w:rsidRDefault="0059500A" w:rsidP="0053218F">
      <w:pPr>
        <w:pStyle w:val="Odstavecseseznamem"/>
        <w:numPr>
          <w:ilvl w:val="0"/>
          <w:numId w:val="46"/>
        </w:numPr>
        <w:spacing w:before="120"/>
        <w:ind w:left="567" w:hanging="567"/>
        <w:contextualSpacing w:val="0"/>
        <w:jc w:val="both"/>
      </w:pPr>
      <w:r w:rsidRPr="004F2057">
        <w:t>Uchazeči nemají právo na náhradu nákladů spojených s účastí ve veřejné zakázce.</w:t>
      </w:r>
    </w:p>
    <w:p w:rsidR="0059500A" w:rsidRPr="004F2057" w:rsidRDefault="0059500A" w:rsidP="0053218F">
      <w:pPr>
        <w:pStyle w:val="Odstavecseseznamem"/>
        <w:numPr>
          <w:ilvl w:val="0"/>
          <w:numId w:val="46"/>
        </w:numPr>
        <w:spacing w:before="120"/>
        <w:ind w:left="567" w:hanging="567"/>
        <w:contextualSpacing w:val="0"/>
        <w:jc w:val="both"/>
      </w:pPr>
      <w:r w:rsidRPr="004F2057">
        <w:t>V případě, že dojde ke změně údajů, týkajících se uchazeče, uvedených v nabídce, je uchazeč povinen o těchto změnách informovat bezodkladně zadavatele písemně ještě před uzavřením smlouvy.</w:t>
      </w:r>
    </w:p>
    <w:p w:rsidR="0059500A" w:rsidRPr="004F2057" w:rsidRDefault="0059500A" w:rsidP="0053218F">
      <w:pPr>
        <w:pStyle w:val="Odstavecseseznamem"/>
        <w:numPr>
          <w:ilvl w:val="0"/>
          <w:numId w:val="46"/>
        </w:numPr>
        <w:spacing w:before="120"/>
        <w:ind w:left="567" w:hanging="567"/>
        <w:contextualSpacing w:val="0"/>
        <w:jc w:val="both"/>
      </w:pPr>
      <w:r w:rsidRPr="004F2057">
        <w:t>Veškeré skutečnosti týkající se předmětu zakázky a zadavatele, o kterých se uchazeč dozví při plnění předmětu zakázky, jsou obchodním tajemstvím. Uchazeč se zavazuje tyto informace neposkytovat třetím osobám a odpovídá za případné škody vzniklé zadavateli porušením této povinnosti.</w:t>
      </w:r>
    </w:p>
    <w:p w:rsidR="0059500A" w:rsidRPr="004F2057" w:rsidRDefault="0059500A" w:rsidP="0053218F">
      <w:pPr>
        <w:pStyle w:val="Odstavecseseznamem"/>
        <w:numPr>
          <w:ilvl w:val="0"/>
          <w:numId w:val="46"/>
        </w:numPr>
        <w:spacing w:before="120"/>
        <w:ind w:left="567" w:hanging="567"/>
        <w:contextualSpacing w:val="0"/>
        <w:jc w:val="both"/>
      </w:pPr>
      <w:r w:rsidRPr="004F2057">
        <w:t>Uchazeč je povinen zachovávat mlčenlivost o skutečnostech, které podléhají utajení podle zákona č. 412/2005 Sb., o ochraně utajovaných informací a o bezpečnostní způsobilosti, v platném znění.</w:t>
      </w:r>
    </w:p>
    <w:p w:rsidR="0059500A" w:rsidRPr="004F2057" w:rsidRDefault="0059500A" w:rsidP="0053218F">
      <w:pPr>
        <w:pStyle w:val="Odstavecseseznamem"/>
        <w:numPr>
          <w:ilvl w:val="0"/>
          <w:numId w:val="46"/>
        </w:numPr>
        <w:spacing w:before="120"/>
        <w:ind w:left="567" w:hanging="567"/>
        <w:contextualSpacing w:val="0"/>
        <w:jc w:val="both"/>
      </w:pPr>
      <w:r w:rsidRPr="004F2057">
        <w:lastRenderedPageBreak/>
        <w:t>Veškerá komunikace mezi zadavatelem a uchazečem, jakož i veškerá komunikace v rámci plnění veřejné zakázky, bude probíhat v českém jazyce.</w:t>
      </w:r>
    </w:p>
    <w:p w:rsidR="009E189B" w:rsidRPr="00FC3CB8" w:rsidRDefault="009E189B" w:rsidP="00D55F68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50" w:name="_Toc301782378"/>
      <w:bookmarkStart w:id="51" w:name="_Toc419961523"/>
      <w:r w:rsidRPr="00FC3CB8">
        <w:rPr>
          <w:rFonts w:cs="Arial"/>
          <w:szCs w:val="24"/>
        </w:rPr>
        <w:t>Pr</w:t>
      </w:r>
      <w:r w:rsidR="00EC16D6" w:rsidRPr="00FC3CB8">
        <w:rPr>
          <w:rFonts w:cs="Arial"/>
          <w:szCs w:val="24"/>
        </w:rPr>
        <w:t>ohlášení</w:t>
      </w:r>
      <w:r w:rsidR="00770E4C" w:rsidRPr="00FC3CB8">
        <w:rPr>
          <w:rFonts w:cs="Arial"/>
          <w:szCs w:val="24"/>
        </w:rPr>
        <w:t xml:space="preserve"> </w:t>
      </w:r>
      <w:r w:rsidR="00590B44" w:rsidRPr="00FC3CB8">
        <w:rPr>
          <w:rFonts w:cs="Arial"/>
          <w:szCs w:val="24"/>
        </w:rPr>
        <w:t>Zadavatel</w:t>
      </w:r>
      <w:r w:rsidRPr="00FC3CB8">
        <w:rPr>
          <w:rFonts w:cs="Arial"/>
          <w:szCs w:val="24"/>
        </w:rPr>
        <w:t>e</w:t>
      </w:r>
      <w:bookmarkEnd w:id="50"/>
      <w:bookmarkEnd w:id="51"/>
    </w:p>
    <w:p w:rsidR="00F23167" w:rsidRPr="007F09F9" w:rsidRDefault="00F23167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 xml:space="preserve">Zadavatel si vyhrazuje právo </w:t>
      </w:r>
      <w:r w:rsidR="00E92E41" w:rsidRPr="007F09F9">
        <w:rPr>
          <w:b w:val="0"/>
          <w:sz w:val="22"/>
          <w:szCs w:val="22"/>
        </w:rPr>
        <w:t>výběrové</w:t>
      </w:r>
      <w:r w:rsidRPr="007F09F9">
        <w:rPr>
          <w:b w:val="0"/>
          <w:sz w:val="22"/>
          <w:szCs w:val="22"/>
        </w:rPr>
        <w:t xml:space="preserve"> řízení zrušit a neuzavřít smlouvu s žádným </w:t>
      </w:r>
      <w:r w:rsidRPr="007F09F9">
        <w:rPr>
          <w:b w:val="0"/>
          <w:sz w:val="22"/>
          <w:szCs w:val="22"/>
        </w:rPr>
        <w:br/>
        <w:t>z uchazečů.</w:t>
      </w:r>
    </w:p>
    <w:p w:rsidR="007E2630" w:rsidRPr="007F09F9" w:rsidRDefault="009E189B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 xml:space="preserve">Vyhlášení </w:t>
      </w:r>
      <w:r w:rsidR="00E92E41" w:rsidRPr="007F09F9">
        <w:rPr>
          <w:b w:val="0"/>
          <w:sz w:val="22"/>
          <w:szCs w:val="22"/>
        </w:rPr>
        <w:t>výběrového</w:t>
      </w:r>
      <w:r w:rsidRPr="007F09F9">
        <w:rPr>
          <w:b w:val="0"/>
          <w:sz w:val="22"/>
          <w:szCs w:val="22"/>
        </w:rPr>
        <w:t xml:space="preserve"> řízení nezavazuje ani jednu ze stran k žádné právní povinnosti až do uzavření smluvního vztahu.</w:t>
      </w:r>
    </w:p>
    <w:p w:rsidR="009E189B" w:rsidRPr="007F09F9" w:rsidRDefault="00590B44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7F09F9">
        <w:rPr>
          <w:b w:val="0"/>
          <w:sz w:val="22"/>
          <w:szCs w:val="22"/>
        </w:rPr>
        <w:t>Zadavatel</w:t>
      </w:r>
      <w:r w:rsidR="009E189B" w:rsidRPr="007F09F9">
        <w:rPr>
          <w:b w:val="0"/>
          <w:sz w:val="22"/>
          <w:szCs w:val="22"/>
        </w:rPr>
        <w:t xml:space="preserve"> si vyhrazuje právo ověřit informace obsažené v nabídce </w:t>
      </w:r>
      <w:r w:rsidR="001633AD" w:rsidRPr="007F09F9">
        <w:rPr>
          <w:b w:val="0"/>
          <w:sz w:val="22"/>
          <w:szCs w:val="22"/>
        </w:rPr>
        <w:t>uchazeč</w:t>
      </w:r>
      <w:r w:rsidR="005B10C8" w:rsidRPr="007F09F9">
        <w:rPr>
          <w:b w:val="0"/>
          <w:sz w:val="22"/>
          <w:szCs w:val="22"/>
        </w:rPr>
        <w:t>e</w:t>
      </w:r>
      <w:r w:rsidR="009E189B" w:rsidRPr="007F09F9">
        <w:rPr>
          <w:b w:val="0"/>
          <w:sz w:val="22"/>
          <w:szCs w:val="22"/>
        </w:rPr>
        <w:t xml:space="preserve"> u třetích osob a</w:t>
      </w:r>
      <w:r w:rsidR="00A931F6" w:rsidRPr="007F09F9">
        <w:rPr>
          <w:b w:val="0"/>
          <w:sz w:val="22"/>
          <w:szCs w:val="22"/>
        </w:rPr>
        <w:t> </w:t>
      </w:r>
      <w:r w:rsidR="001633AD" w:rsidRPr="007F09F9">
        <w:rPr>
          <w:b w:val="0"/>
          <w:sz w:val="22"/>
          <w:szCs w:val="22"/>
        </w:rPr>
        <w:t>uchazeč</w:t>
      </w:r>
      <w:r w:rsidR="009E189B" w:rsidRPr="007F09F9">
        <w:rPr>
          <w:b w:val="0"/>
          <w:sz w:val="22"/>
          <w:szCs w:val="22"/>
        </w:rPr>
        <w:t xml:space="preserve"> je povinen mu v tomto ohledu poskytnout veškerou potřebnou součinnost.</w:t>
      </w:r>
    </w:p>
    <w:p w:rsidR="00A924CD" w:rsidRPr="00FC3CB8" w:rsidRDefault="00A924CD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</w:pPr>
      <w:bookmarkStart w:id="52" w:name="_Toc419961524"/>
      <w:r w:rsidRPr="00FC3CB8">
        <w:t>oprávněné osoby zadavatele</w:t>
      </w:r>
      <w:bookmarkEnd w:id="52"/>
    </w:p>
    <w:p w:rsidR="00A924CD" w:rsidRPr="00FF4B05" w:rsidRDefault="00A924CD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sz w:val="22"/>
          <w:szCs w:val="22"/>
        </w:rPr>
      </w:pPr>
      <w:r w:rsidRPr="00FF4B05">
        <w:rPr>
          <w:b w:val="0"/>
          <w:sz w:val="22"/>
          <w:szCs w:val="22"/>
        </w:rPr>
        <w:t>Za Správu státních hmotných rezerv jedná:</w:t>
      </w:r>
    </w:p>
    <w:p w:rsidR="00A924CD" w:rsidRPr="00FF4B05" w:rsidRDefault="00A924CD" w:rsidP="001E5A61">
      <w:pPr>
        <w:pStyle w:val="Zkladntext"/>
        <w:ind w:left="567"/>
        <w:rPr>
          <w:rFonts w:cs="Arial"/>
          <w:bCs/>
          <w:szCs w:val="22"/>
        </w:rPr>
      </w:pPr>
      <w:r w:rsidRPr="00FF4B05">
        <w:rPr>
          <w:rFonts w:cs="Arial"/>
          <w:szCs w:val="22"/>
        </w:rPr>
        <w:t>Ing. Zbyněk Raichl, CSc., ředitel Odboru zakázek</w:t>
      </w:r>
    </w:p>
    <w:p w:rsidR="00A924CD" w:rsidRPr="00FF4B05" w:rsidRDefault="00A924CD" w:rsidP="001E5A61">
      <w:pPr>
        <w:pStyle w:val="Nadpis2"/>
        <w:numPr>
          <w:ilvl w:val="1"/>
          <w:numId w:val="5"/>
        </w:numPr>
        <w:spacing w:before="240"/>
        <w:ind w:left="567" w:hanging="567"/>
        <w:jc w:val="both"/>
        <w:rPr>
          <w:b w:val="0"/>
          <w:color w:val="000000"/>
          <w:sz w:val="22"/>
          <w:szCs w:val="22"/>
        </w:rPr>
      </w:pPr>
      <w:r w:rsidRPr="00FF4B05">
        <w:rPr>
          <w:b w:val="0"/>
          <w:color w:val="000000"/>
          <w:sz w:val="22"/>
          <w:szCs w:val="22"/>
        </w:rPr>
        <w:t>Kontaktní osoba pro příjem nabídek:</w:t>
      </w:r>
    </w:p>
    <w:p w:rsidR="00A924CD" w:rsidRPr="00A46F54" w:rsidRDefault="00A924CD" w:rsidP="001E5A61">
      <w:pPr>
        <w:pStyle w:val="nadsazen"/>
        <w:spacing w:before="0"/>
        <w:ind w:left="567" w:firstLine="0"/>
        <w:rPr>
          <w:rFonts w:cs="Arial"/>
          <w:color w:val="000000"/>
          <w:szCs w:val="22"/>
        </w:rPr>
      </w:pPr>
      <w:r w:rsidRPr="00A46F54">
        <w:rPr>
          <w:rFonts w:cs="Arial"/>
          <w:color w:val="000000"/>
          <w:szCs w:val="22"/>
        </w:rPr>
        <w:t xml:space="preserve">Ing. </w:t>
      </w:r>
      <w:r w:rsidR="006B57C3">
        <w:rPr>
          <w:rFonts w:cs="Arial"/>
          <w:color w:val="000000"/>
          <w:szCs w:val="22"/>
        </w:rPr>
        <w:t>Štefan Danko</w:t>
      </w:r>
      <w:r w:rsidRPr="00A46F54">
        <w:rPr>
          <w:rFonts w:cs="Arial"/>
          <w:color w:val="000000"/>
          <w:szCs w:val="22"/>
        </w:rPr>
        <w:t>, telefon: 222 806 </w:t>
      </w:r>
      <w:r w:rsidR="006B57C3">
        <w:rPr>
          <w:rFonts w:cs="Arial"/>
          <w:color w:val="000000"/>
          <w:szCs w:val="22"/>
        </w:rPr>
        <w:t>236</w:t>
      </w:r>
      <w:r w:rsidRPr="00A46F54">
        <w:rPr>
          <w:rFonts w:cs="Arial"/>
          <w:color w:val="000000"/>
          <w:szCs w:val="22"/>
        </w:rPr>
        <w:t>, email</w:t>
      </w:r>
      <w:r w:rsidR="00163D74">
        <w:rPr>
          <w:rFonts w:cs="Arial"/>
          <w:color w:val="000000"/>
          <w:szCs w:val="22"/>
        </w:rPr>
        <w:t>:</w:t>
      </w:r>
      <w:r w:rsidRPr="00A46F54">
        <w:rPr>
          <w:rFonts w:cs="Arial"/>
          <w:color w:val="000000"/>
          <w:szCs w:val="22"/>
        </w:rPr>
        <w:t xml:space="preserve"> </w:t>
      </w:r>
      <w:hyperlink r:id="rId15" w:history="1">
        <w:r w:rsidR="006B57C3" w:rsidRPr="00853CBD">
          <w:rPr>
            <w:rStyle w:val="Hypertextovodkaz"/>
            <w:rFonts w:cs="Arial"/>
            <w:szCs w:val="22"/>
          </w:rPr>
          <w:t>sdanko@sshr.cz</w:t>
        </w:r>
      </w:hyperlink>
    </w:p>
    <w:p w:rsidR="009E189B" w:rsidRPr="00FC3CB8" w:rsidRDefault="009E189B" w:rsidP="001E5A61">
      <w:pPr>
        <w:pStyle w:val="Nadpis1"/>
        <w:numPr>
          <w:ilvl w:val="0"/>
          <w:numId w:val="5"/>
        </w:numPr>
        <w:tabs>
          <w:tab w:val="left" w:pos="567"/>
        </w:tabs>
        <w:spacing w:before="360" w:after="0"/>
        <w:jc w:val="both"/>
        <w:rPr>
          <w:rFonts w:cs="Arial"/>
          <w:szCs w:val="24"/>
        </w:rPr>
      </w:pPr>
      <w:bookmarkStart w:id="53" w:name="_Přílohy"/>
      <w:bookmarkStart w:id="54" w:name="_Toc301782379"/>
      <w:bookmarkStart w:id="55" w:name="_Toc419961525"/>
      <w:bookmarkEnd w:id="53"/>
      <w:r w:rsidRPr="00FC3CB8">
        <w:rPr>
          <w:rFonts w:cs="Arial"/>
          <w:szCs w:val="24"/>
        </w:rPr>
        <w:t>Přílohy</w:t>
      </w:r>
      <w:bookmarkEnd w:id="54"/>
      <w:bookmarkEnd w:id="55"/>
    </w:p>
    <w:p w:rsidR="00F32367" w:rsidRPr="008C4A8C" w:rsidRDefault="003F0669" w:rsidP="005E39B1">
      <w:pPr>
        <w:pStyle w:val="Zkladntextodsazen"/>
        <w:tabs>
          <w:tab w:val="clear" w:pos="0"/>
          <w:tab w:val="left" w:pos="708"/>
          <w:tab w:val="left" w:pos="851"/>
        </w:tabs>
        <w:spacing w:before="240"/>
        <w:ind w:left="357" w:firstLine="210"/>
        <w:rPr>
          <w:rFonts w:cs="Arial"/>
          <w:szCs w:val="22"/>
        </w:rPr>
      </w:pPr>
      <w:hyperlink w:anchor="_Příloha_č._1_1" w:history="1">
        <w:r w:rsidR="00F32367" w:rsidRPr="008C4A8C">
          <w:rPr>
            <w:rStyle w:val="Hypertextovodkaz"/>
            <w:rFonts w:cs="Arial"/>
            <w:szCs w:val="22"/>
            <w:u w:val="none"/>
          </w:rPr>
          <w:t xml:space="preserve">Příloha č. </w:t>
        </w:r>
        <w:r w:rsidR="00804D20" w:rsidRPr="008C4A8C">
          <w:rPr>
            <w:rStyle w:val="Hypertextovodkaz"/>
            <w:rFonts w:cs="Arial"/>
            <w:szCs w:val="22"/>
            <w:u w:val="none"/>
          </w:rPr>
          <w:t>1</w:t>
        </w:r>
        <w:r w:rsidR="00F32367" w:rsidRPr="008C4A8C">
          <w:rPr>
            <w:rStyle w:val="Hypertextovodkaz"/>
            <w:rFonts w:cs="Arial"/>
            <w:szCs w:val="22"/>
            <w:u w:val="none"/>
          </w:rPr>
          <w:t xml:space="preserve"> – Návrh kupní smlouvy</w:t>
        </w:r>
      </w:hyperlink>
    </w:p>
    <w:p w:rsidR="00812750" w:rsidRDefault="003F0669" w:rsidP="005E39B1">
      <w:pPr>
        <w:pStyle w:val="Zkladntextodsazen"/>
        <w:tabs>
          <w:tab w:val="clear" w:pos="0"/>
          <w:tab w:val="left" w:pos="708"/>
          <w:tab w:val="left" w:pos="851"/>
        </w:tabs>
        <w:spacing w:before="120"/>
        <w:ind w:left="357" w:firstLine="210"/>
        <w:rPr>
          <w:rFonts w:cs="Arial"/>
          <w:szCs w:val="22"/>
        </w:rPr>
      </w:pPr>
      <w:hyperlink w:anchor="_Příloha_č._2_1" w:history="1">
        <w:r w:rsidR="00812750" w:rsidRPr="00FC3CB8">
          <w:rPr>
            <w:rStyle w:val="Hypertextovodkaz"/>
            <w:rFonts w:cs="Arial"/>
            <w:szCs w:val="22"/>
            <w:u w:val="none"/>
          </w:rPr>
          <w:t xml:space="preserve">Příloha č. </w:t>
        </w:r>
        <w:r w:rsidR="00804D20">
          <w:rPr>
            <w:rStyle w:val="Hypertextovodkaz"/>
            <w:rFonts w:cs="Arial"/>
            <w:szCs w:val="22"/>
            <w:u w:val="none"/>
          </w:rPr>
          <w:t>2</w:t>
        </w:r>
        <w:r w:rsidR="00812750" w:rsidRPr="00FC3CB8">
          <w:rPr>
            <w:rStyle w:val="Hypertextovodkaz"/>
            <w:rFonts w:cs="Arial"/>
            <w:szCs w:val="22"/>
            <w:u w:val="none"/>
          </w:rPr>
          <w:t xml:space="preserve"> – Krycí list nabídky</w:t>
        </w:r>
      </w:hyperlink>
    </w:p>
    <w:p w:rsidR="00EC16D6" w:rsidRPr="00FC3CB8" w:rsidRDefault="003F0669" w:rsidP="005E39B1">
      <w:pPr>
        <w:pStyle w:val="Zkladntextodsazen"/>
        <w:tabs>
          <w:tab w:val="clear" w:pos="0"/>
          <w:tab w:val="left" w:pos="708"/>
          <w:tab w:val="left" w:pos="851"/>
        </w:tabs>
        <w:spacing w:before="120"/>
        <w:ind w:left="357" w:firstLine="210"/>
        <w:rPr>
          <w:rFonts w:cs="Arial"/>
          <w:szCs w:val="22"/>
        </w:rPr>
      </w:pPr>
      <w:hyperlink w:anchor="_Příloha_č._3" w:history="1">
        <w:r w:rsidR="00F32367">
          <w:rPr>
            <w:rStyle w:val="Hypertextovodkaz"/>
            <w:rFonts w:cs="Arial"/>
            <w:szCs w:val="22"/>
            <w:u w:val="none"/>
          </w:rPr>
          <w:t xml:space="preserve">Příloha č. </w:t>
        </w:r>
        <w:r w:rsidR="00804D20">
          <w:rPr>
            <w:rStyle w:val="Hypertextovodkaz"/>
            <w:rFonts w:cs="Arial"/>
            <w:szCs w:val="22"/>
            <w:u w:val="none"/>
          </w:rPr>
          <w:t>3</w:t>
        </w:r>
        <w:r w:rsidR="00EC16D6" w:rsidRPr="00FC3CB8">
          <w:rPr>
            <w:rStyle w:val="Hypertextovodkaz"/>
            <w:rFonts w:cs="Arial"/>
            <w:szCs w:val="22"/>
            <w:u w:val="none"/>
          </w:rPr>
          <w:t xml:space="preserve"> – </w:t>
        </w:r>
        <w:r w:rsidR="007B423E" w:rsidRPr="00FC3CB8">
          <w:rPr>
            <w:rStyle w:val="Hypertextovodkaz"/>
            <w:rFonts w:cs="Arial"/>
            <w:szCs w:val="22"/>
            <w:u w:val="none"/>
          </w:rPr>
          <w:t xml:space="preserve">Čestné prohlášení </w:t>
        </w:r>
        <w:r w:rsidR="001633AD">
          <w:rPr>
            <w:rStyle w:val="Hypertextovodkaz"/>
            <w:rFonts w:cs="Arial"/>
            <w:szCs w:val="22"/>
            <w:u w:val="none"/>
          </w:rPr>
          <w:t>uchazeč</w:t>
        </w:r>
        <w:r w:rsidR="00EE6B4F" w:rsidRPr="00FC3CB8">
          <w:rPr>
            <w:rStyle w:val="Hypertextovodkaz"/>
            <w:rFonts w:cs="Arial"/>
            <w:szCs w:val="22"/>
            <w:u w:val="none"/>
          </w:rPr>
          <w:t>e</w:t>
        </w:r>
      </w:hyperlink>
    </w:p>
    <w:p w:rsidR="00EC16D6" w:rsidRPr="00FC3CB8" w:rsidRDefault="003F0669" w:rsidP="005E39B1">
      <w:pPr>
        <w:pStyle w:val="Zkladntextodsazen"/>
        <w:tabs>
          <w:tab w:val="clear" w:pos="0"/>
          <w:tab w:val="left" w:pos="708"/>
          <w:tab w:val="left" w:pos="851"/>
        </w:tabs>
        <w:spacing w:before="120"/>
        <w:ind w:left="357" w:firstLine="210"/>
        <w:rPr>
          <w:rFonts w:cs="Arial"/>
          <w:szCs w:val="22"/>
        </w:rPr>
      </w:pPr>
      <w:hyperlink w:anchor="_Příloha_č._4" w:history="1">
        <w:r w:rsidR="00804D20">
          <w:rPr>
            <w:rStyle w:val="Hypertextovodkaz"/>
            <w:rFonts w:cs="Arial"/>
            <w:szCs w:val="22"/>
            <w:u w:val="none"/>
          </w:rPr>
          <w:t>Příloha č. 4</w:t>
        </w:r>
        <w:r w:rsidR="00EC16D6" w:rsidRPr="00FC3CB8">
          <w:rPr>
            <w:rStyle w:val="Hypertextovodkaz"/>
            <w:rFonts w:cs="Arial"/>
            <w:szCs w:val="22"/>
            <w:u w:val="none"/>
          </w:rPr>
          <w:t xml:space="preserve"> – </w:t>
        </w:r>
        <w:r w:rsidR="007B423E" w:rsidRPr="00FC3CB8">
          <w:rPr>
            <w:rStyle w:val="Hypertextovodkaz"/>
            <w:rFonts w:cs="Arial"/>
            <w:szCs w:val="22"/>
            <w:u w:val="none"/>
          </w:rPr>
          <w:t>Čestné prohlášení o splnění základních kvalifikačních předpokladů</w:t>
        </w:r>
      </w:hyperlink>
    </w:p>
    <w:p w:rsidR="00917021" w:rsidRPr="00FC3CB8" w:rsidRDefault="003F0669" w:rsidP="005E39B1">
      <w:pPr>
        <w:pStyle w:val="Zkladntextodsazen"/>
        <w:tabs>
          <w:tab w:val="clear" w:pos="0"/>
          <w:tab w:val="left" w:pos="708"/>
          <w:tab w:val="left" w:pos="851"/>
        </w:tabs>
        <w:spacing w:before="120"/>
        <w:ind w:left="357" w:firstLine="210"/>
        <w:rPr>
          <w:rFonts w:cs="Arial"/>
          <w:szCs w:val="22"/>
        </w:rPr>
      </w:pPr>
      <w:hyperlink w:anchor="_Příloha_č._5" w:history="1">
        <w:r w:rsidR="00917021" w:rsidRPr="00FC3CB8">
          <w:rPr>
            <w:rStyle w:val="Hypertextovodkaz"/>
            <w:rFonts w:cs="Arial"/>
            <w:szCs w:val="22"/>
            <w:u w:val="none"/>
          </w:rPr>
          <w:t xml:space="preserve">Příloha </w:t>
        </w:r>
        <w:r w:rsidR="00804D20">
          <w:rPr>
            <w:rStyle w:val="Hypertextovodkaz"/>
            <w:rFonts w:cs="Arial"/>
            <w:szCs w:val="22"/>
            <w:u w:val="none"/>
          </w:rPr>
          <w:t>č. 5</w:t>
        </w:r>
        <w:r w:rsidR="0002280D" w:rsidRPr="00FC3CB8">
          <w:rPr>
            <w:rStyle w:val="Hypertextovodkaz"/>
            <w:rFonts w:cs="Arial"/>
            <w:szCs w:val="22"/>
            <w:u w:val="none"/>
          </w:rPr>
          <w:t xml:space="preserve"> – </w:t>
        </w:r>
        <w:r w:rsidR="007B423E" w:rsidRPr="00FC3CB8">
          <w:rPr>
            <w:rStyle w:val="Hypertextovodkaz"/>
            <w:rFonts w:cs="Arial"/>
            <w:szCs w:val="22"/>
            <w:u w:val="none"/>
          </w:rPr>
          <w:t>Čestné prohlášení o splnění ekonomické a finanční způsobilosti</w:t>
        </w:r>
      </w:hyperlink>
    </w:p>
    <w:p w:rsidR="00A931F6" w:rsidRPr="00FC3CB8" w:rsidRDefault="009E189B" w:rsidP="001E5A61">
      <w:pPr>
        <w:pStyle w:val="Zkladntext"/>
        <w:spacing w:before="600"/>
        <w:ind w:left="284"/>
      </w:pPr>
      <w:r w:rsidRPr="00FC3CB8">
        <w:rPr>
          <w:szCs w:val="22"/>
        </w:rPr>
        <w:t>V Praze dne</w:t>
      </w:r>
      <w:r w:rsidR="00590B44" w:rsidRPr="00FC3CB8">
        <w:rPr>
          <w:szCs w:val="22"/>
        </w:rPr>
        <w:t xml:space="preserve"> </w:t>
      </w:r>
      <w:r w:rsidR="00024B71" w:rsidRPr="00FC3CB8">
        <w:rPr>
          <w:szCs w:val="22"/>
        </w:rPr>
        <w:t>…………………</w:t>
      </w:r>
      <w:r w:rsidR="006E6A9C" w:rsidRPr="00FC3CB8">
        <w:rPr>
          <w:szCs w:val="22"/>
        </w:rPr>
        <w:t>……</w:t>
      </w:r>
    </w:p>
    <w:p w:rsidR="009E189B" w:rsidRPr="00FC3CB8" w:rsidRDefault="00A54F0E" w:rsidP="001E5A61">
      <w:pPr>
        <w:pStyle w:val="Zkladntext"/>
        <w:spacing w:before="960"/>
        <w:ind w:left="4254"/>
        <w:rPr>
          <w:szCs w:val="22"/>
        </w:rPr>
      </w:pPr>
      <w:r>
        <w:rPr>
          <w:szCs w:val="22"/>
        </w:rPr>
        <w:t>………</w:t>
      </w:r>
      <w:r w:rsidR="009E189B" w:rsidRPr="00FC3CB8">
        <w:rPr>
          <w:szCs w:val="22"/>
        </w:rPr>
        <w:t>….........……………………………………</w:t>
      </w:r>
    </w:p>
    <w:p w:rsidR="0002280D" w:rsidRPr="00FC3CB8" w:rsidRDefault="009C28E3" w:rsidP="001E5A61">
      <w:pPr>
        <w:pStyle w:val="Zkladntext"/>
        <w:ind w:left="4254"/>
        <w:rPr>
          <w:b/>
          <w:szCs w:val="22"/>
        </w:rPr>
      </w:pPr>
      <w:r>
        <w:rPr>
          <w:szCs w:val="22"/>
        </w:rPr>
        <w:tab/>
      </w:r>
      <w:r w:rsidR="00A54F0E">
        <w:rPr>
          <w:szCs w:val="22"/>
        </w:rPr>
        <w:tab/>
      </w:r>
      <w:r w:rsidR="00A54F0E">
        <w:rPr>
          <w:szCs w:val="22"/>
        </w:rPr>
        <w:tab/>
      </w:r>
      <w:r w:rsidR="00A54F0E">
        <w:rPr>
          <w:szCs w:val="22"/>
        </w:rPr>
        <w:tab/>
      </w:r>
      <w:r w:rsidR="0002280D" w:rsidRPr="00FC3CB8">
        <w:rPr>
          <w:b/>
          <w:szCs w:val="22"/>
        </w:rPr>
        <w:t>Ing. Zbyněk Raichl, CSc.</w:t>
      </w:r>
    </w:p>
    <w:p w:rsidR="0002280D" w:rsidRPr="00FC3CB8" w:rsidRDefault="0002280D" w:rsidP="001E5A61">
      <w:pPr>
        <w:pStyle w:val="Zkladntext"/>
        <w:ind w:left="4254" w:firstLine="991"/>
        <w:rPr>
          <w:szCs w:val="22"/>
        </w:rPr>
      </w:pPr>
      <w:r w:rsidRPr="00FC3CB8">
        <w:rPr>
          <w:szCs w:val="22"/>
        </w:rPr>
        <w:t xml:space="preserve">ředitel Odboru </w:t>
      </w:r>
      <w:r w:rsidR="001E0951">
        <w:rPr>
          <w:szCs w:val="22"/>
        </w:rPr>
        <w:t>zakázek</w:t>
      </w:r>
    </w:p>
    <w:p w:rsidR="00305B56" w:rsidRDefault="009E189B" w:rsidP="001E5A61">
      <w:pPr>
        <w:pStyle w:val="Zkladntext"/>
        <w:ind w:left="3545"/>
        <w:jc w:val="center"/>
      </w:pPr>
      <w:r w:rsidRPr="00FC3CB8">
        <w:t>Česká republika – Správa státních hmotných rezerv</w:t>
      </w:r>
    </w:p>
    <w:p w:rsidR="00305B56" w:rsidRDefault="00305B56" w:rsidP="001E5A61">
      <w:pPr>
        <w:pStyle w:val="Zkladntext"/>
        <w:ind w:left="3545"/>
        <w:jc w:val="center"/>
      </w:pPr>
    </w:p>
    <w:p w:rsidR="00305B56" w:rsidRDefault="00305B56" w:rsidP="001E5A61">
      <w:pPr>
        <w:suppressAutoHyphens w:val="0"/>
        <w:rPr>
          <w:szCs w:val="20"/>
        </w:rPr>
      </w:pPr>
      <w:r>
        <w:br w:type="page"/>
      </w:r>
    </w:p>
    <w:p w:rsidR="00305B56" w:rsidRPr="00FC3CB8" w:rsidRDefault="00305B56" w:rsidP="001E5A61">
      <w:pPr>
        <w:pStyle w:val="Nadpis3"/>
        <w:ind w:hanging="1843"/>
        <w:jc w:val="right"/>
        <w:rPr>
          <w:sz w:val="22"/>
          <w:szCs w:val="22"/>
        </w:rPr>
      </w:pPr>
      <w:bookmarkStart w:id="56" w:name="_Příloha_č._1_1"/>
      <w:bookmarkStart w:id="57" w:name="_Toc414430326"/>
      <w:bookmarkStart w:id="58" w:name="_Toc419961526"/>
      <w:bookmarkEnd w:id="56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>
        <w:rPr>
          <w:sz w:val="22"/>
          <w:szCs w:val="22"/>
        </w:rPr>
        <w:t>Návrh kupní smlouvy</w:t>
      </w:r>
      <w:bookmarkEnd w:id="57"/>
      <w:bookmarkEnd w:id="58"/>
    </w:p>
    <w:p w:rsidR="00305B56" w:rsidRDefault="00305B56" w:rsidP="001E5A61">
      <w:pPr>
        <w:pStyle w:val="Zkladntext"/>
        <w:ind w:left="2778"/>
        <w:jc w:val="center"/>
        <w:rPr>
          <w:b/>
          <w:sz w:val="18"/>
          <w:szCs w:val="18"/>
        </w:rPr>
      </w:pPr>
      <w:r w:rsidRPr="00C62B43">
        <w:rPr>
          <w:b/>
          <w:sz w:val="18"/>
          <w:szCs w:val="18"/>
        </w:rPr>
        <w:t>„</w:t>
      </w:r>
      <w:r w:rsidRPr="00305B56">
        <w:rPr>
          <w:rFonts w:cs="Arial"/>
          <w:b/>
          <w:iCs/>
          <w:szCs w:val="22"/>
        </w:rPr>
        <w:t>15-122 Hadice k mobilní čerpací stanici MČS 400 SIGMA – 5 sad</w:t>
      </w:r>
      <w:r w:rsidRPr="00C62B43">
        <w:rPr>
          <w:b/>
          <w:sz w:val="18"/>
          <w:szCs w:val="18"/>
        </w:rPr>
        <w:t>“</w:t>
      </w:r>
    </w:p>
    <w:p w:rsidR="00305B56" w:rsidRPr="004B4E8C" w:rsidRDefault="00305B56" w:rsidP="001E5A61">
      <w:pPr>
        <w:pStyle w:val="Zkladntext"/>
        <w:spacing w:before="3240"/>
        <w:jc w:val="center"/>
        <w:rPr>
          <w:rFonts w:cs="Arial"/>
          <w:szCs w:val="22"/>
          <w:u w:val="single"/>
        </w:rPr>
      </w:pPr>
      <w:r w:rsidRPr="004B4E8C">
        <w:rPr>
          <w:rFonts w:cs="Arial"/>
          <w:szCs w:val="22"/>
          <w:u w:val="single"/>
        </w:rPr>
        <w:t>Tento dokument je samostatnou přílohou Zadávací dokumentace.</w:t>
      </w:r>
    </w:p>
    <w:p w:rsidR="00024B71" w:rsidRPr="00FC3CB8" w:rsidRDefault="00176114" w:rsidP="001E5A61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  <w:bookmarkStart w:id="59" w:name="_GoBack"/>
      <w:bookmarkEnd w:id="59"/>
    </w:p>
    <w:p w:rsidR="00EC16D6" w:rsidRPr="00FC3CB8" w:rsidRDefault="00305B56" w:rsidP="001E5A61">
      <w:pPr>
        <w:pStyle w:val="Nadpis3"/>
        <w:ind w:left="0" w:firstLine="0"/>
        <w:jc w:val="right"/>
        <w:rPr>
          <w:sz w:val="22"/>
          <w:szCs w:val="22"/>
        </w:rPr>
      </w:pPr>
      <w:bookmarkStart w:id="60" w:name="_Příloha_č._1"/>
      <w:bookmarkStart w:id="61" w:name="_Příloha_č._2_1"/>
      <w:bookmarkStart w:id="62" w:name="_Toc378773426"/>
      <w:bookmarkStart w:id="63" w:name="_Toc384720771"/>
      <w:bookmarkStart w:id="64" w:name="_Toc419961527"/>
      <w:bookmarkEnd w:id="60"/>
      <w:bookmarkEnd w:id="61"/>
      <w:r>
        <w:rPr>
          <w:sz w:val="22"/>
          <w:szCs w:val="22"/>
        </w:rPr>
        <w:lastRenderedPageBreak/>
        <w:t>Příloha č. 2</w:t>
      </w:r>
      <w:r w:rsidR="00F4243B" w:rsidRPr="00FC3CB8">
        <w:rPr>
          <w:sz w:val="22"/>
          <w:szCs w:val="22"/>
        </w:rPr>
        <w:t xml:space="preserve"> – Krycí list nabídky</w:t>
      </w:r>
      <w:bookmarkEnd w:id="62"/>
      <w:bookmarkEnd w:id="63"/>
      <w:bookmarkEnd w:id="64"/>
    </w:p>
    <w:p w:rsidR="00433121" w:rsidRDefault="00433121" w:rsidP="001E5A61">
      <w:pPr>
        <w:pStyle w:val="Zkladntext"/>
        <w:ind w:left="2778"/>
        <w:jc w:val="center"/>
        <w:rPr>
          <w:b/>
          <w:sz w:val="18"/>
          <w:szCs w:val="18"/>
        </w:rPr>
      </w:pPr>
      <w:r w:rsidRPr="00C62B43">
        <w:rPr>
          <w:b/>
          <w:sz w:val="18"/>
          <w:szCs w:val="18"/>
        </w:rPr>
        <w:t>„</w:t>
      </w:r>
      <w:r w:rsidRPr="00305B56">
        <w:rPr>
          <w:rFonts w:cs="Arial"/>
          <w:b/>
          <w:iCs/>
          <w:szCs w:val="22"/>
        </w:rPr>
        <w:t>15-122 Hadice k mobilní čerpací stanici MČS 400 SIGMA – 5 sad</w:t>
      </w:r>
      <w:r w:rsidRPr="00C62B43">
        <w:rPr>
          <w:b/>
          <w:sz w:val="18"/>
          <w:szCs w:val="18"/>
        </w:rPr>
        <w:t>“</w:t>
      </w:r>
    </w:p>
    <w:p w:rsidR="00F4243B" w:rsidRPr="00FC3CB8" w:rsidRDefault="00F4243B" w:rsidP="001E5A61">
      <w:pPr>
        <w:pStyle w:val="Zkladntext"/>
        <w:jc w:val="right"/>
        <w:rPr>
          <w:b/>
          <w:sz w:val="18"/>
          <w:szCs w:val="18"/>
        </w:rPr>
      </w:pPr>
    </w:p>
    <w:p w:rsidR="00EC16D6" w:rsidRPr="00FC3CB8" w:rsidRDefault="00367888" w:rsidP="001E5A61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after="240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 xml:space="preserve">FORMULÁŘ </w:t>
      </w:r>
      <w:r w:rsidR="00F4243B" w:rsidRPr="00FC3CB8">
        <w:rPr>
          <w:rFonts w:cs="Arial"/>
          <w:b/>
          <w:bCs/>
          <w:color w:val="000000"/>
          <w:sz w:val="36"/>
          <w:szCs w:val="36"/>
        </w:rPr>
        <w:t>–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KRYCÍ LIST NABÍDKY</w:t>
      </w:r>
    </w:p>
    <w:p w:rsidR="00EC16D6" w:rsidRPr="0000517B" w:rsidRDefault="00367888" w:rsidP="001E5A61">
      <w:pPr>
        <w:pStyle w:val="Nzev"/>
        <w:widowControl w:val="0"/>
        <w:rPr>
          <w:color w:val="000000"/>
          <w:sz w:val="22"/>
          <w:szCs w:val="22"/>
        </w:rPr>
      </w:pPr>
      <w:r w:rsidRPr="0000517B">
        <w:rPr>
          <w:color w:val="000000"/>
          <w:sz w:val="22"/>
          <w:szCs w:val="22"/>
        </w:rPr>
        <w:t>pro v</w:t>
      </w:r>
      <w:r w:rsidR="00EC16D6" w:rsidRPr="0000517B">
        <w:rPr>
          <w:color w:val="000000"/>
          <w:sz w:val="22"/>
          <w:szCs w:val="22"/>
        </w:rPr>
        <w:t>eřejn</w:t>
      </w:r>
      <w:r w:rsidRPr="0000517B">
        <w:rPr>
          <w:color w:val="000000"/>
          <w:sz w:val="22"/>
          <w:szCs w:val="22"/>
        </w:rPr>
        <w:t>ou zakázku</w:t>
      </w:r>
    </w:p>
    <w:p w:rsidR="00433121" w:rsidRPr="0000517B" w:rsidRDefault="00433121" w:rsidP="001E5A61">
      <w:pPr>
        <w:pStyle w:val="Zkladntext"/>
        <w:rPr>
          <w:b/>
          <w:sz w:val="28"/>
          <w:szCs w:val="28"/>
        </w:rPr>
      </w:pPr>
      <w:r w:rsidRPr="0000517B">
        <w:rPr>
          <w:b/>
          <w:sz w:val="28"/>
          <w:szCs w:val="28"/>
        </w:rPr>
        <w:t>„</w:t>
      </w:r>
      <w:r w:rsidRPr="0000517B">
        <w:rPr>
          <w:rFonts w:cs="Arial"/>
          <w:b/>
          <w:iCs/>
          <w:sz w:val="28"/>
          <w:szCs w:val="28"/>
        </w:rPr>
        <w:t>15-122 Hadice k mobilní čerpací stanici MČS 400 SIGMA – 5 sad</w:t>
      </w:r>
      <w:r w:rsidRPr="0000517B">
        <w:rPr>
          <w:b/>
          <w:sz w:val="28"/>
          <w:szCs w:val="28"/>
        </w:rPr>
        <w:t>“</w:t>
      </w:r>
    </w:p>
    <w:p w:rsidR="00EC16D6" w:rsidRPr="00FC3CB8" w:rsidRDefault="00151487" w:rsidP="001E5A61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:rsidR="00EC16D6" w:rsidRPr="00FC3CB8" w:rsidRDefault="009E50E1" w:rsidP="001E5A61">
      <w:pPr>
        <w:widowControl w:val="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 48133990</w:t>
      </w:r>
    </w:p>
    <w:tbl>
      <w:tblPr>
        <w:tblpPr w:leftFromText="141" w:rightFromText="141" w:vertAnchor="text" w:horzAnchor="margin" w:tblpX="108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5638"/>
      </w:tblGrid>
      <w:tr w:rsidR="006A12C2" w:rsidRPr="00FC3CB8" w:rsidTr="00782D3E">
        <w:trPr>
          <w:trHeight w:val="841"/>
        </w:trPr>
        <w:tc>
          <w:tcPr>
            <w:tcW w:w="3684" w:type="dxa"/>
            <w:vAlign w:val="center"/>
          </w:tcPr>
          <w:p w:rsidR="006A12C2" w:rsidRPr="00FC3CB8" w:rsidRDefault="009E50E1" w:rsidP="001E5A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Uchazeč</w:t>
            </w:r>
          </w:p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638" w:type="dxa"/>
            <w:vAlign w:val="center"/>
          </w:tcPr>
          <w:p w:rsidR="006A12C2" w:rsidRPr="009D7DAA" w:rsidRDefault="006A12C2" w:rsidP="001E5A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A12C2" w:rsidRPr="00FC3CB8" w:rsidTr="00782D3E">
        <w:trPr>
          <w:trHeight w:val="911"/>
        </w:trPr>
        <w:tc>
          <w:tcPr>
            <w:tcW w:w="3684" w:type="dxa"/>
            <w:vAlign w:val="center"/>
          </w:tcPr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Sídlo</w:t>
            </w:r>
            <w:r w:rsidR="00037991" w:rsidRPr="00FC3CB8">
              <w:rPr>
                <w:rFonts w:cs="Arial"/>
                <w:b/>
                <w:bCs/>
                <w:szCs w:val="22"/>
              </w:rPr>
              <w:t xml:space="preserve"> - </w:t>
            </w:r>
            <w:r w:rsidR="00037991" w:rsidRPr="00FC3CB8">
              <w:rPr>
                <w:rFonts w:cs="Arial"/>
                <w:szCs w:val="22"/>
              </w:rPr>
              <w:t>celá adresa včetně PSČ</w:t>
            </w:r>
          </w:p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638" w:type="dxa"/>
            <w:vAlign w:val="center"/>
          </w:tcPr>
          <w:p w:rsidR="006A12C2" w:rsidRPr="009D7DAA" w:rsidRDefault="006A12C2" w:rsidP="001E5A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A12C2" w:rsidRPr="00FC3CB8" w:rsidTr="00782D3E">
        <w:trPr>
          <w:trHeight w:val="368"/>
        </w:trPr>
        <w:tc>
          <w:tcPr>
            <w:tcW w:w="3684" w:type="dxa"/>
            <w:vAlign w:val="center"/>
          </w:tcPr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638" w:type="dxa"/>
            <w:vAlign w:val="center"/>
          </w:tcPr>
          <w:p w:rsidR="006A12C2" w:rsidRPr="009D7DAA" w:rsidRDefault="006A12C2" w:rsidP="001E5A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A12C2" w:rsidRPr="00FC3CB8" w:rsidTr="00782D3E">
        <w:trPr>
          <w:trHeight w:val="368"/>
        </w:trPr>
        <w:tc>
          <w:tcPr>
            <w:tcW w:w="3684" w:type="dxa"/>
            <w:vAlign w:val="center"/>
          </w:tcPr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638" w:type="dxa"/>
            <w:vAlign w:val="center"/>
          </w:tcPr>
          <w:p w:rsidR="006A12C2" w:rsidRPr="009D7DAA" w:rsidRDefault="006A12C2" w:rsidP="001E5A61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A12C2" w:rsidRPr="00FC3CB8" w:rsidTr="00782D3E">
        <w:trPr>
          <w:trHeight w:val="368"/>
        </w:trPr>
        <w:tc>
          <w:tcPr>
            <w:tcW w:w="3684" w:type="dxa"/>
            <w:vAlign w:val="center"/>
          </w:tcPr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638" w:type="dxa"/>
            <w:vAlign w:val="center"/>
          </w:tcPr>
          <w:p w:rsidR="006A12C2" w:rsidRPr="009D7DAA" w:rsidRDefault="006A12C2" w:rsidP="001E5A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A12C2" w:rsidRPr="00FC3CB8" w:rsidTr="00782D3E">
        <w:trPr>
          <w:trHeight w:val="844"/>
        </w:trPr>
        <w:tc>
          <w:tcPr>
            <w:tcW w:w="3684" w:type="dxa"/>
            <w:vAlign w:val="center"/>
          </w:tcPr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:rsidR="006A12C2" w:rsidRPr="00FC3CB8" w:rsidRDefault="006A12C2" w:rsidP="001E5A6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(vyplňuje se jen v</w:t>
            </w:r>
            <w:r w:rsidR="00F4243B" w:rsidRPr="00FC3CB8">
              <w:rPr>
                <w:rFonts w:cs="Arial"/>
                <w:szCs w:val="22"/>
              </w:rPr>
              <w:t> </w:t>
            </w:r>
            <w:r w:rsidRPr="00FC3CB8">
              <w:rPr>
                <w:rFonts w:cs="Arial"/>
                <w:szCs w:val="22"/>
              </w:rPr>
              <w:t xml:space="preserve">případě, že </w:t>
            </w:r>
            <w:r w:rsidR="00A00BBA">
              <w:rPr>
                <w:rFonts w:cs="Arial"/>
                <w:szCs w:val="22"/>
              </w:rPr>
              <w:t>uchazeč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638" w:type="dxa"/>
            <w:vAlign w:val="center"/>
          </w:tcPr>
          <w:p w:rsidR="006A12C2" w:rsidRPr="009D7DAA" w:rsidRDefault="006A12C2" w:rsidP="001E5A6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EC16D6" w:rsidRPr="00FC3CB8" w:rsidRDefault="00EC16D6" w:rsidP="001E5A61">
      <w:pPr>
        <w:widowControl w:val="0"/>
        <w:rPr>
          <w:color w:val="000000"/>
        </w:rPr>
      </w:pPr>
    </w:p>
    <w:p w:rsidR="00EC16D6" w:rsidRPr="005552AA" w:rsidRDefault="00EC16D6" w:rsidP="001E5A61">
      <w:pPr>
        <w:pStyle w:val="Zkladntext21"/>
        <w:widowControl w:val="0"/>
        <w:spacing w:before="240"/>
        <w:ind w:left="284" w:hanging="284"/>
      </w:pPr>
    </w:p>
    <w:tbl>
      <w:tblPr>
        <w:tblStyle w:val="Mkatabulky"/>
        <w:tblW w:w="9356" w:type="dxa"/>
        <w:tblInd w:w="108" w:type="dxa"/>
        <w:tblLook w:val="04A0"/>
      </w:tblPr>
      <w:tblGrid>
        <w:gridCol w:w="3065"/>
        <w:gridCol w:w="3065"/>
        <w:gridCol w:w="3226"/>
      </w:tblGrid>
      <w:tr w:rsidR="009D7DAA" w:rsidTr="009D7DAA">
        <w:trPr>
          <w:trHeight w:val="652"/>
        </w:trPr>
        <w:tc>
          <w:tcPr>
            <w:tcW w:w="3065" w:type="dxa"/>
            <w:vAlign w:val="center"/>
          </w:tcPr>
          <w:p w:rsidR="009D7DAA" w:rsidRPr="00407ABF" w:rsidRDefault="009D7DAA" w:rsidP="001E5A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 zakázky</w:t>
            </w:r>
            <w:r w:rsidR="008C17D6">
              <w:rPr>
                <w:rFonts w:cs="Arial"/>
                <w:b/>
              </w:rPr>
              <w:t xml:space="preserve"> v Kč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3065" w:type="dxa"/>
            <w:vAlign w:val="center"/>
          </w:tcPr>
          <w:p w:rsidR="009D7DAA" w:rsidRPr="005E3721" w:rsidRDefault="009D7DAA" w:rsidP="001E5A6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 w:rsidR="008C17D6">
              <w:rPr>
                <w:rFonts w:cs="Arial"/>
                <w:b/>
              </w:rPr>
              <w:t xml:space="preserve"> v Kč</w:t>
            </w:r>
          </w:p>
        </w:tc>
        <w:tc>
          <w:tcPr>
            <w:tcW w:w="3226" w:type="dxa"/>
            <w:vAlign w:val="center"/>
          </w:tcPr>
          <w:p w:rsidR="009D7DAA" w:rsidRPr="005E3721" w:rsidRDefault="009D7DAA" w:rsidP="001E5A6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cena zakázky </w:t>
            </w:r>
            <w:r w:rsidR="008C17D6">
              <w:rPr>
                <w:rFonts w:cs="Arial"/>
                <w:b/>
              </w:rPr>
              <w:t xml:space="preserve">v Kč </w:t>
            </w:r>
            <w:r>
              <w:rPr>
                <w:rFonts w:cs="Arial"/>
                <w:b/>
              </w:rPr>
              <w:t>včetně DPH</w:t>
            </w:r>
          </w:p>
        </w:tc>
      </w:tr>
      <w:tr w:rsidR="009D7DAA" w:rsidTr="009D7DAA">
        <w:trPr>
          <w:trHeight w:val="397"/>
        </w:trPr>
        <w:tc>
          <w:tcPr>
            <w:tcW w:w="3065" w:type="dxa"/>
          </w:tcPr>
          <w:p w:rsidR="009D7DAA" w:rsidRPr="005E3721" w:rsidRDefault="009D7DAA" w:rsidP="001E5A61">
            <w:pPr>
              <w:spacing w:before="60" w:after="60"/>
              <w:rPr>
                <w:rFonts w:cs="Arial"/>
              </w:rPr>
            </w:pPr>
          </w:p>
        </w:tc>
        <w:tc>
          <w:tcPr>
            <w:tcW w:w="3065" w:type="dxa"/>
            <w:vAlign w:val="center"/>
          </w:tcPr>
          <w:p w:rsidR="009D7DAA" w:rsidRPr="0099307D" w:rsidRDefault="009D7DAA" w:rsidP="001E5A61">
            <w:pPr>
              <w:jc w:val="center"/>
            </w:pPr>
          </w:p>
        </w:tc>
        <w:tc>
          <w:tcPr>
            <w:tcW w:w="3226" w:type="dxa"/>
            <w:vAlign w:val="center"/>
          </w:tcPr>
          <w:p w:rsidR="009D7DAA" w:rsidRPr="0099307D" w:rsidRDefault="009D7DAA" w:rsidP="001E5A61">
            <w:pPr>
              <w:ind w:right="-108"/>
              <w:jc w:val="center"/>
            </w:pPr>
          </w:p>
        </w:tc>
      </w:tr>
    </w:tbl>
    <w:p w:rsidR="001670F9" w:rsidRPr="009D7DAA" w:rsidRDefault="001670F9" w:rsidP="001E5A61">
      <w:pPr>
        <w:autoSpaceDE w:val="0"/>
        <w:autoSpaceDN w:val="0"/>
        <w:adjustRightInd w:val="0"/>
        <w:spacing w:before="1320"/>
        <w:rPr>
          <w:rFonts w:cs="Arial"/>
          <w:szCs w:val="22"/>
        </w:rPr>
      </w:pPr>
      <w:r w:rsidRPr="009D7DAA">
        <w:rPr>
          <w:rFonts w:cs="Arial"/>
          <w:szCs w:val="22"/>
        </w:rPr>
        <w:t>V …………………… dne ………………………</w:t>
      </w:r>
    </w:p>
    <w:p w:rsidR="001670F9" w:rsidRPr="007C1397" w:rsidRDefault="001670F9" w:rsidP="001E5A61">
      <w:pPr>
        <w:autoSpaceDE w:val="0"/>
        <w:autoSpaceDN w:val="0"/>
        <w:adjustRightInd w:val="0"/>
        <w:spacing w:before="840"/>
        <w:ind w:left="4956" w:firstLine="708"/>
        <w:rPr>
          <w:rFonts w:cs="Arial"/>
          <w:szCs w:val="22"/>
        </w:rPr>
      </w:pPr>
      <w:r w:rsidRPr="009D7DAA">
        <w:rPr>
          <w:rFonts w:cs="Arial"/>
          <w:szCs w:val="22"/>
        </w:rPr>
        <w:t>………………………………………</w:t>
      </w:r>
    </w:p>
    <w:p w:rsidR="001670F9" w:rsidRPr="007C1397" w:rsidRDefault="001670F9" w:rsidP="001E5A61">
      <w:pPr>
        <w:autoSpaceDE w:val="0"/>
        <w:autoSpaceDN w:val="0"/>
        <w:adjustRightInd w:val="0"/>
        <w:ind w:left="4956" w:firstLine="708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 a podpis osoby oprávněné</w:t>
      </w:r>
    </w:p>
    <w:p w:rsidR="001670F9" w:rsidRDefault="00782D3E" w:rsidP="001E5A61">
      <w:pPr>
        <w:ind w:left="6096"/>
        <w:rPr>
          <w:rFonts w:cs="Arial"/>
          <w:sz w:val="20"/>
          <w:szCs w:val="20"/>
        </w:rPr>
      </w:pPr>
      <w:r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A00BBA">
        <w:rPr>
          <w:rFonts w:cs="Arial"/>
          <w:szCs w:val="22"/>
        </w:rPr>
        <w:t>uchazeč</w:t>
      </w:r>
      <w:r w:rsidR="001670F9" w:rsidRPr="007C1397">
        <w:rPr>
          <w:rFonts w:cs="Arial"/>
          <w:szCs w:val="22"/>
        </w:rPr>
        <w:t>e</w:t>
      </w:r>
    </w:p>
    <w:p w:rsidR="00E6030F" w:rsidRPr="00FC3CB8" w:rsidRDefault="00B82434" w:rsidP="001E5A61">
      <w:pPr>
        <w:suppressAutoHyphens w:val="0"/>
        <w:rPr>
          <w:bCs/>
        </w:rPr>
      </w:pPr>
      <w:r w:rsidRPr="00FC3CB8">
        <w:rPr>
          <w:b/>
        </w:rPr>
        <w:br w:type="page"/>
      </w:r>
    </w:p>
    <w:p w:rsidR="00EC16D6" w:rsidRPr="00FC3CB8" w:rsidRDefault="00EC16D6" w:rsidP="001E5A61">
      <w:pPr>
        <w:pStyle w:val="Nadpis3"/>
        <w:ind w:hanging="1701"/>
        <w:jc w:val="right"/>
        <w:rPr>
          <w:sz w:val="22"/>
          <w:szCs w:val="22"/>
        </w:rPr>
      </w:pPr>
      <w:bookmarkStart w:id="65" w:name="_Příloha_č._3"/>
      <w:bookmarkStart w:id="66" w:name="_Příloha_č._2"/>
      <w:bookmarkStart w:id="67" w:name="_Toc378773427"/>
      <w:bookmarkStart w:id="68" w:name="_Toc384720772"/>
      <w:bookmarkStart w:id="69" w:name="_Toc419961528"/>
      <w:bookmarkEnd w:id="65"/>
      <w:bookmarkEnd w:id="66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00517B">
        <w:rPr>
          <w:sz w:val="22"/>
          <w:szCs w:val="22"/>
        </w:rPr>
        <w:t>3</w:t>
      </w:r>
      <w:r w:rsidR="001B74F2" w:rsidRPr="00FC3CB8">
        <w:rPr>
          <w:sz w:val="22"/>
          <w:szCs w:val="22"/>
        </w:rPr>
        <w:t xml:space="preserve"> – Čestné prohlášení </w:t>
      </w:r>
      <w:r w:rsidR="00A00BBA">
        <w:rPr>
          <w:sz w:val="22"/>
          <w:szCs w:val="22"/>
        </w:rPr>
        <w:t>uchazeč</w:t>
      </w:r>
      <w:r w:rsidR="00F4243B" w:rsidRPr="00FC3CB8">
        <w:rPr>
          <w:sz w:val="22"/>
          <w:szCs w:val="22"/>
        </w:rPr>
        <w:t>e</w:t>
      </w:r>
      <w:bookmarkEnd w:id="67"/>
      <w:bookmarkEnd w:id="68"/>
      <w:bookmarkEnd w:id="69"/>
    </w:p>
    <w:p w:rsidR="00433121" w:rsidRDefault="00433121" w:rsidP="001E5A61">
      <w:pPr>
        <w:pStyle w:val="Zkladntext"/>
        <w:ind w:left="2778"/>
        <w:jc w:val="center"/>
        <w:rPr>
          <w:b/>
          <w:sz w:val="18"/>
          <w:szCs w:val="18"/>
        </w:rPr>
      </w:pPr>
      <w:bookmarkStart w:id="70" w:name="_Toc196195613"/>
      <w:r w:rsidRPr="00C62B43">
        <w:rPr>
          <w:b/>
          <w:sz w:val="18"/>
          <w:szCs w:val="18"/>
        </w:rPr>
        <w:t>„</w:t>
      </w:r>
      <w:r w:rsidRPr="00305B56">
        <w:rPr>
          <w:rFonts w:cs="Arial"/>
          <w:b/>
          <w:iCs/>
          <w:szCs w:val="22"/>
        </w:rPr>
        <w:t>15-122 Hadice k mobilní čerpací stanici MČS 400 SIGMA – 5 sad</w:t>
      </w:r>
      <w:r w:rsidRPr="00C62B43">
        <w:rPr>
          <w:b/>
          <w:sz w:val="18"/>
          <w:szCs w:val="18"/>
        </w:rPr>
        <w:t>“</w:t>
      </w:r>
    </w:p>
    <w:p w:rsidR="00EC16D6" w:rsidRPr="00FC3CB8" w:rsidRDefault="00367888" w:rsidP="001E5A61">
      <w:pPr>
        <w:pStyle w:val="Zkladntextodsazen"/>
        <w:tabs>
          <w:tab w:val="clear" w:pos="0"/>
          <w:tab w:val="left" w:pos="708"/>
          <w:tab w:val="left" w:pos="851"/>
        </w:tabs>
        <w:spacing w:before="720" w:after="360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0"/>
      <w:r w:rsidR="00A00BBA">
        <w:rPr>
          <w:rFonts w:cs="Arial"/>
          <w:b/>
          <w:bCs/>
          <w:color w:val="000000"/>
          <w:sz w:val="36"/>
          <w:szCs w:val="36"/>
        </w:rPr>
        <w:t>UCHAZEČ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E </w:t>
      </w:r>
    </w:p>
    <w:p w:rsidR="00EC16D6" w:rsidRPr="00FC3CB8" w:rsidRDefault="00367888" w:rsidP="001E5A61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:rsidR="00433121" w:rsidRPr="0000517B" w:rsidRDefault="00433121" w:rsidP="001E5A61">
      <w:pPr>
        <w:pStyle w:val="Zkladntext"/>
        <w:rPr>
          <w:b/>
          <w:sz w:val="28"/>
          <w:szCs w:val="28"/>
        </w:rPr>
      </w:pPr>
      <w:r w:rsidRPr="0000517B">
        <w:rPr>
          <w:b/>
          <w:sz w:val="28"/>
          <w:szCs w:val="28"/>
        </w:rPr>
        <w:t>„</w:t>
      </w:r>
      <w:r w:rsidRPr="0000517B">
        <w:rPr>
          <w:rFonts w:cs="Arial"/>
          <w:b/>
          <w:iCs/>
          <w:sz w:val="28"/>
          <w:szCs w:val="28"/>
        </w:rPr>
        <w:t>15-122 Hadice k mobilní čerpací stanici MČS 400 SIGMA – 5 sad</w:t>
      </w:r>
      <w:r w:rsidRPr="0000517B">
        <w:rPr>
          <w:b/>
          <w:sz w:val="28"/>
          <w:szCs w:val="28"/>
        </w:rPr>
        <w:t>“</w:t>
      </w:r>
    </w:p>
    <w:p w:rsidR="00EC16D6" w:rsidRPr="00FC3CB8" w:rsidRDefault="00151487" w:rsidP="001E5A61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:rsidR="00EC16D6" w:rsidRPr="00FC3CB8" w:rsidRDefault="00107882" w:rsidP="001E5A61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 48133990 </w:t>
      </w:r>
    </w:p>
    <w:p w:rsidR="00107882" w:rsidRDefault="00A86E0E" w:rsidP="001E5A61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107882">
        <w:rPr>
          <w:rFonts w:cs="Arial"/>
          <w:noProof/>
          <w:sz w:val="22"/>
          <w:szCs w:val="22"/>
        </w:rPr>
        <w:t>………………………………………………………………….……..</w:t>
      </w:r>
    </w:p>
    <w:p w:rsidR="00107882" w:rsidRDefault="00107882" w:rsidP="001E5A61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:rsidR="00107882" w:rsidRPr="003063BF" w:rsidRDefault="00107882" w:rsidP="001E5A61">
      <w:pPr>
        <w:pStyle w:val="Zpat"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:rsidR="00107882" w:rsidRPr="003063BF" w:rsidRDefault="00107882" w:rsidP="001E5A61">
      <w:pPr>
        <w:pStyle w:val="Zpat"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jsem/jsme vázán/i celým obsahem nabídky po celou dobu běhu zadávací lhůty.</w:t>
      </w:r>
    </w:p>
    <w:p w:rsidR="00107882" w:rsidRPr="003063BF" w:rsidRDefault="00107882" w:rsidP="001E5A61">
      <w:pPr>
        <w:pStyle w:val="Zpat"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:rsidR="00107882" w:rsidRDefault="00107882" w:rsidP="001E5A61">
      <w:pPr>
        <w:pStyle w:val="Zpat"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:rsidR="00173052" w:rsidRPr="009D7DAA" w:rsidRDefault="00173052" w:rsidP="001E5A61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>V …………………… dne ………………………</w:t>
      </w:r>
    </w:p>
    <w:p w:rsidR="00173052" w:rsidRPr="007C1397" w:rsidRDefault="00173052" w:rsidP="001E5A61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D7DAA">
        <w:rPr>
          <w:rFonts w:cs="Arial"/>
          <w:szCs w:val="22"/>
        </w:rPr>
        <w:t>………………………………………</w:t>
      </w:r>
    </w:p>
    <w:p w:rsidR="00173052" w:rsidRPr="007C1397" w:rsidRDefault="00173052" w:rsidP="001E5A61">
      <w:pPr>
        <w:autoSpaceDE w:val="0"/>
        <w:autoSpaceDN w:val="0"/>
        <w:adjustRightInd w:val="0"/>
        <w:ind w:left="4956" w:firstLine="708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7C1397">
        <w:rPr>
          <w:rFonts w:cs="Arial"/>
          <w:szCs w:val="22"/>
        </w:rPr>
        <w:t>azítko a podpis osoby oprávněné</w:t>
      </w:r>
    </w:p>
    <w:p w:rsidR="00173052" w:rsidRDefault="00173052" w:rsidP="001E5A61">
      <w:pPr>
        <w:ind w:left="6096"/>
        <w:rPr>
          <w:rFonts w:cs="Arial"/>
          <w:sz w:val="20"/>
          <w:szCs w:val="20"/>
        </w:rPr>
      </w:pPr>
      <w:r w:rsidRPr="007C1397">
        <w:rPr>
          <w:rFonts w:cs="Arial"/>
          <w:szCs w:val="22"/>
        </w:rPr>
        <w:t xml:space="preserve">jednat jménem </w:t>
      </w:r>
      <w:r w:rsidR="00A00BBA">
        <w:rPr>
          <w:rFonts w:cs="Arial"/>
          <w:szCs w:val="22"/>
        </w:rPr>
        <w:t>uchazeč</w:t>
      </w:r>
      <w:r w:rsidRPr="007C1397">
        <w:rPr>
          <w:rFonts w:cs="Arial"/>
          <w:szCs w:val="22"/>
        </w:rPr>
        <w:t>e</w:t>
      </w:r>
      <w:r>
        <w:rPr>
          <w:rFonts w:cs="Arial"/>
          <w:sz w:val="20"/>
          <w:szCs w:val="20"/>
        </w:rPr>
        <w:t xml:space="preserve"> </w:t>
      </w:r>
    </w:p>
    <w:p w:rsidR="00176114" w:rsidRPr="00FC3CB8" w:rsidRDefault="00176114" w:rsidP="001E5A61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:rsidR="005C06C9" w:rsidRPr="00FC3CB8" w:rsidRDefault="00285604" w:rsidP="001E5A61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4"/>
      <w:bookmarkStart w:id="72" w:name="_Toc378773428"/>
      <w:bookmarkStart w:id="73" w:name="_Toc384720773"/>
      <w:bookmarkStart w:id="74" w:name="_Toc419961529"/>
      <w:bookmarkEnd w:id="71"/>
      <w:r w:rsidRPr="00FC3CB8">
        <w:rPr>
          <w:sz w:val="22"/>
          <w:szCs w:val="22"/>
        </w:rPr>
        <w:lastRenderedPageBreak/>
        <w:t xml:space="preserve">Příloha č. </w:t>
      </w:r>
      <w:r w:rsidR="0000517B">
        <w:rPr>
          <w:sz w:val="22"/>
          <w:szCs w:val="22"/>
        </w:rPr>
        <w:t>4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základních kvalifikačních předpokladů</w:t>
      </w:r>
      <w:bookmarkEnd w:id="72"/>
      <w:bookmarkEnd w:id="73"/>
      <w:bookmarkEnd w:id="74"/>
    </w:p>
    <w:p w:rsidR="00433121" w:rsidRDefault="00433121" w:rsidP="001E5A61">
      <w:pPr>
        <w:pStyle w:val="Zkladntext"/>
        <w:ind w:left="2778"/>
        <w:jc w:val="center"/>
        <w:rPr>
          <w:b/>
          <w:sz w:val="18"/>
          <w:szCs w:val="18"/>
        </w:rPr>
      </w:pPr>
      <w:r w:rsidRPr="00C62B43">
        <w:rPr>
          <w:b/>
          <w:sz w:val="18"/>
          <w:szCs w:val="18"/>
        </w:rPr>
        <w:t>„</w:t>
      </w:r>
      <w:r w:rsidRPr="00305B56">
        <w:rPr>
          <w:rFonts w:cs="Arial"/>
          <w:b/>
          <w:iCs/>
          <w:szCs w:val="22"/>
        </w:rPr>
        <w:t>15-122 Hadice k mobilní čerpací stanici MČS 400 SIGMA – 5 sad</w:t>
      </w:r>
      <w:r w:rsidRPr="00C62B43">
        <w:rPr>
          <w:b/>
          <w:sz w:val="18"/>
          <w:szCs w:val="18"/>
        </w:rPr>
        <w:t>“</w:t>
      </w:r>
    </w:p>
    <w:p w:rsidR="00FF358A" w:rsidRPr="00EE6EB8" w:rsidRDefault="00FF358A" w:rsidP="001E5A61">
      <w:pPr>
        <w:pStyle w:val="Nzev"/>
        <w:spacing w:before="240"/>
      </w:pPr>
      <w:r w:rsidRPr="00EE6EB8">
        <w:t xml:space="preserve">ČESTNÉ PROHLÁŠENÍ </w:t>
      </w:r>
      <w:r w:rsidR="00A00BBA">
        <w:t>UCHAZEČ</w:t>
      </w:r>
      <w:r w:rsidRPr="00EE6EB8">
        <w:t>E</w:t>
      </w:r>
    </w:p>
    <w:p w:rsidR="00FF358A" w:rsidRPr="00E92AC0" w:rsidRDefault="00FF358A" w:rsidP="001E5A61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základních kvalifikačních předpokladů</w:t>
      </w:r>
    </w:p>
    <w:p w:rsidR="00FF358A" w:rsidRDefault="00FF358A" w:rsidP="001E5A61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A00BBA">
        <w:rPr>
          <w:rFonts w:cs="Arial"/>
          <w:noProof/>
          <w:szCs w:val="22"/>
        </w:rPr>
        <w:t>uchazeč</w:t>
      </w:r>
      <w:r w:rsidRPr="009D7DAA">
        <w:rPr>
          <w:rFonts w:cs="Arial"/>
          <w:noProof/>
          <w:szCs w:val="22"/>
        </w:rPr>
        <w:t xml:space="preserve"> 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že:</w:t>
      </w:r>
      <w:r w:rsidRPr="008A2423">
        <w:rPr>
          <w:rFonts w:cs="Arial"/>
          <w:noProof/>
          <w:szCs w:val="22"/>
        </w:rPr>
        <w:t xml:space="preserve"> 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nebyl pravomocně odsouzen pro trestný čin spáchaný ve prospěch organizované zločinecké skupiny, trestný čin účasti na organizované zločinecké skupině, legalizace výnosů </w:t>
      </w:r>
      <w:r w:rsidR="00FF358A">
        <w:rPr>
          <w:rFonts w:cs="Arial"/>
          <w:noProof/>
          <w:szCs w:val="22"/>
        </w:rPr>
        <w:br/>
      </w:r>
      <w:r w:rsidR="00FF358A" w:rsidRPr="00C3742E">
        <w:rPr>
          <w:rFonts w:cs="Arial"/>
          <w:noProof/>
          <w:szCs w:val="22"/>
        </w:rPr>
        <w:t xml:space="preserve">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</w:t>
      </w:r>
      <w:r w:rsidR="00FF358A">
        <w:rPr>
          <w:rFonts w:cs="Arial"/>
          <w:noProof/>
          <w:szCs w:val="22"/>
        </w:rPr>
        <w:br/>
      </w:r>
      <w:r w:rsidR="00FF358A" w:rsidRPr="00C3742E">
        <w:rPr>
          <w:rFonts w:cs="Arial"/>
          <w:noProof/>
          <w:szCs w:val="22"/>
        </w:rPr>
        <w:t xml:space="preserve">o právnickou osobu, musí tento předpoklad splňovat statutární orgán nebo každý člen statutárního orgánu, a je-li statutárním orgánem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e či členem statutárního orgánu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splňovat jak ve vztahu k území České republiky, tak k zemi svého sídla, místa podnikání či bydliště</w:t>
      </w:r>
      <w:r w:rsidR="00FF358A" w:rsidRPr="00C3742E">
        <w:rPr>
          <w:rFonts w:cs="Arial"/>
          <w:noProof/>
          <w:szCs w:val="22"/>
          <w:lang w:val="en-US"/>
        </w:rPr>
        <w:t>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nebyl pravomocně odsouzen pro trestný čin, jehož skutková podstata souvisí s předmětem podnikání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e podle zvláštních právních předpisů nebo došlo k zahlazení odsouzení za spáchání takového trestného činu; jde-li o právnickou osobu, musí tuto podmínku splňovat statutární orgán nebo každý člen statutárního orgánu, a je-li statutárním orgánem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e či členem statutárního orgánu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splňovat jak ve vztahu k území České republiky, tak k zemi svého sídla, místa podnikání či bydliště</w:t>
      </w:r>
      <w:r w:rsidR="00FF358A" w:rsidRPr="00C3742E">
        <w:rPr>
          <w:rFonts w:cs="Arial"/>
          <w:noProof/>
          <w:szCs w:val="22"/>
          <w:lang w:val="en-US"/>
        </w:rPr>
        <w:t>;</w:t>
      </w:r>
    </w:p>
    <w:p w:rsidR="00FF358A" w:rsidRPr="00C3742E" w:rsidRDefault="00FF358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 w:rsidRPr="00C3742E">
        <w:rPr>
          <w:rFonts w:cs="Arial"/>
          <w:noProof/>
          <w:szCs w:val="22"/>
        </w:rPr>
        <w:t xml:space="preserve">statutární ogán ani nikdo z členů statutárního orgánu ani jiná osoba </w:t>
      </w:r>
      <w:r w:rsidR="00A00BBA">
        <w:rPr>
          <w:rFonts w:cs="Arial"/>
          <w:noProof/>
          <w:szCs w:val="22"/>
        </w:rPr>
        <w:t>uchazeč</w:t>
      </w:r>
      <w:r w:rsidRPr="00C3742E">
        <w:rPr>
          <w:rFonts w:cs="Arial"/>
          <w:noProof/>
          <w:szCs w:val="22"/>
        </w:rPr>
        <w:t>e nenaplnila v posledních 3 letech skutkovou podstatu jednání nekalé soutěže formou podplácení podle zvláštního předpisu;</w:t>
      </w:r>
    </w:p>
    <w:p w:rsidR="00FF358A" w:rsidRPr="00C3742E" w:rsidRDefault="00FF358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 w:rsidRPr="00C3742E">
        <w:rPr>
          <w:rFonts w:cs="Arial"/>
          <w:noProof/>
          <w:szCs w:val="22"/>
        </w:rPr>
        <w:t xml:space="preserve">vůči majetku </w:t>
      </w:r>
      <w:r w:rsidR="00A00BBA">
        <w:rPr>
          <w:rFonts w:cs="Arial"/>
          <w:noProof/>
          <w:szCs w:val="22"/>
        </w:rPr>
        <w:t>uchazeč</w:t>
      </w:r>
      <w:r w:rsidRPr="00C3742E">
        <w:rPr>
          <w:rFonts w:cs="Arial"/>
          <w:noProof/>
          <w:szCs w:val="22"/>
        </w:rPr>
        <w:t>e neprobíhá nebo v posledních 3 letech neproběhlo insolvenční řízení, v němž bylo vydáno rohodnutí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není v likvidaci;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nemá v evidenci daní zachyceny daňové nedoplatky na spotřební dani, a to jak v ČR, tak v zemi sídla nebo místa podnikání či místa bydliště;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nemá nedoplatek na pojistném a na penále na veřejné zdravotní pojištění, a to jak v ČR, tak v zemi sídla nebo místa podnikání či místa bydliště;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nemá nedoplatek na pojistném a na penále na sociální zabezpečení a příspěvku na státní politiku zaměstnanosti, a to jak v ČR, tak v zemi sídla nebo místa podnikání či místa bydliště;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ani odpovědný zástupce či jiná osoba odpovídající za činnost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e nebyl/a v posledních 3 letech pravomocně disciplinárně potrestán či mu nebylo pravomocně uloženo kárné opatření podle zvláštních předpisů; pokud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vykonává tuto činnost prostřednictvím odpovědného zástupce nebo jiné osoby odpovídající za činnost </w:t>
      </w: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>e, vztahuje se tento předpoklad na tyto osoby;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 xml:space="preserve"> není veden v rejstříku osob se zákazem plnění veřejných zakázek;</w:t>
      </w:r>
    </w:p>
    <w:p w:rsidR="00FF358A" w:rsidRPr="00C3742E" w:rsidRDefault="00A00BBA" w:rsidP="001E5A61">
      <w:pPr>
        <w:pStyle w:val="Zpat"/>
        <w:numPr>
          <w:ilvl w:val="0"/>
          <w:numId w:val="7"/>
        </w:numPr>
        <w:tabs>
          <w:tab w:val="left" w:pos="426"/>
        </w:tabs>
        <w:spacing w:before="60" w:after="60"/>
        <w:ind w:left="426" w:hanging="426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uchazeč</w:t>
      </w:r>
      <w:r w:rsidR="00FF358A" w:rsidRPr="00C3742E">
        <w:rPr>
          <w:rFonts w:cs="Arial"/>
          <w:noProof/>
          <w:szCs w:val="22"/>
        </w:rPr>
        <w:t>i nebyla v posledních 3 letech pravomocně uložena pokuta za umožnění výkonu nelegální práce podle zvláštního právního předpisu.</w:t>
      </w:r>
    </w:p>
    <w:p w:rsidR="00FF358A" w:rsidRPr="009D7DAA" w:rsidRDefault="00FF358A" w:rsidP="001E5A61">
      <w:pPr>
        <w:autoSpaceDE w:val="0"/>
        <w:autoSpaceDN w:val="0"/>
        <w:adjustRightInd w:val="0"/>
        <w:spacing w:before="360"/>
        <w:rPr>
          <w:rFonts w:cs="Arial"/>
          <w:sz w:val="20"/>
          <w:szCs w:val="20"/>
        </w:rPr>
      </w:pPr>
      <w:r w:rsidRPr="009D7DAA">
        <w:rPr>
          <w:rFonts w:cs="Arial"/>
          <w:sz w:val="20"/>
          <w:szCs w:val="20"/>
        </w:rPr>
        <w:t>V</w:t>
      </w:r>
      <w:r w:rsidR="00B230C6" w:rsidRPr="009D7DAA">
        <w:rPr>
          <w:rFonts w:cs="Arial"/>
          <w:sz w:val="20"/>
          <w:szCs w:val="20"/>
        </w:rPr>
        <w:t xml:space="preserve"> </w:t>
      </w:r>
      <w:r w:rsidRPr="009D7DAA">
        <w:rPr>
          <w:rFonts w:cs="Arial"/>
          <w:sz w:val="20"/>
          <w:szCs w:val="20"/>
        </w:rPr>
        <w:t>…………………… dne ……………………</w:t>
      </w:r>
    </w:p>
    <w:p w:rsidR="00FF358A" w:rsidRPr="00E92AC0" w:rsidRDefault="00FF358A" w:rsidP="001E5A61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D7DAA">
        <w:rPr>
          <w:rFonts w:cs="Arial"/>
          <w:sz w:val="20"/>
          <w:szCs w:val="20"/>
        </w:rPr>
        <w:t>…………………………………………</w:t>
      </w:r>
    </w:p>
    <w:p w:rsidR="00FF358A" w:rsidRPr="00E92AC0" w:rsidRDefault="00FF358A" w:rsidP="001E5A61">
      <w:pPr>
        <w:autoSpaceDE w:val="0"/>
        <w:autoSpaceDN w:val="0"/>
        <w:adjustRightInd w:val="0"/>
        <w:ind w:left="4956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>razítko a podpis osoby oprávněné</w:t>
      </w:r>
    </w:p>
    <w:p w:rsidR="00367888" w:rsidRPr="00FF358A" w:rsidRDefault="00FF358A" w:rsidP="001E5A61">
      <w:pPr>
        <w:ind w:left="5954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jednat jménem </w:t>
      </w:r>
      <w:r w:rsidR="00A00BBA">
        <w:rPr>
          <w:rFonts w:cs="Arial"/>
          <w:sz w:val="20"/>
          <w:szCs w:val="20"/>
        </w:rPr>
        <w:t>uchazeč</w:t>
      </w:r>
      <w:r w:rsidRPr="00E92AC0">
        <w:rPr>
          <w:rFonts w:cs="Arial"/>
          <w:sz w:val="20"/>
          <w:szCs w:val="20"/>
        </w:rPr>
        <w:t>e</w:t>
      </w:r>
      <w:r w:rsidR="00367888" w:rsidRPr="00FC3CB8">
        <w:br w:type="page"/>
      </w:r>
    </w:p>
    <w:p w:rsidR="006224B7" w:rsidRPr="00FC3CB8" w:rsidRDefault="006224B7" w:rsidP="001E5A61">
      <w:pPr>
        <w:pStyle w:val="Nadpis3"/>
        <w:ind w:hanging="1701"/>
        <w:jc w:val="right"/>
        <w:rPr>
          <w:sz w:val="22"/>
          <w:szCs w:val="22"/>
        </w:rPr>
      </w:pPr>
      <w:bookmarkStart w:id="75" w:name="_Příloha_č._5"/>
      <w:bookmarkStart w:id="76" w:name="_Toc378773429"/>
      <w:bookmarkStart w:id="77" w:name="_Toc384720774"/>
      <w:bookmarkStart w:id="78" w:name="_Toc419961530"/>
      <w:bookmarkEnd w:id="75"/>
      <w:r w:rsidRPr="00FC3CB8">
        <w:rPr>
          <w:sz w:val="22"/>
          <w:szCs w:val="22"/>
        </w:rPr>
        <w:lastRenderedPageBreak/>
        <w:t xml:space="preserve">Příloha č. </w:t>
      </w:r>
      <w:r w:rsidR="0000517B">
        <w:rPr>
          <w:sz w:val="22"/>
          <w:szCs w:val="22"/>
        </w:rPr>
        <w:t>5</w:t>
      </w:r>
      <w:r w:rsidRPr="00FC3CB8">
        <w:rPr>
          <w:sz w:val="22"/>
          <w:szCs w:val="22"/>
        </w:rPr>
        <w:t xml:space="preserve"> </w:t>
      </w:r>
      <w:r w:rsidR="00BB7836" w:rsidRPr="00FC3CB8">
        <w:rPr>
          <w:sz w:val="22"/>
          <w:szCs w:val="22"/>
        </w:rPr>
        <w:t>–</w:t>
      </w:r>
      <w:r w:rsidR="00F4243B" w:rsidRPr="00FC3CB8">
        <w:rPr>
          <w:sz w:val="22"/>
          <w:szCs w:val="22"/>
        </w:rPr>
        <w:t xml:space="preserve"> </w:t>
      </w:r>
      <w:r w:rsidR="00BB7836" w:rsidRPr="00FC3CB8">
        <w:rPr>
          <w:sz w:val="22"/>
          <w:szCs w:val="22"/>
        </w:rPr>
        <w:t>Čestné prohlášení o splnění ekonomické a finanční způsobilosti</w:t>
      </w:r>
      <w:bookmarkEnd w:id="76"/>
      <w:bookmarkEnd w:id="77"/>
      <w:bookmarkEnd w:id="78"/>
    </w:p>
    <w:p w:rsidR="00433121" w:rsidRDefault="00433121" w:rsidP="001E5A61">
      <w:pPr>
        <w:pStyle w:val="Zkladntext"/>
        <w:ind w:left="2778"/>
        <w:jc w:val="center"/>
        <w:rPr>
          <w:b/>
          <w:sz w:val="18"/>
          <w:szCs w:val="18"/>
        </w:rPr>
      </w:pPr>
      <w:r w:rsidRPr="00C62B43">
        <w:rPr>
          <w:b/>
          <w:sz w:val="18"/>
          <w:szCs w:val="18"/>
        </w:rPr>
        <w:t>„</w:t>
      </w:r>
      <w:r w:rsidRPr="00305B56">
        <w:rPr>
          <w:rFonts w:cs="Arial"/>
          <w:b/>
          <w:iCs/>
          <w:szCs w:val="22"/>
        </w:rPr>
        <w:t>15-122 Hadice k mobilní čerpací stanici MČS 400 SIGMA – 5 sad</w:t>
      </w:r>
      <w:r w:rsidRPr="00C62B43">
        <w:rPr>
          <w:b/>
          <w:sz w:val="18"/>
          <w:szCs w:val="18"/>
        </w:rPr>
        <w:t>“</w:t>
      </w:r>
    </w:p>
    <w:p w:rsidR="006224B7" w:rsidRPr="00FC3CB8" w:rsidRDefault="006224B7" w:rsidP="001E5A61">
      <w:pPr>
        <w:autoSpaceDE w:val="0"/>
        <w:autoSpaceDN w:val="0"/>
        <w:adjustRightInd w:val="0"/>
        <w:spacing w:before="1560" w:after="120"/>
        <w:jc w:val="center"/>
        <w:rPr>
          <w:rFonts w:cs="Arial"/>
          <w:b/>
          <w:sz w:val="36"/>
          <w:szCs w:val="36"/>
        </w:rPr>
      </w:pPr>
      <w:r w:rsidRPr="00FC3CB8">
        <w:rPr>
          <w:rFonts w:cs="Arial"/>
          <w:b/>
          <w:sz w:val="36"/>
          <w:szCs w:val="36"/>
        </w:rPr>
        <w:t xml:space="preserve">ČESTNÉ PROHLÁŠENÍ </w:t>
      </w:r>
      <w:r w:rsidR="00A00BBA">
        <w:rPr>
          <w:rFonts w:cs="Arial"/>
          <w:b/>
          <w:sz w:val="36"/>
          <w:szCs w:val="36"/>
        </w:rPr>
        <w:t>UCHAZEČ</w:t>
      </w:r>
      <w:r w:rsidRPr="00FC3CB8">
        <w:rPr>
          <w:rFonts w:cs="Arial"/>
          <w:b/>
          <w:sz w:val="36"/>
          <w:szCs w:val="36"/>
        </w:rPr>
        <w:t>E</w:t>
      </w:r>
    </w:p>
    <w:p w:rsidR="00782D3E" w:rsidRDefault="006224B7" w:rsidP="001E5A61">
      <w:pPr>
        <w:autoSpaceDE w:val="0"/>
        <w:autoSpaceDN w:val="0"/>
        <w:adjustRightInd w:val="0"/>
        <w:spacing w:before="720"/>
        <w:jc w:val="center"/>
        <w:rPr>
          <w:rFonts w:cs="Arial"/>
          <w:bCs/>
          <w:szCs w:val="22"/>
        </w:rPr>
      </w:pPr>
      <w:r w:rsidRPr="00FC3CB8">
        <w:rPr>
          <w:rFonts w:cs="Arial"/>
          <w:bCs/>
          <w:szCs w:val="22"/>
        </w:rPr>
        <w:t xml:space="preserve">Já (my) níže podepsaný (í) čestně prohlašuji (prohlašujeme), že </w:t>
      </w:r>
      <w:r w:rsidR="00A00BBA">
        <w:rPr>
          <w:rFonts w:cs="Arial"/>
          <w:bCs/>
          <w:szCs w:val="22"/>
        </w:rPr>
        <w:t>uchazeč</w:t>
      </w:r>
    </w:p>
    <w:p w:rsidR="00782D3E" w:rsidRPr="009D7DAA" w:rsidRDefault="009E3A0C" w:rsidP="001E5A61">
      <w:pPr>
        <w:autoSpaceDE w:val="0"/>
        <w:autoSpaceDN w:val="0"/>
        <w:adjustRightInd w:val="0"/>
        <w:spacing w:before="720"/>
        <w:jc w:val="center"/>
        <w:rPr>
          <w:rFonts w:cs="Arial"/>
          <w:bCs/>
          <w:szCs w:val="22"/>
        </w:rPr>
      </w:pPr>
      <w:r w:rsidRPr="009D7DAA">
        <w:rPr>
          <w:rFonts w:cs="Arial"/>
          <w:bCs/>
          <w:szCs w:val="22"/>
        </w:rPr>
        <w:t>……</w:t>
      </w:r>
      <w:r w:rsidR="00782D3E" w:rsidRPr="009D7DAA">
        <w:rPr>
          <w:rFonts w:cs="Arial"/>
          <w:bCs/>
          <w:szCs w:val="22"/>
        </w:rPr>
        <w:t>…………………………………………………</w:t>
      </w:r>
      <w:r w:rsidRPr="009D7DAA">
        <w:rPr>
          <w:rFonts w:cs="Arial"/>
          <w:bCs/>
          <w:szCs w:val="22"/>
        </w:rPr>
        <w:t>…………</w:t>
      </w:r>
    </w:p>
    <w:p w:rsidR="006224B7" w:rsidRPr="009D7DAA" w:rsidRDefault="006224B7" w:rsidP="001E5A61">
      <w:pPr>
        <w:autoSpaceDE w:val="0"/>
        <w:autoSpaceDN w:val="0"/>
        <w:adjustRightInd w:val="0"/>
        <w:spacing w:before="720"/>
        <w:jc w:val="center"/>
        <w:rPr>
          <w:rFonts w:cs="Arial"/>
          <w:bCs/>
          <w:szCs w:val="22"/>
        </w:rPr>
      </w:pPr>
      <w:r w:rsidRPr="009D7DAA">
        <w:rPr>
          <w:rFonts w:cs="Arial"/>
          <w:bCs/>
          <w:szCs w:val="22"/>
        </w:rPr>
        <w:t>(obchodní firma) je</w:t>
      </w:r>
      <w:r w:rsidR="009D7DAA" w:rsidRPr="009D7DAA">
        <w:rPr>
          <w:rFonts w:cs="Arial"/>
          <w:bCs/>
          <w:szCs w:val="22"/>
        </w:rPr>
        <w:t xml:space="preserve"> ekonomicky a finančně způsobilý</w:t>
      </w:r>
      <w:r w:rsidRPr="009D7DAA">
        <w:rPr>
          <w:rFonts w:cs="Arial"/>
          <w:bCs/>
          <w:szCs w:val="22"/>
        </w:rPr>
        <w:t xml:space="preserve"> splnit veřejnou zakázku.</w:t>
      </w:r>
    </w:p>
    <w:p w:rsidR="006224B7" w:rsidRPr="009D7DAA" w:rsidRDefault="006224B7" w:rsidP="001E5A61">
      <w:pPr>
        <w:autoSpaceDE w:val="0"/>
        <w:autoSpaceDN w:val="0"/>
        <w:adjustRightInd w:val="0"/>
        <w:spacing w:before="1440"/>
        <w:rPr>
          <w:rFonts w:cs="Arial"/>
          <w:szCs w:val="22"/>
        </w:rPr>
      </w:pPr>
      <w:r w:rsidRPr="009D7DAA">
        <w:rPr>
          <w:rFonts w:cs="Arial"/>
          <w:szCs w:val="22"/>
        </w:rPr>
        <w:t>V</w:t>
      </w:r>
      <w:r w:rsidR="009E3A0C" w:rsidRPr="009D7DAA">
        <w:rPr>
          <w:rFonts w:cs="Arial"/>
          <w:szCs w:val="22"/>
        </w:rPr>
        <w:t xml:space="preserve"> …………………… dne ……………………</w:t>
      </w:r>
    </w:p>
    <w:p w:rsidR="006224B7" w:rsidRPr="00FC3CB8" w:rsidRDefault="00173052" w:rsidP="001E5A61">
      <w:pPr>
        <w:autoSpaceDE w:val="0"/>
        <w:autoSpaceDN w:val="0"/>
        <w:adjustRightInd w:val="0"/>
        <w:spacing w:before="840"/>
        <w:ind w:left="4956" w:firstLine="289"/>
        <w:rPr>
          <w:rFonts w:cs="Arial"/>
          <w:szCs w:val="22"/>
        </w:rPr>
      </w:pPr>
      <w:r w:rsidRPr="009D7DAA">
        <w:rPr>
          <w:rFonts w:cs="Arial"/>
          <w:szCs w:val="22"/>
        </w:rPr>
        <w:t>………………………………………</w:t>
      </w:r>
    </w:p>
    <w:p w:rsidR="006224B7" w:rsidRPr="00FC3CB8" w:rsidRDefault="00367888" w:rsidP="001E5A61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FC3CB8">
        <w:rPr>
          <w:rFonts w:cs="Arial"/>
          <w:szCs w:val="22"/>
        </w:rPr>
        <w:t>r</w:t>
      </w:r>
      <w:r w:rsidR="006224B7" w:rsidRPr="00FC3CB8">
        <w:rPr>
          <w:rFonts w:cs="Arial"/>
          <w:szCs w:val="22"/>
        </w:rPr>
        <w:t>azítko a podpis osoby oprávněné</w:t>
      </w:r>
    </w:p>
    <w:p w:rsidR="006224B7" w:rsidRPr="00FC3CB8" w:rsidRDefault="006224B7" w:rsidP="001E5A61">
      <w:pPr>
        <w:ind w:left="4963" w:firstLine="709"/>
        <w:jc w:val="both"/>
        <w:rPr>
          <w:rFonts w:cs="Arial"/>
          <w:szCs w:val="22"/>
        </w:rPr>
      </w:pPr>
      <w:r w:rsidRPr="00FC3CB8">
        <w:rPr>
          <w:rFonts w:cs="Arial"/>
          <w:szCs w:val="22"/>
        </w:rPr>
        <w:t xml:space="preserve">jednat jménem </w:t>
      </w:r>
      <w:r w:rsidR="00A00BBA">
        <w:rPr>
          <w:rFonts w:cs="Arial"/>
          <w:szCs w:val="22"/>
        </w:rPr>
        <w:t>uchazeč</w:t>
      </w:r>
      <w:r w:rsidRPr="00FC3CB8">
        <w:rPr>
          <w:rFonts w:cs="Arial"/>
          <w:szCs w:val="22"/>
        </w:rPr>
        <w:t>e</w:t>
      </w:r>
    </w:p>
    <w:sectPr w:rsidR="006224B7" w:rsidRPr="00FC3CB8" w:rsidSect="001E5A61">
      <w:headerReference w:type="default" r:id="rId16"/>
      <w:footerReference w:type="default" r:id="rId17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BE" w:rsidRDefault="006721BE">
      <w:r>
        <w:separator/>
      </w:r>
    </w:p>
  </w:endnote>
  <w:endnote w:type="continuationSeparator" w:id="0">
    <w:p w:rsidR="006721BE" w:rsidRDefault="0067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BE" w:rsidRDefault="006721BE" w:rsidP="004D098F">
    <w:pPr>
      <w:pStyle w:val="Zhlav"/>
      <w:tabs>
        <w:tab w:val="clear" w:pos="4536"/>
        <w:tab w:val="center" w:pos="1938"/>
        <w:tab w:val="left" w:pos="5640"/>
      </w:tabs>
      <w:jc w:val="right"/>
    </w:pPr>
    <w:fldSimple w:instr=" PAGE ">
      <w:r>
        <w:rPr>
          <w:noProof/>
        </w:rPr>
        <w:t>2</w:t>
      </w:r>
    </w:fldSimple>
    <w:r>
      <w:rPr>
        <w:rFonts w:cs="Arial"/>
        <w:color w:val="999999"/>
        <w:sz w:val="22"/>
        <w:szCs w:val="22"/>
      </w:rPr>
      <w:t>/</w:t>
    </w:r>
    <w:fldSimple w:instr=" NUMPAGES \*Arabic ">
      <w:r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6721BE" w:rsidRPr="00E33766" w:rsidRDefault="006721BE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FB21F1">
          <w:rPr>
            <w:noProof/>
            <w:sz w:val="20"/>
            <w:szCs w:val="20"/>
          </w:rPr>
          <w:t>5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FB21F1">
          <w:rPr>
            <w:noProof/>
            <w:sz w:val="20"/>
            <w:szCs w:val="20"/>
          </w:rPr>
          <w:t>12</w:t>
        </w:r>
        <w:r w:rsidRPr="00E33766">
          <w:rPr>
            <w:sz w:val="20"/>
            <w:szCs w:val="20"/>
          </w:rPr>
          <w:fldChar w:fldCharType="end"/>
        </w:r>
      </w:p>
    </w:sdtContent>
  </w:sdt>
  <w:p w:rsidR="006721BE" w:rsidRPr="00E33766" w:rsidRDefault="006721BE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BE" w:rsidRDefault="006721BE">
      <w:r>
        <w:separator/>
      </w:r>
    </w:p>
  </w:footnote>
  <w:footnote w:type="continuationSeparator" w:id="0">
    <w:p w:rsidR="006721BE" w:rsidRDefault="0067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BE" w:rsidRPr="00581B8A" w:rsidRDefault="006721BE" w:rsidP="00581B8A">
    <w:pPr>
      <w:pStyle w:val="Zhlav"/>
    </w:pPr>
    <w:r w:rsidRPr="00581B8A">
      <w:rPr>
        <w:szCs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BE" w:rsidRPr="00A734EF" w:rsidRDefault="006721BE" w:rsidP="00632ED4">
    <w:pPr>
      <w:tabs>
        <w:tab w:val="center" w:pos="4820"/>
        <w:tab w:val="right" w:pos="9639"/>
      </w:tabs>
      <w:spacing w:before="40"/>
      <w:jc w:val="center"/>
      <w:rPr>
        <w:rFonts w:cs="Arial"/>
        <w:color w:val="7F7F7F" w:themeColor="text1" w:themeTint="80"/>
        <w:szCs w:val="22"/>
      </w:rPr>
    </w:pPr>
    <w:r w:rsidRPr="00A734EF">
      <w:rPr>
        <w:rFonts w:cs="Arial"/>
        <w:color w:val="7F7F7F" w:themeColor="text1" w:themeTint="80"/>
        <w:spacing w:val="100"/>
        <w:szCs w:val="22"/>
      </w:rPr>
      <w:t>Česká republik</w:t>
    </w:r>
    <w:r w:rsidRPr="00A734EF">
      <w:rPr>
        <w:rFonts w:cs="Arial"/>
        <w:color w:val="7F7F7F" w:themeColor="text1" w:themeTint="80"/>
        <w:szCs w:val="22"/>
      </w:rPr>
      <w:t>a</w:t>
    </w:r>
  </w:p>
  <w:p w:rsidR="006721BE" w:rsidRDefault="006721BE" w:rsidP="00F6119F">
    <w:pPr>
      <w:tabs>
        <w:tab w:val="center" w:pos="4820"/>
      </w:tabs>
      <w:ind w:right="-2"/>
      <w:jc w:val="center"/>
      <w:rPr>
        <w:rFonts w:cs="Arial"/>
        <w:b/>
        <w:color w:val="7F7F7F" w:themeColor="text1" w:themeTint="80"/>
        <w:szCs w:val="22"/>
      </w:rPr>
    </w:pPr>
    <w:r w:rsidRPr="00A734EF">
      <w:rPr>
        <w:rFonts w:cs="Arial"/>
        <w:color w:val="7F7F7F" w:themeColor="text1" w:themeTint="80"/>
        <w:szCs w:val="22"/>
      </w:rPr>
      <w:t>Správa státních hmotných rezerv</w:t>
    </w:r>
  </w:p>
  <w:p w:rsidR="006721BE" w:rsidRPr="00F6119F" w:rsidRDefault="006721BE" w:rsidP="00F6119F">
    <w:pPr>
      <w:tabs>
        <w:tab w:val="center" w:pos="4820"/>
      </w:tabs>
      <w:ind w:right="565"/>
      <w:jc w:val="right"/>
      <w:rPr>
        <w:rFonts w:cs="Arial"/>
        <w:b/>
        <w:color w:val="7F7F7F" w:themeColor="text1" w:themeTint="80"/>
        <w:szCs w:val="22"/>
      </w:rPr>
    </w:pPr>
    <w:r w:rsidRPr="00197644">
      <w:rPr>
        <w:rFonts w:cs="Arial"/>
        <w:b/>
        <w:color w:val="7F7F7F" w:themeColor="text1" w:themeTint="80"/>
        <w:szCs w:val="22"/>
      </w:rPr>
      <w:t xml:space="preserve">Č. j.: </w:t>
    </w:r>
    <w:r>
      <w:rPr>
        <w:rFonts w:cs="Arial"/>
        <w:b/>
        <w:color w:val="7F7F7F" w:themeColor="text1" w:themeTint="80"/>
        <w:szCs w:val="22"/>
      </w:rPr>
      <w:t>03725</w:t>
    </w:r>
    <w:r w:rsidRPr="00197644">
      <w:rPr>
        <w:rFonts w:cs="Arial"/>
        <w:b/>
        <w:color w:val="7F7F7F" w:themeColor="text1" w:themeTint="80"/>
        <w:szCs w:val="22"/>
      </w:rPr>
      <w:t>/15-SSHR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BE" w:rsidRPr="00BE6624" w:rsidRDefault="006721BE" w:rsidP="00BE66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3C2213"/>
    <w:multiLevelType w:val="multilevel"/>
    <w:tmpl w:val="985EC3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3E35227"/>
    <w:multiLevelType w:val="multilevel"/>
    <w:tmpl w:val="09E881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2D3520"/>
    <w:multiLevelType w:val="hybridMultilevel"/>
    <w:tmpl w:val="80BAF8EE"/>
    <w:lvl w:ilvl="0" w:tplc="AB30F5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090A7A91"/>
    <w:multiLevelType w:val="hybridMultilevel"/>
    <w:tmpl w:val="C436BFA8"/>
    <w:lvl w:ilvl="0" w:tplc="C3785C00">
      <w:start w:val="15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9DB5288"/>
    <w:multiLevelType w:val="multilevel"/>
    <w:tmpl w:val="118690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1CE4C81"/>
    <w:multiLevelType w:val="hybridMultilevel"/>
    <w:tmpl w:val="78E8F9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F93421"/>
    <w:multiLevelType w:val="hybridMultilevel"/>
    <w:tmpl w:val="B1B8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902478"/>
    <w:multiLevelType w:val="multilevel"/>
    <w:tmpl w:val="9072D0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F27384"/>
    <w:multiLevelType w:val="hybridMultilevel"/>
    <w:tmpl w:val="D06E99BC"/>
    <w:lvl w:ilvl="0" w:tplc="866C52D6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4">
    <w:nsid w:val="19266C3B"/>
    <w:multiLevelType w:val="multilevel"/>
    <w:tmpl w:val="F97A879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0F459F"/>
    <w:multiLevelType w:val="multilevel"/>
    <w:tmpl w:val="96B2BFE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225C63A7"/>
    <w:multiLevelType w:val="hybridMultilevel"/>
    <w:tmpl w:val="2312EBCE"/>
    <w:lvl w:ilvl="0" w:tplc="5BDA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883E77"/>
    <w:multiLevelType w:val="hybridMultilevel"/>
    <w:tmpl w:val="CAF22C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5548D9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2A4F8F"/>
    <w:multiLevelType w:val="multilevel"/>
    <w:tmpl w:val="B88C5E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A8B5F75"/>
    <w:multiLevelType w:val="hybridMultilevel"/>
    <w:tmpl w:val="64F6D04E"/>
    <w:lvl w:ilvl="0" w:tplc="BA2A78D2">
      <w:start w:val="1"/>
      <w:numFmt w:val="decimal"/>
      <w:lvlText w:val="%1)"/>
      <w:lvlJc w:val="left"/>
      <w:pPr>
        <w:ind w:left="720" w:hanging="360"/>
      </w:pPr>
    </w:lvl>
    <w:lvl w:ilvl="1" w:tplc="9210EBAC" w:tentative="1">
      <w:start w:val="1"/>
      <w:numFmt w:val="lowerLetter"/>
      <w:lvlText w:val="%2."/>
      <w:lvlJc w:val="left"/>
      <w:pPr>
        <w:ind w:left="1440" w:hanging="360"/>
      </w:pPr>
    </w:lvl>
    <w:lvl w:ilvl="2" w:tplc="B5F2A7CA" w:tentative="1">
      <w:start w:val="1"/>
      <w:numFmt w:val="lowerRoman"/>
      <w:lvlText w:val="%3."/>
      <w:lvlJc w:val="right"/>
      <w:pPr>
        <w:ind w:left="2160" w:hanging="180"/>
      </w:pPr>
    </w:lvl>
    <w:lvl w:ilvl="3" w:tplc="80F0D71C" w:tentative="1">
      <w:start w:val="1"/>
      <w:numFmt w:val="decimal"/>
      <w:lvlText w:val="%4."/>
      <w:lvlJc w:val="left"/>
      <w:pPr>
        <w:ind w:left="2880" w:hanging="360"/>
      </w:pPr>
    </w:lvl>
    <w:lvl w:ilvl="4" w:tplc="077A13DA" w:tentative="1">
      <w:start w:val="1"/>
      <w:numFmt w:val="lowerLetter"/>
      <w:lvlText w:val="%5."/>
      <w:lvlJc w:val="left"/>
      <w:pPr>
        <w:ind w:left="3600" w:hanging="360"/>
      </w:pPr>
    </w:lvl>
    <w:lvl w:ilvl="5" w:tplc="EB9E97FE" w:tentative="1">
      <w:start w:val="1"/>
      <w:numFmt w:val="lowerRoman"/>
      <w:lvlText w:val="%6."/>
      <w:lvlJc w:val="right"/>
      <w:pPr>
        <w:ind w:left="4320" w:hanging="180"/>
      </w:pPr>
    </w:lvl>
    <w:lvl w:ilvl="6" w:tplc="9B5492C0" w:tentative="1">
      <w:start w:val="1"/>
      <w:numFmt w:val="decimal"/>
      <w:lvlText w:val="%7."/>
      <w:lvlJc w:val="left"/>
      <w:pPr>
        <w:ind w:left="5040" w:hanging="360"/>
      </w:pPr>
    </w:lvl>
    <w:lvl w:ilvl="7" w:tplc="4A96CB48" w:tentative="1">
      <w:start w:val="1"/>
      <w:numFmt w:val="lowerLetter"/>
      <w:lvlText w:val="%8."/>
      <w:lvlJc w:val="left"/>
      <w:pPr>
        <w:ind w:left="5760" w:hanging="360"/>
      </w:pPr>
    </w:lvl>
    <w:lvl w:ilvl="8" w:tplc="34B2D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834472"/>
    <w:multiLevelType w:val="hybridMultilevel"/>
    <w:tmpl w:val="F9B8BE6C"/>
    <w:lvl w:ilvl="0" w:tplc="2272D0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5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17C11F2"/>
    <w:multiLevelType w:val="hybridMultilevel"/>
    <w:tmpl w:val="D220D41E"/>
    <w:lvl w:ilvl="0" w:tplc="866C52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22"/>
      </w:rPr>
    </w:lvl>
    <w:lvl w:ilvl="1" w:tplc="866C52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b w:val="0"/>
        <w:color w:val="auto"/>
        <w:sz w:val="22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33DA612E"/>
    <w:multiLevelType w:val="hybridMultilevel"/>
    <w:tmpl w:val="EEE0A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53E99"/>
    <w:multiLevelType w:val="hybridMultilevel"/>
    <w:tmpl w:val="692890EA"/>
    <w:lvl w:ilvl="0" w:tplc="04050013">
      <w:start w:val="1"/>
      <w:numFmt w:val="upperRoman"/>
      <w:lvlText w:val="%1."/>
      <w:lvlJc w:val="righ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>
    <w:nsid w:val="3CA251C4"/>
    <w:multiLevelType w:val="multilevel"/>
    <w:tmpl w:val="6826FE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1035431"/>
    <w:multiLevelType w:val="hybridMultilevel"/>
    <w:tmpl w:val="25E6575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163454F"/>
    <w:multiLevelType w:val="multilevel"/>
    <w:tmpl w:val="A2D2D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22428ED"/>
    <w:multiLevelType w:val="hybridMultilevel"/>
    <w:tmpl w:val="5D5C04C0"/>
    <w:lvl w:ilvl="0" w:tplc="040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7A631FC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7CA9D6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E061326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8DEFAA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51522EA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BF29DE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782B08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1D04A8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E7708A"/>
    <w:multiLevelType w:val="multilevel"/>
    <w:tmpl w:val="8F789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5200B7"/>
    <w:multiLevelType w:val="multilevel"/>
    <w:tmpl w:val="5C1ABCC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A7276E"/>
    <w:multiLevelType w:val="hybridMultilevel"/>
    <w:tmpl w:val="C3C0205A"/>
    <w:lvl w:ilvl="0" w:tplc="040500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2FF3718"/>
    <w:multiLevelType w:val="hybridMultilevel"/>
    <w:tmpl w:val="ADB8D9A2"/>
    <w:lvl w:ilvl="0" w:tplc="866C5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8E0313"/>
    <w:multiLevelType w:val="multilevel"/>
    <w:tmpl w:val="6B80B0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5490EDA"/>
    <w:multiLevelType w:val="hybridMultilevel"/>
    <w:tmpl w:val="C5E6B468"/>
    <w:lvl w:ilvl="0" w:tplc="AD40DE4E">
      <w:start w:val="1"/>
      <w:numFmt w:val="bullet"/>
      <w:lvlText w:val=""/>
      <w:lvlJc w:val="left"/>
      <w:pPr>
        <w:ind w:left="762" w:hanging="405"/>
      </w:pPr>
      <w:rPr>
        <w:rFonts w:ascii="Symbol" w:hAnsi="Symbol" w:hint="default"/>
        <w:color w:val="auto"/>
      </w:rPr>
    </w:lvl>
    <w:lvl w:ilvl="1" w:tplc="09D0B714">
      <w:start w:val="1"/>
      <w:numFmt w:val="lowerLetter"/>
      <w:lvlText w:val="%2."/>
      <w:lvlJc w:val="left"/>
      <w:pPr>
        <w:ind w:left="1437" w:hanging="360"/>
      </w:pPr>
    </w:lvl>
    <w:lvl w:ilvl="2" w:tplc="0478EB18" w:tentative="1">
      <w:start w:val="1"/>
      <w:numFmt w:val="lowerRoman"/>
      <w:lvlText w:val="%3."/>
      <w:lvlJc w:val="right"/>
      <w:pPr>
        <w:ind w:left="2157" w:hanging="180"/>
      </w:pPr>
    </w:lvl>
    <w:lvl w:ilvl="3" w:tplc="BABEC1B8" w:tentative="1">
      <w:start w:val="1"/>
      <w:numFmt w:val="decimal"/>
      <w:lvlText w:val="%4."/>
      <w:lvlJc w:val="left"/>
      <w:pPr>
        <w:ind w:left="2877" w:hanging="360"/>
      </w:pPr>
    </w:lvl>
    <w:lvl w:ilvl="4" w:tplc="409898AA" w:tentative="1">
      <w:start w:val="1"/>
      <w:numFmt w:val="lowerLetter"/>
      <w:lvlText w:val="%5."/>
      <w:lvlJc w:val="left"/>
      <w:pPr>
        <w:ind w:left="3597" w:hanging="360"/>
      </w:pPr>
    </w:lvl>
    <w:lvl w:ilvl="5" w:tplc="3174A7FC" w:tentative="1">
      <w:start w:val="1"/>
      <w:numFmt w:val="lowerRoman"/>
      <w:lvlText w:val="%6."/>
      <w:lvlJc w:val="right"/>
      <w:pPr>
        <w:ind w:left="4317" w:hanging="180"/>
      </w:pPr>
    </w:lvl>
    <w:lvl w:ilvl="6" w:tplc="F9D63156" w:tentative="1">
      <w:start w:val="1"/>
      <w:numFmt w:val="decimal"/>
      <w:lvlText w:val="%7."/>
      <w:lvlJc w:val="left"/>
      <w:pPr>
        <w:ind w:left="5037" w:hanging="360"/>
      </w:pPr>
    </w:lvl>
    <w:lvl w:ilvl="7" w:tplc="024C73CA" w:tentative="1">
      <w:start w:val="1"/>
      <w:numFmt w:val="lowerLetter"/>
      <w:lvlText w:val="%8."/>
      <w:lvlJc w:val="left"/>
      <w:pPr>
        <w:ind w:left="5757" w:hanging="360"/>
      </w:pPr>
    </w:lvl>
    <w:lvl w:ilvl="8" w:tplc="6B24AB0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55A86033"/>
    <w:multiLevelType w:val="hybridMultilevel"/>
    <w:tmpl w:val="A20A0A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6A84167"/>
    <w:multiLevelType w:val="hybridMultilevel"/>
    <w:tmpl w:val="8312CA72"/>
    <w:lvl w:ilvl="0" w:tplc="04050001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780625"/>
    <w:multiLevelType w:val="hybridMultilevel"/>
    <w:tmpl w:val="DBC4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8B7218"/>
    <w:multiLevelType w:val="hybridMultilevel"/>
    <w:tmpl w:val="A9966BC6"/>
    <w:lvl w:ilvl="0" w:tplc="0EC4B0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A48B04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D0EC9C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C60FD1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E9CAAE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6860C0E2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440E1888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5D866A5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01E50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0">
    <w:nsid w:val="633D6F73"/>
    <w:multiLevelType w:val="multilevel"/>
    <w:tmpl w:val="9072D0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5AF4854"/>
    <w:multiLevelType w:val="multilevel"/>
    <w:tmpl w:val="603C50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8A83EFF"/>
    <w:multiLevelType w:val="hybridMultilevel"/>
    <w:tmpl w:val="EDF6A936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>
    <w:nsid w:val="6A4410E1"/>
    <w:multiLevelType w:val="hybridMultilevel"/>
    <w:tmpl w:val="646A9614"/>
    <w:lvl w:ilvl="0" w:tplc="8750AA86">
      <w:start w:val="1"/>
      <w:numFmt w:val="decimal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14279E"/>
    <w:multiLevelType w:val="hybridMultilevel"/>
    <w:tmpl w:val="1A767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F6692B"/>
    <w:multiLevelType w:val="hybridMultilevel"/>
    <w:tmpl w:val="D31C7BFC"/>
    <w:lvl w:ilvl="0" w:tplc="B358C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18AFA90" w:tentative="1">
      <w:start w:val="1"/>
      <w:numFmt w:val="lowerLetter"/>
      <w:lvlText w:val="%2."/>
      <w:lvlJc w:val="left"/>
      <w:pPr>
        <w:ind w:left="1440" w:hanging="360"/>
      </w:pPr>
    </w:lvl>
    <w:lvl w:ilvl="2" w:tplc="F7507750" w:tentative="1">
      <w:start w:val="1"/>
      <w:numFmt w:val="lowerRoman"/>
      <w:lvlText w:val="%3."/>
      <w:lvlJc w:val="right"/>
      <w:pPr>
        <w:ind w:left="2160" w:hanging="180"/>
      </w:pPr>
    </w:lvl>
    <w:lvl w:ilvl="3" w:tplc="D39A7606" w:tentative="1">
      <w:start w:val="1"/>
      <w:numFmt w:val="decimal"/>
      <w:lvlText w:val="%4."/>
      <w:lvlJc w:val="left"/>
      <w:pPr>
        <w:ind w:left="2880" w:hanging="360"/>
      </w:pPr>
    </w:lvl>
    <w:lvl w:ilvl="4" w:tplc="4AB21272" w:tentative="1">
      <w:start w:val="1"/>
      <w:numFmt w:val="lowerLetter"/>
      <w:lvlText w:val="%5."/>
      <w:lvlJc w:val="left"/>
      <w:pPr>
        <w:ind w:left="3600" w:hanging="360"/>
      </w:pPr>
    </w:lvl>
    <w:lvl w:ilvl="5" w:tplc="0AE0B394" w:tentative="1">
      <w:start w:val="1"/>
      <w:numFmt w:val="lowerRoman"/>
      <w:lvlText w:val="%6."/>
      <w:lvlJc w:val="right"/>
      <w:pPr>
        <w:ind w:left="4320" w:hanging="180"/>
      </w:pPr>
    </w:lvl>
    <w:lvl w:ilvl="6" w:tplc="E946D1A2" w:tentative="1">
      <w:start w:val="1"/>
      <w:numFmt w:val="decimal"/>
      <w:lvlText w:val="%7."/>
      <w:lvlJc w:val="left"/>
      <w:pPr>
        <w:ind w:left="5040" w:hanging="360"/>
      </w:pPr>
    </w:lvl>
    <w:lvl w:ilvl="7" w:tplc="CC7A036C" w:tentative="1">
      <w:start w:val="1"/>
      <w:numFmt w:val="lowerLetter"/>
      <w:lvlText w:val="%8."/>
      <w:lvlJc w:val="left"/>
      <w:pPr>
        <w:ind w:left="5760" w:hanging="360"/>
      </w:pPr>
    </w:lvl>
    <w:lvl w:ilvl="8" w:tplc="8D823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F95DE4"/>
    <w:multiLevelType w:val="hybridMultilevel"/>
    <w:tmpl w:val="2BD8574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lang w:val="pl-PL"/>
      </w:rPr>
    </w:lvl>
    <w:lvl w:ilvl="1" w:tplc="A1CEE2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i w:val="0"/>
        <w:sz w:val="22"/>
        <w:szCs w:val="22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7">
    <w:nsid w:val="764040E0"/>
    <w:multiLevelType w:val="hybridMultilevel"/>
    <w:tmpl w:val="7160DF8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8355C51"/>
    <w:multiLevelType w:val="hybridMultilevel"/>
    <w:tmpl w:val="AA447732"/>
    <w:lvl w:ilvl="0" w:tplc="E88602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A6971F2"/>
    <w:multiLevelType w:val="hybridMultilevel"/>
    <w:tmpl w:val="54968216"/>
    <w:lvl w:ilvl="0" w:tplc="04050001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4050003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i w:val="0"/>
        <w:strike w:val="0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70">
    <w:nsid w:val="7B717501"/>
    <w:multiLevelType w:val="hybridMultilevel"/>
    <w:tmpl w:val="CCAA3DB8"/>
    <w:lvl w:ilvl="0" w:tplc="D08069D6">
      <w:start w:val="1"/>
      <w:numFmt w:val="decimal"/>
      <w:lvlText w:val="%1)"/>
      <w:lvlJc w:val="left"/>
      <w:pPr>
        <w:ind w:left="720" w:hanging="360"/>
      </w:pPr>
    </w:lvl>
    <w:lvl w:ilvl="1" w:tplc="AA4A5B1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7A1922"/>
    <w:multiLevelType w:val="hybridMultilevel"/>
    <w:tmpl w:val="A4E2E5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AF43B1"/>
    <w:multiLevelType w:val="hybridMultilevel"/>
    <w:tmpl w:val="5896F648"/>
    <w:lvl w:ilvl="0" w:tplc="61D806B0">
      <w:start w:val="1"/>
      <w:numFmt w:val="decimal"/>
      <w:lvlText w:val="%1."/>
      <w:lvlJc w:val="left"/>
      <w:pPr>
        <w:ind w:left="760" w:hanging="360"/>
      </w:pPr>
    </w:lvl>
    <w:lvl w:ilvl="1" w:tplc="04050003" w:tentative="1">
      <w:start w:val="1"/>
      <w:numFmt w:val="lowerLetter"/>
      <w:lvlText w:val="%2."/>
      <w:lvlJc w:val="left"/>
      <w:pPr>
        <w:ind w:left="1480" w:hanging="360"/>
      </w:pPr>
    </w:lvl>
    <w:lvl w:ilvl="2" w:tplc="04050005" w:tentative="1">
      <w:start w:val="1"/>
      <w:numFmt w:val="lowerRoman"/>
      <w:lvlText w:val="%3."/>
      <w:lvlJc w:val="right"/>
      <w:pPr>
        <w:ind w:left="2200" w:hanging="180"/>
      </w:pPr>
    </w:lvl>
    <w:lvl w:ilvl="3" w:tplc="04050001" w:tentative="1">
      <w:start w:val="1"/>
      <w:numFmt w:val="decimal"/>
      <w:lvlText w:val="%4."/>
      <w:lvlJc w:val="left"/>
      <w:pPr>
        <w:ind w:left="2920" w:hanging="360"/>
      </w:pPr>
    </w:lvl>
    <w:lvl w:ilvl="4" w:tplc="04050003" w:tentative="1">
      <w:start w:val="1"/>
      <w:numFmt w:val="lowerLetter"/>
      <w:lvlText w:val="%5."/>
      <w:lvlJc w:val="left"/>
      <w:pPr>
        <w:ind w:left="3640" w:hanging="360"/>
      </w:pPr>
    </w:lvl>
    <w:lvl w:ilvl="5" w:tplc="04050005" w:tentative="1">
      <w:start w:val="1"/>
      <w:numFmt w:val="lowerRoman"/>
      <w:lvlText w:val="%6."/>
      <w:lvlJc w:val="right"/>
      <w:pPr>
        <w:ind w:left="4360" w:hanging="180"/>
      </w:pPr>
    </w:lvl>
    <w:lvl w:ilvl="6" w:tplc="04050001" w:tentative="1">
      <w:start w:val="1"/>
      <w:numFmt w:val="decimal"/>
      <w:lvlText w:val="%7."/>
      <w:lvlJc w:val="left"/>
      <w:pPr>
        <w:ind w:left="5080" w:hanging="360"/>
      </w:pPr>
    </w:lvl>
    <w:lvl w:ilvl="7" w:tplc="04050003" w:tentative="1">
      <w:start w:val="1"/>
      <w:numFmt w:val="lowerLetter"/>
      <w:lvlText w:val="%8."/>
      <w:lvlJc w:val="left"/>
      <w:pPr>
        <w:ind w:left="5800" w:hanging="360"/>
      </w:pPr>
    </w:lvl>
    <w:lvl w:ilvl="8" w:tplc="04050005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39"/>
  </w:num>
  <w:num w:numId="3">
    <w:abstractNumId w:val="48"/>
  </w:num>
  <w:num w:numId="4">
    <w:abstractNumId w:val="40"/>
  </w:num>
  <w:num w:numId="5">
    <w:abstractNumId w:val="46"/>
  </w:num>
  <w:num w:numId="6">
    <w:abstractNumId w:val="37"/>
  </w:num>
  <w:num w:numId="7">
    <w:abstractNumId w:val="57"/>
  </w:num>
  <w:num w:numId="8">
    <w:abstractNumId w:val="70"/>
  </w:num>
  <w:num w:numId="9">
    <w:abstractNumId w:val="35"/>
  </w:num>
  <w:num w:numId="10">
    <w:abstractNumId w:val="63"/>
  </w:num>
  <w:num w:numId="11">
    <w:abstractNumId w:val="69"/>
  </w:num>
  <w:num w:numId="12">
    <w:abstractNumId w:val="59"/>
  </w:num>
  <w:num w:numId="13">
    <w:abstractNumId w:val="52"/>
  </w:num>
  <w:num w:numId="14">
    <w:abstractNumId w:val="65"/>
  </w:num>
  <w:num w:numId="15">
    <w:abstractNumId w:val="30"/>
  </w:num>
  <w:num w:numId="16">
    <w:abstractNumId w:val="60"/>
  </w:num>
  <w:num w:numId="17">
    <w:abstractNumId w:val="25"/>
  </w:num>
  <w:num w:numId="18">
    <w:abstractNumId w:val="61"/>
  </w:num>
  <w:num w:numId="19">
    <w:abstractNumId w:val="26"/>
  </w:num>
  <w:num w:numId="20">
    <w:abstractNumId w:val="29"/>
  </w:num>
  <w:num w:numId="21">
    <w:abstractNumId w:val="34"/>
  </w:num>
  <w:num w:numId="22">
    <w:abstractNumId w:val="47"/>
  </w:num>
  <w:num w:numId="23">
    <w:abstractNumId w:val="72"/>
  </w:num>
  <w:num w:numId="24">
    <w:abstractNumId w:val="68"/>
  </w:num>
  <w:num w:numId="25">
    <w:abstractNumId w:val="55"/>
  </w:num>
  <w:num w:numId="26">
    <w:abstractNumId w:val="58"/>
  </w:num>
  <w:num w:numId="27">
    <w:abstractNumId w:val="71"/>
  </w:num>
  <w:num w:numId="28">
    <w:abstractNumId w:val="43"/>
  </w:num>
  <w:num w:numId="29">
    <w:abstractNumId w:val="33"/>
  </w:num>
  <w:num w:numId="30">
    <w:abstractNumId w:val="41"/>
  </w:num>
  <w:num w:numId="31">
    <w:abstractNumId w:val="36"/>
  </w:num>
  <w:num w:numId="32">
    <w:abstractNumId w:val="45"/>
  </w:num>
  <w:num w:numId="33">
    <w:abstractNumId w:val="27"/>
  </w:num>
  <w:num w:numId="34">
    <w:abstractNumId w:val="38"/>
  </w:num>
  <w:num w:numId="35">
    <w:abstractNumId w:val="62"/>
  </w:num>
  <w:num w:numId="36">
    <w:abstractNumId w:val="31"/>
  </w:num>
  <w:num w:numId="37">
    <w:abstractNumId w:val="56"/>
  </w:num>
  <w:num w:numId="38">
    <w:abstractNumId w:val="66"/>
  </w:num>
  <w:num w:numId="39">
    <w:abstractNumId w:val="51"/>
  </w:num>
  <w:num w:numId="40">
    <w:abstractNumId w:val="53"/>
  </w:num>
  <w:num w:numId="41">
    <w:abstractNumId w:val="44"/>
  </w:num>
  <w:num w:numId="42">
    <w:abstractNumId w:val="67"/>
  </w:num>
  <w:num w:numId="43">
    <w:abstractNumId w:val="54"/>
  </w:num>
  <w:num w:numId="44">
    <w:abstractNumId w:val="64"/>
  </w:num>
  <w:num w:numId="45">
    <w:abstractNumId w:val="50"/>
  </w:num>
  <w:num w:numId="46">
    <w:abstractNumId w:val="42"/>
  </w:num>
  <w:num w:numId="47">
    <w:abstractNumId w:val="28"/>
  </w:num>
  <w:num w:numId="48">
    <w:abstractNumId w:val="32"/>
  </w:num>
  <w:num w:numId="49">
    <w:abstractNumId w:val="4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53377"/>
    <w:rsid w:val="0000192B"/>
    <w:rsid w:val="00004DD7"/>
    <w:rsid w:val="0000517B"/>
    <w:rsid w:val="00007DB7"/>
    <w:rsid w:val="0001393C"/>
    <w:rsid w:val="000153B7"/>
    <w:rsid w:val="0001583F"/>
    <w:rsid w:val="0002280D"/>
    <w:rsid w:val="00022E46"/>
    <w:rsid w:val="00024635"/>
    <w:rsid w:val="000247E1"/>
    <w:rsid w:val="00024B71"/>
    <w:rsid w:val="00025890"/>
    <w:rsid w:val="00026922"/>
    <w:rsid w:val="0003205F"/>
    <w:rsid w:val="000330A0"/>
    <w:rsid w:val="00034DCD"/>
    <w:rsid w:val="000378AE"/>
    <w:rsid w:val="00037991"/>
    <w:rsid w:val="000406ED"/>
    <w:rsid w:val="00042075"/>
    <w:rsid w:val="000456C2"/>
    <w:rsid w:val="0004617F"/>
    <w:rsid w:val="00050F43"/>
    <w:rsid w:val="000521DB"/>
    <w:rsid w:val="00052B1F"/>
    <w:rsid w:val="00055777"/>
    <w:rsid w:val="000565F7"/>
    <w:rsid w:val="000607F3"/>
    <w:rsid w:val="0006106A"/>
    <w:rsid w:val="00061A18"/>
    <w:rsid w:val="00064C16"/>
    <w:rsid w:val="000748F7"/>
    <w:rsid w:val="00074E2F"/>
    <w:rsid w:val="000750A0"/>
    <w:rsid w:val="000752B1"/>
    <w:rsid w:val="00076D36"/>
    <w:rsid w:val="00080335"/>
    <w:rsid w:val="00082E9C"/>
    <w:rsid w:val="000858F1"/>
    <w:rsid w:val="00085DE9"/>
    <w:rsid w:val="00086B08"/>
    <w:rsid w:val="00087952"/>
    <w:rsid w:val="00091CF1"/>
    <w:rsid w:val="000920FA"/>
    <w:rsid w:val="000979CF"/>
    <w:rsid w:val="000A2B58"/>
    <w:rsid w:val="000A43F9"/>
    <w:rsid w:val="000A4547"/>
    <w:rsid w:val="000A49AE"/>
    <w:rsid w:val="000A4A15"/>
    <w:rsid w:val="000A6E88"/>
    <w:rsid w:val="000A71B8"/>
    <w:rsid w:val="000B3725"/>
    <w:rsid w:val="000C04EE"/>
    <w:rsid w:val="000C1D3B"/>
    <w:rsid w:val="000C1F70"/>
    <w:rsid w:val="000C31A2"/>
    <w:rsid w:val="000C3F91"/>
    <w:rsid w:val="000C599F"/>
    <w:rsid w:val="000C6FE3"/>
    <w:rsid w:val="000D14B7"/>
    <w:rsid w:val="000D2E94"/>
    <w:rsid w:val="000D57EC"/>
    <w:rsid w:val="000D6154"/>
    <w:rsid w:val="000D7713"/>
    <w:rsid w:val="000F1650"/>
    <w:rsid w:val="000F7C57"/>
    <w:rsid w:val="001003D1"/>
    <w:rsid w:val="00101865"/>
    <w:rsid w:val="001032DE"/>
    <w:rsid w:val="00103EBE"/>
    <w:rsid w:val="00107882"/>
    <w:rsid w:val="00110321"/>
    <w:rsid w:val="00110388"/>
    <w:rsid w:val="00115A63"/>
    <w:rsid w:val="00124497"/>
    <w:rsid w:val="0013580E"/>
    <w:rsid w:val="001376DE"/>
    <w:rsid w:val="001449A5"/>
    <w:rsid w:val="00144E15"/>
    <w:rsid w:val="00150D97"/>
    <w:rsid w:val="00151487"/>
    <w:rsid w:val="00157FE2"/>
    <w:rsid w:val="00160F99"/>
    <w:rsid w:val="0016183E"/>
    <w:rsid w:val="001633AD"/>
    <w:rsid w:val="00163D74"/>
    <w:rsid w:val="0016613F"/>
    <w:rsid w:val="00166734"/>
    <w:rsid w:val="001668BD"/>
    <w:rsid w:val="001670F9"/>
    <w:rsid w:val="00167D39"/>
    <w:rsid w:val="00167ED6"/>
    <w:rsid w:val="0017046A"/>
    <w:rsid w:val="00173052"/>
    <w:rsid w:val="00176114"/>
    <w:rsid w:val="0017677B"/>
    <w:rsid w:val="00177201"/>
    <w:rsid w:val="001836C1"/>
    <w:rsid w:val="00183F57"/>
    <w:rsid w:val="00192029"/>
    <w:rsid w:val="00192045"/>
    <w:rsid w:val="0019298E"/>
    <w:rsid w:val="00192AAF"/>
    <w:rsid w:val="0019309B"/>
    <w:rsid w:val="00194B2A"/>
    <w:rsid w:val="00194E67"/>
    <w:rsid w:val="00195FA8"/>
    <w:rsid w:val="00197644"/>
    <w:rsid w:val="001A51C1"/>
    <w:rsid w:val="001B064D"/>
    <w:rsid w:val="001B1D9D"/>
    <w:rsid w:val="001B21F9"/>
    <w:rsid w:val="001B6541"/>
    <w:rsid w:val="001B6E3F"/>
    <w:rsid w:val="001B74F2"/>
    <w:rsid w:val="001C19C9"/>
    <w:rsid w:val="001C1E22"/>
    <w:rsid w:val="001C26E3"/>
    <w:rsid w:val="001C2C89"/>
    <w:rsid w:val="001E0951"/>
    <w:rsid w:val="001E213B"/>
    <w:rsid w:val="001E24AE"/>
    <w:rsid w:val="001E3F69"/>
    <w:rsid w:val="001E5A61"/>
    <w:rsid w:val="001E5D32"/>
    <w:rsid w:val="001E71F6"/>
    <w:rsid w:val="001E72EB"/>
    <w:rsid w:val="001F1FA0"/>
    <w:rsid w:val="001F2624"/>
    <w:rsid w:val="001F4D56"/>
    <w:rsid w:val="001F6353"/>
    <w:rsid w:val="001F6BF1"/>
    <w:rsid w:val="001F71B8"/>
    <w:rsid w:val="002008E1"/>
    <w:rsid w:val="00203394"/>
    <w:rsid w:val="00206968"/>
    <w:rsid w:val="00211EE9"/>
    <w:rsid w:val="002166B2"/>
    <w:rsid w:val="002210B4"/>
    <w:rsid w:val="00221F14"/>
    <w:rsid w:val="00231953"/>
    <w:rsid w:val="00232136"/>
    <w:rsid w:val="0023370E"/>
    <w:rsid w:val="002409FC"/>
    <w:rsid w:val="00241A42"/>
    <w:rsid w:val="00241C6A"/>
    <w:rsid w:val="002424ED"/>
    <w:rsid w:val="00242C62"/>
    <w:rsid w:val="0024305D"/>
    <w:rsid w:val="0024660A"/>
    <w:rsid w:val="00250C17"/>
    <w:rsid w:val="00253CEB"/>
    <w:rsid w:val="00257039"/>
    <w:rsid w:val="00257516"/>
    <w:rsid w:val="00267DD4"/>
    <w:rsid w:val="0027441F"/>
    <w:rsid w:val="00275B31"/>
    <w:rsid w:val="00275C52"/>
    <w:rsid w:val="00277CBA"/>
    <w:rsid w:val="00281895"/>
    <w:rsid w:val="00285604"/>
    <w:rsid w:val="002865AB"/>
    <w:rsid w:val="00291C4E"/>
    <w:rsid w:val="00296CCC"/>
    <w:rsid w:val="002A0380"/>
    <w:rsid w:val="002A0E29"/>
    <w:rsid w:val="002A3E86"/>
    <w:rsid w:val="002A6E48"/>
    <w:rsid w:val="002B0400"/>
    <w:rsid w:val="002B36B0"/>
    <w:rsid w:val="002B5040"/>
    <w:rsid w:val="002B5C78"/>
    <w:rsid w:val="002C070D"/>
    <w:rsid w:val="002C1052"/>
    <w:rsid w:val="002C299F"/>
    <w:rsid w:val="002C60BA"/>
    <w:rsid w:val="002C639A"/>
    <w:rsid w:val="002D0354"/>
    <w:rsid w:val="002D1FDE"/>
    <w:rsid w:val="002D2024"/>
    <w:rsid w:val="002D209D"/>
    <w:rsid w:val="002D46E9"/>
    <w:rsid w:val="002D56B1"/>
    <w:rsid w:val="002D6928"/>
    <w:rsid w:val="002D79EA"/>
    <w:rsid w:val="002D7CA9"/>
    <w:rsid w:val="002E3AF1"/>
    <w:rsid w:val="002E7E98"/>
    <w:rsid w:val="002F30E3"/>
    <w:rsid w:val="002F6314"/>
    <w:rsid w:val="00301391"/>
    <w:rsid w:val="00301F08"/>
    <w:rsid w:val="00303920"/>
    <w:rsid w:val="00305463"/>
    <w:rsid w:val="00305B56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63A9"/>
    <w:rsid w:val="00316706"/>
    <w:rsid w:val="003276EB"/>
    <w:rsid w:val="0033445C"/>
    <w:rsid w:val="0033518F"/>
    <w:rsid w:val="003353E9"/>
    <w:rsid w:val="00337811"/>
    <w:rsid w:val="00340906"/>
    <w:rsid w:val="00340B8E"/>
    <w:rsid w:val="00340FFF"/>
    <w:rsid w:val="00344A95"/>
    <w:rsid w:val="003451E1"/>
    <w:rsid w:val="0034589D"/>
    <w:rsid w:val="00357558"/>
    <w:rsid w:val="00357B3F"/>
    <w:rsid w:val="00360119"/>
    <w:rsid w:val="0036425B"/>
    <w:rsid w:val="00367888"/>
    <w:rsid w:val="00372B10"/>
    <w:rsid w:val="00375CC5"/>
    <w:rsid w:val="00382E10"/>
    <w:rsid w:val="00385FD2"/>
    <w:rsid w:val="0038703C"/>
    <w:rsid w:val="00387610"/>
    <w:rsid w:val="00393552"/>
    <w:rsid w:val="00393E8D"/>
    <w:rsid w:val="003961DC"/>
    <w:rsid w:val="003B243F"/>
    <w:rsid w:val="003B37FA"/>
    <w:rsid w:val="003B7AED"/>
    <w:rsid w:val="003C1CD1"/>
    <w:rsid w:val="003C79B3"/>
    <w:rsid w:val="003D0B2C"/>
    <w:rsid w:val="003D321E"/>
    <w:rsid w:val="003D36A0"/>
    <w:rsid w:val="003E224D"/>
    <w:rsid w:val="003F050C"/>
    <w:rsid w:val="003F0669"/>
    <w:rsid w:val="003F1B64"/>
    <w:rsid w:val="003F3A36"/>
    <w:rsid w:val="003F7209"/>
    <w:rsid w:val="00407C72"/>
    <w:rsid w:val="004106B0"/>
    <w:rsid w:val="00411E46"/>
    <w:rsid w:val="00412DCC"/>
    <w:rsid w:val="00416C3E"/>
    <w:rsid w:val="004205E1"/>
    <w:rsid w:val="00422B09"/>
    <w:rsid w:val="00422D30"/>
    <w:rsid w:val="00425052"/>
    <w:rsid w:val="0043096C"/>
    <w:rsid w:val="00432FA5"/>
    <w:rsid w:val="00433121"/>
    <w:rsid w:val="00433DA6"/>
    <w:rsid w:val="00434641"/>
    <w:rsid w:val="00436422"/>
    <w:rsid w:val="004404A4"/>
    <w:rsid w:val="00452440"/>
    <w:rsid w:val="00453E9A"/>
    <w:rsid w:val="00454263"/>
    <w:rsid w:val="00465EDF"/>
    <w:rsid w:val="00466163"/>
    <w:rsid w:val="004664AD"/>
    <w:rsid w:val="004671E8"/>
    <w:rsid w:val="004678D2"/>
    <w:rsid w:val="00471805"/>
    <w:rsid w:val="00473966"/>
    <w:rsid w:val="00474AE4"/>
    <w:rsid w:val="004758F0"/>
    <w:rsid w:val="00476416"/>
    <w:rsid w:val="00481C8E"/>
    <w:rsid w:val="00483FAC"/>
    <w:rsid w:val="00485A13"/>
    <w:rsid w:val="00490458"/>
    <w:rsid w:val="00490A7D"/>
    <w:rsid w:val="00494E91"/>
    <w:rsid w:val="00496939"/>
    <w:rsid w:val="004A11E1"/>
    <w:rsid w:val="004A2B15"/>
    <w:rsid w:val="004A7E60"/>
    <w:rsid w:val="004B325A"/>
    <w:rsid w:val="004B4E8C"/>
    <w:rsid w:val="004B7618"/>
    <w:rsid w:val="004C340E"/>
    <w:rsid w:val="004C4040"/>
    <w:rsid w:val="004C653B"/>
    <w:rsid w:val="004C6CCF"/>
    <w:rsid w:val="004D098F"/>
    <w:rsid w:val="004D76B5"/>
    <w:rsid w:val="004E105B"/>
    <w:rsid w:val="004F1905"/>
    <w:rsid w:val="004F1D58"/>
    <w:rsid w:val="004F2057"/>
    <w:rsid w:val="004F2AD8"/>
    <w:rsid w:val="004F346A"/>
    <w:rsid w:val="0050279C"/>
    <w:rsid w:val="005061D9"/>
    <w:rsid w:val="00506A05"/>
    <w:rsid w:val="00506F96"/>
    <w:rsid w:val="00510C3F"/>
    <w:rsid w:val="005127F5"/>
    <w:rsid w:val="00513206"/>
    <w:rsid w:val="00516E58"/>
    <w:rsid w:val="00517040"/>
    <w:rsid w:val="00517C67"/>
    <w:rsid w:val="00517DD7"/>
    <w:rsid w:val="00522D7A"/>
    <w:rsid w:val="0053218F"/>
    <w:rsid w:val="0053272A"/>
    <w:rsid w:val="005337B8"/>
    <w:rsid w:val="00533D06"/>
    <w:rsid w:val="0053436C"/>
    <w:rsid w:val="00535384"/>
    <w:rsid w:val="00540C7C"/>
    <w:rsid w:val="0054109E"/>
    <w:rsid w:val="005426BE"/>
    <w:rsid w:val="00544B9E"/>
    <w:rsid w:val="00546210"/>
    <w:rsid w:val="00547E8C"/>
    <w:rsid w:val="005503AF"/>
    <w:rsid w:val="005552AA"/>
    <w:rsid w:val="005569DC"/>
    <w:rsid w:val="005618C0"/>
    <w:rsid w:val="00561BB1"/>
    <w:rsid w:val="00561D44"/>
    <w:rsid w:val="00565F7C"/>
    <w:rsid w:val="00566D81"/>
    <w:rsid w:val="005728E2"/>
    <w:rsid w:val="00581B12"/>
    <w:rsid w:val="00581B8A"/>
    <w:rsid w:val="00582D28"/>
    <w:rsid w:val="005855C1"/>
    <w:rsid w:val="00587C20"/>
    <w:rsid w:val="00590B44"/>
    <w:rsid w:val="0059180D"/>
    <w:rsid w:val="00591998"/>
    <w:rsid w:val="0059500A"/>
    <w:rsid w:val="00595F32"/>
    <w:rsid w:val="005A1F07"/>
    <w:rsid w:val="005A1FCD"/>
    <w:rsid w:val="005A27F7"/>
    <w:rsid w:val="005A372E"/>
    <w:rsid w:val="005A3DA6"/>
    <w:rsid w:val="005A551B"/>
    <w:rsid w:val="005B10C8"/>
    <w:rsid w:val="005B267D"/>
    <w:rsid w:val="005B2EE6"/>
    <w:rsid w:val="005B3991"/>
    <w:rsid w:val="005B45C2"/>
    <w:rsid w:val="005B624E"/>
    <w:rsid w:val="005B7333"/>
    <w:rsid w:val="005B7FAF"/>
    <w:rsid w:val="005C06C9"/>
    <w:rsid w:val="005C1A1E"/>
    <w:rsid w:val="005C4F66"/>
    <w:rsid w:val="005C55A6"/>
    <w:rsid w:val="005C6DAD"/>
    <w:rsid w:val="005C6EDE"/>
    <w:rsid w:val="005D0081"/>
    <w:rsid w:val="005E2623"/>
    <w:rsid w:val="005E39B1"/>
    <w:rsid w:val="005F2513"/>
    <w:rsid w:val="005F35B4"/>
    <w:rsid w:val="005F6C41"/>
    <w:rsid w:val="006047DB"/>
    <w:rsid w:val="006051BD"/>
    <w:rsid w:val="00606120"/>
    <w:rsid w:val="006103B2"/>
    <w:rsid w:val="0061582A"/>
    <w:rsid w:val="00617F6C"/>
    <w:rsid w:val="006204FB"/>
    <w:rsid w:val="006224B7"/>
    <w:rsid w:val="006230E9"/>
    <w:rsid w:val="00625F01"/>
    <w:rsid w:val="00627662"/>
    <w:rsid w:val="00632ED4"/>
    <w:rsid w:val="00634665"/>
    <w:rsid w:val="00634ED7"/>
    <w:rsid w:val="006409F4"/>
    <w:rsid w:val="00644CD3"/>
    <w:rsid w:val="00647C4A"/>
    <w:rsid w:val="00650BA8"/>
    <w:rsid w:val="00653481"/>
    <w:rsid w:val="006536B8"/>
    <w:rsid w:val="00657253"/>
    <w:rsid w:val="006631AB"/>
    <w:rsid w:val="00664B3D"/>
    <w:rsid w:val="00666C13"/>
    <w:rsid w:val="006721BE"/>
    <w:rsid w:val="00673B2E"/>
    <w:rsid w:val="00675DC8"/>
    <w:rsid w:val="00676827"/>
    <w:rsid w:val="0067755D"/>
    <w:rsid w:val="00681061"/>
    <w:rsid w:val="006833A2"/>
    <w:rsid w:val="006840D5"/>
    <w:rsid w:val="00684881"/>
    <w:rsid w:val="006918BF"/>
    <w:rsid w:val="006944FE"/>
    <w:rsid w:val="006966EC"/>
    <w:rsid w:val="0069708F"/>
    <w:rsid w:val="00697715"/>
    <w:rsid w:val="00697C83"/>
    <w:rsid w:val="006A12C2"/>
    <w:rsid w:val="006A31BC"/>
    <w:rsid w:val="006A388B"/>
    <w:rsid w:val="006B2214"/>
    <w:rsid w:val="006B33E2"/>
    <w:rsid w:val="006B57C3"/>
    <w:rsid w:val="006B62C0"/>
    <w:rsid w:val="006B7859"/>
    <w:rsid w:val="006B79AF"/>
    <w:rsid w:val="006C2E61"/>
    <w:rsid w:val="006C4A43"/>
    <w:rsid w:val="006D31B4"/>
    <w:rsid w:val="006D55A1"/>
    <w:rsid w:val="006D6325"/>
    <w:rsid w:val="006D6F8A"/>
    <w:rsid w:val="006D74A2"/>
    <w:rsid w:val="006D78C4"/>
    <w:rsid w:val="006E496E"/>
    <w:rsid w:val="006E4F69"/>
    <w:rsid w:val="006E6A9C"/>
    <w:rsid w:val="006F33E6"/>
    <w:rsid w:val="006F399C"/>
    <w:rsid w:val="006F3C2C"/>
    <w:rsid w:val="006F3D28"/>
    <w:rsid w:val="006F53F0"/>
    <w:rsid w:val="006F5AB7"/>
    <w:rsid w:val="006F6598"/>
    <w:rsid w:val="0070182D"/>
    <w:rsid w:val="00702E53"/>
    <w:rsid w:val="007032FE"/>
    <w:rsid w:val="007036FA"/>
    <w:rsid w:val="00703B61"/>
    <w:rsid w:val="00705C88"/>
    <w:rsid w:val="00706B42"/>
    <w:rsid w:val="00710FF9"/>
    <w:rsid w:val="0071218B"/>
    <w:rsid w:val="0071723D"/>
    <w:rsid w:val="0071791A"/>
    <w:rsid w:val="007202D1"/>
    <w:rsid w:val="007202E7"/>
    <w:rsid w:val="007206BF"/>
    <w:rsid w:val="00721FEC"/>
    <w:rsid w:val="00724A3E"/>
    <w:rsid w:val="0072584D"/>
    <w:rsid w:val="007451D6"/>
    <w:rsid w:val="00750A77"/>
    <w:rsid w:val="00750C97"/>
    <w:rsid w:val="00751C77"/>
    <w:rsid w:val="00754EF1"/>
    <w:rsid w:val="00756196"/>
    <w:rsid w:val="00767C95"/>
    <w:rsid w:val="00770970"/>
    <w:rsid w:val="00770E4C"/>
    <w:rsid w:val="007713BD"/>
    <w:rsid w:val="00771DA5"/>
    <w:rsid w:val="007744C1"/>
    <w:rsid w:val="00774E6D"/>
    <w:rsid w:val="00775AE3"/>
    <w:rsid w:val="007814E7"/>
    <w:rsid w:val="00782D3E"/>
    <w:rsid w:val="00785774"/>
    <w:rsid w:val="007861E0"/>
    <w:rsid w:val="0078666C"/>
    <w:rsid w:val="0079071B"/>
    <w:rsid w:val="00791706"/>
    <w:rsid w:val="00792AED"/>
    <w:rsid w:val="0079623E"/>
    <w:rsid w:val="00796AA7"/>
    <w:rsid w:val="00796AD5"/>
    <w:rsid w:val="007A6DAA"/>
    <w:rsid w:val="007B29CA"/>
    <w:rsid w:val="007B2B32"/>
    <w:rsid w:val="007B423E"/>
    <w:rsid w:val="007B64D0"/>
    <w:rsid w:val="007C0DF4"/>
    <w:rsid w:val="007C729C"/>
    <w:rsid w:val="007D0183"/>
    <w:rsid w:val="007D344A"/>
    <w:rsid w:val="007D3C1F"/>
    <w:rsid w:val="007D6264"/>
    <w:rsid w:val="007D6429"/>
    <w:rsid w:val="007E2630"/>
    <w:rsid w:val="007E2970"/>
    <w:rsid w:val="007E402B"/>
    <w:rsid w:val="007E4C5E"/>
    <w:rsid w:val="007E5751"/>
    <w:rsid w:val="007E5F9D"/>
    <w:rsid w:val="007F09F9"/>
    <w:rsid w:val="007F1FC0"/>
    <w:rsid w:val="007F3E8F"/>
    <w:rsid w:val="007F67B8"/>
    <w:rsid w:val="007F7120"/>
    <w:rsid w:val="00800AB6"/>
    <w:rsid w:val="00802708"/>
    <w:rsid w:val="00802D70"/>
    <w:rsid w:val="00803553"/>
    <w:rsid w:val="00804D20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1EEF"/>
    <w:rsid w:val="00822354"/>
    <w:rsid w:val="00822F92"/>
    <w:rsid w:val="00830B8C"/>
    <w:rsid w:val="008325A5"/>
    <w:rsid w:val="008346BE"/>
    <w:rsid w:val="00834ACE"/>
    <w:rsid w:val="0083548A"/>
    <w:rsid w:val="00836681"/>
    <w:rsid w:val="00836E9A"/>
    <w:rsid w:val="00837D0E"/>
    <w:rsid w:val="00855B75"/>
    <w:rsid w:val="00856098"/>
    <w:rsid w:val="008614AA"/>
    <w:rsid w:val="0086388E"/>
    <w:rsid w:val="008639A1"/>
    <w:rsid w:val="0086513A"/>
    <w:rsid w:val="008659AE"/>
    <w:rsid w:val="00867619"/>
    <w:rsid w:val="00871394"/>
    <w:rsid w:val="00871A69"/>
    <w:rsid w:val="008720CE"/>
    <w:rsid w:val="00873452"/>
    <w:rsid w:val="00873F7D"/>
    <w:rsid w:val="008908A0"/>
    <w:rsid w:val="00894313"/>
    <w:rsid w:val="008944FA"/>
    <w:rsid w:val="00895AF9"/>
    <w:rsid w:val="008A1E4B"/>
    <w:rsid w:val="008A5537"/>
    <w:rsid w:val="008A79BE"/>
    <w:rsid w:val="008B1358"/>
    <w:rsid w:val="008B15A7"/>
    <w:rsid w:val="008B373B"/>
    <w:rsid w:val="008B6B83"/>
    <w:rsid w:val="008B78FF"/>
    <w:rsid w:val="008C17D6"/>
    <w:rsid w:val="008C202C"/>
    <w:rsid w:val="008C42D7"/>
    <w:rsid w:val="008C466D"/>
    <w:rsid w:val="008C4A8C"/>
    <w:rsid w:val="008C4F31"/>
    <w:rsid w:val="008C6B1F"/>
    <w:rsid w:val="008C6DD8"/>
    <w:rsid w:val="008D04AD"/>
    <w:rsid w:val="008D3D55"/>
    <w:rsid w:val="008D3F9D"/>
    <w:rsid w:val="008D52C6"/>
    <w:rsid w:val="008E2B72"/>
    <w:rsid w:val="008E3BAF"/>
    <w:rsid w:val="008E6ED2"/>
    <w:rsid w:val="008F09B5"/>
    <w:rsid w:val="008F0AF0"/>
    <w:rsid w:val="008F4253"/>
    <w:rsid w:val="008F5DE3"/>
    <w:rsid w:val="008F7533"/>
    <w:rsid w:val="00903C5C"/>
    <w:rsid w:val="00904712"/>
    <w:rsid w:val="009119A2"/>
    <w:rsid w:val="00911CD4"/>
    <w:rsid w:val="00914DE8"/>
    <w:rsid w:val="00917021"/>
    <w:rsid w:val="00917E89"/>
    <w:rsid w:val="00920682"/>
    <w:rsid w:val="00922E39"/>
    <w:rsid w:val="009276E6"/>
    <w:rsid w:val="009323D6"/>
    <w:rsid w:val="0093269B"/>
    <w:rsid w:val="009353CB"/>
    <w:rsid w:val="00936B04"/>
    <w:rsid w:val="0094067D"/>
    <w:rsid w:val="0094089D"/>
    <w:rsid w:val="00942E0F"/>
    <w:rsid w:val="009441AB"/>
    <w:rsid w:val="00946E8D"/>
    <w:rsid w:val="00946EDF"/>
    <w:rsid w:val="009506E4"/>
    <w:rsid w:val="00950A8A"/>
    <w:rsid w:val="00955421"/>
    <w:rsid w:val="00955FD8"/>
    <w:rsid w:val="009560EB"/>
    <w:rsid w:val="00956D4C"/>
    <w:rsid w:val="00966934"/>
    <w:rsid w:val="009676A4"/>
    <w:rsid w:val="00967A15"/>
    <w:rsid w:val="00977A72"/>
    <w:rsid w:val="00980083"/>
    <w:rsid w:val="0098145E"/>
    <w:rsid w:val="00981BC8"/>
    <w:rsid w:val="00982CA7"/>
    <w:rsid w:val="00987219"/>
    <w:rsid w:val="00990403"/>
    <w:rsid w:val="0099167D"/>
    <w:rsid w:val="0099711A"/>
    <w:rsid w:val="009971EB"/>
    <w:rsid w:val="009A1BB0"/>
    <w:rsid w:val="009A21A9"/>
    <w:rsid w:val="009A281F"/>
    <w:rsid w:val="009A34A4"/>
    <w:rsid w:val="009A6B53"/>
    <w:rsid w:val="009A7C22"/>
    <w:rsid w:val="009B43A8"/>
    <w:rsid w:val="009C06DE"/>
    <w:rsid w:val="009C0CD8"/>
    <w:rsid w:val="009C28E3"/>
    <w:rsid w:val="009C6EF1"/>
    <w:rsid w:val="009D2641"/>
    <w:rsid w:val="009D56E5"/>
    <w:rsid w:val="009D7DAA"/>
    <w:rsid w:val="009E053C"/>
    <w:rsid w:val="009E189B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54F"/>
    <w:rsid w:val="009F48E4"/>
    <w:rsid w:val="009F6A7F"/>
    <w:rsid w:val="009F7CBF"/>
    <w:rsid w:val="00A00BBA"/>
    <w:rsid w:val="00A032EB"/>
    <w:rsid w:val="00A04814"/>
    <w:rsid w:val="00A0719E"/>
    <w:rsid w:val="00A118EC"/>
    <w:rsid w:val="00A14203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3E7C"/>
    <w:rsid w:val="00A41886"/>
    <w:rsid w:val="00A42236"/>
    <w:rsid w:val="00A4309B"/>
    <w:rsid w:val="00A44AE7"/>
    <w:rsid w:val="00A46011"/>
    <w:rsid w:val="00A46F54"/>
    <w:rsid w:val="00A505B6"/>
    <w:rsid w:val="00A520DA"/>
    <w:rsid w:val="00A54F0E"/>
    <w:rsid w:val="00A569B3"/>
    <w:rsid w:val="00A579C7"/>
    <w:rsid w:val="00A63000"/>
    <w:rsid w:val="00A63585"/>
    <w:rsid w:val="00A63989"/>
    <w:rsid w:val="00A63C11"/>
    <w:rsid w:val="00A65E62"/>
    <w:rsid w:val="00A70FD2"/>
    <w:rsid w:val="00A734EF"/>
    <w:rsid w:val="00A73EFA"/>
    <w:rsid w:val="00A818A7"/>
    <w:rsid w:val="00A83FBD"/>
    <w:rsid w:val="00A84601"/>
    <w:rsid w:val="00A86433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A05CB"/>
    <w:rsid w:val="00AA0913"/>
    <w:rsid w:val="00AB2BCE"/>
    <w:rsid w:val="00AB3EBE"/>
    <w:rsid w:val="00AB4456"/>
    <w:rsid w:val="00AB5D3C"/>
    <w:rsid w:val="00AC19F7"/>
    <w:rsid w:val="00AC2A3E"/>
    <w:rsid w:val="00AC4A23"/>
    <w:rsid w:val="00AC4BFF"/>
    <w:rsid w:val="00AC4C87"/>
    <w:rsid w:val="00AD007C"/>
    <w:rsid w:val="00AD10F8"/>
    <w:rsid w:val="00AD1B8A"/>
    <w:rsid w:val="00AD1F15"/>
    <w:rsid w:val="00AD65F9"/>
    <w:rsid w:val="00AE23E9"/>
    <w:rsid w:val="00AE715F"/>
    <w:rsid w:val="00AF186B"/>
    <w:rsid w:val="00AF284D"/>
    <w:rsid w:val="00AF7307"/>
    <w:rsid w:val="00B04FC2"/>
    <w:rsid w:val="00B06921"/>
    <w:rsid w:val="00B11D8A"/>
    <w:rsid w:val="00B128C0"/>
    <w:rsid w:val="00B16321"/>
    <w:rsid w:val="00B2193D"/>
    <w:rsid w:val="00B230C6"/>
    <w:rsid w:val="00B256B4"/>
    <w:rsid w:val="00B25B58"/>
    <w:rsid w:val="00B262C9"/>
    <w:rsid w:val="00B30D85"/>
    <w:rsid w:val="00B327C3"/>
    <w:rsid w:val="00B3486D"/>
    <w:rsid w:val="00B35290"/>
    <w:rsid w:val="00B3550B"/>
    <w:rsid w:val="00B40998"/>
    <w:rsid w:val="00B41E64"/>
    <w:rsid w:val="00B42280"/>
    <w:rsid w:val="00B42BE3"/>
    <w:rsid w:val="00B46530"/>
    <w:rsid w:val="00B478B1"/>
    <w:rsid w:val="00B51265"/>
    <w:rsid w:val="00B52863"/>
    <w:rsid w:val="00B542F0"/>
    <w:rsid w:val="00B55669"/>
    <w:rsid w:val="00B56A1F"/>
    <w:rsid w:val="00B60651"/>
    <w:rsid w:val="00B61C65"/>
    <w:rsid w:val="00B61DD3"/>
    <w:rsid w:val="00B624E6"/>
    <w:rsid w:val="00B64725"/>
    <w:rsid w:val="00B66158"/>
    <w:rsid w:val="00B66C98"/>
    <w:rsid w:val="00B67589"/>
    <w:rsid w:val="00B70BDD"/>
    <w:rsid w:val="00B7328D"/>
    <w:rsid w:val="00B753C3"/>
    <w:rsid w:val="00B756C6"/>
    <w:rsid w:val="00B75C76"/>
    <w:rsid w:val="00B77C03"/>
    <w:rsid w:val="00B807C8"/>
    <w:rsid w:val="00B82434"/>
    <w:rsid w:val="00B855EA"/>
    <w:rsid w:val="00B86E82"/>
    <w:rsid w:val="00B92A16"/>
    <w:rsid w:val="00B937D3"/>
    <w:rsid w:val="00B971EE"/>
    <w:rsid w:val="00BA1935"/>
    <w:rsid w:val="00BA5A82"/>
    <w:rsid w:val="00BB16AF"/>
    <w:rsid w:val="00BB3471"/>
    <w:rsid w:val="00BB3E2D"/>
    <w:rsid w:val="00BB47D2"/>
    <w:rsid w:val="00BB69C6"/>
    <w:rsid w:val="00BB7836"/>
    <w:rsid w:val="00BC12DD"/>
    <w:rsid w:val="00BC7AFB"/>
    <w:rsid w:val="00BD09BB"/>
    <w:rsid w:val="00BD0D35"/>
    <w:rsid w:val="00BD455F"/>
    <w:rsid w:val="00BE1081"/>
    <w:rsid w:val="00BE1AEF"/>
    <w:rsid w:val="00BE252C"/>
    <w:rsid w:val="00BE33EB"/>
    <w:rsid w:val="00BE3E69"/>
    <w:rsid w:val="00BE598F"/>
    <w:rsid w:val="00BE6624"/>
    <w:rsid w:val="00BE6908"/>
    <w:rsid w:val="00BE72F8"/>
    <w:rsid w:val="00BF14E6"/>
    <w:rsid w:val="00BF17FF"/>
    <w:rsid w:val="00BF1ED0"/>
    <w:rsid w:val="00BF4D6C"/>
    <w:rsid w:val="00BF5B66"/>
    <w:rsid w:val="00BF6ADE"/>
    <w:rsid w:val="00C00156"/>
    <w:rsid w:val="00C00552"/>
    <w:rsid w:val="00C02040"/>
    <w:rsid w:val="00C0297E"/>
    <w:rsid w:val="00C0749A"/>
    <w:rsid w:val="00C108E6"/>
    <w:rsid w:val="00C133C1"/>
    <w:rsid w:val="00C1423F"/>
    <w:rsid w:val="00C169FF"/>
    <w:rsid w:val="00C23491"/>
    <w:rsid w:val="00C23BCD"/>
    <w:rsid w:val="00C2540B"/>
    <w:rsid w:val="00C2595E"/>
    <w:rsid w:val="00C34873"/>
    <w:rsid w:val="00C35609"/>
    <w:rsid w:val="00C3742E"/>
    <w:rsid w:val="00C4034A"/>
    <w:rsid w:val="00C41BE3"/>
    <w:rsid w:val="00C55C10"/>
    <w:rsid w:val="00C5602E"/>
    <w:rsid w:val="00C56811"/>
    <w:rsid w:val="00C5713E"/>
    <w:rsid w:val="00C62B43"/>
    <w:rsid w:val="00C741F2"/>
    <w:rsid w:val="00C7700D"/>
    <w:rsid w:val="00C770E3"/>
    <w:rsid w:val="00C77ACA"/>
    <w:rsid w:val="00C837DC"/>
    <w:rsid w:val="00C90494"/>
    <w:rsid w:val="00C94152"/>
    <w:rsid w:val="00C943F9"/>
    <w:rsid w:val="00C96182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25AA"/>
    <w:rsid w:val="00CB4F69"/>
    <w:rsid w:val="00CB57DA"/>
    <w:rsid w:val="00CB5EFF"/>
    <w:rsid w:val="00CB7440"/>
    <w:rsid w:val="00CB7BBC"/>
    <w:rsid w:val="00CC2B8B"/>
    <w:rsid w:val="00CC3B64"/>
    <w:rsid w:val="00CC3EAA"/>
    <w:rsid w:val="00CC7F1B"/>
    <w:rsid w:val="00CD02AC"/>
    <w:rsid w:val="00CD04B9"/>
    <w:rsid w:val="00CD0AE9"/>
    <w:rsid w:val="00CD2105"/>
    <w:rsid w:val="00CD2F97"/>
    <w:rsid w:val="00CD4BA3"/>
    <w:rsid w:val="00CE015A"/>
    <w:rsid w:val="00CE17B1"/>
    <w:rsid w:val="00CE2B0C"/>
    <w:rsid w:val="00CE44A4"/>
    <w:rsid w:val="00CE57B0"/>
    <w:rsid w:val="00CF3A5D"/>
    <w:rsid w:val="00CF5E2A"/>
    <w:rsid w:val="00D06F19"/>
    <w:rsid w:val="00D12FF1"/>
    <w:rsid w:val="00D14C05"/>
    <w:rsid w:val="00D152A7"/>
    <w:rsid w:val="00D1701A"/>
    <w:rsid w:val="00D17E53"/>
    <w:rsid w:val="00D220F6"/>
    <w:rsid w:val="00D23170"/>
    <w:rsid w:val="00D260B7"/>
    <w:rsid w:val="00D266E8"/>
    <w:rsid w:val="00D31402"/>
    <w:rsid w:val="00D34E69"/>
    <w:rsid w:val="00D365C4"/>
    <w:rsid w:val="00D41409"/>
    <w:rsid w:val="00D43B5C"/>
    <w:rsid w:val="00D45E4C"/>
    <w:rsid w:val="00D473F6"/>
    <w:rsid w:val="00D50889"/>
    <w:rsid w:val="00D5162C"/>
    <w:rsid w:val="00D52829"/>
    <w:rsid w:val="00D53CD3"/>
    <w:rsid w:val="00D55F68"/>
    <w:rsid w:val="00D60FA2"/>
    <w:rsid w:val="00D62C9B"/>
    <w:rsid w:val="00D63F73"/>
    <w:rsid w:val="00D65B15"/>
    <w:rsid w:val="00D6606F"/>
    <w:rsid w:val="00D66B80"/>
    <w:rsid w:val="00D70416"/>
    <w:rsid w:val="00D71523"/>
    <w:rsid w:val="00D7249C"/>
    <w:rsid w:val="00D72523"/>
    <w:rsid w:val="00D73FE7"/>
    <w:rsid w:val="00D76224"/>
    <w:rsid w:val="00D76522"/>
    <w:rsid w:val="00D76D53"/>
    <w:rsid w:val="00D8325F"/>
    <w:rsid w:val="00D83D27"/>
    <w:rsid w:val="00D83F15"/>
    <w:rsid w:val="00D86F46"/>
    <w:rsid w:val="00D87A97"/>
    <w:rsid w:val="00D87D85"/>
    <w:rsid w:val="00D93532"/>
    <w:rsid w:val="00DA24B5"/>
    <w:rsid w:val="00DA3A6D"/>
    <w:rsid w:val="00DA4A8B"/>
    <w:rsid w:val="00DA6CCC"/>
    <w:rsid w:val="00DB0695"/>
    <w:rsid w:val="00DB2301"/>
    <w:rsid w:val="00DB34B9"/>
    <w:rsid w:val="00DB3680"/>
    <w:rsid w:val="00DB36A5"/>
    <w:rsid w:val="00DB64DF"/>
    <w:rsid w:val="00DC7BD8"/>
    <w:rsid w:val="00DD6376"/>
    <w:rsid w:val="00DD6737"/>
    <w:rsid w:val="00DD6CD4"/>
    <w:rsid w:val="00DD7991"/>
    <w:rsid w:val="00DD7DD0"/>
    <w:rsid w:val="00DE0A15"/>
    <w:rsid w:val="00DE4B17"/>
    <w:rsid w:val="00DF5128"/>
    <w:rsid w:val="00DF5558"/>
    <w:rsid w:val="00DF6E29"/>
    <w:rsid w:val="00DF7C95"/>
    <w:rsid w:val="00E04E25"/>
    <w:rsid w:val="00E05FF7"/>
    <w:rsid w:val="00E17C29"/>
    <w:rsid w:val="00E21684"/>
    <w:rsid w:val="00E221B8"/>
    <w:rsid w:val="00E24041"/>
    <w:rsid w:val="00E248B9"/>
    <w:rsid w:val="00E26F05"/>
    <w:rsid w:val="00E27DCF"/>
    <w:rsid w:val="00E33766"/>
    <w:rsid w:val="00E34D1B"/>
    <w:rsid w:val="00E36962"/>
    <w:rsid w:val="00E40919"/>
    <w:rsid w:val="00E434A7"/>
    <w:rsid w:val="00E43C97"/>
    <w:rsid w:val="00E45819"/>
    <w:rsid w:val="00E466C8"/>
    <w:rsid w:val="00E46BBA"/>
    <w:rsid w:val="00E51148"/>
    <w:rsid w:val="00E54DEB"/>
    <w:rsid w:val="00E54F98"/>
    <w:rsid w:val="00E5511A"/>
    <w:rsid w:val="00E55AFB"/>
    <w:rsid w:val="00E566C6"/>
    <w:rsid w:val="00E6030F"/>
    <w:rsid w:val="00E60791"/>
    <w:rsid w:val="00E6136C"/>
    <w:rsid w:val="00E61D1E"/>
    <w:rsid w:val="00E63D25"/>
    <w:rsid w:val="00E653A7"/>
    <w:rsid w:val="00E6704F"/>
    <w:rsid w:val="00E6709A"/>
    <w:rsid w:val="00E71A7E"/>
    <w:rsid w:val="00E74848"/>
    <w:rsid w:val="00E74E8A"/>
    <w:rsid w:val="00E76B77"/>
    <w:rsid w:val="00E76D41"/>
    <w:rsid w:val="00E8463A"/>
    <w:rsid w:val="00E851ED"/>
    <w:rsid w:val="00E85824"/>
    <w:rsid w:val="00E90B6D"/>
    <w:rsid w:val="00E9296B"/>
    <w:rsid w:val="00E92E41"/>
    <w:rsid w:val="00E97954"/>
    <w:rsid w:val="00EA2A1A"/>
    <w:rsid w:val="00EA7020"/>
    <w:rsid w:val="00EB2A54"/>
    <w:rsid w:val="00EB5B9E"/>
    <w:rsid w:val="00EB6DE7"/>
    <w:rsid w:val="00EC00B9"/>
    <w:rsid w:val="00EC16D6"/>
    <w:rsid w:val="00EC47BF"/>
    <w:rsid w:val="00EC4E4F"/>
    <w:rsid w:val="00EC5D52"/>
    <w:rsid w:val="00ED096A"/>
    <w:rsid w:val="00ED0986"/>
    <w:rsid w:val="00ED2449"/>
    <w:rsid w:val="00ED3E7F"/>
    <w:rsid w:val="00ED40CF"/>
    <w:rsid w:val="00ED6DCB"/>
    <w:rsid w:val="00EE0EDC"/>
    <w:rsid w:val="00EE1586"/>
    <w:rsid w:val="00EE281E"/>
    <w:rsid w:val="00EE50A9"/>
    <w:rsid w:val="00EE6835"/>
    <w:rsid w:val="00EE6B4F"/>
    <w:rsid w:val="00EE6EE4"/>
    <w:rsid w:val="00EF24E2"/>
    <w:rsid w:val="00EF304B"/>
    <w:rsid w:val="00EF4C6F"/>
    <w:rsid w:val="00F0089B"/>
    <w:rsid w:val="00F00F53"/>
    <w:rsid w:val="00F23167"/>
    <w:rsid w:val="00F24F6F"/>
    <w:rsid w:val="00F25E29"/>
    <w:rsid w:val="00F27738"/>
    <w:rsid w:val="00F31210"/>
    <w:rsid w:val="00F32367"/>
    <w:rsid w:val="00F32E31"/>
    <w:rsid w:val="00F32EB1"/>
    <w:rsid w:val="00F40A08"/>
    <w:rsid w:val="00F4243B"/>
    <w:rsid w:val="00F46B07"/>
    <w:rsid w:val="00F47336"/>
    <w:rsid w:val="00F47AFE"/>
    <w:rsid w:val="00F51D24"/>
    <w:rsid w:val="00F53141"/>
    <w:rsid w:val="00F531FB"/>
    <w:rsid w:val="00F53377"/>
    <w:rsid w:val="00F53410"/>
    <w:rsid w:val="00F55420"/>
    <w:rsid w:val="00F57403"/>
    <w:rsid w:val="00F57619"/>
    <w:rsid w:val="00F6119F"/>
    <w:rsid w:val="00F627AB"/>
    <w:rsid w:val="00F62969"/>
    <w:rsid w:val="00F64724"/>
    <w:rsid w:val="00F66378"/>
    <w:rsid w:val="00F67223"/>
    <w:rsid w:val="00F71604"/>
    <w:rsid w:val="00F74722"/>
    <w:rsid w:val="00F7505D"/>
    <w:rsid w:val="00F75140"/>
    <w:rsid w:val="00F76C2E"/>
    <w:rsid w:val="00F80058"/>
    <w:rsid w:val="00F80685"/>
    <w:rsid w:val="00F85F61"/>
    <w:rsid w:val="00F9059A"/>
    <w:rsid w:val="00F90DEF"/>
    <w:rsid w:val="00F92BFD"/>
    <w:rsid w:val="00F9350D"/>
    <w:rsid w:val="00F93B97"/>
    <w:rsid w:val="00F94F70"/>
    <w:rsid w:val="00F96678"/>
    <w:rsid w:val="00FB0467"/>
    <w:rsid w:val="00FB1B1F"/>
    <w:rsid w:val="00FB2094"/>
    <w:rsid w:val="00FB21F1"/>
    <w:rsid w:val="00FB53A5"/>
    <w:rsid w:val="00FB6A8B"/>
    <w:rsid w:val="00FC0FCB"/>
    <w:rsid w:val="00FC3CB8"/>
    <w:rsid w:val="00FC6F5F"/>
    <w:rsid w:val="00FD21D7"/>
    <w:rsid w:val="00FD6270"/>
    <w:rsid w:val="00FD66E0"/>
    <w:rsid w:val="00FD6706"/>
    <w:rsid w:val="00FD69F5"/>
    <w:rsid w:val="00FD7860"/>
    <w:rsid w:val="00FE0529"/>
    <w:rsid w:val="00FE1591"/>
    <w:rsid w:val="00FE1D51"/>
    <w:rsid w:val="00FE2B31"/>
    <w:rsid w:val="00FE3A5E"/>
    <w:rsid w:val="00FE3CE2"/>
    <w:rsid w:val="00FE7BFF"/>
    <w:rsid w:val="00FF2C2F"/>
    <w:rsid w:val="00FF358A"/>
    <w:rsid w:val="00FF3B9F"/>
    <w:rsid w:val="00FF4B05"/>
    <w:rsid w:val="00FF55F2"/>
    <w:rsid w:val="00FF6396"/>
    <w:rsid w:val="00FF65D5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titul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adresa">
    <w:name w:val="adresa"/>
    <w:basedOn w:val="Normln"/>
    <w:rsid w:val="00771DA5"/>
    <w:pPr>
      <w:suppressAutoHyphens w:val="0"/>
      <w:ind w:left="5103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kas.job@hzsprah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danko@sshr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3A76D88D-A47C-496D-80E0-3EB1F7CAF838" TargetMode="External"/><Relationship Id="rId14" Type="http://schemas.openxmlformats.org/officeDocument/2006/relationships/hyperlink" Target="https://www.gem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53E1-B6BA-4E3C-966F-BEBFD8F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3077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21190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keywords>Česká republika - Správa státních hmotných rezerv</cp:keywords>
  <dc:description>Upraveno dle smlouvy, kde již jsou promítnuty připomínky OPH</dc:description>
  <cp:lastModifiedBy>dans</cp:lastModifiedBy>
  <cp:revision>36</cp:revision>
  <cp:lastPrinted>2015-05-21T06:59:00Z</cp:lastPrinted>
  <dcterms:created xsi:type="dcterms:W3CDTF">2015-04-07T08:13:00Z</dcterms:created>
  <dcterms:modified xsi:type="dcterms:W3CDTF">2015-05-21T07:23:00Z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