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09" w:rsidRPr="004B3316" w:rsidRDefault="00C04D09" w:rsidP="00C04D09">
      <w:pPr>
        <w:ind w:left="708" w:firstLine="708"/>
        <w:jc w:val="right"/>
        <w:rPr>
          <w:b/>
          <w:bCs/>
          <w:sz w:val="24"/>
          <w:szCs w:val="24"/>
        </w:rPr>
      </w:pPr>
      <w:r w:rsidRPr="004B3316">
        <w:rPr>
          <w:bCs/>
          <w:sz w:val="24"/>
          <w:szCs w:val="24"/>
        </w:rPr>
        <w:t xml:space="preserve">                                                                                            </w:t>
      </w:r>
      <w:r w:rsidRPr="004B3316">
        <w:rPr>
          <w:b/>
          <w:bCs/>
          <w:sz w:val="24"/>
          <w:szCs w:val="24"/>
        </w:rPr>
        <w:t xml:space="preserve">Příloha č. 1 </w:t>
      </w:r>
    </w:p>
    <w:p w:rsidR="00C04D09" w:rsidRPr="004B3316" w:rsidRDefault="00C04D09" w:rsidP="00C04D09">
      <w:pPr>
        <w:jc w:val="center"/>
        <w:outlineLvl w:val="0"/>
        <w:rPr>
          <w:b/>
          <w:sz w:val="24"/>
          <w:szCs w:val="24"/>
        </w:rPr>
      </w:pPr>
      <w:r w:rsidRPr="004B3316">
        <w:rPr>
          <w:bCs/>
          <w:sz w:val="24"/>
          <w:szCs w:val="24"/>
        </w:rPr>
        <w:t xml:space="preserve">                            </w:t>
      </w:r>
      <w:r w:rsidRPr="004B3316">
        <w:rPr>
          <w:bCs/>
          <w:sz w:val="24"/>
          <w:szCs w:val="24"/>
        </w:rPr>
        <w:tab/>
      </w:r>
      <w:r w:rsidRPr="004B3316">
        <w:rPr>
          <w:bCs/>
          <w:sz w:val="24"/>
          <w:szCs w:val="24"/>
        </w:rPr>
        <w:tab/>
        <w:t xml:space="preserve">       </w:t>
      </w:r>
    </w:p>
    <w:p w:rsidR="00C04D09" w:rsidRPr="004B3316" w:rsidRDefault="00C04D09" w:rsidP="00C04D09">
      <w:pPr>
        <w:jc w:val="center"/>
        <w:outlineLvl w:val="0"/>
        <w:rPr>
          <w:b/>
          <w:sz w:val="24"/>
          <w:szCs w:val="24"/>
        </w:rPr>
      </w:pPr>
      <w:r w:rsidRPr="004B3316">
        <w:rPr>
          <w:b/>
          <w:sz w:val="24"/>
          <w:szCs w:val="24"/>
        </w:rPr>
        <w:t xml:space="preserve">SMLOUVA O POSKYTOVÁNÍ SLUŽEB </w:t>
      </w:r>
      <w:r w:rsidRPr="004B3316">
        <w:rPr>
          <w:b/>
          <w:sz w:val="24"/>
          <w:szCs w:val="24"/>
          <w:highlight w:val="yellow"/>
        </w:rPr>
        <w:t>č.</w:t>
      </w:r>
      <w:r w:rsidRPr="004B3316">
        <w:rPr>
          <w:b/>
          <w:sz w:val="24"/>
          <w:szCs w:val="24"/>
        </w:rPr>
        <w:t xml:space="preserve"> </w:t>
      </w:r>
    </w:p>
    <w:p w:rsidR="00C04D09" w:rsidRPr="004B3316" w:rsidRDefault="00C04D09" w:rsidP="00130755">
      <w:pPr>
        <w:jc w:val="center"/>
        <w:rPr>
          <w:sz w:val="24"/>
          <w:szCs w:val="24"/>
        </w:rPr>
      </w:pPr>
    </w:p>
    <w:p w:rsidR="00130755" w:rsidRPr="004B3316" w:rsidRDefault="00130755" w:rsidP="00130755">
      <w:pPr>
        <w:jc w:val="center"/>
        <w:rPr>
          <w:sz w:val="24"/>
          <w:szCs w:val="24"/>
        </w:rPr>
      </w:pPr>
      <w:r w:rsidRPr="004B3316">
        <w:rPr>
          <w:sz w:val="24"/>
          <w:szCs w:val="24"/>
        </w:rPr>
        <w:t>V rámci projektu: „Zvýšení efektivity v zacházení s mladými dospělými ve věku 18 - 26 let v</w:t>
      </w:r>
      <w:r w:rsidR="00144CD9">
        <w:rPr>
          <w:sz w:val="24"/>
          <w:szCs w:val="24"/>
        </w:rPr>
        <w:t xml:space="preserve">e věznici Kuřim“ </w:t>
      </w:r>
      <w:r w:rsidR="006E2536">
        <w:rPr>
          <w:sz w:val="24"/>
          <w:szCs w:val="24"/>
        </w:rPr>
        <w:t>spolu</w:t>
      </w:r>
      <w:r w:rsidR="00144CD9">
        <w:rPr>
          <w:sz w:val="24"/>
          <w:szCs w:val="24"/>
        </w:rPr>
        <w:t xml:space="preserve">financovaného </w:t>
      </w:r>
      <w:r w:rsidR="006E2536">
        <w:rPr>
          <w:sz w:val="24"/>
          <w:szCs w:val="24"/>
        </w:rPr>
        <w:t xml:space="preserve">z </w:t>
      </w:r>
      <w:r w:rsidR="00144CD9">
        <w:rPr>
          <w:sz w:val="24"/>
          <w:szCs w:val="24"/>
        </w:rPr>
        <w:t>EHP a</w:t>
      </w:r>
      <w:r w:rsidRPr="004B3316">
        <w:rPr>
          <w:sz w:val="24"/>
          <w:szCs w:val="24"/>
        </w:rPr>
        <w:t xml:space="preserve"> Norských fondů</w:t>
      </w:r>
      <w:r w:rsidR="00144CD9">
        <w:rPr>
          <w:sz w:val="24"/>
          <w:szCs w:val="24"/>
        </w:rPr>
        <w:t xml:space="preserve"> 2009-2014</w:t>
      </w:r>
      <w:r w:rsidRPr="004B3316">
        <w:rPr>
          <w:sz w:val="24"/>
          <w:szCs w:val="24"/>
        </w:rPr>
        <w:t>.</w:t>
      </w:r>
    </w:p>
    <w:p w:rsidR="00130755" w:rsidRPr="004B3316" w:rsidRDefault="00130755" w:rsidP="00130755">
      <w:pPr>
        <w:jc w:val="center"/>
        <w:rPr>
          <w:sz w:val="24"/>
          <w:szCs w:val="24"/>
        </w:rPr>
      </w:pPr>
    </w:p>
    <w:p w:rsidR="00C04D09" w:rsidRPr="004B3316" w:rsidRDefault="00C04D09" w:rsidP="00C04D09">
      <w:pPr>
        <w:jc w:val="both"/>
        <w:rPr>
          <w:bCs/>
          <w:sz w:val="24"/>
          <w:szCs w:val="24"/>
        </w:rPr>
      </w:pPr>
      <w:r w:rsidRPr="004B3316">
        <w:rPr>
          <w:sz w:val="24"/>
          <w:szCs w:val="24"/>
        </w:rPr>
        <w:t>Níže uvedeného</w:t>
      </w:r>
      <w:r w:rsidRPr="004B3316">
        <w:rPr>
          <w:bCs/>
          <w:sz w:val="24"/>
          <w:szCs w:val="24"/>
        </w:rPr>
        <w:t xml:space="preserve"> dne, měsíce a roku smluvní strany:</w:t>
      </w:r>
    </w:p>
    <w:p w:rsidR="00C04D09" w:rsidRPr="004B3316" w:rsidRDefault="00C04D09" w:rsidP="00C04D09">
      <w:pPr>
        <w:jc w:val="both"/>
        <w:rPr>
          <w:bCs/>
          <w:sz w:val="24"/>
          <w:szCs w:val="24"/>
        </w:rPr>
      </w:pPr>
    </w:p>
    <w:p w:rsidR="00C04D09" w:rsidRPr="004B3316" w:rsidRDefault="00C04D09" w:rsidP="00C04D09">
      <w:pPr>
        <w:jc w:val="both"/>
        <w:outlineLvl w:val="0"/>
        <w:rPr>
          <w:b/>
          <w:bCs/>
          <w:sz w:val="24"/>
          <w:szCs w:val="24"/>
        </w:rPr>
      </w:pPr>
      <w:r w:rsidRPr="004B3316">
        <w:rPr>
          <w:b/>
          <w:bCs/>
          <w:sz w:val="24"/>
          <w:szCs w:val="24"/>
        </w:rPr>
        <w:t>1. Česká republika – Vězeňská služba ČR</w:t>
      </w:r>
    </w:p>
    <w:p w:rsidR="00C04D09" w:rsidRPr="004B3316" w:rsidRDefault="00C04D09" w:rsidP="00C04D09">
      <w:pPr>
        <w:jc w:val="both"/>
        <w:rPr>
          <w:bCs/>
          <w:sz w:val="24"/>
          <w:szCs w:val="24"/>
        </w:rPr>
      </w:pPr>
      <w:r w:rsidRPr="004B3316">
        <w:rPr>
          <w:bCs/>
          <w:sz w:val="24"/>
          <w:szCs w:val="24"/>
        </w:rPr>
        <w:t>Se sídlem:</w:t>
      </w:r>
      <w:r w:rsidRPr="004B3316">
        <w:rPr>
          <w:bCs/>
          <w:sz w:val="24"/>
          <w:szCs w:val="24"/>
        </w:rPr>
        <w:tab/>
      </w:r>
      <w:r w:rsidRPr="004B3316">
        <w:rPr>
          <w:bCs/>
          <w:sz w:val="24"/>
          <w:szCs w:val="24"/>
        </w:rPr>
        <w:tab/>
      </w:r>
      <w:r w:rsidRPr="004B3316">
        <w:rPr>
          <w:bCs/>
          <w:sz w:val="24"/>
          <w:szCs w:val="24"/>
        </w:rPr>
        <w:tab/>
      </w:r>
      <w:r w:rsidRPr="004B3316">
        <w:rPr>
          <w:sz w:val="24"/>
          <w:szCs w:val="24"/>
        </w:rPr>
        <w:t>Soudní 1672/1a, 140 67 Praha 4,</w:t>
      </w:r>
    </w:p>
    <w:p w:rsidR="00C04D09" w:rsidRPr="004B3316" w:rsidRDefault="00C04D09" w:rsidP="00C04D09">
      <w:pPr>
        <w:ind w:left="2835" w:hanging="2835"/>
        <w:jc w:val="both"/>
        <w:rPr>
          <w:sz w:val="24"/>
          <w:szCs w:val="24"/>
        </w:rPr>
      </w:pPr>
      <w:r w:rsidRPr="004B3316">
        <w:rPr>
          <w:bCs/>
          <w:sz w:val="24"/>
          <w:szCs w:val="24"/>
        </w:rPr>
        <w:t>Jejímž jménem jedná:</w:t>
      </w:r>
      <w:r w:rsidRPr="004B3316">
        <w:rPr>
          <w:bCs/>
          <w:sz w:val="24"/>
          <w:szCs w:val="24"/>
        </w:rPr>
        <w:tab/>
      </w:r>
      <w:r w:rsidRPr="004B3316">
        <w:rPr>
          <w:sz w:val="24"/>
          <w:szCs w:val="24"/>
        </w:rPr>
        <w:t>Ing. Ivo Gottwald, náměstek generálního ředitele pro ekonomiku a logistiku</w:t>
      </w:r>
      <w:r w:rsidR="00487ABE" w:rsidRPr="004B3316">
        <w:rPr>
          <w:sz w:val="24"/>
          <w:szCs w:val="24"/>
        </w:rPr>
        <w:t xml:space="preserve"> VS ČR</w:t>
      </w:r>
    </w:p>
    <w:p w:rsidR="00C04D09" w:rsidRPr="004B3316" w:rsidRDefault="00C04D09" w:rsidP="00C04D09">
      <w:pPr>
        <w:ind w:left="2835" w:hanging="2835"/>
        <w:jc w:val="both"/>
        <w:rPr>
          <w:bCs/>
          <w:sz w:val="24"/>
          <w:szCs w:val="24"/>
        </w:rPr>
      </w:pPr>
    </w:p>
    <w:p w:rsidR="00C04D09" w:rsidRPr="004B3316" w:rsidRDefault="00C04D09" w:rsidP="00C04D09">
      <w:pPr>
        <w:jc w:val="both"/>
        <w:rPr>
          <w:bCs/>
          <w:i/>
          <w:sz w:val="24"/>
          <w:szCs w:val="24"/>
        </w:rPr>
      </w:pPr>
      <w:r w:rsidRPr="004B3316">
        <w:rPr>
          <w:bCs/>
          <w:sz w:val="24"/>
          <w:szCs w:val="24"/>
        </w:rPr>
        <w:t xml:space="preserve">IČO: </w:t>
      </w:r>
      <w:r w:rsidRPr="004B3316">
        <w:rPr>
          <w:bCs/>
          <w:sz w:val="24"/>
          <w:szCs w:val="24"/>
        </w:rPr>
        <w:tab/>
      </w:r>
      <w:r w:rsidRPr="004B3316">
        <w:rPr>
          <w:bCs/>
          <w:sz w:val="24"/>
          <w:szCs w:val="24"/>
        </w:rPr>
        <w:tab/>
      </w:r>
      <w:r w:rsidRPr="004B3316">
        <w:rPr>
          <w:bCs/>
          <w:sz w:val="24"/>
          <w:szCs w:val="24"/>
        </w:rPr>
        <w:tab/>
      </w:r>
      <w:r w:rsidRPr="004B3316">
        <w:rPr>
          <w:bCs/>
          <w:sz w:val="24"/>
          <w:szCs w:val="24"/>
        </w:rPr>
        <w:tab/>
      </w:r>
      <w:r w:rsidRPr="004B3316">
        <w:rPr>
          <w:sz w:val="24"/>
          <w:szCs w:val="24"/>
        </w:rPr>
        <w:t>00212423</w:t>
      </w:r>
      <w:r w:rsidRPr="004B3316">
        <w:rPr>
          <w:bCs/>
          <w:sz w:val="24"/>
          <w:szCs w:val="24"/>
        </w:rPr>
        <w:tab/>
      </w:r>
      <w:r w:rsidRPr="004B3316">
        <w:rPr>
          <w:bCs/>
          <w:sz w:val="24"/>
          <w:szCs w:val="24"/>
        </w:rPr>
        <w:tab/>
      </w:r>
      <w:r w:rsidRPr="004B3316">
        <w:rPr>
          <w:bCs/>
          <w:i/>
          <w:sz w:val="24"/>
          <w:szCs w:val="24"/>
        </w:rPr>
        <w:tab/>
      </w:r>
      <w:r w:rsidRPr="004B3316">
        <w:rPr>
          <w:bCs/>
          <w:i/>
          <w:sz w:val="24"/>
          <w:szCs w:val="24"/>
        </w:rPr>
        <w:tab/>
      </w:r>
    </w:p>
    <w:p w:rsidR="00C04D09" w:rsidRPr="004B3316" w:rsidRDefault="00C04D09" w:rsidP="00C04D09">
      <w:pPr>
        <w:jc w:val="both"/>
        <w:rPr>
          <w:bCs/>
          <w:sz w:val="24"/>
          <w:szCs w:val="24"/>
        </w:rPr>
      </w:pPr>
      <w:r w:rsidRPr="004B3316">
        <w:rPr>
          <w:bCs/>
          <w:sz w:val="24"/>
          <w:szCs w:val="24"/>
        </w:rPr>
        <w:t>DIČ:</w:t>
      </w:r>
      <w:r w:rsidRPr="004B3316">
        <w:rPr>
          <w:bCs/>
          <w:sz w:val="24"/>
          <w:szCs w:val="24"/>
        </w:rPr>
        <w:tab/>
      </w:r>
      <w:r w:rsidRPr="004B3316">
        <w:rPr>
          <w:bCs/>
          <w:sz w:val="24"/>
          <w:szCs w:val="24"/>
        </w:rPr>
        <w:tab/>
      </w:r>
      <w:r w:rsidRPr="004B3316">
        <w:rPr>
          <w:bCs/>
          <w:sz w:val="24"/>
          <w:szCs w:val="24"/>
        </w:rPr>
        <w:tab/>
      </w:r>
      <w:r w:rsidRPr="004B3316">
        <w:rPr>
          <w:bCs/>
          <w:sz w:val="24"/>
          <w:szCs w:val="24"/>
        </w:rPr>
        <w:tab/>
        <w:t>není plátce DPH</w:t>
      </w:r>
    </w:p>
    <w:p w:rsidR="00C04D09" w:rsidRPr="004B3316" w:rsidRDefault="00C04D09" w:rsidP="00C04D09">
      <w:pPr>
        <w:jc w:val="both"/>
        <w:rPr>
          <w:bCs/>
          <w:sz w:val="24"/>
          <w:szCs w:val="24"/>
        </w:rPr>
      </w:pPr>
      <w:r w:rsidRPr="004B3316">
        <w:rPr>
          <w:bCs/>
          <w:sz w:val="24"/>
          <w:szCs w:val="24"/>
        </w:rPr>
        <w:t>Bankovní spojení:</w:t>
      </w:r>
      <w:r w:rsidRPr="004B3316">
        <w:rPr>
          <w:bCs/>
          <w:sz w:val="24"/>
          <w:szCs w:val="24"/>
        </w:rPr>
        <w:tab/>
      </w:r>
      <w:r w:rsidRPr="004B3316">
        <w:rPr>
          <w:bCs/>
          <w:sz w:val="24"/>
          <w:szCs w:val="24"/>
        </w:rPr>
        <w:tab/>
      </w:r>
      <w:r w:rsidRPr="004B3316">
        <w:rPr>
          <w:sz w:val="24"/>
          <w:szCs w:val="24"/>
        </w:rPr>
        <w:t>ČNB Praha</w:t>
      </w:r>
    </w:p>
    <w:p w:rsidR="00C04D09" w:rsidRPr="004B3316" w:rsidRDefault="00C04D09" w:rsidP="00C04D09">
      <w:pPr>
        <w:jc w:val="both"/>
        <w:rPr>
          <w:color w:val="000000"/>
          <w:sz w:val="24"/>
          <w:szCs w:val="24"/>
        </w:rPr>
      </w:pPr>
      <w:r w:rsidRPr="004B3316">
        <w:rPr>
          <w:sz w:val="24"/>
          <w:szCs w:val="24"/>
        </w:rPr>
        <w:t>Číslo účtu:</w:t>
      </w:r>
      <w:r w:rsidRPr="004B3316">
        <w:rPr>
          <w:sz w:val="24"/>
          <w:szCs w:val="24"/>
        </w:rPr>
        <w:tab/>
      </w:r>
      <w:r w:rsidRPr="004B3316">
        <w:rPr>
          <w:sz w:val="24"/>
          <w:szCs w:val="24"/>
        </w:rPr>
        <w:tab/>
      </w:r>
      <w:r w:rsidRPr="004B3316">
        <w:rPr>
          <w:sz w:val="24"/>
          <w:szCs w:val="24"/>
        </w:rPr>
        <w:tab/>
        <w:t xml:space="preserve">2901881/0710 </w:t>
      </w:r>
    </w:p>
    <w:p w:rsidR="00C04D09" w:rsidRPr="004B3316" w:rsidRDefault="00C04D09" w:rsidP="00C04D09">
      <w:pPr>
        <w:jc w:val="both"/>
        <w:rPr>
          <w:sz w:val="24"/>
          <w:szCs w:val="24"/>
        </w:rPr>
      </w:pPr>
      <w:r w:rsidRPr="004B3316">
        <w:rPr>
          <w:bCs/>
          <w:sz w:val="24"/>
          <w:szCs w:val="24"/>
        </w:rPr>
        <w:tab/>
      </w:r>
      <w:r w:rsidRPr="004B3316">
        <w:rPr>
          <w:bCs/>
          <w:sz w:val="24"/>
          <w:szCs w:val="24"/>
        </w:rPr>
        <w:tab/>
      </w:r>
      <w:r w:rsidRPr="004B3316">
        <w:rPr>
          <w:bCs/>
          <w:sz w:val="24"/>
          <w:szCs w:val="24"/>
        </w:rPr>
        <w:tab/>
      </w:r>
    </w:p>
    <w:p w:rsidR="00C04D09" w:rsidRPr="004B3316" w:rsidRDefault="00C04D09" w:rsidP="004B3316">
      <w:pPr>
        <w:pStyle w:val="Zkladntext"/>
        <w:rPr>
          <w:rFonts w:ascii="Times New Roman" w:hAnsi="Times New Roman" w:cs="Times New Roman"/>
          <w:bCs/>
        </w:rPr>
      </w:pPr>
      <w:r w:rsidRPr="004B3316">
        <w:rPr>
          <w:rFonts w:ascii="Times New Roman" w:hAnsi="Times New Roman" w:cs="Times New Roman"/>
          <w:bCs/>
        </w:rPr>
        <w:t>Adresa pro doručování korespondence:</w:t>
      </w:r>
    </w:p>
    <w:p w:rsidR="00C04D09" w:rsidRPr="004B3316" w:rsidRDefault="00C04D09" w:rsidP="004B3316">
      <w:pPr>
        <w:jc w:val="both"/>
        <w:outlineLvl w:val="0"/>
        <w:rPr>
          <w:bCs/>
          <w:sz w:val="24"/>
          <w:szCs w:val="24"/>
        </w:rPr>
      </w:pPr>
      <w:r w:rsidRPr="004B3316">
        <w:rPr>
          <w:bCs/>
          <w:sz w:val="24"/>
          <w:szCs w:val="24"/>
        </w:rPr>
        <w:tab/>
      </w:r>
      <w:r w:rsidRPr="004B3316">
        <w:rPr>
          <w:bCs/>
          <w:sz w:val="24"/>
          <w:szCs w:val="24"/>
        </w:rPr>
        <w:tab/>
      </w:r>
      <w:r w:rsidRPr="004B3316">
        <w:rPr>
          <w:b/>
          <w:bCs/>
          <w:sz w:val="24"/>
          <w:szCs w:val="24"/>
        </w:rPr>
        <w:t>Vězeňská služba ČR,</w:t>
      </w:r>
      <w:r w:rsidRPr="004B3316">
        <w:rPr>
          <w:bCs/>
          <w:sz w:val="24"/>
          <w:szCs w:val="24"/>
        </w:rPr>
        <w:t xml:space="preserve"> Soudní 1672/1a, 140 67 Praha 4 </w:t>
      </w:r>
      <w:r w:rsidR="004B3316">
        <w:rPr>
          <w:bCs/>
          <w:i/>
          <w:sz w:val="24"/>
          <w:szCs w:val="24"/>
        </w:rPr>
        <w:t xml:space="preserve">Programy a </w:t>
      </w:r>
      <w:r w:rsidRPr="004B3316">
        <w:rPr>
          <w:bCs/>
          <w:i/>
          <w:sz w:val="24"/>
          <w:szCs w:val="24"/>
        </w:rPr>
        <w:t>fondy EU</w:t>
      </w:r>
      <w:r w:rsidRPr="004B3316">
        <w:rPr>
          <w:bCs/>
          <w:i/>
          <w:sz w:val="24"/>
          <w:szCs w:val="24"/>
        </w:rPr>
        <w:tab/>
      </w:r>
      <w:r w:rsidRPr="004B3316">
        <w:rPr>
          <w:bCs/>
          <w:i/>
          <w:sz w:val="24"/>
          <w:szCs w:val="24"/>
        </w:rPr>
        <w:tab/>
      </w:r>
      <w:r w:rsidRPr="004B3316">
        <w:rPr>
          <w:bCs/>
          <w:sz w:val="24"/>
          <w:szCs w:val="24"/>
        </w:rPr>
        <w:tab/>
      </w:r>
      <w:r w:rsidRPr="004B3316">
        <w:rPr>
          <w:bCs/>
          <w:sz w:val="24"/>
          <w:szCs w:val="24"/>
        </w:rPr>
        <w:tab/>
      </w:r>
      <w:r w:rsidRPr="004B3316">
        <w:rPr>
          <w:bCs/>
          <w:sz w:val="24"/>
          <w:szCs w:val="24"/>
        </w:rPr>
        <w:tab/>
      </w:r>
      <w:r w:rsidRPr="004B3316">
        <w:rPr>
          <w:bCs/>
          <w:sz w:val="24"/>
          <w:szCs w:val="24"/>
        </w:rPr>
        <w:tab/>
      </w:r>
      <w:r w:rsidRPr="004B3316">
        <w:rPr>
          <w:bCs/>
          <w:i/>
          <w:iCs/>
          <w:sz w:val="24"/>
          <w:szCs w:val="24"/>
        </w:rPr>
        <w:t xml:space="preserve"> </w:t>
      </w:r>
    </w:p>
    <w:p w:rsidR="00C04D09" w:rsidRPr="004B3316" w:rsidRDefault="00C04D09" w:rsidP="00C04D09">
      <w:pPr>
        <w:rPr>
          <w:bCs/>
          <w:sz w:val="24"/>
          <w:szCs w:val="24"/>
        </w:rPr>
      </w:pPr>
      <w:r w:rsidRPr="004B3316">
        <w:rPr>
          <w:bCs/>
          <w:sz w:val="24"/>
          <w:szCs w:val="24"/>
        </w:rPr>
        <w:t>(dále jen „</w:t>
      </w:r>
      <w:r w:rsidRPr="004B3316">
        <w:rPr>
          <w:sz w:val="24"/>
          <w:szCs w:val="24"/>
        </w:rPr>
        <w:t>objedna</w:t>
      </w:r>
      <w:r w:rsidR="00E90352">
        <w:rPr>
          <w:sz w:val="24"/>
          <w:szCs w:val="24"/>
        </w:rPr>
        <w:t>va</w:t>
      </w:r>
      <w:r w:rsidRPr="004B3316">
        <w:rPr>
          <w:sz w:val="24"/>
          <w:szCs w:val="24"/>
        </w:rPr>
        <w:t>tel</w:t>
      </w:r>
      <w:r w:rsidRPr="004B3316">
        <w:rPr>
          <w:bCs/>
          <w:sz w:val="24"/>
          <w:szCs w:val="24"/>
        </w:rPr>
        <w:t>“)</w:t>
      </w:r>
    </w:p>
    <w:p w:rsidR="00C04D09" w:rsidRPr="004B3316" w:rsidRDefault="00C04D09" w:rsidP="00C04D09">
      <w:pPr>
        <w:jc w:val="both"/>
        <w:rPr>
          <w:bCs/>
          <w:sz w:val="24"/>
          <w:szCs w:val="24"/>
        </w:rPr>
      </w:pPr>
    </w:p>
    <w:p w:rsidR="00C04D09" w:rsidRPr="004B3316" w:rsidRDefault="00C04D09" w:rsidP="00C04D09">
      <w:pPr>
        <w:jc w:val="both"/>
        <w:rPr>
          <w:bCs/>
          <w:sz w:val="24"/>
          <w:szCs w:val="24"/>
        </w:rPr>
      </w:pPr>
      <w:r w:rsidRPr="004B3316">
        <w:rPr>
          <w:bCs/>
          <w:sz w:val="24"/>
          <w:szCs w:val="24"/>
        </w:rPr>
        <w:t>a</w:t>
      </w:r>
    </w:p>
    <w:p w:rsidR="00C04D09" w:rsidRPr="004B3316" w:rsidRDefault="00C04D09" w:rsidP="00C04D09">
      <w:pPr>
        <w:jc w:val="both"/>
        <w:rPr>
          <w:bCs/>
          <w:sz w:val="24"/>
          <w:szCs w:val="24"/>
        </w:rPr>
      </w:pPr>
    </w:p>
    <w:p w:rsidR="00C04D09" w:rsidRPr="004B3316" w:rsidRDefault="00C04D09" w:rsidP="00C04D09">
      <w:pPr>
        <w:ind w:left="2832" w:hanging="2832"/>
        <w:jc w:val="both"/>
        <w:rPr>
          <w:bCs/>
          <w:i/>
          <w:iCs/>
          <w:sz w:val="24"/>
          <w:szCs w:val="24"/>
        </w:rPr>
      </w:pPr>
      <w:r w:rsidRPr="004B3316">
        <w:rPr>
          <w:b/>
          <w:bCs/>
          <w:sz w:val="24"/>
          <w:szCs w:val="24"/>
        </w:rPr>
        <w:t>2</w:t>
      </w:r>
      <w:r w:rsidRPr="004B3316">
        <w:rPr>
          <w:sz w:val="24"/>
          <w:szCs w:val="24"/>
        </w:rPr>
        <w:t xml:space="preserve">. </w:t>
      </w:r>
      <w:r w:rsidRPr="004B3316">
        <w:rPr>
          <w:sz w:val="24"/>
          <w:szCs w:val="24"/>
        </w:rPr>
        <w:tab/>
      </w:r>
      <w:r w:rsidRPr="004B3316">
        <w:rPr>
          <w:bCs/>
          <w:i/>
          <w:iCs/>
          <w:color w:val="000000"/>
          <w:sz w:val="24"/>
          <w:szCs w:val="24"/>
        </w:rPr>
        <w:t>osoba podnikající na základě živnostenského oprávnění nezapsaná v obchodním rejstříku</w:t>
      </w:r>
    </w:p>
    <w:p w:rsidR="00C04D09" w:rsidRPr="004B3316" w:rsidRDefault="00C04D09" w:rsidP="00C04D09">
      <w:pPr>
        <w:jc w:val="both"/>
        <w:rPr>
          <w:bCs/>
          <w:color w:val="000000"/>
          <w:sz w:val="24"/>
          <w:szCs w:val="24"/>
        </w:rPr>
      </w:pPr>
      <w:r w:rsidRPr="004B3316">
        <w:rPr>
          <w:bCs/>
          <w:i/>
          <w:iCs/>
          <w:color w:val="000000"/>
          <w:sz w:val="24"/>
          <w:szCs w:val="24"/>
        </w:rPr>
        <w:t>Se sídlem/Místem podnikání</w:t>
      </w:r>
      <w:r w:rsidRPr="004B3316">
        <w:rPr>
          <w:bCs/>
          <w:color w:val="000000"/>
          <w:sz w:val="24"/>
          <w:szCs w:val="24"/>
        </w:rPr>
        <w:t xml:space="preserve">:                  </w:t>
      </w:r>
    </w:p>
    <w:p w:rsidR="00C04D09" w:rsidRPr="004B3316" w:rsidRDefault="00C04D09" w:rsidP="00C04D09">
      <w:pPr>
        <w:ind w:left="2832" w:hanging="2832"/>
        <w:jc w:val="both"/>
        <w:rPr>
          <w:bCs/>
          <w:color w:val="000000"/>
          <w:sz w:val="24"/>
          <w:szCs w:val="24"/>
        </w:rPr>
      </w:pPr>
      <w:r w:rsidRPr="004B3316">
        <w:rPr>
          <w:bCs/>
          <w:color w:val="000000"/>
          <w:sz w:val="24"/>
          <w:szCs w:val="24"/>
        </w:rPr>
        <w:t xml:space="preserve">Zapsaný:                 </w:t>
      </w:r>
      <w:r w:rsidRPr="004B3316">
        <w:rPr>
          <w:bCs/>
          <w:color w:val="000000"/>
          <w:sz w:val="24"/>
          <w:szCs w:val="24"/>
        </w:rPr>
        <w:tab/>
        <w:t xml:space="preserve">v obchodním rejstříku vedeném </w:t>
      </w:r>
      <w:proofErr w:type="gramStart"/>
      <w:r w:rsidRPr="004B3316">
        <w:rPr>
          <w:bCs/>
          <w:color w:val="000000"/>
          <w:sz w:val="24"/>
          <w:szCs w:val="24"/>
        </w:rPr>
        <w:t>….. soudem</w:t>
      </w:r>
      <w:proofErr w:type="gramEnd"/>
      <w:r w:rsidRPr="004B3316">
        <w:rPr>
          <w:bCs/>
          <w:color w:val="000000"/>
          <w:sz w:val="24"/>
          <w:szCs w:val="24"/>
        </w:rPr>
        <w:t xml:space="preserve"> v …… oddíl ….., vložka ….</w:t>
      </w:r>
      <w:r w:rsidRPr="004B3316">
        <w:rPr>
          <w:bCs/>
          <w:color w:val="000000"/>
          <w:sz w:val="24"/>
          <w:szCs w:val="24"/>
        </w:rPr>
        <w:tab/>
      </w:r>
      <w:r w:rsidRPr="004B3316">
        <w:rPr>
          <w:bCs/>
          <w:color w:val="000000"/>
          <w:sz w:val="24"/>
          <w:szCs w:val="24"/>
        </w:rPr>
        <w:tab/>
      </w:r>
    </w:p>
    <w:p w:rsidR="00C04D09" w:rsidRPr="004B3316" w:rsidRDefault="00C04D09" w:rsidP="00C04D09">
      <w:pPr>
        <w:ind w:left="-709" w:firstLine="709"/>
        <w:jc w:val="both"/>
        <w:rPr>
          <w:bCs/>
          <w:color w:val="000000"/>
          <w:sz w:val="24"/>
          <w:szCs w:val="24"/>
        </w:rPr>
      </w:pPr>
      <w:r w:rsidRPr="004B3316">
        <w:rPr>
          <w:bCs/>
          <w:color w:val="000000"/>
          <w:sz w:val="24"/>
          <w:szCs w:val="24"/>
        </w:rPr>
        <w:t>Jednající:</w:t>
      </w:r>
      <w:r w:rsidRPr="004B3316">
        <w:rPr>
          <w:bCs/>
          <w:i/>
          <w:color w:val="000000"/>
          <w:sz w:val="24"/>
          <w:szCs w:val="24"/>
        </w:rPr>
        <w:tab/>
        <w:t xml:space="preserve">            </w:t>
      </w:r>
    </w:p>
    <w:p w:rsidR="00C04D09" w:rsidRPr="004B3316" w:rsidRDefault="00C04D09" w:rsidP="00C04D09">
      <w:pPr>
        <w:jc w:val="both"/>
        <w:rPr>
          <w:bCs/>
          <w:color w:val="000000"/>
          <w:sz w:val="24"/>
          <w:szCs w:val="24"/>
        </w:rPr>
      </w:pPr>
      <w:r w:rsidRPr="004B3316">
        <w:rPr>
          <w:bCs/>
          <w:iCs/>
          <w:color w:val="000000"/>
          <w:sz w:val="24"/>
          <w:szCs w:val="24"/>
        </w:rPr>
        <w:t>IČO:</w:t>
      </w:r>
      <w:r w:rsidRPr="004B3316">
        <w:rPr>
          <w:bCs/>
          <w:iCs/>
          <w:color w:val="000000"/>
          <w:sz w:val="24"/>
          <w:szCs w:val="24"/>
        </w:rPr>
        <w:tab/>
        <w:t xml:space="preserve">                     </w:t>
      </w:r>
      <w:r w:rsidRPr="004B3316">
        <w:rPr>
          <w:bCs/>
          <w:iCs/>
          <w:color w:val="000000"/>
          <w:sz w:val="24"/>
          <w:szCs w:val="24"/>
        </w:rPr>
        <w:tab/>
      </w:r>
    </w:p>
    <w:p w:rsidR="00C04D09" w:rsidRPr="004B3316" w:rsidRDefault="00C04D09" w:rsidP="00C04D09">
      <w:pPr>
        <w:jc w:val="both"/>
        <w:rPr>
          <w:bCs/>
          <w:iCs/>
          <w:color w:val="000000"/>
          <w:sz w:val="24"/>
          <w:szCs w:val="24"/>
        </w:rPr>
      </w:pPr>
      <w:r w:rsidRPr="004B3316">
        <w:rPr>
          <w:bCs/>
          <w:iCs/>
          <w:color w:val="000000"/>
          <w:sz w:val="24"/>
          <w:szCs w:val="24"/>
        </w:rPr>
        <w:t>DIČ:</w:t>
      </w:r>
      <w:r w:rsidRPr="004B3316">
        <w:rPr>
          <w:bCs/>
          <w:iCs/>
          <w:color w:val="000000"/>
          <w:sz w:val="24"/>
          <w:szCs w:val="24"/>
        </w:rPr>
        <w:tab/>
        <w:t xml:space="preserve">                     </w:t>
      </w:r>
      <w:r w:rsidRPr="004B3316">
        <w:rPr>
          <w:bCs/>
          <w:iCs/>
          <w:color w:val="000000"/>
          <w:sz w:val="24"/>
          <w:szCs w:val="24"/>
        </w:rPr>
        <w:tab/>
      </w:r>
    </w:p>
    <w:p w:rsidR="00C04D09" w:rsidRPr="004B3316" w:rsidRDefault="00C04D09" w:rsidP="00C04D09">
      <w:pPr>
        <w:jc w:val="both"/>
        <w:rPr>
          <w:bCs/>
          <w:iCs/>
          <w:color w:val="000000"/>
          <w:sz w:val="24"/>
          <w:szCs w:val="24"/>
        </w:rPr>
      </w:pPr>
      <w:r w:rsidRPr="004B3316">
        <w:rPr>
          <w:bCs/>
          <w:iCs/>
          <w:color w:val="000000"/>
          <w:sz w:val="24"/>
          <w:szCs w:val="24"/>
        </w:rPr>
        <w:t xml:space="preserve">Bankovní spojení:   </w:t>
      </w:r>
      <w:r w:rsidRPr="004B3316">
        <w:rPr>
          <w:bCs/>
          <w:iCs/>
          <w:color w:val="000000"/>
          <w:sz w:val="24"/>
          <w:szCs w:val="24"/>
        </w:rPr>
        <w:tab/>
      </w:r>
    </w:p>
    <w:p w:rsidR="00C04D09" w:rsidRPr="004B3316" w:rsidRDefault="00C04D09" w:rsidP="00C04D09">
      <w:pPr>
        <w:jc w:val="both"/>
        <w:rPr>
          <w:bCs/>
          <w:iCs/>
          <w:color w:val="000000"/>
          <w:sz w:val="24"/>
          <w:szCs w:val="24"/>
        </w:rPr>
      </w:pPr>
      <w:r w:rsidRPr="004B3316">
        <w:rPr>
          <w:bCs/>
          <w:color w:val="000000"/>
          <w:sz w:val="24"/>
          <w:szCs w:val="24"/>
        </w:rPr>
        <w:t>Číslo účtu:</w:t>
      </w:r>
      <w:r w:rsidRPr="004B3316">
        <w:rPr>
          <w:bCs/>
          <w:i/>
          <w:color w:val="000000"/>
          <w:sz w:val="24"/>
          <w:szCs w:val="24"/>
        </w:rPr>
        <w:tab/>
        <w:t xml:space="preserve"> </w:t>
      </w:r>
      <w:r w:rsidRPr="004B3316">
        <w:rPr>
          <w:bCs/>
          <w:iCs/>
          <w:color w:val="000000"/>
          <w:sz w:val="24"/>
          <w:szCs w:val="24"/>
        </w:rPr>
        <w:t xml:space="preserve">         </w:t>
      </w:r>
      <w:r w:rsidRPr="004B3316">
        <w:rPr>
          <w:bCs/>
          <w:iCs/>
          <w:color w:val="000000"/>
          <w:sz w:val="24"/>
          <w:szCs w:val="24"/>
        </w:rPr>
        <w:tab/>
      </w:r>
    </w:p>
    <w:p w:rsidR="00C04D09" w:rsidRPr="004B3316" w:rsidRDefault="00C04D09" w:rsidP="00C04D09">
      <w:pPr>
        <w:jc w:val="both"/>
        <w:rPr>
          <w:bCs/>
          <w:iCs/>
          <w:color w:val="000000"/>
          <w:sz w:val="24"/>
          <w:szCs w:val="24"/>
        </w:rPr>
      </w:pPr>
      <w:r w:rsidRPr="004B3316">
        <w:rPr>
          <w:bCs/>
          <w:sz w:val="24"/>
          <w:szCs w:val="24"/>
        </w:rPr>
        <w:t>IBAN:</w:t>
      </w:r>
      <w:r w:rsidRPr="004B3316">
        <w:rPr>
          <w:bCs/>
          <w:sz w:val="24"/>
          <w:szCs w:val="24"/>
        </w:rPr>
        <w:tab/>
      </w:r>
    </w:p>
    <w:p w:rsidR="00C04D09" w:rsidRPr="004B3316" w:rsidRDefault="00C04D09" w:rsidP="00C04D09">
      <w:pPr>
        <w:ind w:left="2124" w:hanging="2124"/>
        <w:jc w:val="both"/>
        <w:rPr>
          <w:bCs/>
          <w:iCs/>
          <w:color w:val="000000"/>
          <w:sz w:val="24"/>
          <w:szCs w:val="24"/>
        </w:rPr>
      </w:pPr>
      <w:r w:rsidRPr="004B3316">
        <w:rPr>
          <w:bCs/>
          <w:sz w:val="24"/>
          <w:szCs w:val="24"/>
        </w:rPr>
        <w:t xml:space="preserve">Kontaktní osoba:  </w:t>
      </w:r>
      <w:r w:rsidRPr="004B3316">
        <w:rPr>
          <w:bCs/>
          <w:iCs/>
          <w:color w:val="000000"/>
          <w:sz w:val="24"/>
          <w:szCs w:val="24"/>
        </w:rPr>
        <w:t xml:space="preserve">                      </w:t>
      </w:r>
    </w:p>
    <w:p w:rsidR="00C04D09" w:rsidRPr="004B3316" w:rsidRDefault="00C04D09" w:rsidP="00C04D09">
      <w:pPr>
        <w:jc w:val="both"/>
        <w:rPr>
          <w:bCs/>
          <w:color w:val="000000"/>
          <w:sz w:val="24"/>
          <w:szCs w:val="24"/>
        </w:rPr>
      </w:pPr>
      <w:r w:rsidRPr="004B3316">
        <w:rPr>
          <w:bCs/>
          <w:color w:val="000000"/>
          <w:sz w:val="24"/>
          <w:szCs w:val="24"/>
        </w:rPr>
        <w:t>Telefonické, faxové a popř. e-mailové spojení:</w:t>
      </w:r>
    </w:p>
    <w:p w:rsidR="00C04D09" w:rsidRPr="004B3316" w:rsidRDefault="00C04D09" w:rsidP="00C04D09">
      <w:pPr>
        <w:jc w:val="both"/>
        <w:rPr>
          <w:bCs/>
          <w:color w:val="000000"/>
          <w:sz w:val="24"/>
          <w:szCs w:val="24"/>
        </w:rPr>
      </w:pPr>
      <w:r w:rsidRPr="004B3316">
        <w:rPr>
          <w:bCs/>
          <w:color w:val="000000"/>
          <w:sz w:val="24"/>
          <w:szCs w:val="24"/>
        </w:rPr>
        <w:t xml:space="preserve">                                 </w:t>
      </w:r>
      <w:r w:rsidRPr="004B3316">
        <w:rPr>
          <w:bCs/>
          <w:color w:val="000000"/>
          <w:sz w:val="24"/>
          <w:szCs w:val="24"/>
        </w:rPr>
        <w:tab/>
        <w:t xml:space="preserve"> telefon:+420               </w:t>
      </w:r>
    </w:p>
    <w:p w:rsidR="00C04D09" w:rsidRPr="004B3316" w:rsidRDefault="00C04D09" w:rsidP="00C04D09">
      <w:pPr>
        <w:tabs>
          <w:tab w:val="left" w:pos="2268"/>
        </w:tabs>
        <w:ind w:left="2124"/>
        <w:jc w:val="both"/>
        <w:rPr>
          <w:bCs/>
          <w:color w:val="000000"/>
          <w:sz w:val="24"/>
          <w:szCs w:val="24"/>
        </w:rPr>
      </w:pPr>
      <w:r w:rsidRPr="004B3316">
        <w:rPr>
          <w:bCs/>
          <w:color w:val="000000"/>
          <w:sz w:val="24"/>
          <w:szCs w:val="24"/>
        </w:rPr>
        <w:t xml:space="preserve"> </w:t>
      </w:r>
      <w:proofErr w:type="gramStart"/>
      <w:r w:rsidRPr="004B3316">
        <w:rPr>
          <w:bCs/>
          <w:color w:val="000000"/>
          <w:sz w:val="24"/>
          <w:szCs w:val="24"/>
        </w:rPr>
        <w:t>fax : +420</w:t>
      </w:r>
      <w:proofErr w:type="gramEnd"/>
    </w:p>
    <w:p w:rsidR="00C04D09" w:rsidRPr="004B3316" w:rsidRDefault="00C04D09" w:rsidP="00C04D09">
      <w:pPr>
        <w:ind w:firstLine="708"/>
        <w:jc w:val="both"/>
        <w:rPr>
          <w:bCs/>
          <w:color w:val="000000"/>
          <w:sz w:val="24"/>
          <w:szCs w:val="24"/>
        </w:rPr>
      </w:pPr>
      <w:r w:rsidRPr="004B3316">
        <w:rPr>
          <w:bCs/>
          <w:color w:val="000000"/>
          <w:sz w:val="24"/>
          <w:szCs w:val="24"/>
        </w:rPr>
        <w:t xml:space="preserve">                     </w:t>
      </w:r>
      <w:r w:rsidRPr="004B3316">
        <w:rPr>
          <w:bCs/>
          <w:color w:val="000000"/>
          <w:sz w:val="24"/>
          <w:szCs w:val="24"/>
        </w:rPr>
        <w:tab/>
        <w:t xml:space="preserve"> e-mail: </w:t>
      </w:r>
    </w:p>
    <w:p w:rsidR="00C04D09" w:rsidRPr="004B3316" w:rsidRDefault="00C04D09" w:rsidP="00C04D09">
      <w:pPr>
        <w:jc w:val="both"/>
        <w:rPr>
          <w:bCs/>
          <w:color w:val="000000"/>
          <w:sz w:val="24"/>
          <w:szCs w:val="24"/>
        </w:rPr>
      </w:pPr>
      <w:r w:rsidRPr="004B3316">
        <w:rPr>
          <w:bCs/>
          <w:color w:val="000000"/>
          <w:sz w:val="24"/>
          <w:szCs w:val="24"/>
        </w:rPr>
        <w:t xml:space="preserve">Adresa pro doručování korespondence: </w:t>
      </w:r>
    </w:p>
    <w:p w:rsidR="00C04D09" w:rsidRPr="004B3316" w:rsidRDefault="00C04D09" w:rsidP="00C04D09">
      <w:pPr>
        <w:rPr>
          <w:bCs/>
          <w:sz w:val="24"/>
          <w:szCs w:val="24"/>
        </w:rPr>
      </w:pPr>
      <w:r w:rsidRPr="004B3316">
        <w:rPr>
          <w:bCs/>
          <w:sz w:val="24"/>
          <w:szCs w:val="24"/>
        </w:rPr>
        <w:t>(dále jen „poskytovatel”)</w:t>
      </w:r>
      <w:r w:rsidRPr="004B3316">
        <w:rPr>
          <w:bCs/>
          <w:sz w:val="24"/>
          <w:szCs w:val="24"/>
        </w:rPr>
        <w:tab/>
      </w:r>
    </w:p>
    <w:p w:rsidR="00C04D09" w:rsidRPr="004B3316" w:rsidRDefault="00C04D09" w:rsidP="00C04D09">
      <w:pPr>
        <w:rPr>
          <w:bCs/>
          <w:sz w:val="24"/>
          <w:szCs w:val="24"/>
        </w:rPr>
      </w:pPr>
    </w:p>
    <w:p w:rsidR="00C04D09" w:rsidRPr="004B3316" w:rsidRDefault="00C04D09" w:rsidP="00C04D09">
      <w:pPr>
        <w:jc w:val="both"/>
        <w:rPr>
          <w:i/>
          <w:sz w:val="24"/>
          <w:szCs w:val="24"/>
        </w:rPr>
      </w:pPr>
      <w:proofErr w:type="gramStart"/>
      <w:r w:rsidRPr="004B3316">
        <w:rPr>
          <w:bCs/>
          <w:i/>
          <w:iCs/>
          <w:sz w:val="24"/>
          <w:szCs w:val="24"/>
        </w:rPr>
        <w:t>(* ) Poznámka</w:t>
      </w:r>
      <w:proofErr w:type="gramEnd"/>
      <w:r w:rsidRPr="004B3316">
        <w:rPr>
          <w:bCs/>
          <w:i/>
          <w:iCs/>
          <w:sz w:val="24"/>
          <w:szCs w:val="24"/>
        </w:rPr>
        <w:t xml:space="preserve">: </w:t>
      </w:r>
      <w:r w:rsidRPr="004B3316">
        <w:rPr>
          <w:bCs/>
          <w:i/>
          <w:sz w:val="24"/>
          <w:szCs w:val="24"/>
        </w:rPr>
        <w:t xml:space="preserve"> uchazeč doplní své identifi</w:t>
      </w:r>
      <w:r w:rsidRPr="004B3316">
        <w:rPr>
          <w:i/>
          <w:sz w:val="24"/>
          <w:szCs w:val="24"/>
        </w:rPr>
        <w:t>kační a kontaktní údaje</w:t>
      </w:r>
    </w:p>
    <w:p w:rsidR="00C04D09" w:rsidRPr="004B3316" w:rsidRDefault="00C04D09" w:rsidP="00C04D09">
      <w:pPr>
        <w:spacing w:line="276" w:lineRule="auto"/>
        <w:jc w:val="center"/>
        <w:rPr>
          <w:sz w:val="24"/>
          <w:szCs w:val="24"/>
        </w:rPr>
      </w:pPr>
    </w:p>
    <w:p w:rsidR="00C04D09" w:rsidRPr="004B3316" w:rsidRDefault="00C04D09" w:rsidP="00E84702">
      <w:pPr>
        <w:spacing w:line="276" w:lineRule="auto"/>
        <w:jc w:val="center"/>
        <w:rPr>
          <w:sz w:val="24"/>
          <w:szCs w:val="24"/>
        </w:rPr>
      </w:pPr>
      <w:r w:rsidRPr="004B3316">
        <w:rPr>
          <w:sz w:val="24"/>
          <w:szCs w:val="24"/>
        </w:rPr>
        <w:t>uzavírají níže uvedeného dne měsíce a roku tuto smlouvu o poskytování služeb.</w:t>
      </w:r>
    </w:p>
    <w:p w:rsidR="00130755" w:rsidRDefault="00130755" w:rsidP="00C04D09">
      <w:pPr>
        <w:spacing w:line="276" w:lineRule="auto"/>
        <w:jc w:val="center"/>
        <w:rPr>
          <w:b/>
          <w:bCs/>
          <w:sz w:val="24"/>
          <w:szCs w:val="24"/>
        </w:rPr>
      </w:pPr>
    </w:p>
    <w:p w:rsidR="00E84702" w:rsidRPr="004B3316" w:rsidRDefault="00E84702" w:rsidP="00C04D09">
      <w:pPr>
        <w:spacing w:line="276" w:lineRule="auto"/>
        <w:jc w:val="center"/>
        <w:rPr>
          <w:b/>
          <w:bCs/>
          <w:sz w:val="24"/>
          <w:szCs w:val="24"/>
        </w:rPr>
      </w:pPr>
    </w:p>
    <w:p w:rsidR="00C04D09" w:rsidRPr="004B3316" w:rsidRDefault="00C04D09" w:rsidP="00C04D09">
      <w:pPr>
        <w:spacing w:line="276" w:lineRule="auto"/>
        <w:jc w:val="center"/>
        <w:rPr>
          <w:b/>
          <w:bCs/>
          <w:sz w:val="24"/>
          <w:szCs w:val="24"/>
        </w:rPr>
      </w:pPr>
      <w:r w:rsidRPr="004B3316">
        <w:rPr>
          <w:b/>
          <w:bCs/>
          <w:sz w:val="24"/>
          <w:szCs w:val="24"/>
        </w:rPr>
        <w:t>I.</w:t>
      </w:r>
    </w:p>
    <w:p w:rsidR="00C04D09" w:rsidRPr="004B3316" w:rsidRDefault="00C04D09" w:rsidP="00C04D09">
      <w:pPr>
        <w:spacing w:line="276" w:lineRule="auto"/>
        <w:jc w:val="center"/>
        <w:rPr>
          <w:b/>
          <w:bCs/>
          <w:sz w:val="24"/>
          <w:szCs w:val="24"/>
        </w:rPr>
      </w:pPr>
      <w:r w:rsidRPr="004B3316">
        <w:rPr>
          <w:b/>
          <w:bCs/>
          <w:sz w:val="24"/>
          <w:szCs w:val="24"/>
        </w:rPr>
        <w:t xml:space="preserve">PŘEDMĚT SMLOUVY </w:t>
      </w:r>
    </w:p>
    <w:p w:rsidR="00C04D09" w:rsidRPr="004B3316" w:rsidRDefault="00C04D09" w:rsidP="00E84702">
      <w:pPr>
        <w:spacing w:line="276" w:lineRule="auto"/>
        <w:jc w:val="both"/>
        <w:rPr>
          <w:sz w:val="24"/>
          <w:szCs w:val="24"/>
        </w:rPr>
      </w:pPr>
    </w:p>
    <w:p w:rsidR="00130755" w:rsidRDefault="00C04D09" w:rsidP="00E84702">
      <w:pPr>
        <w:pStyle w:val="Odstavecseseznamem"/>
        <w:numPr>
          <w:ilvl w:val="0"/>
          <w:numId w:val="1"/>
        </w:numPr>
        <w:jc w:val="both"/>
        <w:rPr>
          <w:b/>
          <w:sz w:val="24"/>
          <w:szCs w:val="24"/>
        </w:rPr>
      </w:pPr>
      <w:r w:rsidRPr="004B3316">
        <w:rPr>
          <w:sz w:val="24"/>
          <w:szCs w:val="24"/>
        </w:rPr>
        <w:t>Předmětem smlouvy je úprava práv a povinností při zajišt</w:t>
      </w:r>
      <w:r w:rsidR="00130755" w:rsidRPr="004B3316">
        <w:rPr>
          <w:sz w:val="24"/>
          <w:szCs w:val="24"/>
        </w:rPr>
        <w:t>ění a realizaci rekvalifikačních</w:t>
      </w:r>
      <w:r w:rsidRPr="004B3316">
        <w:rPr>
          <w:sz w:val="24"/>
          <w:szCs w:val="24"/>
        </w:rPr>
        <w:t xml:space="preserve"> kurz</w:t>
      </w:r>
      <w:r w:rsidR="00130755" w:rsidRPr="004B3316">
        <w:rPr>
          <w:sz w:val="24"/>
          <w:szCs w:val="24"/>
        </w:rPr>
        <w:t>ů</w:t>
      </w:r>
      <w:r w:rsidRPr="004B3316">
        <w:rPr>
          <w:sz w:val="24"/>
          <w:szCs w:val="24"/>
        </w:rPr>
        <w:t xml:space="preserve"> Zedník</w:t>
      </w:r>
      <w:r w:rsidR="00AB0360" w:rsidRPr="004B3316">
        <w:rPr>
          <w:sz w:val="24"/>
          <w:szCs w:val="24"/>
        </w:rPr>
        <w:t xml:space="preserve"> a Malíř</w:t>
      </w:r>
      <w:r w:rsidRPr="004B3316">
        <w:rPr>
          <w:sz w:val="24"/>
          <w:szCs w:val="24"/>
        </w:rPr>
        <w:t xml:space="preserve"> (dále jen “</w:t>
      </w:r>
      <w:r w:rsidR="00AB0360" w:rsidRPr="004B3316">
        <w:rPr>
          <w:sz w:val="24"/>
          <w:szCs w:val="24"/>
        </w:rPr>
        <w:t>k</w:t>
      </w:r>
      <w:r w:rsidRPr="004B3316">
        <w:rPr>
          <w:sz w:val="24"/>
          <w:szCs w:val="24"/>
        </w:rPr>
        <w:t xml:space="preserve">urz“), který se uskuteční v rámci projektu </w:t>
      </w:r>
      <w:r w:rsidR="00130755" w:rsidRPr="004B3316">
        <w:rPr>
          <w:b/>
          <w:sz w:val="24"/>
          <w:szCs w:val="24"/>
        </w:rPr>
        <w:t>„Zvýšení efektivity v zacházení s mladými dospělými ve věku 18 - 26 let ve věznici Kuřim“.</w:t>
      </w:r>
    </w:p>
    <w:p w:rsidR="004B3316" w:rsidRDefault="004B3316" w:rsidP="00E84702">
      <w:pPr>
        <w:pStyle w:val="Odstavecseseznamem"/>
        <w:ind w:left="360"/>
        <w:jc w:val="both"/>
        <w:rPr>
          <w:b/>
          <w:sz w:val="24"/>
          <w:szCs w:val="24"/>
        </w:rPr>
      </w:pPr>
    </w:p>
    <w:p w:rsidR="004B3316" w:rsidRPr="004B3316" w:rsidRDefault="004B3316" w:rsidP="00E84702">
      <w:pPr>
        <w:pStyle w:val="Odstavecseseznamem"/>
        <w:numPr>
          <w:ilvl w:val="0"/>
          <w:numId w:val="1"/>
        </w:numPr>
        <w:jc w:val="both"/>
        <w:rPr>
          <w:sz w:val="24"/>
          <w:szCs w:val="24"/>
        </w:rPr>
      </w:pPr>
      <w:r w:rsidRPr="004B3316">
        <w:rPr>
          <w:sz w:val="24"/>
          <w:szCs w:val="24"/>
        </w:rPr>
        <w:t>CPV kód 80531000-5 Pracovní zaškolení a technický výcvik</w:t>
      </w:r>
      <w:r>
        <w:rPr>
          <w:sz w:val="24"/>
          <w:szCs w:val="24"/>
        </w:rPr>
        <w:t>.</w:t>
      </w:r>
    </w:p>
    <w:p w:rsidR="00E13691" w:rsidRPr="004B3316" w:rsidRDefault="00E13691" w:rsidP="00E84702">
      <w:pPr>
        <w:pStyle w:val="Odstavecseseznamem"/>
        <w:spacing w:line="276" w:lineRule="auto"/>
        <w:ind w:left="360"/>
        <w:jc w:val="both"/>
        <w:rPr>
          <w:sz w:val="24"/>
          <w:szCs w:val="24"/>
        </w:rPr>
      </w:pPr>
    </w:p>
    <w:p w:rsidR="00C87D06" w:rsidRPr="004B3316" w:rsidRDefault="006D718C" w:rsidP="00E84702">
      <w:pPr>
        <w:pStyle w:val="Zkladntext"/>
        <w:numPr>
          <w:ilvl w:val="0"/>
          <w:numId w:val="1"/>
        </w:numPr>
        <w:spacing w:line="276" w:lineRule="auto"/>
        <w:rPr>
          <w:rFonts w:ascii="Times New Roman" w:hAnsi="Times New Roman" w:cs="Times New Roman"/>
        </w:rPr>
      </w:pPr>
      <w:r w:rsidRPr="004B3316">
        <w:rPr>
          <w:rFonts w:ascii="Times New Roman" w:hAnsi="Times New Roman" w:cs="Times New Roman"/>
        </w:rPr>
        <w:t>Kvalifikační standard</w:t>
      </w:r>
      <w:r w:rsidR="00C04D09" w:rsidRPr="004B3316">
        <w:rPr>
          <w:rFonts w:ascii="Times New Roman" w:hAnsi="Times New Roman" w:cs="Times New Roman"/>
        </w:rPr>
        <w:t xml:space="preserve"> kvalifikace Zedník (kód 36-020-H) je uveden na </w:t>
      </w:r>
      <w:proofErr w:type="gramStart"/>
      <w:r w:rsidR="00C04D09" w:rsidRPr="004B3316">
        <w:rPr>
          <w:rFonts w:ascii="Times New Roman" w:hAnsi="Times New Roman" w:cs="Times New Roman"/>
        </w:rPr>
        <w:t>www.narodni-kvalifikace</w:t>
      </w:r>
      <w:proofErr w:type="gramEnd"/>
      <w:r w:rsidR="00C04D09" w:rsidRPr="004B3316">
        <w:rPr>
          <w:rFonts w:ascii="Times New Roman" w:hAnsi="Times New Roman" w:cs="Times New Roman"/>
        </w:rPr>
        <w:t>.cz, oddíl stavebnictví, geodézie a kartografie, obor zedník, podobor zedník.</w:t>
      </w:r>
      <w:r w:rsidRPr="004B3316">
        <w:rPr>
          <w:rFonts w:ascii="Times New Roman" w:hAnsi="Times New Roman" w:cs="Times New Roman"/>
        </w:rPr>
        <w:t xml:space="preserve"> Kvalifikační standard</w:t>
      </w:r>
      <w:r w:rsidR="00C87D06" w:rsidRPr="004B3316">
        <w:rPr>
          <w:rFonts w:ascii="Times New Roman" w:hAnsi="Times New Roman" w:cs="Times New Roman"/>
        </w:rPr>
        <w:t xml:space="preserve"> kvalifikace Malíř (kód 39-001-H) je uveden na </w:t>
      </w:r>
      <w:proofErr w:type="gramStart"/>
      <w:r w:rsidR="00C87D06" w:rsidRPr="004B3316">
        <w:rPr>
          <w:rFonts w:ascii="Times New Roman" w:hAnsi="Times New Roman" w:cs="Times New Roman"/>
        </w:rPr>
        <w:t>www.narodni-kvalifikace</w:t>
      </w:r>
      <w:proofErr w:type="gramEnd"/>
      <w:r w:rsidR="00C87D06" w:rsidRPr="004B3316">
        <w:rPr>
          <w:rFonts w:ascii="Times New Roman" w:hAnsi="Times New Roman" w:cs="Times New Roman"/>
        </w:rPr>
        <w:t>.cz, oddíl speciální a interdisciplinární obory, obor malíř.</w:t>
      </w:r>
    </w:p>
    <w:p w:rsidR="00130755" w:rsidRPr="004B3316" w:rsidRDefault="00130755" w:rsidP="00E84702">
      <w:pPr>
        <w:pStyle w:val="Zkladntext"/>
        <w:spacing w:line="276" w:lineRule="auto"/>
        <w:ind w:left="360"/>
        <w:rPr>
          <w:rFonts w:ascii="Times New Roman" w:hAnsi="Times New Roman" w:cs="Times New Roman"/>
        </w:rPr>
      </w:pPr>
    </w:p>
    <w:p w:rsidR="00130755" w:rsidRPr="004B3316" w:rsidRDefault="00130755" w:rsidP="00E84702">
      <w:pPr>
        <w:pStyle w:val="Zkladntext"/>
        <w:numPr>
          <w:ilvl w:val="0"/>
          <w:numId w:val="1"/>
        </w:numPr>
        <w:spacing w:line="276" w:lineRule="auto"/>
        <w:rPr>
          <w:rFonts w:ascii="Times New Roman" w:hAnsi="Times New Roman" w:cs="Times New Roman"/>
        </w:rPr>
      </w:pPr>
      <w:r w:rsidRPr="004B3316">
        <w:rPr>
          <w:rFonts w:ascii="Times New Roman" w:hAnsi="Times New Roman" w:cs="Times New Roman"/>
        </w:rPr>
        <w:t>Kurz bude organizován pro cílovou skupinu 2 x 10 o</w:t>
      </w:r>
      <w:r w:rsidRPr="004B3316">
        <w:rPr>
          <w:rFonts w:ascii="Times New Roman" w:hAnsi="Times New Roman" w:cs="Times New Roman"/>
          <w:color w:val="000000"/>
        </w:rPr>
        <w:t xml:space="preserve">sob (10 osob kurz zedník, 10 osob kurz malíř) ve výkonu trestu odnětí svobody, bez kvalifikace nebo s nízkou úrovní kvalifikace, jíž se rozumí dokončená pouze povinná školní docházka (dále jen “účastníci kurzu“). </w:t>
      </w:r>
    </w:p>
    <w:p w:rsidR="00C87D06" w:rsidRPr="004B3316" w:rsidRDefault="00C87D06" w:rsidP="008E391B">
      <w:pPr>
        <w:pStyle w:val="Zkladntext"/>
        <w:spacing w:line="276" w:lineRule="auto"/>
        <w:ind w:left="720"/>
        <w:rPr>
          <w:rFonts w:ascii="Times New Roman" w:hAnsi="Times New Roman" w:cs="Times New Roman"/>
          <w:highlight w:val="yellow"/>
        </w:rPr>
      </w:pPr>
    </w:p>
    <w:p w:rsidR="00C04D09" w:rsidRPr="004B3316" w:rsidRDefault="00C04D09" w:rsidP="00C04D09">
      <w:pPr>
        <w:pStyle w:val="Zkladntext"/>
        <w:numPr>
          <w:ilvl w:val="0"/>
          <w:numId w:val="1"/>
        </w:numPr>
        <w:spacing w:line="276" w:lineRule="auto"/>
        <w:rPr>
          <w:rFonts w:ascii="Times New Roman" w:hAnsi="Times New Roman" w:cs="Times New Roman"/>
        </w:rPr>
      </w:pPr>
      <w:r w:rsidRPr="004B3316">
        <w:rPr>
          <w:rFonts w:ascii="Times New Roman" w:hAnsi="Times New Roman" w:cs="Times New Roman"/>
        </w:rPr>
        <w:t xml:space="preserve">Učební plán </w:t>
      </w:r>
      <w:r w:rsidR="00803997" w:rsidRPr="004B3316">
        <w:rPr>
          <w:rFonts w:ascii="Times New Roman" w:hAnsi="Times New Roman" w:cs="Times New Roman"/>
        </w:rPr>
        <w:t>každého k</w:t>
      </w:r>
      <w:r w:rsidRPr="004B3316">
        <w:rPr>
          <w:rFonts w:ascii="Times New Roman" w:hAnsi="Times New Roman" w:cs="Times New Roman"/>
        </w:rPr>
        <w:t xml:space="preserve">urzu je stanoven </w:t>
      </w:r>
      <w:r w:rsidR="00EA1F46" w:rsidRPr="004B3316">
        <w:rPr>
          <w:rFonts w:ascii="Times New Roman" w:hAnsi="Times New Roman" w:cs="Times New Roman"/>
        </w:rPr>
        <w:t>v následujícím rozsahu</w:t>
      </w:r>
      <w:r w:rsidRPr="004B3316">
        <w:rPr>
          <w:rFonts w:ascii="Times New Roman" w:hAnsi="Times New Roman" w:cs="Times New Roman"/>
          <w:color w:val="C00000"/>
        </w:rPr>
        <w:t>:</w:t>
      </w:r>
    </w:p>
    <w:p w:rsidR="00FA3418" w:rsidRPr="004B3316" w:rsidRDefault="00E84702" w:rsidP="00FA3418">
      <w:pPr>
        <w:pStyle w:val="Zkladntext"/>
        <w:spacing w:line="276" w:lineRule="auto"/>
        <w:ind w:left="720"/>
        <w:rPr>
          <w:rFonts w:ascii="Times New Roman" w:hAnsi="Times New Roman" w:cs="Times New Roman"/>
          <w:b/>
        </w:rPr>
      </w:pPr>
      <w:r>
        <w:rPr>
          <w:rFonts w:ascii="Times New Roman" w:hAnsi="Times New Roman" w:cs="Times New Roman"/>
          <w:b/>
        </w:rPr>
        <w:t>kurz Z</w:t>
      </w:r>
      <w:r w:rsidR="00FA3418" w:rsidRPr="004B3316">
        <w:rPr>
          <w:rFonts w:ascii="Times New Roman" w:hAnsi="Times New Roman" w:cs="Times New Roman"/>
          <w:b/>
        </w:rPr>
        <w:t>edník</w:t>
      </w:r>
      <w:r w:rsidR="00760D30" w:rsidRPr="004B3316">
        <w:rPr>
          <w:rFonts w:ascii="Times New Roman" w:hAnsi="Times New Roman" w:cs="Times New Roman"/>
          <w:b/>
        </w:rPr>
        <w:t>:</w:t>
      </w:r>
    </w:p>
    <w:p w:rsidR="00FA3418" w:rsidRPr="004B3316" w:rsidRDefault="00723E01" w:rsidP="00FA3418">
      <w:pPr>
        <w:pStyle w:val="Zkladntext"/>
        <w:spacing w:line="276" w:lineRule="auto"/>
        <w:ind w:left="720"/>
        <w:rPr>
          <w:rFonts w:ascii="Times New Roman" w:hAnsi="Times New Roman" w:cs="Times New Roman"/>
        </w:rPr>
      </w:pPr>
      <w:r>
        <w:rPr>
          <w:rFonts w:ascii="Times New Roman" w:hAnsi="Times New Roman" w:cs="Times New Roman"/>
        </w:rPr>
        <w:t>- 140</w:t>
      </w:r>
      <w:r w:rsidR="00FA3418" w:rsidRPr="004B3316">
        <w:rPr>
          <w:rFonts w:ascii="Times New Roman" w:hAnsi="Times New Roman" w:cs="Times New Roman"/>
        </w:rPr>
        <w:t xml:space="preserve"> hodin praxe </w:t>
      </w:r>
    </w:p>
    <w:p w:rsidR="00FA3418" w:rsidRPr="004B3316" w:rsidRDefault="00FA3418" w:rsidP="00FA3418">
      <w:pPr>
        <w:pStyle w:val="Zkladntext"/>
        <w:spacing w:line="276" w:lineRule="auto"/>
        <w:ind w:left="720"/>
        <w:rPr>
          <w:rFonts w:ascii="Times New Roman" w:hAnsi="Times New Roman" w:cs="Times New Roman"/>
        </w:rPr>
      </w:pPr>
      <w:r w:rsidRPr="004B3316">
        <w:rPr>
          <w:rFonts w:ascii="Times New Roman" w:hAnsi="Times New Roman" w:cs="Times New Roman"/>
        </w:rPr>
        <w:t>- 10 hodin teorie</w:t>
      </w:r>
    </w:p>
    <w:p w:rsidR="00FA3418" w:rsidRPr="004B3316" w:rsidRDefault="00FA3418" w:rsidP="00FA3418">
      <w:pPr>
        <w:pStyle w:val="Zkladntext"/>
        <w:spacing w:line="276" w:lineRule="auto"/>
        <w:ind w:left="720"/>
        <w:rPr>
          <w:rFonts w:ascii="Times New Roman" w:hAnsi="Times New Roman" w:cs="Times New Roman"/>
        </w:rPr>
      </w:pPr>
      <w:r w:rsidRPr="004B3316">
        <w:rPr>
          <w:rFonts w:ascii="Times New Roman" w:hAnsi="Times New Roman" w:cs="Times New Roman"/>
        </w:rPr>
        <w:t>- 14 hodin k vykonání zkoušky pro kurz</w:t>
      </w:r>
    </w:p>
    <w:p w:rsidR="00FA3418" w:rsidRPr="004B3316" w:rsidRDefault="00FA3418" w:rsidP="00FA3418">
      <w:pPr>
        <w:pStyle w:val="Zkladntext"/>
        <w:spacing w:line="276" w:lineRule="auto"/>
        <w:ind w:left="720"/>
        <w:rPr>
          <w:rFonts w:ascii="Times New Roman" w:hAnsi="Times New Roman" w:cs="Times New Roman"/>
          <w:b/>
        </w:rPr>
      </w:pPr>
      <w:r w:rsidRPr="004B3316">
        <w:rPr>
          <w:rFonts w:ascii="Times New Roman" w:hAnsi="Times New Roman" w:cs="Times New Roman"/>
          <w:b/>
        </w:rPr>
        <w:t xml:space="preserve"> kurz </w:t>
      </w:r>
      <w:r w:rsidR="00E84702">
        <w:rPr>
          <w:rFonts w:ascii="Times New Roman" w:hAnsi="Times New Roman" w:cs="Times New Roman"/>
          <w:b/>
        </w:rPr>
        <w:t>M</w:t>
      </w:r>
      <w:r w:rsidRPr="004B3316">
        <w:rPr>
          <w:rFonts w:ascii="Times New Roman" w:hAnsi="Times New Roman" w:cs="Times New Roman"/>
          <w:b/>
        </w:rPr>
        <w:t>alíř</w:t>
      </w:r>
      <w:r w:rsidR="00760D30" w:rsidRPr="004B3316">
        <w:rPr>
          <w:rFonts w:ascii="Times New Roman" w:hAnsi="Times New Roman" w:cs="Times New Roman"/>
          <w:b/>
        </w:rPr>
        <w:t>:</w:t>
      </w:r>
      <w:r w:rsidRPr="004B3316">
        <w:rPr>
          <w:rFonts w:ascii="Times New Roman" w:hAnsi="Times New Roman" w:cs="Times New Roman"/>
          <w:b/>
        </w:rPr>
        <w:t xml:space="preserve"> </w:t>
      </w:r>
    </w:p>
    <w:p w:rsidR="00FA3418" w:rsidRPr="004B3316" w:rsidRDefault="00FA3418" w:rsidP="00FA3418">
      <w:pPr>
        <w:pStyle w:val="Zkladntext"/>
        <w:spacing w:line="276" w:lineRule="auto"/>
        <w:ind w:left="720"/>
        <w:rPr>
          <w:rFonts w:ascii="Times New Roman" w:hAnsi="Times New Roman" w:cs="Times New Roman"/>
        </w:rPr>
      </w:pPr>
      <w:r w:rsidRPr="004B3316">
        <w:rPr>
          <w:rFonts w:ascii="Times New Roman" w:hAnsi="Times New Roman" w:cs="Times New Roman"/>
        </w:rPr>
        <w:t xml:space="preserve">- 69 hodin praxe, </w:t>
      </w:r>
    </w:p>
    <w:p w:rsidR="00FA3418" w:rsidRPr="004B3316" w:rsidRDefault="00FA3418" w:rsidP="00FA3418">
      <w:pPr>
        <w:pStyle w:val="Zkladntext"/>
        <w:spacing w:line="276" w:lineRule="auto"/>
        <w:ind w:left="720"/>
        <w:rPr>
          <w:rFonts w:ascii="Times New Roman" w:hAnsi="Times New Roman" w:cs="Times New Roman"/>
        </w:rPr>
      </w:pPr>
      <w:r w:rsidRPr="004B3316">
        <w:rPr>
          <w:rFonts w:ascii="Times New Roman" w:hAnsi="Times New Roman" w:cs="Times New Roman"/>
        </w:rPr>
        <w:t xml:space="preserve">- 8 hodin teorie  </w:t>
      </w:r>
    </w:p>
    <w:p w:rsidR="00E13691" w:rsidRDefault="00FA3418" w:rsidP="00FA3418">
      <w:pPr>
        <w:pStyle w:val="Zkladntext"/>
        <w:spacing w:line="276" w:lineRule="auto"/>
        <w:ind w:left="720"/>
        <w:rPr>
          <w:rFonts w:ascii="Times New Roman" w:hAnsi="Times New Roman" w:cs="Times New Roman"/>
        </w:rPr>
      </w:pPr>
      <w:r w:rsidRPr="004B3316">
        <w:rPr>
          <w:rFonts w:ascii="Times New Roman" w:hAnsi="Times New Roman" w:cs="Times New Roman"/>
        </w:rPr>
        <w:t>- 1</w:t>
      </w:r>
      <w:r w:rsidR="00723E01">
        <w:rPr>
          <w:rFonts w:ascii="Times New Roman" w:hAnsi="Times New Roman" w:cs="Times New Roman"/>
        </w:rPr>
        <w:t>4</w:t>
      </w:r>
      <w:r w:rsidRPr="004B3316">
        <w:rPr>
          <w:rFonts w:ascii="Times New Roman" w:hAnsi="Times New Roman" w:cs="Times New Roman"/>
        </w:rPr>
        <w:t xml:space="preserve"> hodin k vykonání zkoušky pro kurz</w:t>
      </w:r>
    </w:p>
    <w:p w:rsidR="00E84702" w:rsidRDefault="00E84702" w:rsidP="00FA3418">
      <w:pPr>
        <w:pStyle w:val="Zkladntext"/>
        <w:spacing w:line="276" w:lineRule="auto"/>
        <w:ind w:left="720"/>
        <w:rPr>
          <w:rFonts w:ascii="Times New Roman" w:hAnsi="Times New Roman" w:cs="Times New Roman"/>
        </w:rPr>
      </w:pPr>
    </w:p>
    <w:p w:rsidR="00C04D09" w:rsidRDefault="006D718C" w:rsidP="00C04D09">
      <w:pPr>
        <w:pStyle w:val="Zkladntext"/>
        <w:numPr>
          <w:ilvl w:val="0"/>
          <w:numId w:val="1"/>
        </w:numPr>
        <w:spacing w:line="276" w:lineRule="auto"/>
        <w:rPr>
          <w:rFonts w:ascii="Times New Roman" w:hAnsi="Times New Roman" w:cs="Times New Roman"/>
        </w:rPr>
      </w:pPr>
      <w:r w:rsidRPr="004B3316">
        <w:rPr>
          <w:rFonts w:ascii="Times New Roman" w:hAnsi="Times New Roman" w:cs="Times New Roman"/>
        </w:rPr>
        <w:t>Výuka k</w:t>
      </w:r>
      <w:r w:rsidR="00C04D09" w:rsidRPr="004B3316">
        <w:rPr>
          <w:rFonts w:ascii="Times New Roman" w:hAnsi="Times New Roman" w:cs="Times New Roman"/>
        </w:rPr>
        <w:t>urz</w:t>
      </w:r>
      <w:r w:rsidR="00C87D06" w:rsidRPr="004B3316">
        <w:rPr>
          <w:rFonts w:ascii="Times New Roman" w:hAnsi="Times New Roman" w:cs="Times New Roman"/>
        </w:rPr>
        <w:t>ů</w:t>
      </w:r>
      <w:r w:rsidR="00C04D09" w:rsidRPr="004B3316">
        <w:rPr>
          <w:rFonts w:ascii="Times New Roman" w:hAnsi="Times New Roman" w:cs="Times New Roman"/>
        </w:rPr>
        <w:t xml:space="preserve"> bude probíhat v pracovních dnech, </w:t>
      </w:r>
      <w:r w:rsidR="00C87D06" w:rsidRPr="004B3316">
        <w:rPr>
          <w:rFonts w:ascii="Times New Roman" w:hAnsi="Times New Roman" w:cs="Times New Roman"/>
        </w:rPr>
        <w:t xml:space="preserve">vždy </w:t>
      </w:r>
      <w:r w:rsidR="00C04D09" w:rsidRPr="004B3316">
        <w:rPr>
          <w:rFonts w:ascii="Times New Roman" w:hAnsi="Times New Roman" w:cs="Times New Roman"/>
        </w:rPr>
        <w:t>v rozsahu 6 - 7 hodin denně</w:t>
      </w:r>
      <w:r w:rsidR="00961E3D" w:rsidRPr="004B3316">
        <w:rPr>
          <w:rFonts w:ascii="Times New Roman" w:hAnsi="Times New Roman" w:cs="Times New Roman"/>
        </w:rPr>
        <w:t>/kurz</w:t>
      </w:r>
      <w:r w:rsidR="00C04D09" w:rsidRPr="004B3316">
        <w:rPr>
          <w:rFonts w:ascii="Times New Roman" w:hAnsi="Times New Roman" w:cs="Times New Roman"/>
        </w:rPr>
        <w:t>.</w:t>
      </w:r>
    </w:p>
    <w:p w:rsidR="008D0F5B" w:rsidRPr="004B3316" w:rsidRDefault="008D0F5B" w:rsidP="008D0F5B">
      <w:pPr>
        <w:pStyle w:val="Zkladntext"/>
        <w:spacing w:line="276" w:lineRule="auto"/>
        <w:ind w:left="360"/>
        <w:rPr>
          <w:rFonts w:ascii="Times New Roman" w:hAnsi="Times New Roman" w:cs="Times New Roman"/>
        </w:rPr>
      </w:pPr>
    </w:p>
    <w:p w:rsidR="008D0F5B" w:rsidRDefault="008D0F5B" w:rsidP="008D0F5B">
      <w:pPr>
        <w:pStyle w:val="Zkladntext"/>
        <w:numPr>
          <w:ilvl w:val="0"/>
          <w:numId w:val="1"/>
        </w:numPr>
        <w:spacing w:line="276" w:lineRule="auto"/>
        <w:rPr>
          <w:rFonts w:ascii="Times New Roman" w:hAnsi="Times New Roman" w:cs="Times New Roman"/>
        </w:rPr>
      </w:pPr>
      <w:r>
        <w:rPr>
          <w:rFonts w:ascii="Times New Roman" w:hAnsi="Times New Roman" w:cs="Times New Roman"/>
        </w:rPr>
        <w:t>V průběhu realizace kurzů budou vedeny</w:t>
      </w:r>
      <w:r w:rsidRPr="008D0F5B">
        <w:rPr>
          <w:rFonts w:ascii="Times New Roman" w:hAnsi="Times New Roman" w:cs="Times New Roman"/>
        </w:rPr>
        <w:t xml:space="preserve"> </w:t>
      </w:r>
      <w:r w:rsidRPr="004B3316">
        <w:rPr>
          <w:rFonts w:ascii="Times New Roman" w:hAnsi="Times New Roman" w:cs="Times New Roman"/>
        </w:rPr>
        <w:t>třídní knihy kurzů s uvedením jmenného seznamu účastníků kurzů a jejich docházky a uče</w:t>
      </w:r>
      <w:r>
        <w:rPr>
          <w:rFonts w:ascii="Times New Roman" w:hAnsi="Times New Roman" w:cs="Times New Roman"/>
        </w:rPr>
        <w:t>bní plány</w:t>
      </w:r>
      <w:r w:rsidRPr="004B3316">
        <w:rPr>
          <w:rFonts w:ascii="Times New Roman" w:hAnsi="Times New Roman" w:cs="Times New Roman"/>
        </w:rPr>
        <w:t xml:space="preserve"> kurzů.</w:t>
      </w:r>
    </w:p>
    <w:p w:rsidR="00E13691" w:rsidRPr="004B3316" w:rsidRDefault="00E13691" w:rsidP="00E13691">
      <w:pPr>
        <w:pStyle w:val="Zkladntext"/>
        <w:spacing w:line="276" w:lineRule="auto"/>
        <w:ind w:left="720"/>
        <w:rPr>
          <w:rFonts w:ascii="Times New Roman" w:hAnsi="Times New Roman" w:cs="Times New Roman"/>
        </w:rPr>
      </w:pPr>
    </w:p>
    <w:p w:rsidR="00961E3D" w:rsidRPr="00144CD9" w:rsidRDefault="00961E3D" w:rsidP="00591707">
      <w:pPr>
        <w:pStyle w:val="Zkladntext"/>
        <w:numPr>
          <w:ilvl w:val="0"/>
          <w:numId w:val="1"/>
        </w:numPr>
        <w:spacing w:line="276" w:lineRule="auto"/>
        <w:rPr>
          <w:rFonts w:ascii="Times New Roman" w:hAnsi="Times New Roman" w:cs="Times New Roman"/>
        </w:rPr>
      </w:pPr>
      <w:r w:rsidRPr="00144CD9">
        <w:rPr>
          <w:rFonts w:ascii="Times New Roman" w:hAnsi="Times New Roman" w:cs="Times New Roman"/>
        </w:rPr>
        <w:t>Každý k</w:t>
      </w:r>
      <w:r w:rsidR="00C04D09" w:rsidRPr="00144CD9">
        <w:rPr>
          <w:rFonts w:ascii="Times New Roman" w:hAnsi="Times New Roman" w:cs="Times New Roman"/>
        </w:rPr>
        <w:t xml:space="preserve">urz bude zakončen zkouškou profesní kvalifikace vedenou autorizovanou osobou (přehled autorizovaných osob lze najít na </w:t>
      </w:r>
      <w:proofErr w:type="gramStart"/>
      <w:r w:rsidR="00C04D09" w:rsidRPr="00144CD9">
        <w:rPr>
          <w:rFonts w:ascii="Times New Roman" w:hAnsi="Times New Roman" w:cs="Times New Roman"/>
        </w:rPr>
        <w:t>www.narodni-kvalifikace</w:t>
      </w:r>
      <w:proofErr w:type="gramEnd"/>
      <w:r w:rsidR="00C04D09" w:rsidRPr="00144CD9">
        <w:rPr>
          <w:rFonts w:ascii="Times New Roman" w:hAnsi="Times New Roman" w:cs="Times New Roman"/>
        </w:rPr>
        <w:t>.cz, oddíl stavebnictví, geodézie a kartografie, obor zedník, podobor zedník</w:t>
      </w:r>
      <w:r w:rsidRPr="00144CD9">
        <w:rPr>
          <w:rFonts w:ascii="Times New Roman" w:hAnsi="Times New Roman" w:cs="Times New Roman"/>
        </w:rPr>
        <w:t xml:space="preserve"> a oddíl speciální a interdisciplinární obory, obor malíř</w:t>
      </w:r>
      <w:r w:rsidR="00C04D09" w:rsidRPr="00144CD9">
        <w:rPr>
          <w:rFonts w:ascii="Times New Roman" w:hAnsi="Times New Roman" w:cs="Times New Roman"/>
        </w:rPr>
        <w:t>).</w:t>
      </w:r>
      <w:r w:rsidR="00591707" w:rsidRPr="00144CD9">
        <w:rPr>
          <w:rFonts w:ascii="Times New Roman" w:hAnsi="Times New Roman" w:cs="Times New Roman"/>
        </w:rPr>
        <w:t xml:space="preserve"> </w:t>
      </w:r>
      <w:r w:rsidR="002820D6" w:rsidRPr="00144CD9">
        <w:rPr>
          <w:rFonts w:ascii="Times New Roman" w:hAnsi="Times New Roman" w:cs="Times New Roman"/>
        </w:rPr>
        <w:t xml:space="preserve">Účastníci obdrží </w:t>
      </w:r>
      <w:r w:rsidR="003A7ADC">
        <w:rPr>
          <w:rFonts w:ascii="Times New Roman" w:hAnsi="Times New Roman" w:cs="Times New Roman"/>
        </w:rPr>
        <w:t>doklad (</w:t>
      </w:r>
      <w:r w:rsidR="002820D6" w:rsidRPr="00144CD9">
        <w:rPr>
          <w:rFonts w:ascii="Times New Roman" w:hAnsi="Times New Roman" w:cs="Times New Roman"/>
        </w:rPr>
        <w:t>certifikát/osvědčení</w:t>
      </w:r>
      <w:r w:rsidR="003A7ADC">
        <w:rPr>
          <w:rFonts w:ascii="Times New Roman" w:hAnsi="Times New Roman" w:cs="Times New Roman"/>
        </w:rPr>
        <w:t>)</w:t>
      </w:r>
      <w:bookmarkStart w:id="0" w:name="_GoBack"/>
      <w:bookmarkEnd w:id="0"/>
      <w:r w:rsidR="002820D6" w:rsidRPr="00144CD9">
        <w:rPr>
          <w:rFonts w:ascii="Times New Roman" w:hAnsi="Times New Roman" w:cs="Times New Roman"/>
        </w:rPr>
        <w:t xml:space="preserve"> o absolvování kurzu. </w:t>
      </w:r>
      <w:r w:rsidR="00591707" w:rsidRPr="00144CD9">
        <w:rPr>
          <w:rFonts w:ascii="Times New Roman" w:hAnsi="Times New Roman" w:cs="Times New Roman"/>
        </w:rPr>
        <w:t>Veškeré výstupy budou označeny v souladu s pokyny pro publicitu</w:t>
      </w:r>
      <w:r w:rsidR="002820D6" w:rsidRPr="00144CD9">
        <w:rPr>
          <w:rFonts w:ascii="Times New Roman" w:hAnsi="Times New Roman" w:cs="Times New Roman"/>
        </w:rPr>
        <w:t xml:space="preserve"> - logy</w:t>
      </w:r>
      <w:r w:rsidR="00591707" w:rsidRPr="00144CD9">
        <w:rPr>
          <w:rFonts w:ascii="Times New Roman" w:hAnsi="Times New Roman" w:cs="Times New Roman"/>
        </w:rPr>
        <w:t xml:space="preserve"> Norských fondů - http://www.eeagrants.cz/.</w:t>
      </w:r>
    </w:p>
    <w:p w:rsidR="00C04D09" w:rsidRPr="004B3316" w:rsidRDefault="00C04D09" w:rsidP="00C04D09">
      <w:pPr>
        <w:spacing w:line="276" w:lineRule="auto"/>
        <w:jc w:val="center"/>
        <w:rPr>
          <w:b/>
          <w:bCs/>
          <w:sz w:val="24"/>
          <w:szCs w:val="24"/>
        </w:rPr>
      </w:pPr>
      <w:r w:rsidRPr="004B3316">
        <w:rPr>
          <w:b/>
          <w:bCs/>
          <w:sz w:val="24"/>
          <w:szCs w:val="24"/>
        </w:rPr>
        <w:t>II.</w:t>
      </w:r>
    </w:p>
    <w:p w:rsidR="00C04D09" w:rsidRPr="004B3316" w:rsidRDefault="00C04D09" w:rsidP="00C04D09">
      <w:pPr>
        <w:spacing w:line="276" w:lineRule="auto"/>
        <w:jc w:val="center"/>
        <w:rPr>
          <w:b/>
          <w:bCs/>
          <w:sz w:val="24"/>
          <w:szCs w:val="24"/>
        </w:rPr>
      </w:pPr>
      <w:r w:rsidRPr="004B3316">
        <w:rPr>
          <w:b/>
          <w:bCs/>
          <w:sz w:val="24"/>
          <w:szCs w:val="24"/>
        </w:rPr>
        <w:t>DOBA A MÍSTO PLNĚNÍ</w:t>
      </w:r>
    </w:p>
    <w:p w:rsidR="00C04D09" w:rsidRPr="004B3316" w:rsidRDefault="00C04D09" w:rsidP="00C04D09">
      <w:pPr>
        <w:spacing w:line="276" w:lineRule="auto"/>
        <w:jc w:val="center"/>
        <w:rPr>
          <w:sz w:val="24"/>
          <w:szCs w:val="24"/>
        </w:rPr>
      </w:pPr>
    </w:p>
    <w:p w:rsidR="00C04D09" w:rsidRPr="004B3316" w:rsidRDefault="00C04D09" w:rsidP="006D718C">
      <w:pPr>
        <w:pStyle w:val="Zkladntext"/>
        <w:numPr>
          <w:ilvl w:val="0"/>
          <w:numId w:val="2"/>
        </w:numPr>
        <w:spacing w:line="276" w:lineRule="auto"/>
        <w:ind w:left="426" w:hanging="284"/>
        <w:rPr>
          <w:rFonts w:ascii="Times New Roman" w:hAnsi="Times New Roman" w:cs="Times New Roman"/>
        </w:rPr>
      </w:pPr>
      <w:r w:rsidRPr="004B3316">
        <w:rPr>
          <w:rFonts w:ascii="Times New Roman" w:hAnsi="Times New Roman" w:cs="Times New Roman"/>
        </w:rPr>
        <w:t xml:space="preserve">Tato smlouva se uzavírá na dobu určitou od okamžiku její účinnosti do 31. </w:t>
      </w:r>
      <w:r w:rsidR="00961E3D" w:rsidRPr="004B3316">
        <w:rPr>
          <w:rFonts w:ascii="Times New Roman" w:hAnsi="Times New Roman" w:cs="Times New Roman"/>
        </w:rPr>
        <w:t>března 2016</w:t>
      </w:r>
      <w:r w:rsidRPr="004B3316">
        <w:rPr>
          <w:rFonts w:ascii="Times New Roman" w:hAnsi="Times New Roman" w:cs="Times New Roman"/>
        </w:rPr>
        <w:t>.</w:t>
      </w:r>
    </w:p>
    <w:p w:rsidR="00E13691" w:rsidRPr="004B3316" w:rsidRDefault="00E13691" w:rsidP="00E13691">
      <w:pPr>
        <w:pStyle w:val="Zkladntext"/>
        <w:spacing w:line="276" w:lineRule="auto"/>
        <w:ind w:left="720"/>
        <w:rPr>
          <w:rFonts w:ascii="Times New Roman" w:hAnsi="Times New Roman" w:cs="Times New Roman"/>
        </w:rPr>
      </w:pPr>
    </w:p>
    <w:p w:rsidR="00C04D09" w:rsidRDefault="00453404" w:rsidP="006D718C">
      <w:pPr>
        <w:pStyle w:val="Zkladntext"/>
        <w:numPr>
          <w:ilvl w:val="0"/>
          <w:numId w:val="2"/>
        </w:numPr>
        <w:tabs>
          <w:tab w:val="clear" w:pos="720"/>
          <w:tab w:val="num" w:pos="426"/>
        </w:tabs>
        <w:spacing w:line="276" w:lineRule="auto"/>
        <w:ind w:hanging="578"/>
        <w:rPr>
          <w:rFonts w:ascii="Times New Roman" w:hAnsi="Times New Roman" w:cs="Times New Roman"/>
        </w:rPr>
      </w:pPr>
      <w:r w:rsidRPr="004B3316">
        <w:rPr>
          <w:rFonts w:ascii="Times New Roman" w:hAnsi="Times New Roman" w:cs="Times New Roman"/>
        </w:rPr>
        <w:t>Každý k</w:t>
      </w:r>
      <w:r w:rsidR="00C04D09" w:rsidRPr="004B3316">
        <w:rPr>
          <w:rFonts w:ascii="Times New Roman" w:hAnsi="Times New Roman" w:cs="Times New Roman"/>
        </w:rPr>
        <w:t>urz bude realizo</w:t>
      </w:r>
      <w:r w:rsidR="002D2D73">
        <w:rPr>
          <w:rFonts w:ascii="Times New Roman" w:hAnsi="Times New Roman" w:cs="Times New Roman"/>
        </w:rPr>
        <w:t xml:space="preserve">ván v prostorách Věznice Kuřim, </w:t>
      </w:r>
      <w:r w:rsidR="002D2D73" w:rsidRPr="002A34DC">
        <w:rPr>
          <w:rFonts w:ascii="Times New Roman" w:hAnsi="Times New Roman" w:cs="Times New Roman"/>
        </w:rPr>
        <w:t>Blanenská 1191, 664 34</w:t>
      </w:r>
      <w:r w:rsidR="002D2D73">
        <w:rPr>
          <w:rFonts w:ascii="Times New Roman" w:hAnsi="Times New Roman" w:cs="Times New Roman"/>
        </w:rPr>
        <w:t>.</w:t>
      </w:r>
    </w:p>
    <w:p w:rsidR="00E84702" w:rsidRDefault="00E84702" w:rsidP="00E84702">
      <w:pPr>
        <w:pStyle w:val="Zkladntext"/>
        <w:spacing w:line="276" w:lineRule="auto"/>
        <w:rPr>
          <w:rFonts w:ascii="Times New Roman" w:hAnsi="Times New Roman" w:cs="Times New Roman"/>
        </w:rPr>
      </w:pPr>
    </w:p>
    <w:p w:rsidR="008D0F5B" w:rsidRDefault="00BD2618" w:rsidP="00E84702">
      <w:pPr>
        <w:pStyle w:val="Zkladntext"/>
        <w:numPr>
          <w:ilvl w:val="0"/>
          <w:numId w:val="2"/>
        </w:numPr>
        <w:tabs>
          <w:tab w:val="clear" w:pos="720"/>
          <w:tab w:val="num" w:pos="426"/>
        </w:tabs>
        <w:spacing w:line="276" w:lineRule="auto"/>
        <w:ind w:left="426" w:hanging="284"/>
        <w:rPr>
          <w:rFonts w:ascii="Times New Roman" w:hAnsi="Times New Roman" w:cs="Times New Roman"/>
        </w:rPr>
      </w:pPr>
      <w:r w:rsidRPr="008D0F5B">
        <w:rPr>
          <w:rFonts w:ascii="Times New Roman" w:hAnsi="Times New Roman" w:cs="Times New Roman"/>
        </w:rPr>
        <w:t>Místem plnění pro zasílání všech zpráv a dalších dokume</w:t>
      </w:r>
      <w:r w:rsidR="00E84702">
        <w:rPr>
          <w:rFonts w:ascii="Times New Roman" w:hAnsi="Times New Roman" w:cs="Times New Roman"/>
        </w:rPr>
        <w:t xml:space="preserve">ntů podle této smlouvy je sídlo </w:t>
      </w:r>
      <w:r w:rsidRPr="008D0F5B">
        <w:rPr>
          <w:rFonts w:ascii="Times New Roman" w:hAnsi="Times New Roman" w:cs="Times New Roman"/>
        </w:rPr>
        <w:t>objednavatele, na adrese Soudní 1672/1a, 140 67 Praha 4.</w:t>
      </w:r>
    </w:p>
    <w:p w:rsidR="008D0F5B" w:rsidRDefault="008D0F5B" w:rsidP="008D0F5B">
      <w:pPr>
        <w:pStyle w:val="Zkladntext"/>
        <w:spacing w:line="276" w:lineRule="auto"/>
        <w:ind w:left="720"/>
        <w:rPr>
          <w:rFonts w:ascii="Times New Roman" w:hAnsi="Times New Roman" w:cs="Times New Roman"/>
        </w:rPr>
      </w:pPr>
    </w:p>
    <w:p w:rsidR="00E84702" w:rsidRPr="008D0F5B" w:rsidRDefault="00E84702" w:rsidP="008D0F5B">
      <w:pPr>
        <w:pStyle w:val="Zkladntext"/>
        <w:spacing w:line="276" w:lineRule="auto"/>
        <w:ind w:left="720"/>
        <w:rPr>
          <w:rFonts w:ascii="Times New Roman" w:hAnsi="Times New Roman" w:cs="Times New Roman"/>
        </w:rPr>
      </w:pPr>
    </w:p>
    <w:p w:rsidR="00C04D09" w:rsidRPr="008D0F5B" w:rsidRDefault="00C04D09" w:rsidP="008D0F5B">
      <w:pPr>
        <w:spacing w:before="80" w:line="276" w:lineRule="auto"/>
        <w:ind w:left="360"/>
        <w:jc w:val="center"/>
        <w:rPr>
          <w:b/>
          <w:bCs/>
          <w:sz w:val="24"/>
          <w:szCs w:val="24"/>
        </w:rPr>
      </w:pPr>
      <w:r w:rsidRPr="008D0F5B">
        <w:rPr>
          <w:b/>
          <w:bCs/>
          <w:sz w:val="24"/>
          <w:szCs w:val="24"/>
        </w:rPr>
        <w:t>I</w:t>
      </w:r>
      <w:r w:rsidR="00E13691" w:rsidRPr="008D0F5B">
        <w:rPr>
          <w:b/>
          <w:bCs/>
          <w:sz w:val="24"/>
          <w:szCs w:val="24"/>
        </w:rPr>
        <w:t>II</w:t>
      </w:r>
      <w:r w:rsidRPr="008D0F5B">
        <w:rPr>
          <w:b/>
          <w:bCs/>
          <w:sz w:val="24"/>
          <w:szCs w:val="24"/>
        </w:rPr>
        <w:t>.</w:t>
      </w:r>
    </w:p>
    <w:p w:rsidR="00C04D09" w:rsidRPr="004B3316" w:rsidRDefault="00C04D09" w:rsidP="00C04D09">
      <w:pPr>
        <w:spacing w:line="276" w:lineRule="auto"/>
        <w:ind w:left="360"/>
        <w:jc w:val="center"/>
        <w:rPr>
          <w:b/>
          <w:bCs/>
          <w:sz w:val="24"/>
          <w:szCs w:val="24"/>
        </w:rPr>
      </w:pPr>
      <w:r w:rsidRPr="004B3316">
        <w:rPr>
          <w:b/>
          <w:bCs/>
          <w:sz w:val="24"/>
          <w:szCs w:val="24"/>
        </w:rPr>
        <w:t>CENA A PLATEBNÍ PODMÍNKY</w:t>
      </w:r>
    </w:p>
    <w:p w:rsidR="00C04D09" w:rsidRPr="004B3316" w:rsidRDefault="00C04D09" w:rsidP="00C04D09">
      <w:pPr>
        <w:spacing w:line="276" w:lineRule="auto"/>
        <w:ind w:left="360"/>
        <w:jc w:val="center"/>
        <w:rPr>
          <w:sz w:val="24"/>
          <w:szCs w:val="24"/>
        </w:rPr>
      </w:pPr>
    </w:p>
    <w:p w:rsidR="00C04D09" w:rsidRPr="004B3316" w:rsidRDefault="00C04D09" w:rsidP="006D718C">
      <w:pPr>
        <w:pStyle w:val="Odstavecseseznamem"/>
        <w:numPr>
          <w:ilvl w:val="0"/>
          <w:numId w:val="9"/>
        </w:numPr>
        <w:spacing w:line="276" w:lineRule="auto"/>
        <w:ind w:left="426" w:hanging="426"/>
        <w:rPr>
          <w:sz w:val="24"/>
          <w:szCs w:val="24"/>
        </w:rPr>
      </w:pPr>
      <w:r w:rsidRPr="004B3316">
        <w:rPr>
          <w:sz w:val="24"/>
          <w:szCs w:val="24"/>
        </w:rPr>
        <w:t>Cena za předmět plnění dle čl. 1 této smlouvy</w:t>
      </w:r>
      <w:r w:rsidR="00B02C90" w:rsidRPr="004B3316">
        <w:rPr>
          <w:sz w:val="24"/>
          <w:szCs w:val="24"/>
        </w:rPr>
        <w:t xml:space="preserve"> činí</w:t>
      </w:r>
      <w:r w:rsidR="004B3316">
        <w:rPr>
          <w:sz w:val="24"/>
          <w:szCs w:val="24"/>
        </w:rPr>
        <w:t xml:space="preserve"> celkem</w:t>
      </w:r>
      <w:r w:rsidR="00B02C90" w:rsidRPr="004B3316">
        <w:rPr>
          <w:sz w:val="24"/>
          <w:szCs w:val="24"/>
        </w:rPr>
        <w:t>:</w:t>
      </w:r>
      <w:r w:rsidR="006D718C" w:rsidRPr="004B3316">
        <w:rPr>
          <w:sz w:val="24"/>
          <w:szCs w:val="24"/>
        </w:rPr>
        <w:t xml:space="preserve"> (</w:t>
      </w:r>
      <w:r w:rsidR="006D718C" w:rsidRPr="004B3316">
        <w:rPr>
          <w:sz w:val="24"/>
          <w:szCs w:val="24"/>
          <w:highlight w:val="yellow"/>
        </w:rPr>
        <w:t>doplní uchazeč)</w:t>
      </w:r>
      <w:r w:rsidR="006D718C" w:rsidRPr="004B3316">
        <w:rPr>
          <w:sz w:val="24"/>
          <w:szCs w:val="24"/>
        </w:rPr>
        <w:t xml:space="preserve"> </w:t>
      </w:r>
    </w:p>
    <w:p w:rsidR="00B02C90" w:rsidRPr="004B3316" w:rsidRDefault="00B02C90" w:rsidP="00B02C90">
      <w:pPr>
        <w:pStyle w:val="Odstavecseseznamem"/>
        <w:spacing w:line="276" w:lineRule="auto"/>
        <w:ind w:left="426"/>
        <w:rPr>
          <w:sz w:val="24"/>
          <w:szCs w:val="24"/>
        </w:rPr>
      </w:pPr>
    </w:p>
    <w:p w:rsidR="00B02C90" w:rsidRPr="00E84702" w:rsidRDefault="00B02C90" w:rsidP="00B02C90">
      <w:pPr>
        <w:ind w:left="360"/>
        <w:jc w:val="center"/>
        <w:rPr>
          <w:b/>
          <w:sz w:val="24"/>
          <w:szCs w:val="24"/>
        </w:rPr>
      </w:pPr>
      <w:r w:rsidRPr="00E84702">
        <w:rPr>
          <w:b/>
          <w:sz w:val="24"/>
          <w:szCs w:val="24"/>
        </w:rPr>
        <w:t>…………………………</w:t>
      </w:r>
      <w:proofErr w:type="gramStart"/>
      <w:r w:rsidRPr="00E84702">
        <w:rPr>
          <w:b/>
          <w:sz w:val="24"/>
          <w:szCs w:val="24"/>
        </w:rPr>
        <w:t>….,-Kč</w:t>
      </w:r>
      <w:proofErr w:type="gramEnd"/>
      <w:r w:rsidRPr="00E84702">
        <w:rPr>
          <w:b/>
          <w:sz w:val="24"/>
          <w:szCs w:val="24"/>
        </w:rPr>
        <w:t xml:space="preserve"> s DPH</w:t>
      </w:r>
    </w:p>
    <w:p w:rsidR="00B02C90" w:rsidRPr="00E84702" w:rsidRDefault="00B02C90" w:rsidP="00B02C90">
      <w:pPr>
        <w:ind w:left="360"/>
        <w:jc w:val="center"/>
        <w:rPr>
          <w:b/>
          <w:sz w:val="24"/>
          <w:szCs w:val="24"/>
        </w:rPr>
      </w:pPr>
      <w:r w:rsidRPr="00E84702">
        <w:rPr>
          <w:b/>
          <w:sz w:val="24"/>
          <w:szCs w:val="24"/>
        </w:rPr>
        <w:t>(slovy……………………………………………</w:t>
      </w:r>
      <w:proofErr w:type="gramStart"/>
      <w:r w:rsidRPr="00E84702">
        <w:rPr>
          <w:b/>
          <w:sz w:val="24"/>
          <w:szCs w:val="24"/>
        </w:rPr>
        <w:t>…. s DPH</w:t>
      </w:r>
      <w:proofErr w:type="gramEnd"/>
      <w:r w:rsidRPr="00E84702">
        <w:rPr>
          <w:b/>
          <w:sz w:val="24"/>
          <w:szCs w:val="24"/>
        </w:rPr>
        <w:t>.)</w:t>
      </w:r>
    </w:p>
    <w:p w:rsidR="00B02C90" w:rsidRPr="00E84702" w:rsidRDefault="00B02C90" w:rsidP="00B02C90">
      <w:pPr>
        <w:ind w:left="360"/>
        <w:jc w:val="center"/>
        <w:rPr>
          <w:b/>
          <w:sz w:val="24"/>
          <w:szCs w:val="24"/>
        </w:rPr>
      </w:pPr>
      <w:r w:rsidRPr="00E84702">
        <w:rPr>
          <w:b/>
          <w:sz w:val="24"/>
          <w:szCs w:val="24"/>
        </w:rPr>
        <w:t>bez DPH ………………………………….,- Kč</w:t>
      </w:r>
    </w:p>
    <w:p w:rsidR="00B02C90" w:rsidRPr="00E84702" w:rsidRDefault="00B02C90" w:rsidP="00B02C90">
      <w:pPr>
        <w:ind w:left="360"/>
        <w:jc w:val="center"/>
        <w:rPr>
          <w:b/>
          <w:sz w:val="24"/>
          <w:szCs w:val="24"/>
        </w:rPr>
      </w:pPr>
      <w:r w:rsidRPr="00E84702">
        <w:rPr>
          <w:b/>
          <w:sz w:val="24"/>
          <w:szCs w:val="24"/>
        </w:rPr>
        <w:t>(slovy ………………………………,- Kč bez DPH)</w:t>
      </w:r>
    </w:p>
    <w:p w:rsidR="00B02C90" w:rsidRPr="004B3316" w:rsidRDefault="00B02C90" w:rsidP="00B02C90">
      <w:pPr>
        <w:ind w:left="360"/>
        <w:jc w:val="center"/>
        <w:rPr>
          <w:sz w:val="24"/>
          <w:szCs w:val="24"/>
        </w:rPr>
      </w:pPr>
      <w:r w:rsidRPr="004B3316">
        <w:rPr>
          <w:sz w:val="24"/>
          <w:szCs w:val="24"/>
        </w:rPr>
        <w:t xml:space="preserve">Sazba 21% </w:t>
      </w:r>
      <w:proofErr w:type="gramStart"/>
      <w:r w:rsidRPr="004B3316">
        <w:rPr>
          <w:sz w:val="24"/>
          <w:szCs w:val="24"/>
        </w:rPr>
        <w:t>DPH............................................,- Kč</w:t>
      </w:r>
      <w:proofErr w:type="gramEnd"/>
    </w:p>
    <w:p w:rsidR="00B02C90" w:rsidRPr="004B3316" w:rsidRDefault="00B02C90" w:rsidP="00B02C90">
      <w:pPr>
        <w:ind w:left="360"/>
        <w:jc w:val="center"/>
        <w:rPr>
          <w:sz w:val="24"/>
          <w:szCs w:val="24"/>
        </w:rPr>
      </w:pPr>
      <w:r w:rsidRPr="004B3316">
        <w:rPr>
          <w:sz w:val="24"/>
          <w:szCs w:val="24"/>
        </w:rPr>
        <w:t>(slovy …………………………………,- Kč)</w:t>
      </w:r>
    </w:p>
    <w:p w:rsidR="00B02C90" w:rsidRPr="004B3316" w:rsidRDefault="00B02C90" w:rsidP="00B02C90">
      <w:pPr>
        <w:pStyle w:val="Odstavecseseznamem"/>
        <w:spacing w:line="276" w:lineRule="auto"/>
        <w:ind w:left="426"/>
        <w:rPr>
          <w:sz w:val="24"/>
          <w:szCs w:val="24"/>
        </w:rPr>
      </w:pPr>
    </w:p>
    <w:p w:rsidR="004B3316" w:rsidRDefault="004B3316" w:rsidP="006D718C">
      <w:pPr>
        <w:pStyle w:val="Normlnweb"/>
        <w:shd w:val="clear" w:color="auto" w:fill="FFFFFF"/>
        <w:spacing w:line="276" w:lineRule="auto"/>
        <w:ind w:left="426"/>
        <w:jc w:val="both"/>
      </w:pPr>
      <w:r>
        <w:t>Z</w:t>
      </w:r>
      <w:r w:rsidR="00E84702">
        <w:t> </w:t>
      </w:r>
      <w:r>
        <w:t>toho</w:t>
      </w:r>
      <w:r w:rsidR="00E84702">
        <w:t xml:space="preserve"> dílčí cena činí</w:t>
      </w:r>
      <w:r>
        <w:t>:</w:t>
      </w:r>
    </w:p>
    <w:p w:rsidR="004B3316" w:rsidRPr="00E84702" w:rsidRDefault="004B3316" w:rsidP="006D718C">
      <w:pPr>
        <w:pStyle w:val="Normlnweb"/>
        <w:shd w:val="clear" w:color="auto" w:fill="FFFFFF"/>
        <w:spacing w:line="276" w:lineRule="auto"/>
        <w:ind w:left="426"/>
        <w:jc w:val="both"/>
        <w:rPr>
          <w:b/>
        </w:rPr>
      </w:pPr>
      <w:r>
        <w:t xml:space="preserve"> </w:t>
      </w:r>
      <w:r w:rsidRPr="00E84702">
        <w:rPr>
          <w:b/>
        </w:rPr>
        <w:t>Kurz Zedník:</w:t>
      </w:r>
    </w:p>
    <w:p w:rsidR="004B3316" w:rsidRPr="004B3316" w:rsidRDefault="004B3316" w:rsidP="004B3316">
      <w:pPr>
        <w:ind w:left="360"/>
        <w:jc w:val="center"/>
        <w:rPr>
          <w:sz w:val="24"/>
          <w:szCs w:val="24"/>
        </w:rPr>
      </w:pPr>
      <w:r w:rsidRPr="004B3316">
        <w:rPr>
          <w:sz w:val="24"/>
          <w:szCs w:val="24"/>
        </w:rPr>
        <w:t>…………………………</w:t>
      </w:r>
      <w:proofErr w:type="gramStart"/>
      <w:r w:rsidRPr="004B3316">
        <w:rPr>
          <w:sz w:val="24"/>
          <w:szCs w:val="24"/>
        </w:rPr>
        <w:t>….,-Kč</w:t>
      </w:r>
      <w:proofErr w:type="gramEnd"/>
      <w:r w:rsidRPr="004B3316">
        <w:rPr>
          <w:sz w:val="24"/>
          <w:szCs w:val="24"/>
        </w:rPr>
        <w:t xml:space="preserve"> s DPH</w:t>
      </w:r>
    </w:p>
    <w:p w:rsidR="004B3316" w:rsidRPr="004B3316" w:rsidRDefault="004B3316" w:rsidP="004B3316">
      <w:pPr>
        <w:ind w:left="360"/>
        <w:jc w:val="center"/>
        <w:rPr>
          <w:sz w:val="24"/>
          <w:szCs w:val="24"/>
        </w:rPr>
      </w:pPr>
      <w:r w:rsidRPr="004B3316">
        <w:rPr>
          <w:sz w:val="24"/>
          <w:szCs w:val="24"/>
        </w:rPr>
        <w:t>(slovy……………………………………………</w:t>
      </w:r>
      <w:proofErr w:type="gramStart"/>
      <w:r w:rsidRPr="004B3316">
        <w:rPr>
          <w:sz w:val="24"/>
          <w:szCs w:val="24"/>
        </w:rPr>
        <w:t>…. s DPH</w:t>
      </w:r>
      <w:proofErr w:type="gramEnd"/>
      <w:r w:rsidRPr="004B3316">
        <w:rPr>
          <w:sz w:val="24"/>
          <w:szCs w:val="24"/>
        </w:rPr>
        <w:t>.)</w:t>
      </w:r>
    </w:p>
    <w:p w:rsidR="004B3316" w:rsidRPr="004B3316" w:rsidRDefault="004B3316" w:rsidP="004B3316">
      <w:pPr>
        <w:ind w:left="360"/>
        <w:jc w:val="center"/>
        <w:rPr>
          <w:sz w:val="24"/>
          <w:szCs w:val="24"/>
        </w:rPr>
      </w:pPr>
      <w:r w:rsidRPr="004B3316">
        <w:rPr>
          <w:sz w:val="24"/>
          <w:szCs w:val="24"/>
        </w:rPr>
        <w:t>bez DPH ………………………………….,- Kč</w:t>
      </w:r>
    </w:p>
    <w:p w:rsidR="004B3316" w:rsidRPr="004B3316" w:rsidRDefault="004B3316" w:rsidP="004B3316">
      <w:pPr>
        <w:ind w:left="360"/>
        <w:jc w:val="center"/>
        <w:rPr>
          <w:sz w:val="24"/>
          <w:szCs w:val="24"/>
        </w:rPr>
      </w:pPr>
      <w:r w:rsidRPr="004B3316">
        <w:rPr>
          <w:sz w:val="24"/>
          <w:szCs w:val="24"/>
        </w:rPr>
        <w:t>(slovy ………………………………,- Kč bez DPH)</w:t>
      </w:r>
    </w:p>
    <w:p w:rsidR="004B3316" w:rsidRPr="004B3316" w:rsidRDefault="004B3316" w:rsidP="004B3316">
      <w:pPr>
        <w:ind w:left="360"/>
        <w:jc w:val="center"/>
        <w:rPr>
          <w:sz w:val="24"/>
          <w:szCs w:val="24"/>
        </w:rPr>
      </w:pPr>
      <w:r w:rsidRPr="004B3316">
        <w:rPr>
          <w:sz w:val="24"/>
          <w:szCs w:val="24"/>
        </w:rPr>
        <w:t xml:space="preserve">Sazba 21% </w:t>
      </w:r>
      <w:proofErr w:type="gramStart"/>
      <w:r w:rsidRPr="004B3316">
        <w:rPr>
          <w:sz w:val="24"/>
          <w:szCs w:val="24"/>
        </w:rPr>
        <w:t>DPH............................................,- Kč</w:t>
      </w:r>
      <w:proofErr w:type="gramEnd"/>
    </w:p>
    <w:p w:rsidR="004B3316" w:rsidRPr="004B3316" w:rsidRDefault="004B3316" w:rsidP="004B3316">
      <w:pPr>
        <w:ind w:left="360"/>
        <w:jc w:val="center"/>
        <w:rPr>
          <w:sz w:val="24"/>
          <w:szCs w:val="24"/>
        </w:rPr>
      </w:pPr>
      <w:r w:rsidRPr="004B3316">
        <w:rPr>
          <w:sz w:val="24"/>
          <w:szCs w:val="24"/>
        </w:rPr>
        <w:t>(slovy …………………………………,- Kč)</w:t>
      </w:r>
    </w:p>
    <w:p w:rsidR="004B3316" w:rsidRPr="00E84702" w:rsidRDefault="004B3316" w:rsidP="006D718C">
      <w:pPr>
        <w:pStyle w:val="Normlnweb"/>
        <w:shd w:val="clear" w:color="auto" w:fill="FFFFFF"/>
        <w:spacing w:line="276" w:lineRule="auto"/>
        <w:ind w:left="426"/>
        <w:jc w:val="both"/>
        <w:rPr>
          <w:b/>
        </w:rPr>
      </w:pPr>
      <w:r w:rsidRPr="00E84702">
        <w:rPr>
          <w:b/>
        </w:rPr>
        <w:t>Kurz Malíř</w:t>
      </w:r>
      <w:r w:rsidR="008D0F5B" w:rsidRPr="00E84702">
        <w:rPr>
          <w:b/>
        </w:rPr>
        <w:t>:</w:t>
      </w:r>
    </w:p>
    <w:p w:rsidR="004B3316" w:rsidRPr="004B3316" w:rsidRDefault="004B3316" w:rsidP="004B3316">
      <w:pPr>
        <w:ind w:left="360"/>
        <w:jc w:val="center"/>
        <w:rPr>
          <w:sz w:val="24"/>
          <w:szCs w:val="24"/>
        </w:rPr>
      </w:pPr>
      <w:r w:rsidRPr="004B3316">
        <w:rPr>
          <w:sz w:val="24"/>
          <w:szCs w:val="24"/>
        </w:rPr>
        <w:t>…………………………</w:t>
      </w:r>
      <w:proofErr w:type="gramStart"/>
      <w:r w:rsidRPr="004B3316">
        <w:rPr>
          <w:sz w:val="24"/>
          <w:szCs w:val="24"/>
        </w:rPr>
        <w:t>….,-Kč</w:t>
      </w:r>
      <w:proofErr w:type="gramEnd"/>
      <w:r w:rsidRPr="004B3316">
        <w:rPr>
          <w:sz w:val="24"/>
          <w:szCs w:val="24"/>
        </w:rPr>
        <w:t xml:space="preserve"> s DPH</w:t>
      </w:r>
    </w:p>
    <w:p w:rsidR="004B3316" w:rsidRPr="004B3316" w:rsidRDefault="004B3316" w:rsidP="004B3316">
      <w:pPr>
        <w:ind w:left="360"/>
        <w:jc w:val="center"/>
        <w:rPr>
          <w:sz w:val="24"/>
          <w:szCs w:val="24"/>
        </w:rPr>
      </w:pPr>
      <w:r w:rsidRPr="004B3316">
        <w:rPr>
          <w:sz w:val="24"/>
          <w:szCs w:val="24"/>
        </w:rPr>
        <w:t>(slovy……………………………………………</w:t>
      </w:r>
      <w:proofErr w:type="gramStart"/>
      <w:r w:rsidRPr="004B3316">
        <w:rPr>
          <w:sz w:val="24"/>
          <w:szCs w:val="24"/>
        </w:rPr>
        <w:t>…. s DPH</w:t>
      </w:r>
      <w:proofErr w:type="gramEnd"/>
      <w:r w:rsidRPr="004B3316">
        <w:rPr>
          <w:sz w:val="24"/>
          <w:szCs w:val="24"/>
        </w:rPr>
        <w:t>.)</w:t>
      </w:r>
    </w:p>
    <w:p w:rsidR="004B3316" w:rsidRPr="004B3316" w:rsidRDefault="004B3316" w:rsidP="004B3316">
      <w:pPr>
        <w:ind w:left="360"/>
        <w:jc w:val="center"/>
        <w:rPr>
          <w:sz w:val="24"/>
          <w:szCs w:val="24"/>
        </w:rPr>
      </w:pPr>
      <w:r w:rsidRPr="004B3316">
        <w:rPr>
          <w:sz w:val="24"/>
          <w:szCs w:val="24"/>
        </w:rPr>
        <w:t>bez DPH ………………………………….,- Kč</w:t>
      </w:r>
    </w:p>
    <w:p w:rsidR="004B3316" w:rsidRPr="004B3316" w:rsidRDefault="004B3316" w:rsidP="004B3316">
      <w:pPr>
        <w:ind w:left="360"/>
        <w:jc w:val="center"/>
        <w:rPr>
          <w:sz w:val="24"/>
          <w:szCs w:val="24"/>
        </w:rPr>
      </w:pPr>
      <w:r w:rsidRPr="004B3316">
        <w:rPr>
          <w:sz w:val="24"/>
          <w:szCs w:val="24"/>
        </w:rPr>
        <w:t>(slovy ………………………………,- Kč bez DPH)</w:t>
      </w:r>
    </w:p>
    <w:p w:rsidR="004B3316" w:rsidRPr="004B3316" w:rsidRDefault="004B3316" w:rsidP="004B3316">
      <w:pPr>
        <w:ind w:left="360"/>
        <w:jc w:val="center"/>
        <w:rPr>
          <w:sz w:val="24"/>
          <w:szCs w:val="24"/>
        </w:rPr>
      </w:pPr>
      <w:r w:rsidRPr="004B3316">
        <w:rPr>
          <w:sz w:val="24"/>
          <w:szCs w:val="24"/>
        </w:rPr>
        <w:t xml:space="preserve">Sazba 21% </w:t>
      </w:r>
      <w:proofErr w:type="gramStart"/>
      <w:r w:rsidRPr="004B3316">
        <w:rPr>
          <w:sz w:val="24"/>
          <w:szCs w:val="24"/>
        </w:rPr>
        <w:t>DPH............................................,- Kč</w:t>
      </w:r>
      <w:proofErr w:type="gramEnd"/>
    </w:p>
    <w:p w:rsidR="004B3316" w:rsidRPr="004B3316" w:rsidRDefault="004B3316" w:rsidP="004B3316">
      <w:pPr>
        <w:ind w:left="360"/>
        <w:jc w:val="center"/>
        <w:rPr>
          <w:sz w:val="24"/>
          <w:szCs w:val="24"/>
        </w:rPr>
      </w:pPr>
      <w:r w:rsidRPr="004B3316">
        <w:rPr>
          <w:sz w:val="24"/>
          <w:szCs w:val="24"/>
        </w:rPr>
        <w:t>(slovy …………………………………,- Kč)</w:t>
      </w:r>
    </w:p>
    <w:p w:rsidR="00C04D09" w:rsidRPr="004B3316" w:rsidRDefault="00C04D09" w:rsidP="006D718C">
      <w:pPr>
        <w:pStyle w:val="Normlnweb"/>
        <w:shd w:val="clear" w:color="auto" w:fill="FFFFFF"/>
        <w:spacing w:line="276" w:lineRule="auto"/>
        <w:ind w:left="426"/>
        <w:jc w:val="both"/>
      </w:pPr>
      <w:r w:rsidRPr="004B3316">
        <w:t>Cena zahrnuje veškeré náklady dodavatele spo</w:t>
      </w:r>
      <w:r w:rsidR="008E391B" w:rsidRPr="004B3316">
        <w:t>jené se zajištěním a realizací k</w:t>
      </w:r>
      <w:r w:rsidRPr="004B3316">
        <w:t>urz</w:t>
      </w:r>
      <w:r w:rsidR="00961E3D" w:rsidRPr="004B3316">
        <w:t>ů</w:t>
      </w:r>
      <w:r w:rsidRPr="004B3316">
        <w:t xml:space="preserve">. Těmito náklady se rozumí zejména </w:t>
      </w:r>
      <w:r w:rsidRPr="004B3316">
        <w:rPr>
          <w:color w:val="000000"/>
        </w:rPr>
        <w:t>nájmy a půjčovné, mzdy organizačních a pedagogických pracovníků, pojištění účastníků, režie, cestovné lektorů, zajištění zkoušek profesní kvalifikace, přímý materiál celkem a jiné přímé náklady (potřebná výbava účastníků rekvalifikace, osobní ochranné pracovní prostředky, mycí, čistící a dezinfekční prostředky a ochranné nápoje poskytnuté účastníkům rekvalifikace, použitý výukový a výcvikový materiál). Zálohy nebudou poskytovány.</w:t>
      </w:r>
    </w:p>
    <w:p w:rsidR="004711F1" w:rsidRPr="004B3316" w:rsidRDefault="004711F1" w:rsidP="005B579A">
      <w:pPr>
        <w:pStyle w:val="Odstavecseseznamem"/>
        <w:numPr>
          <w:ilvl w:val="0"/>
          <w:numId w:val="9"/>
        </w:numPr>
        <w:ind w:left="426" w:hanging="426"/>
        <w:jc w:val="both"/>
        <w:rPr>
          <w:sz w:val="24"/>
          <w:szCs w:val="24"/>
        </w:rPr>
      </w:pPr>
      <w:r w:rsidRPr="004B3316">
        <w:rPr>
          <w:sz w:val="24"/>
          <w:szCs w:val="24"/>
        </w:rPr>
        <w:t>Právo fakturovat vzniká poskytovateli po realizaci každého běhu kurz</w:t>
      </w:r>
      <w:r w:rsidR="005B579A">
        <w:rPr>
          <w:sz w:val="24"/>
          <w:szCs w:val="24"/>
        </w:rPr>
        <w:t>u</w:t>
      </w:r>
      <w:r w:rsidRPr="004B3316">
        <w:rPr>
          <w:sz w:val="24"/>
          <w:szCs w:val="24"/>
        </w:rPr>
        <w:t xml:space="preserve"> </w:t>
      </w:r>
      <w:r w:rsidR="00130755" w:rsidRPr="004B3316">
        <w:rPr>
          <w:sz w:val="24"/>
          <w:szCs w:val="24"/>
        </w:rPr>
        <w:t xml:space="preserve">- </w:t>
      </w:r>
      <w:r w:rsidRPr="004B3316">
        <w:rPr>
          <w:sz w:val="24"/>
          <w:szCs w:val="24"/>
        </w:rPr>
        <w:t>po akceptaci předložených zpráv objedna</w:t>
      </w:r>
      <w:r w:rsidR="00A865E2">
        <w:rPr>
          <w:sz w:val="24"/>
          <w:szCs w:val="24"/>
        </w:rPr>
        <w:t>va</w:t>
      </w:r>
      <w:r w:rsidRPr="004B3316">
        <w:rPr>
          <w:sz w:val="24"/>
          <w:szCs w:val="24"/>
        </w:rPr>
        <w:t>teli. Poskytovatel je oprávněn vyfakturovat jen skutečně poskytnuté činnosti. Právo fakturovat vzniká poskytovateli až po řádném plnění jeho závazků vůči objedna</w:t>
      </w:r>
      <w:r w:rsidR="00A865E2">
        <w:rPr>
          <w:sz w:val="24"/>
          <w:szCs w:val="24"/>
        </w:rPr>
        <w:t>va</w:t>
      </w:r>
      <w:r w:rsidRPr="004B3316">
        <w:rPr>
          <w:sz w:val="24"/>
          <w:szCs w:val="24"/>
        </w:rPr>
        <w:t xml:space="preserve">teli. </w:t>
      </w:r>
    </w:p>
    <w:p w:rsidR="00E13691" w:rsidRPr="004B3316" w:rsidRDefault="00E13691" w:rsidP="005B579A">
      <w:pPr>
        <w:pStyle w:val="Odstavecseseznamem"/>
        <w:spacing w:before="80"/>
        <w:ind w:left="426" w:hanging="426"/>
        <w:jc w:val="both"/>
        <w:rPr>
          <w:bCs/>
          <w:sz w:val="24"/>
          <w:szCs w:val="24"/>
        </w:rPr>
      </w:pPr>
    </w:p>
    <w:p w:rsidR="00BD2618" w:rsidRPr="004B3316" w:rsidRDefault="00BD2618" w:rsidP="005B579A">
      <w:pPr>
        <w:numPr>
          <w:ilvl w:val="0"/>
          <w:numId w:val="9"/>
        </w:numPr>
        <w:spacing w:before="80"/>
        <w:ind w:left="426" w:hanging="426"/>
        <w:jc w:val="both"/>
        <w:rPr>
          <w:bCs/>
          <w:sz w:val="24"/>
          <w:szCs w:val="24"/>
        </w:rPr>
      </w:pPr>
      <w:r w:rsidRPr="004B3316">
        <w:rPr>
          <w:bCs/>
          <w:sz w:val="24"/>
          <w:szCs w:val="24"/>
        </w:rPr>
        <w:t>Poskytovatel je povinen po vzniku práva fakturovat vystavit a do 5 dnů doručit objedna</w:t>
      </w:r>
      <w:r w:rsidR="00A865E2">
        <w:rPr>
          <w:bCs/>
          <w:sz w:val="24"/>
          <w:szCs w:val="24"/>
        </w:rPr>
        <w:t>va</w:t>
      </w:r>
      <w:r w:rsidRPr="004B3316">
        <w:rPr>
          <w:bCs/>
          <w:sz w:val="24"/>
          <w:szCs w:val="24"/>
        </w:rPr>
        <w:t>teli ve dvojím vyhotovení daňový doklad (dále jen „faktura“) za řádně provedenou službu na dohodnutou smluvní cenu s rozepsáním jednotlivých položek podle § 29 z.</w:t>
      </w:r>
      <w:r w:rsidRPr="004B3316">
        <w:rPr>
          <w:sz w:val="24"/>
          <w:szCs w:val="24"/>
        </w:rPr>
        <w:t xml:space="preserve"> </w:t>
      </w:r>
      <w:proofErr w:type="gramStart"/>
      <w:r w:rsidRPr="004B3316">
        <w:rPr>
          <w:sz w:val="24"/>
          <w:szCs w:val="24"/>
        </w:rPr>
        <w:t>č.</w:t>
      </w:r>
      <w:proofErr w:type="gramEnd"/>
      <w:r w:rsidRPr="004B3316">
        <w:rPr>
          <w:sz w:val="24"/>
          <w:szCs w:val="24"/>
        </w:rPr>
        <w:t xml:space="preserve"> 235/2004 Sb., o dani z přidané hodnoty, ve znění pozdějších předpisů (dále jen „zákon o dani z přidané hodnoty“).</w:t>
      </w:r>
    </w:p>
    <w:p w:rsidR="00E13691" w:rsidRPr="004B3316" w:rsidRDefault="00E13691" w:rsidP="005B579A">
      <w:pPr>
        <w:pStyle w:val="Odstavecseseznamem"/>
        <w:ind w:left="426" w:hanging="426"/>
        <w:jc w:val="both"/>
        <w:rPr>
          <w:bCs/>
          <w:sz w:val="24"/>
          <w:szCs w:val="24"/>
        </w:rPr>
      </w:pPr>
    </w:p>
    <w:p w:rsidR="00BD2618" w:rsidRPr="004B3316" w:rsidRDefault="00BD2618" w:rsidP="005B579A">
      <w:pPr>
        <w:numPr>
          <w:ilvl w:val="0"/>
          <w:numId w:val="9"/>
        </w:numPr>
        <w:spacing w:before="80"/>
        <w:ind w:left="426" w:hanging="426"/>
        <w:jc w:val="both"/>
        <w:rPr>
          <w:bCs/>
          <w:sz w:val="24"/>
          <w:szCs w:val="24"/>
        </w:rPr>
      </w:pPr>
      <w:r w:rsidRPr="004B3316">
        <w:rPr>
          <w:sz w:val="24"/>
          <w:szCs w:val="24"/>
        </w:rPr>
        <w:t>Kromě náležitostí uvedených v zákoně o dani z přidané hodnoty musí faktura obsahovat též následující údaje:</w:t>
      </w:r>
    </w:p>
    <w:p w:rsidR="00BD2618" w:rsidRPr="004B3316" w:rsidRDefault="00BD2618" w:rsidP="005B579A">
      <w:pPr>
        <w:pStyle w:val="Odstavecseseznamem"/>
        <w:numPr>
          <w:ilvl w:val="0"/>
          <w:numId w:val="24"/>
        </w:numPr>
        <w:jc w:val="both"/>
        <w:rPr>
          <w:sz w:val="24"/>
          <w:szCs w:val="24"/>
        </w:rPr>
      </w:pPr>
      <w:r w:rsidRPr="004B3316">
        <w:rPr>
          <w:sz w:val="24"/>
          <w:szCs w:val="24"/>
        </w:rPr>
        <w:t xml:space="preserve">označení dokladu jako „faktura“ případně „daňový doklad“, </w:t>
      </w:r>
    </w:p>
    <w:p w:rsidR="00BD2618" w:rsidRPr="004B3316" w:rsidRDefault="00BD2618" w:rsidP="005B579A">
      <w:pPr>
        <w:pStyle w:val="Odstavecseseznamem"/>
        <w:numPr>
          <w:ilvl w:val="0"/>
          <w:numId w:val="24"/>
        </w:numPr>
        <w:jc w:val="both"/>
        <w:rPr>
          <w:sz w:val="24"/>
          <w:szCs w:val="24"/>
        </w:rPr>
      </w:pPr>
      <w:r w:rsidRPr="004B3316">
        <w:rPr>
          <w:sz w:val="24"/>
          <w:szCs w:val="24"/>
        </w:rPr>
        <w:t>číslo smlouvy dle číslování objedna</w:t>
      </w:r>
      <w:r w:rsidR="00A865E2">
        <w:rPr>
          <w:sz w:val="24"/>
          <w:szCs w:val="24"/>
        </w:rPr>
        <w:t>va</w:t>
      </w:r>
      <w:r w:rsidRPr="004B3316">
        <w:rPr>
          <w:sz w:val="24"/>
          <w:szCs w:val="24"/>
        </w:rPr>
        <w:t>tele,</w:t>
      </w:r>
    </w:p>
    <w:p w:rsidR="00BD2618" w:rsidRPr="004B3316" w:rsidRDefault="00BD2618" w:rsidP="005B579A">
      <w:pPr>
        <w:pStyle w:val="Odstavecseseznamem"/>
        <w:numPr>
          <w:ilvl w:val="0"/>
          <w:numId w:val="24"/>
        </w:numPr>
        <w:jc w:val="both"/>
        <w:rPr>
          <w:sz w:val="24"/>
          <w:szCs w:val="24"/>
        </w:rPr>
      </w:pPr>
      <w:r w:rsidRPr="004B3316">
        <w:rPr>
          <w:sz w:val="24"/>
          <w:szCs w:val="24"/>
        </w:rPr>
        <w:t>den vystavení, den odeslání a den (lhůta) splatnosti faktury,</w:t>
      </w:r>
    </w:p>
    <w:p w:rsidR="00BD2618" w:rsidRPr="004B3316" w:rsidRDefault="00BD2618" w:rsidP="005B579A">
      <w:pPr>
        <w:pStyle w:val="Odstavecseseznamem"/>
        <w:numPr>
          <w:ilvl w:val="0"/>
          <w:numId w:val="24"/>
        </w:numPr>
        <w:jc w:val="both"/>
        <w:rPr>
          <w:sz w:val="24"/>
          <w:szCs w:val="24"/>
        </w:rPr>
      </w:pPr>
      <w:r w:rsidRPr="004B3316">
        <w:rPr>
          <w:sz w:val="24"/>
          <w:szCs w:val="24"/>
        </w:rPr>
        <w:t>příjemce a místo předání služby,</w:t>
      </w:r>
    </w:p>
    <w:p w:rsidR="00BD2618" w:rsidRPr="004B3316" w:rsidRDefault="003A2820" w:rsidP="005B579A">
      <w:pPr>
        <w:pStyle w:val="Odstavecseseznamem"/>
        <w:numPr>
          <w:ilvl w:val="0"/>
          <w:numId w:val="24"/>
        </w:numPr>
        <w:jc w:val="both"/>
        <w:rPr>
          <w:color w:val="000000"/>
          <w:sz w:val="24"/>
          <w:szCs w:val="24"/>
        </w:rPr>
      </w:pPr>
      <w:r w:rsidRPr="004B3316">
        <w:rPr>
          <w:sz w:val="24"/>
          <w:szCs w:val="24"/>
        </w:rPr>
        <w:t>odběratele,</w:t>
      </w:r>
    </w:p>
    <w:p w:rsidR="00BD2618" w:rsidRPr="004B3316" w:rsidRDefault="003A2820" w:rsidP="005B579A">
      <w:pPr>
        <w:pStyle w:val="Odstavecseseznamem"/>
        <w:numPr>
          <w:ilvl w:val="0"/>
          <w:numId w:val="24"/>
        </w:numPr>
        <w:jc w:val="both"/>
        <w:rPr>
          <w:sz w:val="24"/>
          <w:szCs w:val="24"/>
        </w:rPr>
      </w:pPr>
      <w:r w:rsidRPr="004B3316">
        <w:rPr>
          <w:sz w:val="24"/>
          <w:szCs w:val="24"/>
        </w:rPr>
        <w:t>konečného příjemce,</w:t>
      </w:r>
    </w:p>
    <w:p w:rsidR="00BD2618" w:rsidRPr="004B3316" w:rsidRDefault="00BD2618" w:rsidP="005B579A">
      <w:pPr>
        <w:pStyle w:val="Odstavecseseznamem"/>
        <w:numPr>
          <w:ilvl w:val="0"/>
          <w:numId w:val="24"/>
        </w:numPr>
        <w:jc w:val="both"/>
        <w:rPr>
          <w:sz w:val="24"/>
          <w:szCs w:val="24"/>
        </w:rPr>
      </w:pPr>
      <w:r w:rsidRPr="004B3316">
        <w:rPr>
          <w:sz w:val="24"/>
          <w:szCs w:val="24"/>
        </w:rPr>
        <w:t>IČO a DIČ smluvních stran,</w:t>
      </w:r>
    </w:p>
    <w:p w:rsidR="00BD2618" w:rsidRPr="004B3316" w:rsidRDefault="00BD2618" w:rsidP="005B579A">
      <w:pPr>
        <w:pStyle w:val="Odstavecseseznamem"/>
        <w:numPr>
          <w:ilvl w:val="0"/>
          <w:numId w:val="24"/>
        </w:numPr>
        <w:jc w:val="both"/>
        <w:rPr>
          <w:sz w:val="24"/>
          <w:szCs w:val="24"/>
        </w:rPr>
      </w:pPr>
      <w:r w:rsidRPr="004B3316">
        <w:rPr>
          <w:sz w:val="24"/>
          <w:szCs w:val="24"/>
        </w:rPr>
        <w:t>označení peněžního ústavu a čísla účtu, na který má být placeno,</w:t>
      </w:r>
    </w:p>
    <w:p w:rsidR="00BD2618" w:rsidRPr="004B3316" w:rsidRDefault="00BD2618" w:rsidP="005B579A">
      <w:pPr>
        <w:pStyle w:val="Odstavecseseznamem"/>
        <w:numPr>
          <w:ilvl w:val="0"/>
          <w:numId w:val="24"/>
        </w:numPr>
        <w:jc w:val="both"/>
        <w:rPr>
          <w:sz w:val="24"/>
          <w:szCs w:val="24"/>
        </w:rPr>
      </w:pPr>
      <w:r w:rsidRPr="004B3316">
        <w:rPr>
          <w:sz w:val="24"/>
          <w:szCs w:val="24"/>
        </w:rPr>
        <w:t>počet příloh a r</w:t>
      </w:r>
      <w:r w:rsidR="00B02C90" w:rsidRPr="004B3316">
        <w:rPr>
          <w:sz w:val="24"/>
          <w:szCs w:val="24"/>
        </w:rPr>
        <w:t>azítko s podpisem poskytovatele</w:t>
      </w:r>
    </w:p>
    <w:p w:rsidR="00B02C90" w:rsidRPr="004B3316" w:rsidRDefault="00B02C90" w:rsidP="005B579A">
      <w:pPr>
        <w:pStyle w:val="Odstavecseseznamem"/>
        <w:numPr>
          <w:ilvl w:val="0"/>
          <w:numId w:val="24"/>
        </w:numPr>
        <w:jc w:val="both"/>
        <w:rPr>
          <w:sz w:val="24"/>
          <w:szCs w:val="24"/>
        </w:rPr>
      </w:pPr>
      <w:r w:rsidRPr="004B3316">
        <w:rPr>
          <w:sz w:val="24"/>
          <w:szCs w:val="24"/>
        </w:rPr>
        <w:t>označení textem „Financováno z EHP a Norských fondů 2009-2014“</w:t>
      </w:r>
    </w:p>
    <w:p w:rsidR="00BD2618" w:rsidRPr="004B3316" w:rsidRDefault="00BD2618" w:rsidP="005B579A">
      <w:pPr>
        <w:ind w:left="426" w:hanging="426"/>
        <w:jc w:val="both"/>
        <w:rPr>
          <w:sz w:val="24"/>
          <w:szCs w:val="24"/>
        </w:rPr>
      </w:pPr>
    </w:p>
    <w:p w:rsidR="00C04D09" w:rsidRPr="004B3316" w:rsidRDefault="00C04D09" w:rsidP="005B579A">
      <w:pPr>
        <w:pStyle w:val="Zkladntextodsazen"/>
        <w:numPr>
          <w:ilvl w:val="0"/>
          <w:numId w:val="9"/>
        </w:numPr>
        <w:spacing w:line="276" w:lineRule="auto"/>
        <w:ind w:left="426" w:hanging="426"/>
        <w:rPr>
          <w:rFonts w:ascii="Times New Roman" w:hAnsi="Times New Roman" w:cs="Times New Roman"/>
        </w:rPr>
      </w:pPr>
      <w:r w:rsidRPr="004B3316">
        <w:rPr>
          <w:rFonts w:ascii="Times New Roman" w:hAnsi="Times New Roman" w:cs="Times New Roman"/>
        </w:rPr>
        <w:t xml:space="preserve">Přílohou faktury musí být kopie třídní knihy </w:t>
      </w:r>
      <w:r w:rsidR="008E391B" w:rsidRPr="004B3316">
        <w:rPr>
          <w:rFonts w:ascii="Times New Roman" w:hAnsi="Times New Roman" w:cs="Times New Roman"/>
        </w:rPr>
        <w:t>kurzů</w:t>
      </w:r>
      <w:r w:rsidRPr="004B3316">
        <w:rPr>
          <w:rFonts w:ascii="Times New Roman" w:hAnsi="Times New Roman" w:cs="Times New Roman"/>
        </w:rPr>
        <w:t xml:space="preserve"> s uvede</w:t>
      </w:r>
      <w:r w:rsidR="008E391B" w:rsidRPr="004B3316">
        <w:rPr>
          <w:rFonts w:ascii="Times New Roman" w:hAnsi="Times New Roman" w:cs="Times New Roman"/>
        </w:rPr>
        <w:t>ním jmenného seznamu účastníků kurzů</w:t>
      </w:r>
      <w:r w:rsidRPr="004B3316">
        <w:rPr>
          <w:rFonts w:ascii="Times New Roman" w:hAnsi="Times New Roman" w:cs="Times New Roman"/>
        </w:rPr>
        <w:t xml:space="preserve"> a jejich docházky a učebního plánu </w:t>
      </w:r>
      <w:r w:rsidR="008E391B" w:rsidRPr="004B3316">
        <w:rPr>
          <w:rFonts w:ascii="Times New Roman" w:hAnsi="Times New Roman" w:cs="Times New Roman"/>
        </w:rPr>
        <w:t>kurzů</w:t>
      </w:r>
      <w:r w:rsidRPr="004B3316">
        <w:rPr>
          <w:rFonts w:ascii="Times New Roman" w:hAnsi="Times New Roman" w:cs="Times New Roman"/>
        </w:rPr>
        <w:t>. Přílohou závěrečného vyúčtování je dále závěrečný protokol o zkoušce profesní kvalifikace (seznam účastníků spolu s</w:t>
      </w:r>
      <w:r w:rsidR="008E391B" w:rsidRPr="004B3316">
        <w:rPr>
          <w:rFonts w:ascii="Times New Roman" w:hAnsi="Times New Roman" w:cs="Times New Roman"/>
        </w:rPr>
        <w:t>e seznamem úspěšných účastníků kurzů</w:t>
      </w:r>
      <w:r w:rsidRPr="004B3316">
        <w:rPr>
          <w:rFonts w:ascii="Times New Roman" w:hAnsi="Times New Roman" w:cs="Times New Roman"/>
        </w:rPr>
        <w:t>).</w:t>
      </w:r>
    </w:p>
    <w:p w:rsidR="008D0F5B" w:rsidRDefault="008D0F5B" w:rsidP="008D0F5B">
      <w:pPr>
        <w:pStyle w:val="Zkladntextodsazen"/>
        <w:spacing w:line="276" w:lineRule="auto"/>
        <w:ind w:left="426"/>
        <w:rPr>
          <w:rFonts w:ascii="Times New Roman" w:hAnsi="Times New Roman" w:cs="Times New Roman"/>
        </w:rPr>
      </w:pPr>
    </w:p>
    <w:p w:rsidR="00BD2618" w:rsidRPr="004B3316" w:rsidRDefault="00C04D09" w:rsidP="005B579A">
      <w:pPr>
        <w:pStyle w:val="Zkladntextodsazen"/>
        <w:numPr>
          <w:ilvl w:val="0"/>
          <w:numId w:val="9"/>
        </w:numPr>
        <w:spacing w:line="276" w:lineRule="auto"/>
        <w:ind w:left="426" w:hanging="426"/>
        <w:rPr>
          <w:rFonts w:ascii="Times New Roman" w:hAnsi="Times New Roman" w:cs="Times New Roman"/>
        </w:rPr>
      </w:pPr>
      <w:r w:rsidRPr="004B3316">
        <w:rPr>
          <w:rFonts w:ascii="Times New Roman" w:hAnsi="Times New Roman" w:cs="Times New Roman"/>
        </w:rPr>
        <w:t>Platby budou probíhat výhradně v CZK převodem na bankovní účet dodavatele uvedený v této smlouvě.</w:t>
      </w:r>
      <w:r w:rsidR="006D718C" w:rsidRPr="004B3316">
        <w:rPr>
          <w:rFonts w:ascii="Times New Roman" w:hAnsi="Times New Roman" w:cs="Times New Roman"/>
        </w:rPr>
        <w:t xml:space="preserve"> </w:t>
      </w:r>
      <w:r w:rsidR="00BD2618" w:rsidRPr="004B3316">
        <w:rPr>
          <w:rFonts w:ascii="Times New Roman" w:hAnsi="Times New Roman" w:cs="Times New Roman"/>
        </w:rPr>
        <w:t>Splatnost faktury činí 30 dnů ode dne jejího doručení na adresu objednavatele.</w:t>
      </w:r>
    </w:p>
    <w:p w:rsidR="00BD2618" w:rsidRPr="004B3316" w:rsidRDefault="00BD2618" w:rsidP="005B579A">
      <w:pPr>
        <w:ind w:left="426" w:hanging="426"/>
        <w:jc w:val="both"/>
        <w:rPr>
          <w:sz w:val="24"/>
          <w:szCs w:val="24"/>
        </w:rPr>
      </w:pPr>
    </w:p>
    <w:p w:rsidR="00BD2618" w:rsidRPr="004B3316" w:rsidRDefault="00FD54CA" w:rsidP="005B579A">
      <w:pPr>
        <w:ind w:left="426" w:hanging="426"/>
        <w:jc w:val="both"/>
        <w:rPr>
          <w:sz w:val="24"/>
          <w:szCs w:val="24"/>
        </w:rPr>
      </w:pPr>
      <w:r w:rsidRPr="004B3316">
        <w:rPr>
          <w:sz w:val="24"/>
          <w:szCs w:val="24"/>
        </w:rPr>
        <w:t>7</w:t>
      </w:r>
      <w:r w:rsidR="00BD2618" w:rsidRPr="004B3316">
        <w:rPr>
          <w:sz w:val="24"/>
          <w:szCs w:val="24"/>
        </w:rPr>
        <w:t>.</w:t>
      </w:r>
      <w:r w:rsidR="00BD2618" w:rsidRPr="004B3316">
        <w:rPr>
          <w:sz w:val="24"/>
          <w:szCs w:val="24"/>
        </w:rPr>
        <w:tab/>
        <w:t>Zaplacením smluvní ceny se rozumí odepsání částky z účtu objedna</w:t>
      </w:r>
      <w:r w:rsidR="00A865E2">
        <w:rPr>
          <w:sz w:val="24"/>
          <w:szCs w:val="24"/>
        </w:rPr>
        <w:t>va</w:t>
      </w:r>
      <w:r w:rsidR="00BD2618" w:rsidRPr="004B3316">
        <w:rPr>
          <w:sz w:val="24"/>
          <w:szCs w:val="24"/>
        </w:rPr>
        <w:t xml:space="preserve">tele a její směrování na účet poskytovatele. </w:t>
      </w:r>
    </w:p>
    <w:p w:rsidR="00BD2618" w:rsidRPr="004B3316" w:rsidRDefault="00BD2618" w:rsidP="005B579A">
      <w:pPr>
        <w:ind w:left="426" w:hanging="426"/>
        <w:jc w:val="both"/>
        <w:rPr>
          <w:sz w:val="24"/>
          <w:szCs w:val="24"/>
        </w:rPr>
      </w:pPr>
    </w:p>
    <w:p w:rsidR="00BD2618" w:rsidRPr="004B3316" w:rsidRDefault="00FD54CA" w:rsidP="005B579A">
      <w:pPr>
        <w:pStyle w:val="Zkladntextodsazen"/>
        <w:spacing w:line="276" w:lineRule="auto"/>
        <w:ind w:left="426" w:hanging="426"/>
        <w:rPr>
          <w:rFonts w:ascii="Times New Roman" w:hAnsi="Times New Roman" w:cs="Times New Roman"/>
        </w:rPr>
      </w:pPr>
      <w:r w:rsidRPr="004B3316">
        <w:rPr>
          <w:rFonts w:ascii="Times New Roman" w:hAnsi="Times New Roman" w:cs="Times New Roman"/>
        </w:rPr>
        <w:t>8</w:t>
      </w:r>
      <w:r w:rsidR="00BD2618" w:rsidRPr="004B3316">
        <w:rPr>
          <w:rFonts w:ascii="Times New Roman" w:hAnsi="Times New Roman" w:cs="Times New Roman"/>
        </w:rPr>
        <w:t>.</w:t>
      </w:r>
      <w:r w:rsidR="00BD2618" w:rsidRPr="004B3316">
        <w:rPr>
          <w:rFonts w:ascii="Times New Roman" w:hAnsi="Times New Roman" w:cs="Times New Roman"/>
        </w:rPr>
        <w:tab/>
        <w:t>V případě, že faktura bude obsahovat nesprávné či neúplné údaje nebo nebude obsahovat požadované doklady, je objedna</w:t>
      </w:r>
      <w:r w:rsidR="00A865E2">
        <w:rPr>
          <w:rFonts w:ascii="Times New Roman" w:hAnsi="Times New Roman" w:cs="Times New Roman"/>
        </w:rPr>
        <w:t>va</w:t>
      </w:r>
      <w:r w:rsidR="00BD2618" w:rsidRPr="004B3316">
        <w:rPr>
          <w:rFonts w:ascii="Times New Roman" w:hAnsi="Times New Roman" w:cs="Times New Roman"/>
        </w:rPr>
        <w:t>tel oprávněn ji do data její splatnosti vrátit poskytovateli. Poskytovatel vrácenou fakturu opraví, eventuálně vyhotoví novou, bezvadnou. V takovém případě běží objedna</w:t>
      </w:r>
      <w:r w:rsidR="00A865E2">
        <w:rPr>
          <w:rFonts w:ascii="Times New Roman" w:hAnsi="Times New Roman" w:cs="Times New Roman"/>
        </w:rPr>
        <w:t>va</w:t>
      </w:r>
      <w:r w:rsidR="00BD2618" w:rsidRPr="004B3316">
        <w:rPr>
          <w:rFonts w:ascii="Times New Roman" w:hAnsi="Times New Roman" w:cs="Times New Roman"/>
        </w:rPr>
        <w:t>teli nová lhůta splatnosti.</w:t>
      </w:r>
    </w:p>
    <w:p w:rsidR="00C04D09" w:rsidRDefault="00C04D09" w:rsidP="005B579A">
      <w:pPr>
        <w:spacing w:line="276" w:lineRule="auto"/>
        <w:jc w:val="both"/>
        <w:rPr>
          <w:b/>
          <w:bCs/>
          <w:sz w:val="24"/>
          <w:szCs w:val="24"/>
        </w:rPr>
      </w:pPr>
    </w:p>
    <w:p w:rsidR="00E84702" w:rsidRPr="004B3316" w:rsidRDefault="00E84702" w:rsidP="005B579A">
      <w:pPr>
        <w:spacing w:line="276" w:lineRule="auto"/>
        <w:jc w:val="both"/>
        <w:rPr>
          <w:b/>
          <w:bCs/>
          <w:sz w:val="24"/>
          <w:szCs w:val="24"/>
        </w:rPr>
      </w:pPr>
    </w:p>
    <w:p w:rsidR="00C04D09" w:rsidRPr="004B3316" w:rsidRDefault="00E13691" w:rsidP="00C04D09">
      <w:pPr>
        <w:spacing w:line="276" w:lineRule="auto"/>
        <w:jc w:val="center"/>
        <w:rPr>
          <w:b/>
          <w:bCs/>
          <w:sz w:val="24"/>
          <w:szCs w:val="24"/>
        </w:rPr>
      </w:pPr>
      <w:r w:rsidRPr="004B3316">
        <w:rPr>
          <w:b/>
          <w:bCs/>
          <w:sz w:val="24"/>
          <w:szCs w:val="24"/>
        </w:rPr>
        <w:t>I</w:t>
      </w:r>
      <w:r w:rsidR="00C04D09" w:rsidRPr="004B3316">
        <w:rPr>
          <w:b/>
          <w:bCs/>
          <w:sz w:val="24"/>
          <w:szCs w:val="24"/>
        </w:rPr>
        <w:t>V.</w:t>
      </w:r>
    </w:p>
    <w:p w:rsidR="00C04D09" w:rsidRPr="004B3316" w:rsidRDefault="00C04D09" w:rsidP="00C04D09">
      <w:pPr>
        <w:spacing w:line="276" w:lineRule="auto"/>
        <w:jc w:val="center"/>
        <w:rPr>
          <w:b/>
          <w:bCs/>
          <w:sz w:val="24"/>
          <w:szCs w:val="24"/>
        </w:rPr>
      </w:pPr>
      <w:r w:rsidRPr="004B3316">
        <w:rPr>
          <w:b/>
          <w:bCs/>
          <w:sz w:val="24"/>
          <w:szCs w:val="24"/>
        </w:rPr>
        <w:t>PRÁVA A POVINNOSTI OBJEDNAVATELE</w:t>
      </w:r>
    </w:p>
    <w:p w:rsidR="00C04D09" w:rsidRPr="004B3316" w:rsidRDefault="00C04D09" w:rsidP="00803997">
      <w:pPr>
        <w:ind w:left="720" w:hanging="720"/>
        <w:jc w:val="both"/>
        <w:rPr>
          <w:sz w:val="24"/>
          <w:szCs w:val="24"/>
        </w:rPr>
      </w:pPr>
    </w:p>
    <w:p w:rsidR="00C04D09" w:rsidRPr="004B3316" w:rsidRDefault="00C04D09" w:rsidP="006D718C">
      <w:pPr>
        <w:pStyle w:val="Odstavecseseznamem"/>
        <w:numPr>
          <w:ilvl w:val="0"/>
          <w:numId w:val="22"/>
        </w:numPr>
        <w:ind w:left="426" w:hanging="426"/>
        <w:jc w:val="both"/>
        <w:rPr>
          <w:sz w:val="24"/>
          <w:szCs w:val="24"/>
        </w:rPr>
      </w:pPr>
      <w:r w:rsidRPr="004B3316">
        <w:rPr>
          <w:sz w:val="24"/>
          <w:szCs w:val="24"/>
        </w:rPr>
        <w:t>Objedna</w:t>
      </w:r>
      <w:r w:rsidR="00A865E2">
        <w:rPr>
          <w:sz w:val="24"/>
          <w:szCs w:val="24"/>
        </w:rPr>
        <w:t>va</w:t>
      </w:r>
      <w:r w:rsidRPr="004B3316">
        <w:rPr>
          <w:sz w:val="24"/>
          <w:szCs w:val="24"/>
        </w:rPr>
        <w:t>tel se zavazuje poskytnout dodavateli nezbytnou součinnost při plnění předmětu této smlouvy.</w:t>
      </w:r>
    </w:p>
    <w:p w:rsidR="00A80ACE" w:rsidRPr="004B3316" w:rsidRDefault="00A80ACE" w:rsidP="00A80ACE">
      <w:pPr>
        <w:pStyle w:val="Odstavecseseznamem"/>
        <w:ind w:left="426"/>
        <w:jc w:val="both"/>
        <w:rPr>
          <w:sz w:val="24"/>
          <w:szCs w:val="24"/>
        </w:rPr>
      </w:pPr>
    </w:p>
    <w:p w:rsidR="00C04D09" w:rsidRPr="004B3316" w:rsidRDefault="00C04D09" w:rsidP="006D718C">
      <w:pPr>
        <w:pStyle w:val="Odstavecseseznamem"/>
        <w:numPr>
          <w:ilvl w:val="0"/>
          <w:numId w:val="22"/>
        </w:numPr>
        <w:ind w:left="426" w:hanging="426"/>
        <w:jc w:val="both"/>
        <w:rPr>
          <w:sz w:val="24"/>
          <w:szCs w:val="24"/>
        </w:rPr>
      </w:pPr>
      <w:r w:rsidRPr="004B3316">
        <w:rPr>
          <w:sz w:val="24"/>
          <w:szCs w:val="24"/>
        </w:rPr>
        <w:t>Objedna</w:t>
      </w:r>
      <w:r w:rsidR="00A865E2">
        <w:rPr>
          <w:sz w:val="24"/>
          <w:szCs w:val="24"/>
        </w:rPr>
        <w:t>va</w:t>
      </w:r>
      <w:r w:rsidRPr="004B3316">
        <w:rPr>
          <w:sz w:val="24"/>
          <w:szCs w:val="24"/>
        </w:rPr>
        <w:t xml:space="preserve">tel se zavazuje dodat </w:t>
      </w:r>
      <w:r w:rsidR="00E13691" w:rsidRPr="004B3316">
        <w:rPr>
          <w:sz w:val="24"/>
          <w:szCs w:val="24"/>
        </w:rPr>
        <w:t xml:space="preserve">poskytovateli </w:t>
      </w:r>
      <w:r w:rsidRPr="004B3316">
        <w:rPr>
          <w:sz w:val="24"/>
          <w:szCs w:val="24"/>
        </w:rPr>
        <w:t xml:space="preserve">seznam účastníků </w:t>
      </w:r>
      <w:r w:rsidR="005C42C4" w:rsidRPr="004B3316">
        <w:rPr>
          <w:sz w:val="24"/>
          <w:szCs w:val="24"/>
        </w:rPr>
        <w:t>k</w:t>
      </w:r>
      <w:r w:rsidRPr="004B3316">
        <w:rPr>
          <w:sz w:val="24"/>
          <w:szCs w:val="24"/>
        </w:rPr>
        <w:t>urz</w:t>
      </w:r>
      <w:r w:rsidR="00961E3D" w:rsidRPr="004B3316">
        <w:rPr>
          <w:sz w:val="24"/>
          <w:szCs w:val="24"/>
        </w:rPr>
        <w:t>ů</w:t>
      </w:r>
      <w:r w:rsidRPr="004B3316">
        <w:rPr>
          <w:sz w:val="24"/>
          <w:szCs w:val="24"/>
        </w:rPr>
        <w:t xml:space="preserve"> nejpozději 1 týden před zahájením </w:t>
      </w:r>
      <w:r w:rsidR="005C42C4" w:rsidRPr="004B3316">
        <w:rPr>
          <w:sz w:val="24"/>
          <w:szCs w:val="24"/>
        </w:rPr>
        <w:t>k</w:t>
      </w:r>
      <w:r w:rsidRPr="004B3316">
        <w:rPr>
          <w:sz w:val="24"/>
          <w:szCs w:val="24"/>
        </w:rPr>
        <w:t>urz</w:t>
      </w:r>
      <w:r w:rsidR="005C42C4" w:rsidRPr="004B3316">
        <w:rPr>
          <w:sz w:val="24"/>
          <w:szCs w:val="24"/>
        </w:rPr>
        <w:t>u</w:t>
      </w:r>
      <w:r w:rsidRPr="004B3316">
        <w:rPr>
          <w:sz w:val="24"/>
          <w:szCs w:val="24"/>
        </w:rPr>
        <w:t>.</w:t>
      </w:r>
    </w:p>
    <w:p w:rsidR="00A80ACE" w:rsidRPr="004B3316" w:rsidRDefault="00A80ACE" w:rsidP="00A80ACE">
      <w:pPr>
        <w:pStyle w:val="Odstavecseseznamem"/>
        <w:ind w:left="426"/>
        <w:jc w:val="both"/>
        <w:rPr>
          <w:sz w:val="24"/>
          <w:szCs w:val="24"/>
        </w:rPr>
      </w:pPr>
    </w:p>
    <w:p w:rsidR="00C04D09" w:rsidRPr="004B3316" w:rsidRDefault="00C04D09" w:rsidP="006D718C">
      <w:pPr>
        <w:pStyle w:val="Odstavecseseznamem"/>
        <w:numPr>
          <w:ilvl w:val="0"/>
          <w:numId w:val="22"/>
        </w:numPr>
        <w:ind w:left="426" w:hanging="426"/>
        <w:jc w:val="both"/>
        <w:rPr>
          <w:sz w:val="24"/>
          <w:szCs w:val="24"/>
        </w:rPr>
      </w:pPr>
      <w:r w:rsidRPr="004B3316">
        <w:rPr>
          <w:sz w:val="24"/>
          <w:szCs w:val="24"/>
        </w:rPr>
        <w:t>Objedna</w:t>
      </w:r>
      <w:r w:rsidR="00A865E2">
        <w:rPr>
          <w:sz w:val="24"/>
          <w:szCs w:val="24"/>
        </w:rPr>
        <w:t>va</w:t>
      </w:r>
      <w:r w:rsidRPr="004B3316">
        <w:rPr>
          <w:sz w:val="24"/>
          <w:szCs w:val="24"/>
        </w:rPr>
        <w:t>tel se zavazuje dodat rozpis vý</w:t>
      </w:r>
      <w:r w:rsidR="005C42C4" w:rsidRPr="004B3316">
        <w:rPr>
          <w:sz w:val="24"/>
          <w:szCs w:val="24"/>
        </w:rPr>
        <w:t>ukových dnů k</w:t>
      </w:r>
      <w:r w:rsidRPr="004B3316">
        <w:rPr>
          <w:sz w:val="24"/>
          <w:szCs w:val="24"/>
        </w:rPr>
        <w:t>urz</w:t>
      </w:r>
      <w:r w:rsidR="00961E3D" w:rsidRPr="004B3316">
        <w:rPr>
          <w:sz w:val="24"/>
          <w:szCs w:val="24"/>
        </w:rPr>
        <w:t>ů</w:t>
      </w:r>
      <w:r w:rsidRPr="004B3316">
        <w:rPr>
          <w:sz w:val="24"/>
          <w:szCs w:val="24"/>
        </w:rPr>
        <w:t xml:space="preserve"> nej</w:t>
      </w:r>
      <w:r w:rsidR="005C42C4" w:rsidRPr="004B3316">
        <w:rPr>
          <w:sz w:val="24"/>
          <w:szCs w:val="24"/>
        </w:rPr>
        <w:t>později 1 týden před zahájením k</w:t>
      </w:r>
      <w:r w:rsidRPr="004B3316">
        <w:rPr>
          <w:sz w:val="24"/>
          <w:szCs w:val="24"/>
        </w:rPr>
        <w:t>urz</w:t>
      </w:r>
      <w:r w:rsidR="005C42C4" w:rsidRPr="004B3316">
        <w:rPr>
          <w:sz w:val="24"/>
          <w:szCs w:val="24"/>
        </w:rPr>
        <w:t>u</w:t>
      </w:r>
      <w:r w:rsidRPr="004B3316">
        <w:rPr>
          <w:sz w:val="24"/>
          <w:szCs w:val="24"/>
        </w:rPr>
        <w:t xml:space="preserve">. </w:t>
      </w:r>
    </w:p>
    <w:p w:rsidR="00E13691" w:rsidRDefault="00E13691" w:rsidP="00C04D09">
      <w:pPr>
        <w:spacing w:line="276" w:lineRule="auto"/>
        <w:jc w:val="center"/>
        <w:rPr>
          <w:b/>
          <w:bCs/>
          <w:sz w:val="24"/>
          <w:szCs w:val="24"/>
        </w:rPr>
      </w:pPr>
    </w:p>
    <w:p w:rsidR="00E84702" w:rsidRPr="004B3316" w:rsidRDefault="00E84702" w:rsidP="00C04D09">
      <w:pPr>
        <w:spacing w:line="276" w:lineRule="auto"/>
        <w:jc w:val="center"/>
        <w:rPr>
          <w:b/>
          <w:bCs/>
          <w:sz w:val="24"/>
          <w:szCs w:val="24"/>
        </w:rPr>
      </w:pPr>
    </w:p>
    <w:p w:rsidR="00C04D09" w:rsidRPr="004B3316" w:rsidRDefault="00E13691" w:rsidP="00C04D09">
      <w:pPr>
        <w:spacing w:line="276" w:lineRule="auto"/>
        <w:jc w:val="center"/>
        <w:rPr>
          <w:b/>
          <w:bCs/>
          <w:sz w:val="24"/>
          <w:szCs w:val="24"/>
        </w:rPr>
      </w:pPr>
      <w:r w:rsidRPr="004B3316">
        <w:rPr>
          <w:b/>
          <w:bCs/>
          <w:sz w:val="24"/>
          <w:szCs w:val="24"/>
        </w:rPr>
        <w:t>V</w:t>
      </w:r>
      <w:r w:rsidR="00C04D09" w:rsidRPr="004B3316">
        <w:rPr>
          <w:b/>
          <w:bCs/>
          <w:sz w:val="24"/>
          <w:szCs w:val="24"/>
        </w:rPr>
        <w:t>.</w:t>
      </w:r>
    </w:p>
    <w:p w:rsidR="00C04D09" w:rsidRPr="004B3316" w:rsidRDefault="00C04D09" w:rsidP="00C04D09">
      <w:pPr>
        <w:spacing w:line="276" w:lineRule="auto"/>
        <w:jc w:val="center"/>
        <w:rPr>
          <w:b/>
          <w:bCs/>
          <w:sz w:val="24"/>
          <w:szCs w:val="24"/>
        </w:rPr>
      </w:pPr>
      <w:r w:rsidRPr="004B3316">
        <w:rPr>
          <w:b/>
          <w:bCs/>
          <w:sz w:val="24"/>
          <w:szCs w:val="24"/>
        </w:rPr>
        <w:t xml:space="preserve">PRÁVA A POVINNOSTI </w:t>
      </w:r>
      <w:r w:rsidR="00E13691" w:rsidRPr="004B3316">
        <w:rPr>
          <w:b/>
          <w:bCs/>
          <w:sz w:val="24"/>
          <w:szCs w:val="24"/>
        </w:rPr>
        <w:t>POSKYTOVATE</w:t>
      </w:r>
      <w:r w:rsidRPr="004B3316">
        <w:rPr>
          <w:b/>
          <w:bCs/>
          <w:sz w:val="24"/>
          <w:szCs w:val="24"/>
        </w:rPr>
        <w:t>LE</w:t>
      </w:r>
    </w:p>
    <w:p w:rsidR="00C04D09" w:rsidRPr="004B3316" w:rsidRDefault="00C04D09" w:rsidP="00C04D09">
      <w:pPr>
        <w:spacing w:line="276" w:lineRule="auto"/>
        <w:jc w:val="center"/>
        <w:rPr>
          <w:sz w:val="24"/>
          <w:szCs w:val="24"/>
        </w:rPr>
      </w:pPr>
    </w:p>
    <w:p w:rsidR="00C04D09" w:rsidRPr="004B3316" w:rsidRDefault="00E13691" w:rsidP="006D718C">
      <w:pPr>
        <w:pStyle w:val="Zkladntext"/>
        <w:numPr>
          <w:ilvl w:val="0"/>
          <w:numId w:val="10"/>
        </w:numPr>
        <w:spacing w:line="276" w:lineRule="auto"/>
        <w:ind w:left="426" w:hanging="426"/>
        <w:rPr>
          <w:rFonts w:ascii="Times New Roman" w:hAnsi="Times New Roman" w:cs="Times New Roman"/>
        </w:rPr>
      </w:pPr>
      <w:r w:rsidRPr="004B3316">
        <w:rPr>
          <w:rFonts w:ascii="Times New Roman" w:hAnsi="Times New Roman" w:cs="Times New Roman"/>
        </w:rPr>
        <w:t xml:space="preserve">Poskytovatel </w:t>
      </w:r>
      <w:r w:rsidR="00C04D09" w:rsidRPr="004B3316">
        <w:rPr>
          <w:rFonts w:ascii="Times New Roman" w:hAnsi="Times New Roman" w:cs="Times New Roman"/>
        </w:rPr>
        <w:t>se zavazuje</w:t>
      </w:r>
      <w:r w:rsidRPr="004B3316">
        <w:rPr>
          <w:rFonts w:ascii="Times New Roman" w:hAnsi="Times New Roman" w:cs="Times New Roman"/>
        </w:rPr>
        <w:t xml:space="preserve"> </w:t>
      </w:r>
      <w:r w:rsidR="00C04D09" w:rsidRPr="004B3316">
        <w:rPr>
          <w:rFonts w:ascii="Times New Roman" w:hAnsi="Times New Roman" w:cs="Times New Roman"/>
        </w:rPr>
        <w:t>zajist</w:t>
      </w:r>
      <w:r w:rsidRPr="004B3316">
        <w:rPr>
          <w:rFonts w:ascii="Times New Roman" w:hAnsi="Times New Roman" w:cs="Times New Roman"/>
        </w:rPr>
        <w:t>it</w:t>
      </w:r>
      <w:r w:rsidR="00C04D09" w:rsidRPr="004B3316">
        <w:rPr>
          <w:rFonts w:ascii="Times New Roman" w:hAnsi="Times New Roman" w:cs="Times New Roman"/>
        </w:rPr>
        <w:t xml:space="preserve"> plnění předmětu této smlouvy kvalifikovanými a vyškolenými pracovníky. </w:t>
      </w:r>
    </w:p>
    <w:p w:rsidR="00E13691" w:rsidRPr="004B3316" w:rsidRDefault="00E13691" w:rsidP="006D718C">
      <w:pPr>
        <w:pStyle w:val="Zkladntext"/>
        <w:spacing w:line="276" w:lineRule="auto"/>
        <w:ind w:left="426" w:hanging="426"/>
        <w:rPr>
          <w:rFonts w:ascii="Times New Roman" w:hAnsi="Times New Roman" w:cs="Times New Roman"/>
        </w:rPr>
      </w:pPr>
    </w:p>
    <w:p w:rsidR="00C04D09" w:rsidRPr="004B3316" w:rsidRDefault="00E13691" w:rsidP="006D718C">
      <w:pPr>
        <w:pStyle w:val="Zkladntext"/>
        <w:numPr>
          <w:ilvl w:val="0"/>
          <w:numId w:val="10"/>
        </w:numPr>
        <w:spacing w:line="276" w:lineRule="auto"/>
        <w:ind w:left="426" w:hanging="426"/>
        <w:rPr>
          <w:rFonts w:ascii="Times New Roman" w:hAnsi="Times New Roman" w:cs="Times New Roman"/>
        </w:rPr>
      </w:pPr>
      <w:r w:rsidRPr="004B3316">
        <w:rPr>
          <w:rFonts w:ascii="Times New Roman" w:hAnsi="Times New Roman" w:cs="Times New Roman"/>
        </w:rPr>
        <w:t>Poskytova</w:t>
      </w:r>
      <w:r w:rsidR="00C04D09" w:rsidRPr="004B3316">
        <w:rPr>
          <w:rFonts w:ascii="Times New Roman" w:hAnsi="Times New Roman" w:cs="Times New Roman"/>
        </w:rPr>
        <w:t>tel se zavazuje být po celou dobu trvání této smlouvy akreditovaným poskytovatelem služeb uvedených v této smlouvě. Na výzvu objedna</w:t>
      </w:r>
      <w:r w:rsidR="00A865E2">
        <w:rPr>
          <w:rFonts w:ascii="Times New Roman" w:hAnsi="Times New Roman" w:cs="Times New Roman"/>
        </w:rPr>
        <w:t>va</w:t>
      </w:r>
      <w:r w:rsidR="00C04D09" w:rsidRPr="004B3316">
        <w:rPr>
          <w:rFonts w:ascii="Times New Roman" w:hAnsi="Times New Roman" w:cs="Times New Roman"/>
        </w:rPr>
        <w:t xml:space="preserve">tele je </w:t>
      </w:r>
      <w:r w:rsidRPr="004B3316">
        <w:rPr>
          <w:rFonts w:ascii="Times New Roman" w:hAnsi="Times New Roman" w:cs="Times New Roman"/>
        </w:rPr>
        <w:t>poskytova</w:t>
      </w:r>
      <w:r w:rsidR="00C04D09" w:rsidRPr="004B3316">
        <w:rPr>
          <w:rFonts w:ascii="Times New Roman" w:hAnsi="Times New Roman" w:cs="Times New Roman"/>
        </w:rPr>
        <w:t xml:space="preserve">tel povinen předložit osvědčení o akreditaci nebo profesní způsobilosti. </w:t>
      </w:r>
    </w:p>
    <w:p w:rsidR="00EF461C" w:rsidRPr="004B3316" w:rsidRDefault="00EF461C" w:rsidP="006D718C">
      <w:pPr>
        <w:pStyle w:val="Odstavecseseznamem"/>
        <w:ind w:left="426" w:hanging="426"/>
        <w:rPr>
          <w:sz w:val="24"/>
          <w:szCs w:val="24"/>
        </w:rPr>
      </w:pPr>
    </w:p>
    <w:p w:rsidR="00C04D09" w:rsidRPr="004B3316" w:rsidRDefault="00EF461C" w:rsidP="006D718C">
      <w:pPr>
        <w:numPr>
          <w:ilvl w:val="0"/>
          <w:numId w:val="10"/>
        </w:numPr>
        <w:spacing w:line="276" w:lineRule="auto"/>
        <w:ind w:left="426" w:hanging="426"/>
        <w:jc w:val="both"/>
        <w:rPr>
          <w:sz w:val="24"/>
          <w:szCs w:val="24"/>
        </w:rPr>
      </w:pPr>
      <w:r w:rsidRPr="004B3316">
        <w:rPr>
          <w:sz w:val="24"/>
          <w:szCs w:val="24"/>
        </w:rPr>
        <w:t>Poskytov</w:t>
      </w:r>
      <w:r w:rsidR="00C04D09" w:rsidRPr="004B3316">
        <w:rPr>
          <w:sz w:val="24"/>
          <w:szCs w:val="24"/>
        </w:rPr>
        <w:t>atel se zavazuj</w:t>
      </w:r>
      <w:r w:rsidR="00AB0360" w:rsidRPr="004B3316">
        <w:rPr>
          <w:sz w:val="24"/>
          <w:szCs w:val="24"/>
        </w:rPr>
        <w:t>e zajistit v průběhu realizace k</w:t>
      </w:r>
      <w:r w:rsidR="00C04D09" w:rsidRPr="004B3316">
        <w:rPr>
          <w:sz w:val="24"/>
          <w:szCs w:val="24"/>
        </w:rPr>
        <w:t>urz</w:t>
      </w:r>
      <w:r w:rsidR="00AB0360" w:rsidRPr="004B3316">
        <w:rPr>
          <w:sz w:val="24"/>
          <w:szCs w:val="24"/>
        </w:rPr>
        <w:t>ů</w:t>
      </w:r>
      <w:r w:rsidR="00C04D09" w:rsidRPr="004B3316">
        <w:rPr>
          <w:sz w:val="24"/>
          <w:szCs w:val="24"/>
        </w:rPr>
        <w:t xml:space="preserve"> prokazatelnou denní evidenci v minimálním rozsahu:</w:t>
      </w:r>
    </w:p>
    <w:p w:rsidR="00C04D09" w:rsidRPr="004B3316" w:rsidRDefault="00C04D09" w:rsidP="006D718C">
      <w:pPr>
        <w:pStyle w:val="Odstavecseseznamem"/>
        <w:numPr>
          <w:ilvl w:val="0"/>
          <w:numId w:val="25"/>
        </w:numPr>
        <w:spacing w:line="276" w:lineRule="auto"/>
        <w:jc w:val="both"/>
        <w:rPr>
          <w:sz w:val="24"/>
          <w:szCs w:val="24"/>
        </w:rPr>
      </w:pPr>
      <w:r w:rsidRPr="004B3316">
        <w:rPr>
          <w:sz w:val="24"/>
          <w:szCs w:val="24"/>
        </w:rPr>
        <w:t>docházka účastníků programu</w:t>
      </w:r>
    </w:p>
    <w:p w:rsidR="00C04D09" w:rsidRPr="004B3316" w:rsidRDefault="00C04D09" w:rsidP="006D718C">
      <w:pPr>
        <w:pStyle w:val="Odstavecseseznamem"/>
        <w:numPr>
          <w:ilvl w:val="0"/>
          <w:numId w:val="25"/>
        </w:numPr>
        <w:spacing w:line="276" w:lineRule="auto"/>
        <w:jc w:val="both"/>
        <w:rPr>
          <w:sz w:val="24"/>
          <w:szCs w:val="24"/>
        </w:rPr>
      </w:pPr>
      <w:r w:rsidRPr="004B3316">
        <w:rPr>
          <w:sz w:val="24"/>
          <w:szCs w:val="24"/>
        </w:rPr>
        <w:t>prováděný program: datum, téma, počet hodin, podpis lektora</w:t>
      </w:r>
    </w:p>
    <w:p w:rsidR="00A80ACE" w:rsidRPr="004B3316" w:rsidRDefault="00A80ACE" w:rsidP="00A80ACE">
      <w:pPr>
        <w:pStyle w:val="Odstavecseseznamem"/>
        <w:spacing w:line="276" w:lineRule="auto"/>
        <w:ind w:left="1146"/>
        <w:jc w:val="both"/>
        <w:rPr>
          <w:sz w:val="24"/>
          <w:szCs w:val="24"/>
        </w:rPr>
      </w:pPr>
    </w:p>
    <w:p w:rsidR="00C04D09" w:rsidRPr="004B3316" w:rsidRDefault="00EF461C" w:rsidP="006D718C">
      <w:pPr>
        <w:pStyle w:val="Odstavecseseznamem"/>
        <w:numPr>
          <w:ilvl w:val="0"/>
          <w:numId w:val="10"/>
        </w:numPr>
        <w:spacing w:line="276" w:lineRule="auto"/>
        <w:ind w:left="426" w:hanging="426"/>
        <w:jc w:val="both"/>
        <w:rPr>
          <w:sz w:val="24"/>
          <w:szCs w:val="24"/>
        </w:rPr>
      </w:pPr>
      <w:r w:rsidRPr="004B3316">
        <w:rPr>
          <w:sz w:val="24"/>
          <w:szCs w:val="24"/>
        </w:rPr>
        <w:t>Poskytov</w:t>
      </w:r>
      <w:r w:rsidR="00C04D09" w:rsidRPr="004B3316">
        <w:rPr>
          <w:sz w:val="24"/>
          <w:szCs w:val="24"/>
        </w:rPr>
        <w:t xml:space="preserve">atel se zavazuje poslední pracovní den kalendářního měsíce, pokud </w:t>
      </w:r>
      <w:r w:rsidR="00803997" w:rsidRPr="004B3316">
        <w:rPr>
          <w:sz w:val="24"/>
          <w:szCs w:val="24"/>
        </w:rPr>
        <w:t>k</w:t>
      </w:r>
      <w:r w:rsidR="00C04D09" w:rsidRPr="004B3316">
        <w:rPr>
          <w:sz w:val="24"/>
          <w:szCs w:val="24"/>
        </w:rPr>
        <w:t>urz probíhá, informovat objednavatele o docházce účastníků za uplynulý měsíc.</w:t>
      </w:r>
    </w:p>
    <w:p w:rsidR="00EF461C" w:rsidRPr="004B3316" w:rsidRDefault="00EF461C" w:rsidP="006D718C">
      <w:pPr>
        <w:pStyle w:val="Odstavecseseznamem"/>
        <w:spacing w:line="276" w:lineRule="auto"/>
        <w:ind w:left="426" w:hanging="426"/>
        <w:jc w:val="both"/>
        <w:rPr>
          <w:sz w:val="24"/>
          <w:szCs w:val="24"/>
        </w:rPr>
      </w:pPr>
    </w:p>
    <w:p w:rsidR="003A7ADC" w:rsidRDefault="00EF461C" w:rsidP="006D718C">
      <w:pPr>
        <w:pStyle w:val="Odstavecseseznamem"/>
        <w:numPr>
          <w:ilvl w:val="0"/>
          <w:numId w:val="10"/>
        </w:numPr>
        <w:spacing w:line="276" w:lineRule="auto"/>
        <w:ind w:left="426" w:hanging="426"/>
        <w:jc w:val="both"/>
        <w:rPr>
          <w:sz w:val="24"/>
          <w:szCs w:val="24"/>
        </w:rPr>
      </w:pPr>
      <w:r w:rsidRPr="009C0CE6">
        <w:rPr>
          <w:sz w:val="24"/>
          <w:szCs w:val="24"/>
        </w:rPr>
        <w:t>Poskyto</w:t>
      </w:r>
      <w:r w:rsidR="00C04D09" w:rsidRPr="009C0CE6">
        <w:rPr>
          <w:sz w:val="24"/>
          <w:szCs w:val="24"/>
        </w:rPr>
        <w:t>vatel se zavazuje, nejpozději do 2 kalendářních dnů, informovat objedna</w:t>
      </w:r>
      <w:r w:rsidR="00A865E2">
        <w:rPr>
          <w:sz w:val="24"/>
          <w:szCs w:val="24"/>
        </w:rPr>
        <w:t>va</w:t>
      </w:r>
      <w:r w:rsidR="00C04D09" w:rsidRPr="009C0CE6">
        <w:rPr>
          <w:sz w:val="24"/>
          <w:szCs w:val="24"/>
        </w:rPr>
        <w:t>tele pokud:</w:t>
      </w:r>
      <w:r w:rsidR="00C04D09" w:rsidRPr="009C0CE6">
        <w:rPr>
          <w:sz w:val="24"/>
          <w:szCs w:val="24"/>
        </w:rPr>
        <w:tab/>
      </w:r>
    </w:p>
    <w:p w:rsidR="00C04D09" w:rsidRPr="009C0CE6" w:rsidRDefault="00C04D09" w:rsidP="003A7ADC">
      <w:pPr>
        <w:pStyle w:val="Odstavecseseznamem"/>
        <w:spacing w:line="276" w:lineRule="auto"/>
        <w:ind w:left="426" w:firstLine="282"/>
        <w:jc w:val="both"/>
        <w:rPr>
          <w:sz w:val="24"/>
          <w:szCs w:val="24"/>
        </w:rPr>
      </w:pPr>
      <w:r w:rsidRPr="009C0CE6">
        <w:rPr>
          <w:sz w:val="24"/>
          <w:szCs w:val="24"/>
        </w:rPr>
        <w:t xml:space="preserve">a) účastník </w:t>
      </w:r>
      <w:r w:rsidR="005C42C4" w:rsidRPr="009C0CE6">
        <w:rPr>
          <w:sz w:val="24"/>
          <w:szCs w:val="24"/>
        </w:rPr>
        <w:t>k</w:t>
      </w:r>
      <w:r w:rsidRPr="009C0CE6">
        <w:rPr>
          <w:sz w:val="24"/>
          <w:szCs w:val="24"/>
        </w:rPr>
        <w:t xml:space="preserve">urzu nenastoupí na </w:t>
      </w:r>
      <w:r w:rsidR="005C42C4" w:rsidRPr="009C0CE6">
        <w:rPr>
          <w:sz w:val="24"/>
          <w:szCs w:val="24"/>
        </w:rPr>
        <w:t>k</w:t>
      </w:r>
      <w:r w:rsidRPr="009C0CE6">
        <w:rPr>
          <w:sz w:val="24"/>
          <w:szCs w:val="24"/>
        </w:rPr>
        <w:t>urz,</w:t>
      </w:r>
    </w:p>
    <w:p w:rsidR="00C04D09" w:rsidRPr="004B3316" w:rsidRDefault="00C04D09" w:rsidP="009C0CE6">
      <w:pPr>
        <w:pStyle w:val="Odstavecseseznamem"/>
        <w:spacing w:line="276" w:lineRule="auto"/>
        <w:ind w:left="426" w:firstLine="282"/>
        <w:jc w:val="both"/>
        <w:rPr>
          <w:sz w:val="24"/>
          <w:szCs w:val="24"/>
        </w:rPr>
      </w:pPr>
      <w:r w:rsidRPr="004B3316">
        <w:rPr>
          <w:sz w:val="24"/>
          <w:szCs w:val="24"/>
        </w:rPr>
        <w:t xml:space="preserve">b) účastník </w:t>
      </w:r>
      <w:r w:rsidR="005C42C4" w:rsidRPr="004B3316">
        <w:rPr>
          <w:sz w:val="24"/>
          <w:szCs w:val="24"/>
        </w:rPr>
        <w:t>k</w:t>
      </w:r>
      <w:r w:rsidRPr="004B3316">
        <w:rPr>
          <w:sz w:val="24"/>
          <w:szCs w:val="24"/>
        </w:rPr>
        <w:t>urzu neplní stanovené studijní a výcvikové povinnosti,</w:t>
      </w:r>
    </w:p>
    <w:p w:rsidR="00C04D09" w:rsidRPr="004B3316" w:rsidRDefault="005C42C4" w:rsidP="009C0CE6">
      <w:pPr>
        <w:pStyle w:val="Odstavecseseznamem"/>
        <w:spacing w:line="276" w:lineRule="auto"/>
        <w:ind w:left="426" w:firstLine="282"/>
        <w:jc w:val="both"/>
        <w:rPr>
          <w:sz w:val="24"/>
          <w:szCs w:val="24"/>
        </w:rPr>
      </w:pPr>
      <w:r w:rsidRPr="004B3316">
        <w:rPr>
          <w:sz w:val="24"/>
          <w:szCs w:val="24"/>
        </w:rPr>
        <w:t>c) účastník k</w:t>
      </w:r>
      <w:r w:rsidR="00C04D09" w:rsidRPr="004B3316">
        <w:rPr>
          <w:sz w:val="24"/>
          <w:szCs w:val="24"/>
        </w:rPr>
        <w:t xml:space="preserve">urzu porušuje předpisy či řády zařízení, které </w:t>
      </w:r>
      <w:r w:rsidRPr="004B3316">
        <w:rPr>
          <w:sz w:val="24"/>
          <w:szCs w:val="24"/>
        </w:rPr>
        <w:t>k</w:t>
      </w:r>
      <w:r w:rsidR="00C04D09" w:rsidRPr="004B3316">
        <w:rPr>
          <w:sz w:val="24"/>
          <w:szCs w:val="24"/>
        </w:rPr>
        <w:t>urz poskytuje,</w:t>
      </w:r>
    </w:p>
    <w:p w:rsidR="00C04D09" w:rsidRPr="004B3316" w:rsidRDefault="00C04D09" w:rsidP="009C0CE6">
      <w:pPr>
        <w:pStyle w:val="Odstavecseseznamem"/>
        <w:spacing w:line="276" w:lineRule="auto"/>
        <w:ind w:left="426" w:firstLine="282"/>
        <w:jc w:val="both"/>
        <w:rPr>
          <w:sz w:val="24"/>
          <w:szCs w:val="24"/>
        </w:rPr>
      </w:pPr>
      <w:r w:rsidRPr="004B3316">
        <w:rPr>
          <w:sz w:val="24"/>
          <w:szCs w:val="24"/>
        </w:rPr>
        <w:t>d) nastanou další závažné skutečnosti, zejména překážky v </w:t>
      </w:r>
      <w:r w:rsidR="005C42C4" w:rsidRPr="004B3316">
        <w:rPr>
          <w:sz w:val="24"/>
          <w:szCs w:val="24"/>
        </w:rPr>
        <w:t>k</w:t>
      </w:r>
      <w:r w:rsidRPr="004B3316">
        <w:rPr>
          <w:sz w:val="24"/>
          <w:szCs w:val="24"/>
        </w:rPr>
        <w:t>urzu.</w:t>
      </w:r>
    </w:p>
    <w:p w:rsidR="00EF461C" w:rsidRPr="004B3316" w:rsidRDefault="00EF461C" w:rsidP="006D718C">
      <w:pPr>
        <w:pStyle w:val="Odstavecseseznamem"/>
        <w:spacing w:line="276" w:lineRule="auto"/>
        <w:ind w:left="426" w:hanging="426"/>
        <w:jc w:val="both"/>
        <w:rPr>
          <w:sz w:val="24"/>
          <w:szCs w:val="24"/>
        </w:rPr>
      </w:pPr>
    </w:p>
    <w:p w:rsidR="00C04D09" w:rsidRPr="004B3316" w:rsidRDefault="00EF461C" w:rsidP="00366AA1">
      <w:pPr>
        <w:pStyle w:val="Odstavecseseznamem"/>
        <w:numPr>
          <w:ilvl w:val="0"/>
          <w:numId w:val="10"/>
        </w:numPr>
        <w:spacing w:line="276" w:lineRule="auto"/>
        <w:ind w:left="426" w:hanging="426"/>
        <w:jc w:val="both"/>
        <w:rPr>
          <w:sz w:val="24"/>
          <w:szCs w:val="24"/>
        </w:rPr>
      </w:pPr>
      <w:r w:rsidRPr="004B3316">
        <w:rPr>
          <w:sz w:val="24"/>
          <w:szCs w:val="24"/>
        </w:rPr>
        <w:t>Poskytov</w:t>
      </w:r>
      <w:r w:rsidR="00C04D09" w:rsidRPr="004B3316">
        <w:rPr>
          <w:sz w:val="24"/>
          <w:szCs w:val="24"/>
        </w:rPr>
        <w:t>atel se zavazuje ne</w:t>
      </w:r>
      <w:r w:rsidR="00AB0360" w:rsidRPr="004B3316">
        <w:rPr>
          <w:sz w:val="24"/>
          <w:szCs w:val="24"/>
        </w:rPr>
        <w:t xml:space="preserve">jpozději do 15 dnů po ukončení </w:t>
      </w:r>
      <w:r w:rsidR="009C0CE6">
        <w:rPr>
          <w:sz w:val="24"/>
          <w:szCs w:val="24"/>
        </w:rPr>
        <w:t xml:space="preserve">každého </w:t>
      </w:r>
      <w:r w:rsidR="00AB0360" w:rsidRPr="004B3316">
        <w:rPr>
          <w:sz w:val="24"/>
          <w:szCs w:val="24"/>
        </w:rPr>
        <w:t>k</w:t>
      </w:r>
      <w:r w:rsidR="00C04D09" w:rsidRPr="004B3316">
        <w:rPr>
          <w:sz w:val="24"/>
          <w:szCs w:val="24"/>
        </w:rPr>
        <w:t>urzu zaslat objedna</w:t>
      </w:r>
      <w:r w:rsidR="00A865E2">
        <w:rPr>
          <w:sz w:val="24"/>
          <w:szCs w:val="24"/>
        </w:rPr>
        <w:t>va</w:t>
      </w:r>
      <w:r w:rsidR="00C04D09" w:rsidRPr="004B3316">
        <w:rPr>
          <w:sz w:val="24"/>
          <w:szCs w:val="24"/>
        </w:rPr>
        <w:t>teli závěrečný protokol, který bude minimálně obsahovat:</w:t>
      </w:r>
    </w:p>
    <w:p w:rsidR="00C04D09" w:rsidRPr="004B3316" w:rsidRDefault="00C04D09" w:rsidP="00AA1DBA">
      <w:pPr>
        <w:pStyle w:val="Odstavecseseznamem"/>
        <w:numPr>
          <w:ilvl w:val="0"/>
          <w:numId w:val="25"/>
        </w:numPr>
        <w:spacing w:line="276" w:lineRule="auto"/>
        <w:jc w:val="both"/>
        <w:rPr>
          <w:sz w:val="24"/>
          <w:szCs w:val="24"/>
        </w:rPr>
      </w:pPr>
      <w:r w:rsidRPr="004B3316">
        <w:rPr>
          <w:sz w:val="24"/>
          <w:szCs w:val="24"/>
        </w:rPr>
        <w:t xml:space="preserve">seznam účastníků </w:t>
      </w:r>
      <w:r w:rsidR="005C42C4" w:rsidRPr="004B3316">
        <w:rPr>
          <w:sz w:val="24"/>
          <w:szCs w:val="24"/>
        </w:rPr>
        <w:t>k</w:t>
      </w:r>
      <w:r w:rsidRPr="004B3316">
        <w:rPr>
          <w:sz w:val="24"/>
          <w:szCs w:val="24"/>
        </w:rPr>
        <w:t xml:space="preserve">urzu, kteří úspěšně dokončili </w:t>
      </w:r>
      <w:r w:rsidR="005C42C4" w:rsidRPr="004B3316">
        <w:rPr>
          <w:sz w:val="24"/>
          <w:szCs w:val="24"/>
        </w:rPr>
        <w:t>k</w:t>
      </w:r>
      <w:r w:rsidRPr="004B3316">
        <w:rPr>
          <w:sz w:val="24"/>
          <w:szCs w:val="24"/>
        </w:rPr>
        <w:t>urz, včetně</w:t>
      </w:r>
      <w:r w:rsidR="003A7ADC">
        <w:rPr>
          <w:sz w:val="24"/>
          <w:szCs w:val="24"/>
        </w:rPr>
        <w:t xml:space="preserve"> kopie a</w:t>
      </w:r>
      <w:r w:rsidRPr="004B3316">
        <w:rPr>
          <w:sz w:val="24"/>
          <w:szCs w:val="24"/>
        </w:rPr>
        <w:t xml:space="preserve"> čísel vydaných dokladů o jejím absolvování a vzor dokladu,</w:t>
      </w:r>
    </w:p>
    <w:p w:rsidR="00EF461C" w:rsidRPr="004B3316" w:rsidRDefault="005C42C4" w:rsidP="00AA1DBA">
      <w:pPr>
        <w:pStyle w:val="Odstavecseseznamem"/>
        <w:numPr>
          <w:ilvl w:val="0"/>
          <w:numId w:val="25"/>
        </w:numPr>
        <w:spacing w:line="276" w:lineRule="auto"/>
        <w:jc w:val="both"/>
        <w:rPr>
          <w:sz w:val="24"/>
          <w:szCs w:val="24"/>
        </w:rPr>
      </w:pPr>
      <w:r w:rsidRPr="004B3316">
        <w:rPr>
          <w:sz w:val="24"/>
          <w:szCs w:val="24"/>
        </w:rPr>
        <w:t>informace o absolvované části k</w:t>
      </w:r>
      <w:r w:rsidR="00130755" w:rsidRPr="004B3316">
        <w:rPr>
          <w:sz w:val="24"/>
          <w:szCs w:val="24"/>
        </w:rPr>
        <w:t>urzu účastníky, kteří k</w:t>
      </w:r>
      <w:r w:rsidR="00C04D09" w:rsidRPr="004B3316">
        <w:rPr>
          <w:sz w:val="24"/>
          <w:szCs w:val="24"/>
        </w:rPr>
        <w:t>urz nedokončili nebo dokončili neúspěšně</w:t>
      </w:r>
      <w:r w:rsidR="00EF461C" w:rsidRPr="004B3316">
        <w:rPr>
          <w:sz w:val="24"/>
          <w:szCs w:val="24"/>
        </w:rPr>
        <w:t>.</w:t>
      </w:r>
    </w:p>
    <w:p w:rsidR="00366AA1" w:rsidRPr="004B3316" w:rsidRDefault="00366AA1" w:rsidP="00366AA1">
      <w:pPr>
        <w:pStyle w:val="Odstavecseseznamem"/>
        <w:spacing w:line="276" w:lineRule="auto"/>
        <w:ind w:left="426"/>
        <w:jc w:val="both"/>
        <w:rPr>
          <w:sz w:val="24"/>
          <w:szCs w:val="24"/>
        </w:rPr>
      </w:pPr>
    </w:p>
    <w:p w:rsidR="00344D16" w:rsidRPr="004B3316" w:rsidRDefault="00EF461C" w:rsidP="00366AA1">
      <w:pPr>
        <w:pStyle w:val="Odstavecseseznamem"/>
        <w:numPr>
          <w:ilvl w:val="0"/>
          <w:numId w:val="10"/>
        </w:numPr>
        <w:spacing w:line="276" w:lineRule="auto"/>
        <w:ind w:left="426" w:hanging="426"/>
        <w:jc w:val="both"/>
        <w:rPr>
          <w:sz w:val="24"/>
          <w:szCs w:val="24"/>
        </w:rPr>
      </w:pPr>
      <w:r w:rsidRPr="004B3316">
        <w:rPr>
          <w:sz w:val="24"/>
          <w:szCs w:val="24"/>
        </w:rPr>
        <w:t>Poskytovat</w:t>
      </w:r>
      <w:r w:rsidR="00C04D09" w:rsidRPr="004B3316">
        <w:rPr>
          <w:sz w:val="24"/>
          <w:szCs w:val="24"/>
        </w:rPr>
        <w:t>el se zavazuje umožnit zaměstnancům objednavatele kontrolu dodržování sjednaných podmínek, včetně účasti na ověřování získaných znalostí a dovedností</w:t>
      </w:r>
      <w:r w:rsidRPr="004B3316">
        <w:rPr>
          <w:sz w:val="24"/>
          <w:szCs w:val="24"/>
        </w:rPr>
        <w:t>.</w:t>
      </w:r>
      <w:r w:rsidR="00C04D09" w:rsidRPr="004B3316">
        <w:rPr>
          <w:sz w:val="24"/>
          <w:szCs w:val="24"/>
        </w:rPr>
        <w:t xml:space="preserve"> </w:t>
      </w:r>
    </w:p>
    <w:p w:rsidR="00344D16" w:rsidRPr="004B3316" w:rsidRDefault="00344D16" w:rsidP="00366AA1">
      <w:pPr>
        <w:pStyle w:val="Odstavecseseznamem"/>
        <w:spacing w:line="276" w:lineRule="auto"/>
        <w:ind w:left="426" w:hanging="426"/>
        <w:jc w:val="both"/>
        <w:rPr>
          <w:sz w:val="24"/>
          <w:szCs w:val="24"/>
        </w:rPr>
      </w:pPr>
    </w:p>
    <w:p w:rsidR="00344D16" w:rsidRPr="004B3316" w:rsidRDefault="00344D16" w:rsidP="00366AA1">
      <w:pPr>
        <w:pStyle w:val="Odstavecseseznamem"/>
        <w:numPr>
          <w:ilvl w:val="0"/>
          <w:numId w:val="10"/>
        </w:numPr>
        <w:spacing w:line="276" w:lineRule="auto"/>
        <w:ind w:left="426" w:hanging="426"/>
        <w:jc w:val="both"/>
        <w:rPr>
          <w:sz w:val="24"/>
          <w:szCs w:val="24"/>
        </w:rPr>
      </w:pPr>
      <w:r w:rsidRPr="004B3316">
        <w:rPr>
          <w:sz w:val="24"/>
          <w:szCs w:val="24"/>
        </w:rPr>
        <w:t>Poskytovate</w:t>
      </w:r>
      <w:r w:rsidR="00C04D09" w:rsidRPr="004B3316">
        <w:rPr>
          <w:sz w:val="24"/>
          <w:szCs w:val="24"/>
        </w:rPr>
        <w:t xml:space="preserve">l se zavazuje využít údaje o účastnících </w:t>
      </w:r>
      <w:r w:rsidR="00366AA1" w:rsidRPr="004B3316">
        <w:rPr>
          <w:sz w:val="24"/>
          <w:szCs w:val="24"/>
        </w:rPr>
        <w:t>k</w:t>
      </w:r>
      <w:r w:rsidR="00C04D09" w:rsidRPr="004B3316">
        <w:rPr>
          <w:sz w:val="24"/>
          <w:szCs w:val="24"/>
        </w:rPr>
        <w:t>urzu v souladu se zákonem č. 101/2000 Sb., o ochraně osobních údajů, ve znění pozdějších předpisů.</w:t>
      </w:r>
    </w:p>
    <w:p w:rsidR="00344D16" w:rsidRPr="004B3316" w:rsidRDefault="00344D16" w:rsidP="00366AA1">
      <w:pPr>
        <w:pStyle w:val="Odstavecseseznamem"/>
        <w:spacing w:line="276" w:lineRule="auto"/>
        <w:ind w:left="426" w:hanging="426"/>
        <w:jc w:val="both"/>
        <w:rPr>
          <w:sz w:val="24"/>
          <w:szCs w:val="24"/>
        </w:rPr>
      </w:pPr>
    </w:p>
    <w:p w:rsidR="00C04D09" w:rsidRPr="004B3316" w:rsidRDefault="00344D16" w:rsidP="00366AA1">
      <w:pPr>
        <w:pStyle w:val="Odstavecseseznamem"/>
        <w:numPr>
          <w:ilvl w:val="0"/>
          <w:numId w:val="10"/>
        </w:numPr>
        <w:spacing w:line="276" w:lineRule="auto"/>
        <w:ind w:left="426" w:hanging="426"/>
        <w:jc w:val="both"/>
        <w:rPr>
          <w:sz w:val="24"/>
          <w:szCs w:val="24"/>
        </w:rPr>
      </w:pPr>
      <w:r w:rsidRPr="004B3316">
        <w:rPr>
          <w:sz w:val="24"/>
          <w:szCs w:val="24"/>
        </w:rPr>
        <w:t>Poskytov</w:t>
      </w:r>
      <w:r w:rsidR="00C04D09" w:rsidRPr="004B3316">
        <w:rPr>
          <w:sz w:val="24"/>
          <w:szCs w:val="24"/>
        </w:rPr>
        <w:t>atel se zavazuje, že při plnění předmětu smlouvy bude usilovat o prospěch objednavatele a jeho dobré jméno.</w:t>
      </w:r>
    </w:p>
    <w:p w:rsidR="00344D16" w:rsidRDefault="00344D16" w:rsidP="006D718C">
      <w:pPr>
        <w:spacing w:line="276" w:lineRule="auto"/>
        <w:ind w:left="426" w:hanging="426"/>
        <w:jc w:val="center"/>
        <w:rPr>
          <w:sz w:val="24"/>
          <w:szCs w:val="24"/>
        </w:rPr>
      </w:pPr>
    </w:p>
    <w:p w:rsidR="00E84702" w:rsidRPr="004B3316" w:rsidRDefault="00E84702" w:rsidP="006D718C">
      <w:pPr>
        <w:spacing w:line="276" w:lineRule="auto"/>
        <w:ind w:left="426" w:hanging="426"/>
        <w:jc w:val="center"/>
        <w:rPr>
          <w:sz w:val="24"/>
          <w:szCs w:val="24"/>
        </w:rPr>
      </w:pPr>
    </w:p>
    <w:p w:rsidR="00C04D09" w:rsidRPr="004B3316" w:rsidRDefault="00344D16" w:rsidP="00C04D09">
      <w:pPr>
        <w:spacing w:line="276" w:lineRule="auto"/>
        <w:jc w:val="center"/>
        <w:rPr>
          <w:b/>
          <w:bCs/>
          <w:sz w:val="24"/>
          <w:szCs w:val="24"/>
        </w:rPr>
      </w:pPr>
      <w:r w:rsidRPr="004B3316">
        <w:rPr>
          <w:b/>
          <w:bCs/>
          <w:sz w:val="24"/>
          <w:szCs w:val="24"/>
        </w:rPr>
        <w:t>VI</w:t>
      </w:r>
      <w:r w:rsidR="00C04D09" w:rsidRPr="004B3316">
        <w:rPr>
          <w:b/>
          <w:bCs/>
          <w:sz w:val="24"/>
          <w:szCs w:val="24"/>
        </w:rPr>
        <w:t>.</w:t>
      </w:r>
    </w:p>
    <w:p w:rsidR="00C04D09" w:rsidRPr="004B3316" w:rsidRDefault="00C04D09" w:rsidP="00C04D09">
      <w:pPr>
        <w:spacing w:line="276" w:lineRule="auto"/>
        <w:jc w:val="center"/>
        <w:rPr>
          <w:b/>
          <w:bCs/>
          <w:sz w:val="24"/>
          <w:szCs w:val="24"/>
        </w:rPr>
      </w:pPr>
      <w:r w:rsidRPr="004B3316">
        <w:rPr>
          <w:b/>
          <w:bCs/>
          <w:sz w:val="24"/>
          <w:szCs w:val="24"/>
        </w:rPr>
        <w:t>SANKCE</w:t>
      </w:r>
    </w:p>
    <w:p w:rsidR="00C04D09" w:rsidRPr="004B3316" w:rsidRDefault="00C04D09" w:rsidP="00C04D09">
      <w:pPr>
        <w:spacing w:line="276" w:lineRule="auto"/>
        <w:jc w:val="center"/>
        <w:rPr>
          <w:sz w:val="24"/>
          <w:szCs w:val="24"/>
        </w:rPr>
      </w:pPr>
    </w:p>
    <w:p w:rsidR="00C04D09" w:rsidRPr="004B3316" w:rsidRDefault="00C04D09" w:rsidP="00366AA1">
      <w:pPr>
        <w:pStyle w:val="Zkladntext"/>
        <w:numPr>
          <w:ilvl w:val="0"/>
          <w:numId w:val="13"/>
        </w:numPr>
        <w:spacing w:line="276" w:lineRule="auto"/>
        <w:ind w:left="426" w:hanging="426"/>
        <w:rPr>
          <w:rFonts w:ascii="Times New Roman" w:hAnsi="Times New Roman" w:cs="Times New Roman"/>
        </w:rPr>
      </w:pPr>
      <w:r w:rsidRPr="004B3316">
        <w:rPr>
          <w:rFonts w:ascii="Times New Roman" w:hAnsi="Times New Roman" w:cs="Times New Roman"/>
        </w:rPr>
        <w:t>V případě prodlení objedna</w:t>
      </w:r>
      <w:r w:rsidR="00A865E2">
        <w:rPr>
          <w:rFonts w:ascii="Times New Roman" w:hAnsi="Times New Roman" w:cs="Times New Roman"/>
        </w:rPr>
        <w:t>va</w:t>
      </w:r>
      <w:r w:rsidRPr="004B3316">
        <w:rPr>
          <w:rFonts w:ascii="Times New Roman" w:hAnsi="Times New Roman" w:cs="Times New Roman"/>
        </w:rPr>
        <w:t xml:space="preserve">tele s platbou má </w:t>
      </w:r>
      <w:r w:rsidR="00344D16" w:rsidRPr="004B3316">
        <w:rPr>
          <w:rFonts w:ascii="Times New Roman" w:hAnsi="Times New Roman" w:cs="Times New Roman"/>
        </w:rPr>
        <w:t>poskytov</w:t>
      </w:r>
      <w:r w:rsidRPr="004B3316">
        <w:rPr>
          <w:rFonts w:ascii="Times New Roman" w:hAnsi="Times New Roman" w:cs="Times New Roman"/>
        </w:rPr>
        <w:t>atel nárok na zaplacení úroku z prodlení ve výši stanovené zákonem č. 142/1994 Sb., kterým se stanoví výše úroků z prodlení a poplatku z prodlení, ve znění pozdějších předpisů.</w:t>
      </w:r>
    </w:p>
    <w:p w:rsidR="00344D16" w:rsidRPr="004B3316" w:rsidRDefault="00344D16" w:rsidP="00366AA1">
      <w:pPr>
        <w:pStyle w:val="Zkladntext"/>
        <w:spacing w:line="276" w:lineRule="auto"/>
        <w:ind w:left="426" w:hanging="426"/>
        <w:rPr>
          <w:rFonts w:ascii="Times New Roman" w:hAnsi="Times New Roman" w:cs="Times New Roman"/>
        </w:rPr>
      </w:pPr>
    </w:p>
    <w:p w:rsidR="00C04D09" w:rsidRPr="004B3316" w:rsidRDefault="00C04D09" w:rsidP="00366AA1">
      <w:pPr>
        <w:pStyle w:val="Zkladntext"/>
        <w:numPr>
          <w:ilvl w:val="0"/>
          <w:numId w:val="13"/>
        </w:numPr>
        <w:spacing w:line="276" w:lineRule="auto"/>
        <w:ind w:left="426" w:hanging="426"/>
        <w:rPr>
          <w:rFonts w:ascii="Times New Roman" w:hAnsi="Times New Roman" w:cs="Times New Roman"/>
        </w:rPr>
      </w:pPr>
      <w:r w:rsidRPr="004B3316">
        <w:rPr>
          <w:rFonts w:ascii="Times New Roman" w:hAnsi="Times New Roman" w:cs="Times New Roman"/>
        </w:rPr>
        <w:t xml:space="preserve">Za neplnění smlouvy z důvodů na straně </w:t>
      </w:r>
      <w:r w:rsidR="00344D16" w:rsidRPr="004B3316">
        <w:rPr>
          <w:rFonts w:ascii="Times New Roman" w:hAnsi="Times New Roman" w:cs="Times New Roman"/>
        </w:rPr>
        <w:t>poskytova</w:t>
      </w:r>
      <w:r w:rsidRPr="004B3316">
        <w:rPr>
          <w:rFonts w:ascii="Times New Roman" w:hAnsi="Times New Roman" w:cs="Times New Roman"/>
        </w:rPr>
        <w:t>tele, vzniká objedna</w:t>
      </w:r>
      <w:r w:rsidR="00A865E2">
        <w:rPr>
          <w:rFonts w:ascii="Times New Roman" w:hAnsi="Times New Roman" w:cs="Times New Roman"/>
        </w:rPr>
        <w:t>va</w:t>
      </w:r>
      <w:r w:rsidRPr="004B3316">
        <w:rPr>
          <w:rFonts w:ascii="Times New Roman" w:hAnsi="Times New Roman" w:cs="Times New Roman"/>
        </w:rPr>
        <w:t>teli právo na smluvní pokutu ve výši 3.000,</w:t>
      </w:r>
      <w:r w:rsidRPr="004B3316">
        <w:rPr>
          <w:rFonts w:ascii="Times New Roman" w:hAnsi="Times New Roman" w:cs="Times New Roman"/>
        </w:rPr>
        <w:noBreakHyphen/>
        <w:t xml:space="preserve"> Kč za každý pracovní den neplnění nebo za každé jednotlivé porušení. Za neplnění ze strany </w:t>
      </w:r>
      <w:r w:rsidR="00344D16" w:rsidRPr="004B3316">
        <w:rPr>
          <w:rFonts w:ascii="Times New Roman" w:hAnsi="Times New Roman" w:cs="Times New Roman"/>
        </w:rPr>
        <w:t>poskytovatel</w:t>
      </w:r>
      <w:r w:rsidRPr="004B3316">
        <w:rPr>
          <w:rFonts w:ascii="Times New Roman" w:hAnsi="Times New Roman" w:cs="Times New Roman"/>
        </w:rPr>
        <w:t xml:space="preserve">e se </w:t>
      </w:r>
      <w:r w:rsidR="005C42C4" w:rsidRPr="004B3316">
        <w:rPr>
          <w:rFonts w:ascii="Times New Roman" w:hAnsi="Times New Roman" w:cs="Times New Roman"/>
        </w:rPr>
        <w:t>považuje nezahájení k</w:t>
      </w:r>
      <w:r w:rsidRPr="004B3316">
        <w:rPr>
          <w:rFonts w:ascii="Times New Roman" w:hAnsi="Times New Roman" w:cs="Times New Roman"/>
        </w:rPr>
        <w:t>urz</w:t>
      </w:r>
      <w:r w:rsidR="008E391B" w:rsidRPr="004B3316">
        <w:rPr>
          <w:rFonts w:ascii="Times New Roman" w:hAnsi="Times New Roman" w:cs="Times New Roman"/>
        </w:rPr>
        <w:t>ů</w:t>
      </w:r>
      <w:r w:rsidRPr="004B3316">
        <w:rPr>
          <w:rFonts w:ascii="Times New Roman" w:hAnsi="Times New Roman" w:cs="Times New Roman"/>
        </w:rPr>
        <w:t xml:space="preserve"> v daném termínu, nezaslání závěrečného protokolu s přílohami objedna</w:t>
      </w:r>
      <w:r w:rsidR="00A865E2">
        <w:rPr>
          <w:rFonts w:ascii="Times New Roman" w:hAnsi="Times New Roman" w:cs="Times New Roman"/>
        </w:rPr>
        <w:t>va</w:t>
      </w:r>
      <w:r w:rsidRPr="004B3316">
        <w:rPr>
          <w:rFonts w:ascii="Times New Roman" w:hAnsi="Times New Roman" w:cs="Times New Roman"/>
        </w:rPr>
        <w:t xml:space="preserve">teli, nepředložení pojistné smlouvy nebo pojistného certifikátu, nepředložení osvědčení o akreditaci nebo platnou profesní kvalifikaci v souladu se zákonem č. 179/2006 Sb., o ověřování a uznávání výsledků dalšího vzdělávání, ve znění pozdějších </w:t>
      </w:r>
      <w:r w:rsidR="005C42C4" w:rsidRPr="004B3316">
        <w:rPr>
          <w:rFonts w:ascii="Times New Roman" w:hAnsi="Times New Roman" w:cs="Times New Roman"/>
        </w:rPr>
        <w:t>předpisů, neplnění</w:t>
      </w:r>
      <w:r w:rsidRPr="004B3316">
        <w:rPr>
          <w:rFonts w:ascii="Times New Roman" w:hAnsi="Times New Roman" w:cs="Times New Roman"/>
        </w:rPr>
        <w:t xml:space="preserve"> učebního plánu.</w:t>
      </w:r>
    </w:p>
    <w:p w:rsidR="00E84702" w:rsidRDefault="00E84702" w:rsidP="00C04D09">
      <w:pPr>
        <w:spacing w:line="276" w:lineRule="auto"/>
        <w:jc w:val="center"/>
        <w:rPr>
          <w:b/>
          <w:bCs/>
          <w:sz w:val="24"/>
          <w:szCs w:val="24"/>
        </w:rPr>
      </w:pPr>
    </w:p>
    <w:p w:rsidR="00E84702" w:rsidRDefault="00E84702" w:rsidP="00C04D09">
      <w:pPr>
        <w:spacing w:line="276" w:lineRule="auto"/>
        <w:jc w:val="center"/>
        <w:rPr>
          <w:b/>
          <w:bCs/>
          <w:sz w:val="24"/>
          <w:szCs w:val="24"/>
        </w:rPr>
      </w:pPr>
    </w:p>
    <w:p w:rsidR="00110B73" w:rsidRDefault="00110B73" w:rsidP="00C04D09">
      <w:pPr>
        <w:spacing w:line="276" w:lineRule="auto"/>
        <w:jc w:val="center"/>
        <w:rPr>
          <w:b/>
          <w:bCs/>
          <w:sz w:val="24"/>
          <w:szCs w:val="24"/>
        </w:rPr>
      </w:pPr>
    </w:p>
    <w:p w:rsidR="00C04D09" w:rsidRPr="004B3316" w:rsidRDefault="00344D16" w:rsidP="00C04D09">
      <w:pPr>
        <w:spacing w:line="276" w:lineRule="auto"/>
        <w:jc w:val="center"/>
        <w:rPr>
          <w:b/>
          <w:bCs/>
          <w:sz w:val="24"/>
          <w:szCs w:val="24"/>
        </w:rPr>
      </w:pPr>
      <w:r w:rsidRPr="004B3316">
        <w:rPr>
          <w:b/>
          <w:bCs/>
          <w:sz w:val="24"/>
          <w:szCs w:val="24"/>
        </w:rPr>
        <w:t>VI</w:t>
      </w:r>
      <w:r w:rsidR="00C04D09" w:rsidRPr="004B3316">
        <w:rPr>
          <w:b/>
          <w:bCs/>
          <w:sz w:val="24"/>
          <w:szCs w:val="24"/>
        </w:rPr>
        <w:t>I.</w:t>
      </w:r>
    </w:p>
    <w:p w:rsidR="00C04D09" w:rsidRPr="004B3316" w:rsidRDefault="00C04D09" w:rsidP="00C04D09">
      <w:pPr>
        <w:spacing w:line="276" w:lineRule="auto"/>
        <w:jc w:val="center"/>
        <w:rPr>
          <w:b/>
          <w:bCs/>
          <w:sz w:val="24"/>
          <w:szCs w:val="24"/>
        </w:rPr>
      </w:pPr>
      <w:r w:rsidRPr="004B3316">
        <w:rPr>
          <w:b/>
          <w:bCs/>
          <w:sz w:val="24"/>
          <w:szCs w:val="24"/>
        </w:rPr>
        <w:t>PLATNOST A ÚČINNOST SMLOUVY</w:t>
      </w:r>
    </w:p>
    <w:p w:rsidR="00C04D09" w:rsidRPr="004B3316" w:rsidRDefault="00C04D09" w:rsidP="00C04D09">
      <w:pPr>
        <w:spacing w:line="276" w:lineRule="auto"/>
        <w:jc w:val="center"/>
        <w:rPr>
          <w:sz w:val="24"/>
          <w:szCs w:val="24"/>
        </w:rPr>
      </w:pPr>
    </w:p>
    <w:p w:rsidR="00C04D09" w:rsidRPr="004B3316" w:rsidRDefault="00C04D09" w:rsidP="00366AA1">
      <w:pPr>
        <w:pStyle w:val="Nadpis2"/>
        <w:spacing w:line="276" w:lineRule="auto"/>
        <w:ind w:left="426" w:hanging="426"/>
      </w:pPr>
      <w:r w:rsidRPr="004B3316">
        <w:t>Smlouva nabývá platnosti a účinnosti dnem jejího podpisu oběma smluvními stranami</w:t>
      </w:r>
      <w:r w:rsidRPr="004B3316">
        <w:rPr>
          <w:color w:val="C00000"/>
        </w:rPr>
        <w:t>.</w:t>
      </w:r>
    </w:p>
    <w:p w:rsidR="003A2820" w:rsidRPr="004B3316" w:rsidRDefault="003A2820" w:rsidP="00366AA1">
      <w:pPr>
        <w:pStyle w:val="Nadpis2"/>
        <w:numPr>
          <w:ilvl w:val="0"/>
          <w:numId w:val="0"/>
        </w:numPr>
        <w:spacing w:line="276" w:lineRule="auto"/>
        <w:ind w:left="426" w:hanging="426"/>
      </w:pPr>
    </w:p>
    <w:p w:rsidR="00C04D09" w:rsidRPr="004B3316" w:rsidRDefault="00C04D09" w:rsidP="00366AA1">
      <w:pPr>
        <w:pStyle w:val="Nadpis2"/>
        <w:spacing w:line="276" w:lineRule="auto"/>
        <w:ind w:left="426" w:hanging="426"/>
      </w:pPr>
      <w:r w:rsidRPr="004B3316">
        <w:t>Objedna</w:t>
      </w:r>
      <w:r w:rsidR="00A865E2">
        <w:t>va</w:t>
      </w:r>
      <w:r w:rsidRPr="004B3316">
        <w:t xml:space="preserve">tel je oprávněn odstoupit od smlouvy, pokud bude </w:t>
      </w:r>
      <w:r w:rsidR="00344D16" w:rsidRPr="004B3316">
        <w:t>poskyto</w:t>
      </w:r>
      <w:r w:rsidR="005C42C4" w:rsidRPr="004B3316">
        <w:t>vatel v prodlení se zahájením k</w:t>
      </w:r>
      <w:r w:rsidRPr="004B3316">
        <w:t>urz</w:t>
      </w:r>
      <w:r w:rsidR="008E391B" w:rsidRPr="004B3316">
        <w:t>ů</w:t>
      </w:r>
      <w:r w:rsidRPr="004B3316">
        <w:t xml:space="preserve"> po dobu delší než 10 dnů, bez jakýchkoliv finančních nároků ze strany </w:t>
      </w:r>
      <w:r w:rsidR="00344D16" w:rsidRPr="004B3316">
        <w:t>poskytova</w:t>
      </w:r>
      <w:r w:rsidRPr="004B3316">
        <w:t>tele.</w:t>
      </w:r>
    </w:p>
    <w:p w:rsidR="003A2820" w:rsidRPr="004B3316" w:rsidRDefault="003A2820" w:rsidP="00366AA1">
      <w:pPr>
        <w:pStyle w:val="Nadpis2"/>
        <w:numPr>
          <w:ilvl w:val="0"/>
          <w:numId w:val="0"/>
        </w:numPr>
        <w:spacing w:line="276" w:lineRule="auto"/>
        <w:ind w:left="426" w:hanging="426"/>
      </w:pPr>
    </w:p>
    <w:p w:rsidR="00C04D09" w:rsidRPr="004B3316" w:rsidRDefault="00C04D09" w:rsidP="00366AA1">
      <w:pPr>
        <w:pStyle w:val="Nadpis2"/>
        <w:spacing w:line="276" w:lineRule="auto"/>
        <w:ind w:left="426" w:hanging="426"/>
      </w:pPr>
      <w:r w:rsidRPr="004B3316">
        <w:t>Objedna</w:t>
      </w:r>
      <w:r w:rsidR="00A865E2">
        <w:t>va</w:t>
      </w:r>
      <w:r w:rsidRPr="004B3316">
        <w:t xml:space="preserve">tel je oprávněn odstoupit od smlouvy v případě ztráty předpokladů </w:t>
      </w:r>
      <w:r w:rsidR="00344D16" w:rsidRPr="004B3316">
        <w:t>poskytov</w:t>
      </w:r>
      <w:r w:rsidRPr="004B3316">
        <w:t>atele k provozování služeb poskytovaných podle této smlouvy.</w:t>
      </w:r>
    </w:p>
    <w:p w:rsidR="003A2820" w:rsidRPr="004B3316" w:rsidRDefault="003A2820" w:rsidP="00366AA1">
      <w:pPr>
        <w:pStyle w:val="Nadpis2"/>
        <w:numPr>
          <w:ilvl w:val="0"/>
          <w:numId w:val="0"/>
        </w:numPr>
        <w:spacing w:line="276" w:lineRule="auto"/>
        <w:ind w:left="426" w:hanging="426"/>
      </w:pPr>
    </w:p>
    <w:p w:rsidR="00C04D09" w:rsidRPr="004B3316" w:rsidRDefault="00C04D09" w:rsidP="00366AA1">
      <w:pPr>
        <w:pStyle w:val="Nadpis2"/>
        <w:spacing w:line="276" w:lineRule="auto"/>
        <w:ind w:left="426" w:hanging="426"/>
      </w:pPr>
      <w:r w:rsidRPr="004B3316">
        <w:t>Objedna</w:t>
      </w:r>
      <w:r w:rsidR="00A865E2">
        <w:t>va</w:t>
      </w:r>
      <w:r w:rsidRPr="004B3316">
        <w:t>tel je oprávněn vypovědět smlouvu bez udání důvodů v</w:t>
      </w:r>
      <w:r w:rsidR="003A2820" w:rsidRPr="004B3316">
        <w:t xml:space="preserve"> dvou</w:t>
      </w:r>
      <w:r w:rsidRPr="004B3316">
        <w:t xml:space="preserve"> měsíční výpovědní době, která počíná běžet ode dne doručení písemné výpovědi </w:t>
      </w:r>
      <w:r w:rsidR="00DC037B" w:rsidRPr="004B3316">
        <w:t>poskytov</w:t>
      </w:r>
      <w:r w:rsidRPr="004B3316">
        <w:t xml:space="preserve">ateli na adresu uvedenou v záhlaví smlouvy. </w:t>
      </w:r>
      <w:r w:rsidR="00DC037B" w:rsidRPr="004B3316">
        <w:t>Poskytova</w:t>
      </w:r>
      <w:r w:rsidRPr="004B3316">
        <w:t>tel je oprávněn smlouvu vypovědět, a to i bez udání důvodu, v tříměsíční výpovědní době. Pro běh výpovědní doby platí obdobně shora uvedené.</w:t>
      </w:r>
    </w:p>
    <w:p w:rsidR="00DC037B" w:rsidRDefault="00DC037B" w:rsidP="00DC037B">
      <w:pPr>
        <w:pStyle w:val="Nadpis2"/>
        <w:numPr>
          <w:ilvl w:val="0"/>
          <w:numId w:val="0"/>
        </w:numPr>
        <w:spacing w:line="276" w:lineRule="auto"/>
        <w:ind w:left="720" w:hanging="360"/>
      </w:pPr>
    </w:p>
    <w:p w:rsidR="00E84702" w:rsidRPr="004B3316" w:rsidRDefault="00E84702" w:rsidP="00DC037B">
      <w:pPr>
        <w:pStyle w:val="Nadpis2"/>
        <w:numPr>
          <w:ilvl w:val="0"/>
          <w:numId w:val="0"/>
        </w:numPr>
        <w:spacing w:line="276" w:lineRule="auto"/>
        <w:ind w:left="720" w:hanging="360"/>
      </w:pPr>
    </w:p>
    <w:p w:rsidR="00C04D09" w:rsidRPr="004B3316" w:rsidRDefault="00C04D09" w:rsidP="00C04D09">
      <w:pPr>
        <w:spacing w:line="276" w:lineRule="auto"/>
        <w:ind w:left="284"/>
        <w:jc w:val="center"/>
        <w:rPr>
          <w:b/>
          <w:bCs/>
          <w:sz w:val="24"/>
          <w:szCs w:val="24"/>
        </w:rPr>
      </w:pPr>
      <w:r w:rsidRPr="004B3316">
        <w:rPr>
          <w:b/>
          <w:bCs/>
          <w:sz w:val="24"/>
          <w:szCs w:val="24"/>
        </w:rPr>
        <w:t>IX.</w:t>
      </w:r>
    </w:p>
    <w:p w:rsidR="00BD2618" w:rsidRPr="004B3316" w:rsidRDefault="006156D9" w:rsidP="00BD2618">
      <w:pPr>
        <w:spacing w:before="80"/>
        <w:jc w:val="center"/>
        <w:rPr>
          <w:b/>
          <w:sz w:val="24"/>
          <w:szCs w:val="24"/>
        </w:rPr>
      </w:pPr>
      <w:r w:rsidRPr="004B3316">
        <w:rPr>
          <w:b/>
          <w:sz w:val="24"/>
          <w:szCs w:val="24"/>
        </w:rPr>
        <w:t>DALŠÍ UJEDNÁNÍ</w:t>
      </w:r>
    </w:p>
    <w:p w:rsidR="006156D9" w:rsidRPr="004B3316" w:rsidRDefault="006156D9" w:rsidP="00BD2618">
      <w:pPr>
        <w:spacing w:before="80"/>
        <w:jc w:val="center"/>
        <w:rPr>
          <w:b/>
          <w:sz w:val="24"/>
          <w:szCs w:val="24"/>
        </w:rPr>
      </w:pPr>
    </w:p>
    <w:p w:rsidR="00803997" w:rsidRPr="004B3316" w:rsidRDefault="00803997" w:rsidP="00A80ACE">
      <w:pPr>
        <w:numPr>
          <w:ilvl w:val="0"/>
          <w:numId w:val="23"/>
        </w:numPr>
        <w:tabs>
          <w:tab w:val="clear" w:pos="720"/>
          <w:tab w:val="num" w:pos="426"/>
        </w:tabs>
        <w:ind w:left="426" w:hanging="426"/>
        <w:jc w:val="both"/>
        <w:rPr>
          <w:sz w:val="24"/>
          <w:szCs w:val="24"/>
        </w:rPr>
      </w:pPr>
      <w:r w:rsidRPr="004B3316">
        <w:rPr>
          <w:sz w:val="24"/>
          <w:szCs w:val="24"/>
        </w:rPr>
        <w:t xml:space="preserve">Poskytovatel se zavazuje zachovávat mlčenlivost ohledně všech skutečností, se kterými se seznámí při plnění této smlouvy. Tato povinnost zavazuje i zmocněnce, zaměstnance i jiné pomocníky poskytovatele (dále jen „pracovníci“). </w:t>
      </w:r>
    </w:p>
    <w:p w:rsidR="00A80ACE" w:rsidRPr="004B3316" w:rsidRDefault="00A80ACE" w:rsidP="00A80ACE">
      <w:pPr>
        <w:ind w:left="426"/>
        <w:jc w:val="both"/>
        <w:rPr>
          <w:sz w:val="24"/>
          <w:szCs w:val="24"/>
        </w:rPr>
      </w:pPr>
    </w:p>
    <w:p w:rsidR="00803997" w:rsidRPr="004B3316" w:rsidRDefault="00803997" w:rsidP="00A80ACE">
      <w:pPr>
        <w:numPr>
          <w:ilvl w:val="0"/>
          <w:numId w:val="23"/>
        </w:numPr>
        <w:tabs>
          <w:tab w:val="clear" w:pos="720"/>
          <w:tab w:val="num" w:pos="426"/>
        </w:tabs>
        <w:ind w:left="426" w:hanging="426"/>
        <w:jc w:val="both"/>
        <w:rPr>
          <w:sz w:val="24"/>
          <w:szCs w:val="24"/>
        </w:rPr>
      </w:pPr>
      <w:r w:rsidRPr="004B3316">
        <w:rPr>
          <w:sz w:val="24"/>
          <w:szCs w:val="24"/>
        </w:rPr>
        <w:t>Poskytovatel nesmí postoupit pohledávku nebo její část vyplývající z této smlouvy vůči objedna</w:t>
      </w:r>
      <w:r w:rsidR="00A865E2">
        <w:rPr>
          <w:sz w:val="24"/>
          <w:szCs w:val="24"/>
        </w:rPr>
        <w:t>va</w:t>
      </w:r>
      <w:r w:rsidRPr="004B3316">
        <w:rPr>
          <w:sz w:val="24"/>
          <w:szCs w:val="24"/>
        </w:rPr>
        <w:t>teli třetí osobě bez předchozího písemného souhlasu objedna</w:t>
      </w:r>
      <w:r w:rsidR="00A865E2">
        <w:rPr>
          <w:sz w:val="24"/>
          <w:szCs w:val="24"/>
        </w:rPr>
        <w:t>va</w:t>
      </w:r>
      <w:r w:rsidRPr="004B3316">
        <w:rPr>
          <w:sz w:val="24"/>
          <w:szCs w:val="24"/>
        </w:rPr>
        <w:t>tele.</w:t>
      </w:r>
    </w:p>
    <w:p w:rsidR="00A80ACE" w:rsidRPr="004B3316" w:rsidRDefault="00A80ACE" w:rsidP="00A80ACE">
      <w:pPr>
        <w:ind w:left="426"/>
        <w:jc w:val="both"/>
        <w:rPr>
          <w:sz w:val="24"/>
          <w:szCs w:val="24"/>
        </w:rPr>
      </w:pPr>
    </w:p>
    <w:p w:rsidR="00803997" w:rsidRPr="004B3316" w:rsidRDefault="00803997" w:rsidP="00A80ACE">
      <w:pPr>
        <w:numPr>
          <w:ilvl w:val="0"/>
          <w:numId w:val="23"/>
        </w:numPr>
        <w:tabs>
          <w:tab w:val="clear" w:pos="720"/>
          <w:tab w:val="num" w:pos="426"/>
          <w:tab w:val="left" w:pos="5580"/>
        </w:tabs>
        <w:ind w:left="426" w:hanging="426"/>
        <w:jc w:val="both"/>
        <w:rPr>
          <w:bCs/>
          <w:sz w:val="24"/>
          <w:szCs w:val="24"/>
        </w:rPr>
      </w:pPr>
      <w:r w:rsidRPr="004B3316">
        <w:rPr>
          <w:color w:val="000000"/>
          <w:sz w:val="24"/>
          <w:szCs w:val="24"/>
        </w:rPr>
        <w:t>Poskytovatel odpovídá a je povinen uhradit objedna</w:t>
      </w:r>
      <w:r w:rsidR="00A865E2">
        <w:rPr>
          <w:color w:val="000000"/>
          <w:sz w:val="24"/>
          <w:szCs w:val="24"/>
        </w:rPr>
        <w:t>va</w:t>
      </w:r>
      <w:r w:rsidRPr="004B3316">
        <w:rPr>
          <w:color w:val="000000"/>
          <w:sz w:val="24"/>
          <w:szCs w:val="24"/>
        </w:rPr>
        <w:t>teli škody na věcech a zařízeních objedna</w:t>
      </w:r>
      <w:r w:rsidR="00A865E2">
        <w:rPr>
          <w:color w:val="000000"/>
          <w:sz w:val="24"/>
          <w:szCs w:val="24"/>
        </w:rPr>
        <w:t>va</w:t>
      </w:r>
      <w:r w:rsidRPr="004B3316">
        <w:rPr>
          <w:color w:val="000000"/>
          <w:sz w:val="24"/>
          <w:szCs w:val="24"/>
        </w:rPr>
        <w:t>tele způsobené jím určenými pracovníky, kteří se budou podílet na provádění služby. Poskytovatel je dále povinen uhradit objedna</w:t>
      </w:r>
      <w:r w:rsidR="00A865E2">
        <w:rPr>
          <w:color w:val="000000"/>
          <w:sz w:val="24"/>
          <w:szCs w:val="24"/>
        </w:rPr>
        <w:t>va</w:t>
      </w:r>
      <w:r w:rsidRPr="004B3316">
        <w:rPr>
          <w:color w:val="000000"/>
          <w:sz w:val="24"/>
          <w:szCs w:val="24"/>
        </w:rPr>
        <w:t xml:space="preserve">teli jako škodu případnou sankci uloženou mu příslušným orgánem jako důsledek </w:t>
      </w:r>
      <w:r w:rsidRPr="004B3316">
        <w:rPr>
          <w:bCs/>
          <w:sz w:val="24"/>
          <w:szCs w:val="24"/>
        </w:rPr>
        <w:t xml:space="preserve">porušení povinností poskytovatele. </w:t>
      </w:r>
    </w:p>
    <w:p w:rsidR="00A80ACE" w:rsidRPr="004B3316" w:rsidRDefault="00A80ACE" w:rsidP="00A80ACE">
      <w:pPr>
        <w:tabs>
          <w:tab w:val="left" w:pos="5580"/>
        </w:tabs>
        <w:ind w:left="426"/>
        <w:jc w:val="both"/>
        <w:rPr>
          <w:bCs/>
          <w:sz w:val="24"/>
          <w:szCs w:val="24"/>
        </w:rPr>
      </w:pPr>
    </w:p>
    <w:p w:rsidR="00803997" w:rsidRPr="004B3316" w:rsidRDefault="00803997" w:rsidP="00A80ACE">
      <w:pPr>
        <w:numPr>
          <w:ilvl w:val="0"/>
          <w:numId w:val="23"/>
        </w:numPr>
        <w:tabs>
          <w:tab w:val="clear" w:pos="720"/>
          <w:tab w:val="num" w:pos="426"/>
        </w:tabs>
        <w:ind w:left="426" w:hanging="426"/>
        <w:jc w:val="both"/>
        <w:rPr>
          <w:sz w:val="24"/>
          <w:szCs w:val="24"/>
        </w:rPr>
      </w:pPr>
      <w:r w:rsidRPr="004B3316">
        <w:rPr>
          <w:iCs/>
          <w:sz w:val="24"/>
          <w:szCs w:val="24"/>
        </w:rPr>
        <w:t>Služba bude prováděna i ve střežených objektech</w:t>
      </w:r>
      <w:r w:rsidRPr="004B3316">
        <w:rPr>
          <w:sz w:val="24"/>
          <w:szCs w:val="24"/>
        </w:rPr>
        <w:t xml:space="preserve"> Vězeňské služby ČR</w:t>
      </w:r>
      <w:r w:rsidRPr="004B3316">
        <w:rPr>
          <w:iCs/>
          <w:sz w:val="24"/>
          <w:szCs w:val="24"/>
        </w:rPr>
        <w:t xml:space="preserve"> se zvláštním režimem. </w:t>
      </w:r>
      <w:r w:rsidRPr="004B3316">
        <w:rPr>
          <w:sz w:val="24"/>
          <w:szCs w:val="24"/>
        </w:rPr>
        <w:t xml:space="preserve">V těchto případech je poskytovatel povinen zabezpečit vlastním jménem vstup do těchto objektů ve spolupráci s kontaktní osobou objednavatele, příp. se správcem daného objektu a dodržovat pokyny pro pohyb osob v těchto objektech. </w:t>
      </w:r>
    </w:p>
    <w:p w:rsidR="00A80ACE" w:rsidRPr="004B3316" w:rsidRDefault="00A80ACE" w:rsidP="00A80ACE">
      <w:pPr>
        <w:ind w:left="426"/>
        <w:jc w:val="both"/>
        <w:rPr>
          <w:sz w:val="24"/>
          <w:szCs w:val="24"/>
        </w:rPr>
      </w:pPr>
    </w:p>
    <w:p w:rsidR="00803997" w:rsidRPr="004B3316" w:rsidRDefault="00803997" w:rsidP="00A80ACE">
      <w:pPr>
        <w:numPr>
          <w:ilvl w:val="0"/>
          <w:numId w:val="23"/>
        </w:numPr>
        <w:tabs>
          <w:tab w:val="clear" w:pos="720"/>
          <w:tab w:val="num" w:pos="426"/>
        </w:tabs>
        <w:ind w:left="426" w:hanging="426"/>
        <w:jc w:val="both"/>
        <w:rPr>
          <w:sz w:val="24"/>
          <w:szCs w:val="24"/>
        </w:rPr>
      </w:pPr>
      <w:r w:rsidRPr="004B3316">
        <w:rPr>
          <w:iCs/>
          <w:sz w:val="24"/>
          <w:szCs w:val="24"/>
        </w:rPr>
        <w:t>V případě objektů spravovaných objedna</w:t>
      </w:r>
      <w:r w:rsidR="005427BF">
        <w:rPr>
          <w:iCs/>
          <w:sz w:val="24"/>
          <w:szCs w:val="24"/>
        </w:rPr>
        <w:t>va</w:t>
      </w:r>
      <w:r w:rsidRPr="004B3316">
        <w:rPr>
          <w:iCs/>
          <w:sz w:val="24"/>
          <w:szCs w:val="24"/>
        </w:rPr>
        <w:t>telem poučí objedna</w:t>
      </w:r>
      <w:r w:rsidR="00A865E2">
        <w:rPr>
          <w:iCs/>
          <w:sz w:val="24"/>
          <w:szCs w:val="24"/>
        </w:rPr>
        <w:t>va</w:t>
      </w:r>
      <w:r w:rsidRPr="004B3316">
        <w:rPr>
          <w:iCs/>
          <w:sz w:val="24"/>
          <w:szCs w:val="24"/>
        </w:rPr>
        <w:t>tel poskytovatele, resp. jeho pracovníky</w:t>
      </w:r>
      <w:r w:rsidRPr="004B3316">
        <w:rPr>
          <w:sz w:val="24"/>
          <w:szCs w:val="24"/>
        </w:rPr>
        <w:t>, kteří budou službu provádět, o podmínkách vstupu do těchto objektů a o možnosti pohybu na vyhrazených místech. Poskytovatel se zavazuje, že tyto podmínky budou jeho pracovníci respektovat. Nedodržení těchto podmínek může být důvodem k vystavení zákazu vstupu do objektu objedna</w:t>
      </w:r>
      <w:r w:rsidR="005427BF">
        <w:rPr>
          <w:sz w:val="24"/>
          <w:szCs w:val="24"/>
        </w:rPr>
        <w:t>va</w:t>
      </w:r>
      <w:r w:rsidRPr="004B3316">
        <w:rPr>
          <w:sz w:val="24"/>
          <w:szCs w:val="24"/>
        </w:rPr>
        <w:t>tele pro pracovníky poskytovatele, popř. zákazu vjezdu pro dopravní prostředky. Tím není dotčena povinnost poskytovatele provádět službu dle této smlouvy.</w:t>
      </w:r>
    </w:p>
    <w:p w:rsidR="00A80ACE" w:rsidRPr="004B3316" w:rsidRDefault="00A80ACE" w:rsidP="00A80ACE">
      <w:pPr>
        <w:ind w:left="426"/>
        <w:jc w:val="both"/>
        <w:rPr>
          <w:sz w:val="24"/>
          <w:szCs w:val="24"/>
        </w:rPr>
      </w:pPr>
    </w:p>
    <w:p w:rsidR="00803997" w:rsidRPr="004B3316" w:rsidRDefault="00803997" w:rsidP="00A80ACE">
      <w:pPr>
        <w:numPr>
          <w:ilvl w:val="0"/>
          <w:numId w:val="23"/>
        </w:numPr>
        <w:tabs>
          <w:tab w:val="clear" w:pos="720"/>
          <w:tab w:val="num" w:pos="426"/>
        </w:tabs>
        <w:ind w:left="426" w:hanging="426"/>
        <w:jc w:val="both"/>
        <w:rPr>
          <w:sz w:val="24"/>
          <w:szCs w:val="24"/>
        </w:rPr>
      </w:pPr>
      <w:r w:rsidRPr="004B3316">
        <w:rPr>
          <w:sz w:val="24"/>
          <w:szCs w:val="24"/>
        </w:rPr>
        <w:t>Objedna</w:t>
      </w:r>
      <w:r w:rsidR="005427BF">
        <w:rPr>
          <w:sz w:val="24"/>
          <w:szCs w:val="24"/>
        </w:rPr>
        <w:t>va</w:t>
      </w:r>
      <w:r w:rsidRPr="004B3316">
        <w:rPr>
          <w:sz w:val="24"/>
          <w:szCs w:val="24"/>
        </w:rPr>
        <w:t>tel se v případě splnění všech podmínek uvedených v odst. 5. tohoto článku zavazuje zabezpečit přístup pracovníků poskytovatele do prostorů v objektech, které spravuje a ve kterých bude služba prováděna.</w:t>
      </w:r>
    </w:p>
    <w:p w:rsidR="00A80ACE" w:rsidRPr="004B3316" w:rsidRDefault="00A80ACE" w:rsidP="00A80ACE">
      <w:pPr>
        <w:ind w:left="426"/>
        <w:jc w:val="both"/>
        <w:rPr>
          <w:sz w:val="24"/>
          <w:szCs w:val="24"/>
        </w:rPr>
      </w:pPr>
    </w:p>
    <w:p w:rsidR="00803997" w:rsidRDefault="00803997" w:rsidP="00A80ACE">
      <w:pPr>
        <w:numPr>
          <w:ilvl w:val="0"/>
          <w:numId w:val="23"/>
        </w:numPr>
        <w:tabs>
          <w:tab w:val="clear" w:pos="720"/>
          <w:tab w:val="num" w:pos="426"/>
        </w:tabs>
        <w:ind w:left="426" w:hanging="426"/>
        <w:jc w:val="both"/>
        <w:rPr>
          <w:sz w:val="24"/>
          <w:szCs w:val="24"/>
        </w:rPr>
      </w:pPr>
      <w:r w:rsidRPr="004B3316">
        <w:rPr>
          <w:sz w:val="24"/>
          <w:szCs w:val="24"/>
        </w:rPr>
        <w:t>Obě smluvní strany jsou povinny si bez zbytečného odkladu sdělit veškeré skutečnosti, které se dotýkají změn některého z jejich identifikačních údajů nebo kontaktních údajů včetně právního nástupnictví.</w:t>
      </w:r>
    </w:p>
    <w:p w:rsidR="002D2D73" w:rsidRPr="004B3316" w:rsidRDefault="002D2D73" w:rsidP="002D2D73">
      <w:pPr>
        <w:ind w:left="426"/>
        <w:jc w:val="both"/>
        <w:rPr>
          <w:sz w:val="24"/>
          <w:szCs w:val="24"/>
        </w:rPr>
      </w:pPr>
    </w:p>
    <w:p w:rsidR="00803997" w:rsidRPr="004B3316" w:rsidRDefault="00803997" w:rsidP="00A80ACE">
      <w:pPr>
        <w:numPr>
          <w:ilvl w:val="0"/>
          <w:numId w:val="23"/>
        </w:numPr>
        <w:tabs>
          <w:tab w:val="clear" w:pos="720"/>
          <w:tab w:val="num" w:pos="426"/>
        </w:tabs>
        <w:ind w:left="426" w:hanging="426"/>
        <w:jc w:val="both"/>
        <w:rPr>
          <w:bCs/>
          <w:sz w:val="24"/>
          <w:szCs w:val="24"/>
        </w:rPr>
      </w:pPr>
      <w:r w:rsidRPr="004B3316">
        <w:rPr>
          <w:sz w:val="24"/>
          <w:szCs w:val="24"/>
        </w:rPr>
        <w:t>Objedna</w:t>
      </w:r>
      <w:r w:rsidR="005427BF">
        <w:rPr>
          <w:sz w:val="24"/>
          <w:szCs w:val="24"/>
        </w:rPr>
        <w:t>va</w:t>
      </w:r>
      <w:r w:rsidRPr="004B3316">
        <w:rPr>
          <w:sz w:val="24"/>
          <w:szCs w:val="24"/>
        </w:rPr>
        <w:t xml:space="preserve">tel </w:t>
      </w:r>
      <w:r w:rsidRPr="004B3316">
        <w:rPr>
          <w:bCs/>
          <w:iCs/>
          <w:sz w:val="24"/>
          <w:szCs w:val="24"/>
        </w:rPr>
        <w:t>je oprávněn, resp. stanoví-li tak právní předpis povinen, uzavřenou smlouvu zveřejnit na profilu Vězeňské služby ČR jako zadavatele a/nebo na internetových stránkách Vězeňské služby ČR.</w:t>
      </w:r>
    </w:p>
    <w:p w:rsidR="00A80ACE" w:rsidRPr="004B3316" w:rsidRDefault="00A80ACE" w:rsidP="00A80ACE">
      <w:pPr>
        <w:ind w:left="426"/>
        <w:jc w:val="both"/>
        <w:rPr>
          <w:sz w:val="24"/>
          <w:szCs w:val="24"/>
        </w:rPr>
      </w:pPr>
    </w:p>
    <w:p w:rsidR="00803997" w:rsidRPr="004B3316" w:rsidRDefault="00803997" w:rsidP="00A80ACE">
      <w:pPr>
        <w:numPr>
          <w:ilvl w:val="0"/>
          <w:numId w:val="23"/>
        </w:numPr>
        <w:tabs>
          <w:tab w:val="clear" w:pos="720"/>
          <w:tab w:val="num" w:pos="426"/>
        </w:tabs>
        <w:ind w:left="426" w:hanging="426"/>
        <w:jc w:val="both"/>
        <w:rPr>
          <w:sz w:val="24"/>
          <w:szCs w:val="24"/>
        </w:rPr>
      </w:pPr>
      <w:r w:rsidRPr="004B3316">
        <w:rPr>
          <w:sz w:val="24"/>
          <w:szCs w:val="24"/>
        </w:rPr>
        <w:t>Smluvní strany se dohodly, že všechny závazné projevy vůle je třeba činit písemnou formou a prokazatelně doručit druhé smluvní straně na adresu pro doručování korespondence uvedenou v úvodních ustanoveních této smlouvy.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 uložení písemnosti na poště. Toto však neplatí, využije-li některá ze smluvních stran pro doručení písemnosti datovou schránku ve smyslu zákona č. 300/2008 Sb., o elektronických úkonech a autorizované konverzi dokumentů, ve znění pozdějších předpisů.</w:t>
      </w:r>
      <w:r w:rsidRPr="004B3316">
        <w:rPr>
          <w:bCs/>
          <w:sz w:val="24"/>
          <w:szCs w:val="24"/>
        </w:rPr>
        <w:tab/>
      </w:r>
    </w:p>
    <w:p w:rsidR="00E84702" w:rsidRDefault="00E84702" w:rsidP="00620852">
      <w:pPr>
        <w:pStyle w:val="Zkladntext"/>
        <w:spacing w:line="276" w:lineRule="auto"/>
        <w:ind w:left="720"/>
        <w:jc w:val="center"/>
        <w:rPr>
          <w:rFonts w:ascii="Times New Roman" w:hAnsi="Times New Roman" w:cs="Times New Roman"/>
          <w:b/>
        </w:rPr>
      </w:pPr>
    </w:p>
    <w:p w:rsidR="00E84702" w:rsidRDefault="00E84702" w:rsidP="00620852">
      <w:pPr>
        <w:pStyle w:val="Zkladntext"/>
        <w:spacing w:line="276" w:lineRule="auto"/>
        <w:ind w:left="720"/>
        <w:jc w:val="center"/>
        <w:rPr>
          <w:rFonts w:ascii="Times New Roman" w:hAnsi="Times New Roman" w:cs="Times New Roman"/>
          <w:b/>
        </w:rPr>
      </w:pPr>
    </w:p>
    <w:p w:rsidR="00E13691" w:rsidRPr="004B3316" w:rsidRDefault="00DC037B" w:rsidP="00620852">
      <w:pPr>
        <w:pStyle w:val="Zkladntext"/>
        <w:spacing w:line="276" w:lineRule="auto"/>
        <w:ind w:left="720"/>
        <w:jc w:val="center"/>
        <w:rPr>
          <w:rFonts w:ascii="Times New Roman" w:hAnsi="Times New Roman" w:cs="Times New Roman"/>
          <w:b/>
        </w:rPr>
      </w:pPr>
      <w:r w:rsidRPr="004B3316">
        <w:rPr>
          <w:rFonts w:ascii="Times New Roman" w:hAnsi="Times New Roman" w:cs="Times New Roman"/>
          <w:b/>
        </w:rPr>
        <w:t>X</w:t>
      </w:r>
      <w:r w:rsidR="00E13691" w:rsidRPr="004B3316">
        <w:rPr>
          <w:rFonts w:ascii="Times New Roman" w:hAnsi="Times New Roman" w:cs="Times New Roman"/>
          <w:b/>
        </w:rPr>
        <w:t>.</w:t>
      </w:r>
    </w:p>
    <w:p w:rsidR="00E13691" w:rsidRPr="004B3316" w:rsidRDefault="006156D9" w:rsidP="00E13691">
      <w:pPr>
        <w:spacing w:before="80"/>
        <w:jc w:val="center"/>
        <w:rPr>
          <w:b/>
          <w:sz w:val="24"/>
          <w:szCs w:val="24"/>
        </w:rPr>
      </w:pPr>
      <w:r w:rsidRPr="004B3316">
        <w:rPr>
          <w:b/>
          <w:sz w:val="24"/>
          <w:szCs w:val="24"/>
        </w:rPr>
        <w:t>ZÁVĚREČNÁ UJEDNÁNÍ</w:t>
      </w:r>
    </w:p>
    <w:p w:rsidR="006156D9" w:rsidRPr="004B3316" w:rsidRDefault="006156D9" w:rsidP="00E13691">
      <w:pPr>
        <w:spacing w:before="80"/>
        <w:jc w:val="center"/>
        <w:rPr>
          <w:b/>
          <w:sz w:val="24"/>
          <w:szCs w:val="24"/>
        </w:rPr>
      </w:pPr>
    </w:p>
    <w:p w:rsidR="00F7141D" w:rsidRDefault="00BB2147" w:rsidP="00F7141D">
      <w:pPr>
        <w:numPr>
          <w:ilvl w:val="0"/>
          <w:numId w:val="21"/>
        </w:numPr>
        <w:tabs>
          <w:tab w:val="clear" w:pos="720"/>
          <w:tab w:val="num" w:pos="426"/>
        </w:tabs>
        <w:ind w:left="426" w:hanging="426"/>
        <w:jc w:val="both"/>
        <w:rPr>
          <w:sz w:val="24"/>
          <w:szCs w:val="24"/>
        </w:rPr>
      </w:pPr>
      <w:r w:rsidRPr="00B16DBF">
        <w:rPr>
          <w:sz w:val="24"/>
          <w:szCs w:val="24"/>
        </w:rPr>
        <w:t>Právní vztahy založené touto smlouvou a v ní vysloveně neupravené se řídí obecně závaznými právními předpisy, zejména zákonem č. 89</w:t>
      </w:r>
      <w:r>
        <w:rPr>
          <w:sz w:val="24"/>
          <w:szCs w:val="24"/>
        </w:rPr>
        <w:t xml:space="preserve">/2012 Sb., občanský zákoník (NOZ) </w:t>
      </w:r>
      <w:r w:rsidR="00E13691" w:rsidRPr="004B3316">
        <w:rPr>
          <w:sz w:val="24"/>
          <w:szCs w:val="24"/>
        </w:rPr>
        <w:t>a ostatními právními předpisy vztahujícími se k předmětu smlouvy.</w:t>
      </w:r>
    </w:p>
    <w:p w:rsidR="00F7141D" w:rsidRDefault="00F7141D" w:rsidP="00F7141D">
      <w:pPr>
        <w:ind w:left="426"/>
        <w:jc w:val="both"/>
        <w:rPr>
          <w:sz w:val="24"/>
          <w:szCs w:val="24"/>
        </w:rPr>
      </w:pPr>
    </w:p>
    <w:p w:rsidR="00F7141D" w:rsidRPr="00F7141D" w:rsidRDefault="00F7141D" w:rsidP="00F7141D">
      <w:pPr>
        <w:numPr>
          <w:ilvl w:val="0"/>
          <w:numId w:val="21"/>
        </w:numPr>
        <w:tabs>
          <w:tab w:val="clear" w:pos="720"/>
          <w:tab w:val="num" w:pos="426"/>
        </w:tabs>
        <w:ind w:left="426" w:hanging="426"/>
        <w:jc w:val="both"/>
        <w:rPr>
          <w:sz w:val="24"/>
          <w:szCs w:val="24"/>
        </w:rPr>
      </w:pPr>
      <w:r w:rsidRPr="00F7141D">
        <w:rPr>
          <w:sz w:val="24"/>
          <w:szCs w:val="24"/>
        </w:rPr>
        <w:t>Tato smlouva je vyhotovena ve třech výtiscích s platností originálu, z nichž zhotovitel obdrží jeden výtisk a objednavatel dva výtisky.</w:t>
      </w:r>
    </w:p>
    <w:p w:rsidR="00E13691" w:rsidRPr="004B3316" w:rsidRDefault="00E13691" w:rsidP="00776469">
      <w:pPr>
        <w:tabs>
          <w:tab w:val="num" w:pos="426"/>
        </w:tabs>
        <w:ind w:left="426" w:hanging="426"/>
        <w:jc w:val="both"/>
        <w:rPr>
          <w:bCs/>
          <w:sz w:val="24"/>
          <w:szCs w:val="24"/>
        </w:rPr>
      </w:pPr>
    </w:p>
    <w:p w:rsidR="00E13691" w:rsidRDefault="00E13691" w:rsidP="00776469">
      <w:pPr>
        <w:tabs>
          <w:tab w:val="num" w:pos="426"/>
        </w:tabs>
        <w:ind w:left="426" w:hanging="426"/>
        <w:jc w:val="both"/>
        <w:rPr>
          <w:sz w:val="24"/>
          <w:szCs w:val="24"/>
        </w:rPr>
      </w:pPr>
      <w:r w:rsidRPr="004B3316">
        <w:rPr>
          <w:sz w:val="24"/>
          <w:szCs w:val="24"/>
        </w:rPr>
        <w:t>3.</w:t>
      </w:r>
      <w:r w:rsidRPr="004B3316">
        <w:rPr>
          <w:sz w:val="24"/>
          <w:szCs w:val="24"/>
        </w:rPr>
        <w:tab/>
        <w:t>Smlouva může být měněna či doplňována pouze písemnými, oboustranně dohodnutými, vzestupně číslovanými dodatky, které se stávají její nedílnou součástí. Za změnu smlouvy se nepovažuje změna identifikačních či kontaktních údajů.</w:t>
      </w:r>
    </w:p>
    <w:p w:rsidR="002D2D73" w:rsidRPr="004B3316" w:rsidRDefault="002D2D73" w:rsidP="00776469">
      <w:pPr>
        <w:tabs>
          <w:tab w:val="num" w:pos="426"/>
        </w:tabs>
        <w:ind w:left="426" w:hanging="426"/>
        <w:jc w:val="both"/>
        <w:rPr>
          <w:sz w:val="24"/>
          <w:szCs w:val="24"/>
        </w:rPr>
      </w:pPr>
    </w:p>
    <w:p w:rsidR="00E13691" w:rsidRDefault="00E13691" w:rsidP="00776469">
      <w:pPr>
        <w:tabs>
          <w:tab w:val="num" w:pos="426"/>
        </w:tabs>
        <w:spacing w:before="80"/>
        <w:ind w:left="426" w:hanging="426"/>
        <w:jc w:val="both"/>
        <w:rPr>
          <w:sz w:val="24"/>
          <w:szCs w:val="24"/>
        </w:rPr>
      </w:pPr>
      <w:r w:rsidRPr="004B3316">
        <w:rPr>
          <w:sz w:val="24"/>
          <w:szCs w:val="24"/>
        </w:rPr>
        <w:t xml:space="preserve">4.   </w:t>
      </w:r>
      <w:r w:rsidRPr="004B3316">
        <w:rPr>
          <w:sz w:val="24"/>
          <w:szCs w:val="24"/>
        </w:rPr>
        <w:tab/>
        <w:t>Smlouva nabývá účinnosti dnem jejího podpisu poslední smluvní stranou.</w:t>
      </w:r>
    </w:p>
    <w:p w:rsidR="002D2D73" w:rsidRPr="004B3316" w:rsidRDefault="002D2D73" w:rsidP="00776469">
      <w:pPr>
        <w:tabs>
          <w:tab w:val="num" w:pos="426"/>
        </w:tabs>
        <w:spacing w:before="80"/>
        <w:ind w:left="426" w:hanging="426"/>
        <w:jc w:val="both"/>
        <w:rPr>
          <w:sz w:val="24"/>
          <w:szCs w:val="24"/>
        </w:rPr>
      </w:pPr>
    </w:p>
    <w:p w:rsidR="00DC037B" w:rsidRPr="004B3316" w:rsidRDefault="00776469" w:rsidP="00776469">
      <w:pPr>
        <w:tabs>
          <w:tab w:val="num" w:pos="426"/>
        </w:tabs>
        <w:spacing w:before="80"/>
        <w:ind w:left="426" w:hanging="426"/>
        <w:jc w:val="both"/>
        <w:rPr>
          <w:sz w:val="24"/>
          <w:szCs w:val="24"/>
        </w:rPr>
      </w:pPr>
      <w:r w:rsidRPr="004B3316">
        <w:rPr>
          <w:sz w:val="24"/>
          <w:szCs w:val="24"/>
        </w:rPr>
        <w:t xml:space="preserve">5.    </w:t>
      </w:r>
      <w:r w:rsidR="00DC037B" w:rsidRPr="004B3316">
        <w:rPr>
          <w:sz w:val="24"/>
          <w:szCs w:val="24"/>
        </w:rPr>
        <w:t>Nedílnou součástí této smlouvy jsou její přílohy, jsou-li připojeny.</w:t>
      </w:r>
    </w:p>
    <w:p w:rsidR="00C04D09" w:rsidRPr="004B3316" w:rsidRDefault="00C04D09" w:rsidP="00776469">
      <w:pPr>
        <w:tabs>
          <w:tab w:val="num" w:pos="426"/>
        </w:tabs>
        <w:spacing w:line="276" w:lineRule="auto"/>
        <w:ind w:left="426" w:hanging="426"/>
        <w:jc w:val="both"/>
        <w:rPr>
          <w:sz w:val="24"/>
          <w:szCs w:val="24"/>
        </w:rPr>
      </w:pPr>
    </w:p>
    <w:p w:rsidR="00C04D09" w:rsidRPr="004B3316" w:rsidRDefault="00C04D09" w:rsidP="00C04D09">
      <w:pPr>
        <w:spacing w:line="276" w:lineRule="auto"/>
        <w:jc w:val="both"/>
        <w:rPr>
          <w:sz w:val="24"/>
          <w:szCs w:val="24"/>
        </w:rPr>
      </w:pPr>
    </w:p>
    <w:p w:rsidR="00E13691" w:rsidRPr="004B3316" w:rsidRDefault="00E13691" w:rsidP="00E13691">
      <w:pPr>
        <w:tabs>
          <w:tab w:val="left" w:pos="5580"/>
        </w:tabs>
        <w:jc w:val="both"/>
        <w:rPr>
          <w:i/>
          <w:iCs/>
          <w:sz w:val="24"/>
          <w:szCs w:val="24"/>
        </w:rPr>
      </w:pPr>
      <w:r w:rsidRPr="004B3316">
        <w:rPr>
          <w:i/>
          <w:iCs/>
          <w:sz w:val="24"/>
          <w:szCs w:val="24"/>
        </w:rPr>
        <w:t xml:space="preserve">V …………………. </w:t>
      </w:r>
      <w:proofErr w:type="gramStart"/>
      <w:r w:rsidRPr="004B3316">
        <w:rPr>
          <w:i/>
          <w:iCs/>
          <w:sz w:val="24"/>
          <w:szCs w:val="24"/>
        </w:rPr>
        <w:t>dne</w:t>
      </w:r>
      <w:proofErr w:type="gramEnd"/>
      <w:r w:rsidRPr="004B3316">
        <w:rPr>
          <w:i/>
          <w:iCs/>
          <w:sz w:val="24"/>
          <w:szCs w:val="24"/>
        </w:rPr>
        <w:tab/>
        <w:t>V ……………… dne</w:t>
      </w:r>
    </w:p>
    <w:p w:rsidR="00DC037B" w:rsidRPr="004B3316" w:rsidRDefault="00DC037B" w:rsidP="00E13691">
      <w:pPr>
        <w:tabs>
          <w:tab w:val="left" w:pos="5580"/>
        </w:tabs>
        <w:jc w:val="both"/>
        <w:rPr>
          <w:i/>
          <w:iCs/>
          <w:sz w:val="24"/>
          <w:szCs w:val="24"/>
        </w:rPr>
      </w:pPr>
    </w:p>
    <w:p w:rsidR="00DC037B" w:rsidRPr="004B3316" w:rsidRDefault="00DC037B" w:rsidP="00E13691">
      <w:pPr>
        <w:tabs>
          <w:tab w:val="left" w:pos="5580"/>
        </w:tabs>
        <w:jc w:val="both"/>
        <w:rPr>
          <w:i/>
          <w:iCs/>
          <w:sz w:val="24"/>
          <w:szCs w:val="24"/>
        </w:rPr>
      </w:pPr>
    </w:p>
    <w:p w:rsidR="00E13691" w:rsidRPr="004B3316" w:rsidRDefault="00E13691" w:rsidP="00E13691">
      <w:pPr>
        <w:tabs>
          <w:tab w:val="left" w:pos="5580"/>
        </w:tabs>
        <w:jc w:val="both"/>
        <w:rPr>
          <w:i/>
          <w:iCs/>
          <w:sz w:val="24"/>
          <w:szCs w:val="24"/>
        </w:rPr>
      </w:pPr>
      <w:r w:rsidRPr="004B3316">
        <w:rPr>
          <w:i/>
          <w:iCs/>
          <w:sz w:val="24"/>
          <w:szCs w:val="24"/>
        </w:rPr>
        <w:t>za objedna</w:t>
      </w:r>
      <w:r w:rsidR="005427BF">
        <w:rPr>
          <w:i/>
          <w:iCs/>
          <w:sz w:val="24"/>
          <w:szCs w:val="24"/>
        </w:rPr>
        <w:t>va</w:t>
      </w:r>
      <w:r w:rsidRPr="004B3316">
        <w:rPr>
          <w:i/>
          <w:iCs/>
          <w:sz w:val="24"/>
          <w:szCs w:val="24"/>
        </w:rPr>
        <w:t>tele</w:t>
      </w:r>
      <w:r w:rsidRPr="004B3316">
        <w:rPr>
          <w:i/>
          <w:iCs/>
          <w:sz w:val="24"/>
          <w:szCs w:val="24"/>
        </w:rPr>
        <w:tab/>
        <w:t>za poskytovatele</w:t>
      </w:r>
    </w:p>
    <w:p w:rsidR="00E13691" w:rsidRPr="004B3316" w:rsidRDefault="00E13691" w:rsidP="00E13691">
      <w:pPr>
        <w:tabs>
          <w:tab w:val="left" w:pos="5580"/>
        </w:tabs>
        <w:jc w:val="both"/>
        <w:rPr>
          <w:i/>
          <w:iCs/>
          <w:sz w:val="24"/>
          <w:szCs w:val="24"/>
        </w:rPr>
      </w:pPr>
    </w:p>
    <w:p w:rsidR="00E13691" w:rsidRPr="004B3316" w:rsidRDefault="00E13691" w:rsidP="00E13691">
      <w:pPr>
        <w:tabs>
          <w:tab w:val="left" w:pos="5580"/>
        </w:tabs>
        <w:jc w:val="both"/>
        <w:rPr>
          <w:i/>
          <w:iCs/>
          <w:sz w:val="24"/>
          <w:szCs w:val="24"/>
        </w:rPr>
      </w:pPr>
    </w:p>
    <w:p w:rsidR="00E13691" w:rsidRPr="004B3316" w:rsidRDefault="00E13691" w:rsidP="00E13691">
      <w:pPr>
        <w:tabs>
          <w:tab w:val="left" w:pos="5580"/>
        </w:tabs>
        <w:jc w:val="both"/>
        <w:rPr>
          <w:i/>
          <w:iCs/>
          <w:sz w:val="24"/>
          <w:szCs w:val="24"/>
        </w:rPr>
      </w:pPr>
      <w:r w:rsidRPr="004B3316">
        <w:rPr>
          <w:i/>
          <w:iCs/>
          <w:sz w:val="24"/>
          <w:szCs w:val="24"/>
        </w:rPr>
        <w:t>_________________________________</w:t>
      </w:r>
      <w:r w:rsidRPr="004B3316">
        <w:rPr>
          <w:i/>
          <w:iCs/>
          <w:sz w:val="24"/>
          <w:szCs w:val="24"/>
        </w:rPr>
        <w:tab/>
        <w:t>_____________________________</w:t>
      </w:r>
    </w:p>
    <w:p w:rsidR="00E13691" w:rsidRPr="004B3316" w:rsidRDefault="00E13691" w:rsidP="00E13691">
      <w:pPr>
        <w:tabs>
          <w:tab w:val="left" w:pos="5580"/>
        </w:tabs>
        <w:jc w:val="both"/>
        <w:rPr>
          <w:i/>
          <w:iCs/>
          <w:sz w:val="24"/>
          <w:szCs w:val="24"/>
        </w:rPr>
      </w:pPr>
      <w:r w:rsidRPr="004B3316">
        <w:rPr>
          <w:i/>
          <w:iCs/>
          <w:sz w:val="24"/>
          <w:szCs w:val="24"/>
        </w:rPr>
        <w:tab/>
      </w:r>
    </w:p>
    <w:p w:rsidR="00E13691" w:rsidRPr="004B3316" w:rsidRDefault="00E13691" w:rsidP="00110B73">
      <w:pPr>
        <w:tabs>
          <w:tab w:val="left" w:pos="5580"/>
        </w:tabs>
        <w:rPr>
          <w:i/>
          <w:iCs/>
          <w:sz w:val="24"/>
          <w:szCs w:val="24"/>
        </w:rPr>
      </w:pPr>
      <w:r w:rsidRPr="004B3316">
        <w:rPr>
          <w:i/>
          <w:iCs/>
          <w:sz w:val="24"/>
          <w:szCs w:val="24"/>
        </w:rPr>
        <w:t xml:space="preserve">               Ing. Ivo </w:t>
      </w:r>
      <w:proofErr w:type="gramStart"/>
      <w:r w:rsidRPr="004B3316">
        <w:rPr>
          <w:i/>
          <w:iCs/>
          <w:sz w:val="24"/>
          <w:szCs w:val="24"/>
        </w:rPr>
        <w:t xml:space="preserve">Gottwald                </w:t>
      </w:r>
      <w:r w:rsidR="00110B73">
        <w:rPr>
          <w:i/>
          <w:iCs/>
          <w:sz w:val="24"/>
          <w:szCs w:val="24"/>
        </w:rPr>
        <w:t xml:space="preserve">                               </w:t>
      </w:r>
      <w:r w:rsidRPr="004B3316">
        <w:rPr>
          <w:i/>
          <w:iCs/>
          <w:sz w:val="24"/>
          <w:szCs w:val="24"/>
        </w:rPr>
        <w:t xml:space="preserve">   jednatel</w:t>
      </w:r>
      <w:proofErr w:type="gramEnd"/>
      <w:r w:rsidRPr="004B3316">
        <w:rPr>
          <w:i/>
          <w:iCs/>
          <w:sz w:val="24"/>
          <w:szCs w:val="24"/>
        </w:rPr>
        <w:t xml:space="preserve">, </w:t>
      </w:r>
      <w:r w:rsidRPr="004B3316">
        <w:rPr>
          <w:i/>
          <w:sz w:val="24"/>
          <w:szCs w:val="24"/>
        </w:rPr>
        <w:t>předseda představenstva atp.</w:t>
      </w:r>
    </w:p>
    <w:p w:rsidR="00E13691" w:rsidRPr="004B3316" w:rsidRDefault="00E13691" w:rsidP="00E13691">
      <w:pPr>
        <w:pStyle w:val="Zkladntext"/>
        <w:rPr>
          <w:rFonts w:ascii="Times New Roman" w:hAnsi="Times New Roman" w:cs="Times New Roman"/>
        </w:rPr>
      </w:pPr>
      <w:r w:rsidRPr="004B3316">
        <w:rPr>
          <w:rFonts w:ascii="Times New Roman" w:hAnsi="Times New Roman" w:cs="Times New Roman"/>
        </w:rPr>
        <w:t>Náměstek GŘ pro ekonomiku a logistiku</w:t>
      </w:r>
      <w:r w:rsidR="00D714D9" w:rsidRPr="004B3316">
        <w:rPr>
          <w:rFonts w:ascii="Times New Roman" w:hAnsi="Times New Roman" w:cs="Times New Roman"/>
        </w:rPr>
        <w:t xml:space="preserve"> VS ČR</w:t>
      </w:r>
    </w:p>
    <w:p w:rsidR="00E13691" w:rsidRPr="004B3316" w:rsidRDefault="00E13691" w:rsidP="00E13691">
      <w:pPr>
        <w:tabs>
          <w:tab w:val="left" w:pos="5580"/>
        </w:tabs>
        <w:jc w:val="both"/>
        <w:rPr>
          <w:bCs/>
          <w:sz w:val="24"/>
          <w:szCs w:val="24"/>
        </w:rPr>
      </w:pPr>
    </w:p>
    <w:p w:rsidR="00FD54CA" w:rsidRPr="004B3316" w:rsidRDefault="00FD54CA" w:rsidP="00E13691">
      <w:pPr>
        <w:spacing w:line="276" w:lineRule="auto"/>
        <w:ind w:firstLine="284"/>
        <w:jc w:val="both"/>
        <w:rPr>
          <w:sz w:val="24"/>
          <w:szCs w:val="24"/>
        </w:rPr>
      </w:pPr>
    </w:p>
    <w:sectPr w:rsidR="00FD54CA" w:rsidRPr="004B3316" w:rsidSect="00FD54CA">
      <w:headerReference w:type="default" r:id="rId8"/>
      <w:footerReference w:type="default" r:id="rId9"/>
      <w:pgSz w:w="12240" w:h="15840"/>
      <w:pgMar w:top="1056"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02" w:rsidRDefault="00E84702" w:rsidP="00C04D09">
      <w:r>
        <w:separator/>
      </w:r>
    </w:p>
  </w:endnote>
  <w:endnote w:type="continuationSeparator" w:id="0">
    <w:p w:rsidR="00E84702" w:rsidRDefault="00E84702" w:rsidP="00C0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02" w:rsidRDefault="00E84702" w:rsidP="00FD54CA">
    <w:pPr>
      <w:pStyle w:val="Zpat"/>
      <w:jc w:val="center"/>
    </w:pPr>
    <w:r>
      <w:rPr>
        <w:rStyle w:val="slostrnky"/>
      </w:rPr>
      <w:fldChar w:fldCharType="begin"/>
    </w:r>
    <w:r>
      <w:rPr>
        <w:rStyle w:val="slostrnky"/>
      </w:rPr>
      <w:instrText xml:space="preserve"> PAGE </w:instrText>
    </w:r>
    <w:r>
      <w:rPr>
        <w:rStyle w:val="slostrnky"/>
      </w:rPr>
      <w:fldChar w:fldCharType="separate"/>
    </w:r>
    <w:r w:rsidR="003A7ADC">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A7ADC">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02" w:rsidRDefault="00E84702" w:rsidP="00C04D09">
      <w:r>
        <w:separator/>
      </w:r>
    </w:p>
  </w:footnote>
  <w:footnote w:type="continuationSeparator" w:id="0">
    <w:p w:rsidR="00E84702" w:rsidRDefault="00E84702" w:rsidP="00C0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02" w:rsidRDefault="00E84702" w:rsidP="00FD54CA"/>
  <w:p w:rsidR="00E84702" w:rsidRDefault="00E84702" w:rsidP="00FD54CA">
    <w:pPr>
      <w:pStyle w:val="Zhlav"/>
    </w:pPr>
  </w:p>
  <w:p w:rsidR="00E84702" w:rsidRDefault="00E84702" w:rsidP="00FD54CA"/>
  <w:p w:rsidR="00E84702" w:rsidRDefault="00E84702" w:rsidP="00FD54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3D2"/>
    <w:multiLevelType w:val="hybridMultilevel"/>
    <w:tmpl w:val="080279C2"/>
    <w:lvl w:ilvl="0" w:tplc="FDB2431A">
      <w:start w:val="4"/>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
    <w:nsid w:val="10D151FD"/>
    <w:multiLevelType w:val="hybridMultilevel"/>
    <w:tmpl w:val="488EDC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35986"/>
    <w:multiLevelType w:val="hybridMultilevel"/>
    <w:tmpl w:val="B5808B34"/>
    <w:lvl w:ilvl="0" w:tplc="73642E1E">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68232D8"/>
    <w:multiLevelType w:val="hybridMultilevel"/>
    <w:tmpl w:val="981A8D26"/>
    <w:lvl w:ilvl="0" w:tplc="EDB28970">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E97D76"/>
    <w:multiLevelType w:val="hybridMultilevel"/>
    <w:tmpl w:val="97729872"/>
    <w:lvl w:ilvl="0" w:tplc="1592FCC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4BD1E83"/>
    <w:multiLevelType w:val="hybridMultilevel"/>
    <w:tmpl w:val="8A92754A"/>
    <w:lvl w:ilvl="0" w:tplc="AD4481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141E9E"/>
    <w:multiLevelType w:val="hybridMultilevel"/>
    <w:tmpl w:val="E7BC93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6733F92"/>
    <w:multiLevelType w:val="hybridMultilevel"/>
    <w:tmpl w:val="8A92754A"/>
    <w:lvl w:ilvl="0" w:tplc="AD4481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B120DDB"/>
    <w:multiLevelType w:val="hybridMultilevel"/>
    <w:tmpl w:val="4C62C4AA"/>
    <w:lvl w:ilvl="0" w:tplc="03620A6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14019E0"/>
    <w:multiLevelType w:val="hybridMultilevel"/>
    <w:tmpl w:val="86AA9F48"/>
    <w:lvl w:ilvl="0" w:tplc="2E34D1A0">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3F75A64"/>
    <w:multiLevelType w:val="hybridMultilevel"/>
    <w:tmpl w:val="5B8EADB4"/>
    <w:lvl w:ilvl="0" w:tplc="719E4BEC">
      <w:start w:val="1"/>
      <w:numFmt w:val="decimal"/>
      <w:lvlText w:val="%1."/>
      <w:lvlJc w:val="left"/>
      <w:pPr>
        <w:tabs>
          <w:tab w:val="num" w:pos="720"/>
        </w:tabs>
        <w:ind w:left="720"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6ED5480"/>
    <w:multiLevelType w:val="hybridMultilevel"/>
    <w:tmpl w:val="AF5CD62A"/>
    <w:lvl w:ilvl="0" w:tplc="8D127D7C">
      <w:start w:val="8"/>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E16B3C"/>
    <w:multiLevelType w:val="hybridMultilevel"/>
    <w:tmpl w:val="5E1CD7A2"/>
    <w:lvl w:ilvl="0" w:tplc="61F2E58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A557FA"/>
    <w:multiLevelType w:val="hybridMultilevel"/>
    <w:tmpl w:val="4A82F0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8CE24E3"/>
    <w:multiLevelType w:val="hybridMultilevel"/>
    <w:tmpl w:val="972E63E2"/>
    <w:lvl w:ilvl="0" w:tplc="0405000F">
      <w:start w:val="1"/>
      <w:numFmt w:val="decimal"/>
      <w:lvlText w:val="%1."/>
      <w:lvlJc w:val="left"/>
      <w:pPr>
        <w:ind w:left="927"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5">
    <w:nsid w:val="5AB21D26"/>
    <w:multiLevelType w:val="hybridMultilevel"/>
    <w:tmpl w:val="C712BAA8"/>
    <w:lvl w:ilvl="0" w:tplc="77546032">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nsid w:val="5D013FB9"/>
    <w:multiLevelType w:val="hybridMultilevel"/>
    <w:tmpl w:val="C4B61A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080318"/>
    <w:multiLevelType w:val="hybridMultilevel"/>
    <w:tmpl w:val="A5CAB67E"/>
    <w:lvl w:ilvl="0" w:tplc="04050001">
      <w:start w:val="1"/>
      <w:numFmt w:val="bullet"/>
      <w:lvlText w:val=""/>
      <w:lvlJc w:val="left"/>
      <w:pPr>
        <w:ind w:left="1998" w:hanging="360"/>
      </w:pPr>
      <w:rPr>
        <w:rFonts w:ascii="Symbol" w:hAnsi="Symbol" w:cs="Symbol" w:hint="default"/>
      </w:rPr>
    </w:lvl>
    <w:lvl w:ilvl="1" w:tplc="04050003">
      <w:start w:val="1"/>
      <w:numFmt w:val="bullet"/>
      <w:lvlText w:val="o"/>
      <w:lvlJc w:val="left"/>
      <w:pPr>
        <w:ind w:left="2718" w:hanging="360"/>
      </w:pPr>
      <w:rPr>
        <w:rFonts w:ascii="Courier New" w:hAnsi="Courier New" w:cs="Courier New" w:hint="default"/>
      </w:rPr>
    </w:lvl>
    <w:lvl w:ilvl="2" w:tplc="04050005">
      <w:start w:val="1"/>
      <w:numFmt w:val="bullet"/>
      <w:lvlText w:val=""/>
      <w:lvlJc w:val="left"/>
      <w:pPr>
        <w:ind w:left="3438" w:hanging="360"/>
      </w:pPr>
      <w:rPr>
        <w:rFonts w:ascii="Wingdings" w:hAnsi="Wingdings" w:cs="Wingdings" w:hint="default"/>
      </w:rPr>
    </w:lvl>
    <w:lvl w:ilvl="3" w:tplc="04050001">
      <w:start w:val="1"/>
      <w:numFmt w:val="bullet"/>
      <w:lvlText w:val=""/>
      <w:lvlJc w:val="left"/>
      <w:pPr>
        <w:ind w:left="4158" w:hanging="360"/>
      </w:pPr>
      <w:rPr>
        <w:rFonts w:ascii="Symbol" w:hAnsi="Symbol" w:cs="Symbol" w:hint="default"/>
      </w:rPr>
    </w:lvl>
    <w:lvl w:ilvl="4" w:tplc="04050003">
      <w:start w:val="1"/>
      <w:numFmt w:val="bullet"/>
      <w:lvlText w:val="o"/>
      <w:lvlJc w:val="left"/>
      <w:pPr>
        <w:ind w:left="4878" w:hanging="360"/>
      </w:pPr>
      <w:rPr>
        <w:rFonts w:ascii="Courier New" w:hAnsi="Courier New" w:cs="Courier New" w:hint="default"/>
      </w:rPr>
    </w:lvl>
    <w:lvl w:ilvl="5" w:tplc="04050005">
      <w:start w:val="1"/>
      <w:numFmt w:val="bullet"/>
      <w:lvlText w:val=""/>
      <w:lvlJc w:val="left"/>
      <w:pPr>
        <w:ind w:left="5598" w:hanging="360"/>
      </w:pPr>
      <w:rPr>
        <w:rFonts w:ascii="Wingdings" w:hAnsi="Wingdings" w:cs="Wingdings" w:hint="default"/>
      </w:rPr>
    </w:lvl>
    <w:lvl w:ilvl="6" w:tplc="04050001">
      <w:start w:val="1"/>
      <w:numFmt w:val="bullet"/>
      <w:lvlText w:val=""/>
      <w:lvlJc w:val="left"/>
      <w:pPr>
        <w:ind w:left="6318" w:hanging="360"/>
      </w:pPr>
      <w:rPr>
        <w:rFonts w:ascii="Symbol" w:hAnsi="Symbol" w:cs="Symbol" w:hint="default"/>
      </w:rPr>
    </w:lvl>
    <w:lvl w:ilvl="7" w:tplc="04050003">
      <w:start w:val="1"/>
      <w:numFmt w:val="bullet"/>
      <w:lvlText w:val="o"/>
      <w:lvlJc w:val="left"/>
      <w:pPr>
        <w:ind w:left="7038" w:hanging="360"/>
      </w:pPr>
      <w:rPr>
        <w:rFonts w:ascii="Courier New" w:hAnsi="Courier New" w:cs="Courier New" w:hint="default"/>
      </w:rPr>
    </w:lvl>
    <w:lvl w:ilvl="8" w:tplc="04050005">
      <w:start w:val="1"/>
      <w:numFmt w:val="bullet"/>
      <w:lvlText w:val=""/>
      <w:lvlJc w:val="left"/>
      <w:pPr>
        <w:ind w:left="7758" w:hanging="360"/>
      </w:pPr>
      <w:rPr>
        <w:rFonts w:ascii="Wingdings" w:hAnsi="Wingdings" w:cs="Wingdings" w:hint="default"/>
      </w:rPr>
    </w:lvl>
  </w:abstractNum>
  <w:abstractNum w:abstractNumId="18">
    <w:nsid w:val="672124E6"/>
    <w:multiLevelType w:val="hybridMultilevel"/>
    <w:tmpl w:val="88C8E726"/>
    <w:lvl w:ilvl="0" w:tplc="6DDAB57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BB849B7"/>
    <w:multiLevelType w:val="hybridMultilevel"/>
    <w:tmpl w:val="1498616A"/>
    <w:lvl w:ilvl="0" w:tplc="9AC27774">
      <w:start w:val="1"/>
      <w:numFmt w:val="decimal"/>
      <w:lvlText w:val="%1."/>
      <w:lvlJc w:val="left"/>
      <w:pPr>
        <w:tabs>
          <w:tab w:val="num" w:pos="360"/>
        </w:tabs>
        <w:ind w:left="360" w:hanging="360"/>
      </w:pPr>
      <w:rPr>
        <w:rFonts w:hint="default"/>
        <w:b w:val="0"/>
      </w:rPr>
    </w:lvl>
    <w:lvl w:ilvl="1" w:tplc="B9DCB402">
      <w:numFmt w:val="bullet"/>
      <w:lvlText w:val="-"/>
      <w:lvlJc w:val="left"/>
      <w:pPr>
        <w:tabs>
          <w:tab w:val="num" w:pos="1440"/>
        </w:tabs>
        <w:ind w:left="1440" w:hanging="360"/>
      </w:pPr>
      <w:rPr>
        <w:rFonts w:ascii="Tahoma" w:eastAsia="Times New Roman" w:hAnsi="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1092B38"/>
    <w:multiLevelType w:val="hybridMultilevel"/>
    <w:tmpl w:val="6ADA8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2D35B4A"/>
    <w:multiLevelType w:val="hybridMultilevel"/>
    <w:tmpl w:val="F62214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9F8EC76">
      <w:start w:val="16"/>
      <w:numFmt w:val="bullet"/>
      <w:lvlText w:val="-"/>
      <w:lvlJc w:val="left"/>
      <w:pPr>
        <w:tabs>
          <w:tab w:val="num" w:pos="2340"/>
        </w:tabs>
        <w:ind w:left="2340" w:hanging="360"/>
      </w:pPr>
      <w:rPr>
        <w:rFonts w:ascii="Tahoma" w:eastAsia="Times New Roman" w:hAnsi="Tahoma"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74B2245B"/>
    <w:multiLevelType w:val="hybridMultilevel"/>
    <w:tmpl w:val="43767D64"/>
    <w:lvl w:ilvl="0" w:tplc="04050001">
      <w:start w:val="1"/>
      <w:numFmt w:val="bullet"/>
      <w:lvlText w:val=""/>
      <w:lvlJc w:val="left"/>
      <w:pPr>
        <w:ind w:left="1146" w:hanging="360"/>
      </w:pPr>
      <w:rPr>
        <w:rFonts w:ascii="Symbol" w:hAnsi="Symbol" w:cs="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792A04F0"/>
    <w:multiLevelType w:val="hybridMultilevel"/>
    <w:tmpl w:val="1EA29E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4D463E"/>
    <w:multiLevelType w:val="hybridMultilevel"/>
    <w:tmpl w:val="A11E903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7614D9"/>
    <w:multiLevelType w:val="multilevel"/>
    <w:tmpl w:val="E09C7B4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5"/>
  </w:num>
  <w:num w:numId="3">
    <w:abstractNumId w:val="4"/>
  </w:num>
  <w:num w:numId="4">
    <w:abstractNumId w:val="10"/>
  </w:num>
  <w:num w:numId="5">
    <w:abstractNumId w:val="21"/>
  </w:num>
  <w:num w:numId="6">
    <w:abstractNumId w:val="15"/>
  </w:num>
  <w:num w:numId="7">
    <w:abstractNumId w:val="17"/>
  </w:num>
  <w:num w:numId="8">
    <w:abstractNumId w:val="2"/>
  </w:num>
  <w:num w:numId="9">
    <w:abstractNumId w:val="18"/>
  </w:num>
  <w:num w:numId="10">
    <w:abstractNumId w:val="8"/>
  </w:num>
  <w:num w:numId="11">
    <w:abstractNumId w:val="0"/>
  </w:num>
  <w:num w:numId="12">
    <w:abstractNumId w:val="3"/>
  </w:num>
  <w:num w:numId="13">
    <w:abstractNumId w:val="14"/>
  </w:num>
  <w:num w:numId="14">
    <w:abstractNumId w:val="9"/>
  </w:num>
  <w:num w:numId="15">
    <w:abstractNumId w:val="23"/>
  </w:num>
  <w:num w:numId="16">
    <w:abstractNumId w:val="24"/>
  </w:num>
  <w:num w:numId="17">
    <w:abstractNumId w:val="25"/>
  </w:num>
  <w:num w:numId="18">
    <w:abstractNumId w:val="7"/>
  </w:num>
  <w:num w:numId="19">
    <w:abstractNumId w:val="6"/>
  </w:num>
  <w:num w:numId="20">
    <w:abstractNumId w:val="11"/>
  </w:num>
  <w:num w:numId="21">
    <w:abstractNumId w:val="13"/>
  </w:num>
  <w:num w:numId="22">
    <w:abstractNumId w:val="1"/>
  </w:num>
  <w:num w:numId="23">
    <w:abstractNumId w:val="12"/>
  </w:num>
  <w:num w:numId="24">
    <w:abstractNumId w:val="20"/>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09"/>
    <w:rsid w:val="00106894"/>
    <w:rsid w:val="00110B73"/>
    <w:rsid w:val="00126E40"/>
    <w:rsid w:val="00130755"/>
    <w:rsid w:val="00144CD9"/>
    <w:rsid w:val="0015397F"/>
    <w:rsid w:val="002820D6"/>
    <w:rsid w:val="002D2D73"/>
    <w:rsid w:val="00344D16"/>
    <w:rsid w:val="00366AA1"/>
    <w:rsid w:val="00374098"/>
    <w:rsid w:val="003A2820"/>
    <w:rsid w:val="003A7ADC"/>
    <w:rsid w:val="00453404"/>
    <w:rsid w:val="004711F1"/>
    <w:rsid w:val="00487ABE"/>
    <w:rsid w:val="004B3316"/>
    <w:rsid w:val="00531B55"/>
    <w:rsid w:val="005427BF"/>
    <w:rsid w:val="00591707"/>
    <w:rsid w:val="005A2182"/>
    <w:rsid w:val="005B579A"/>
    <w:rsid w:val="005C42C4"/>
    <w:rsid w:val="005F7D78"/>
    <w:rsid w:val="006156D9"/>
    <w:rsid w:val="00620852"/>
    <w:rsid w:val="006D718C"/>
    <w:rsid w:val="006E2536"/>
    <w:rsid w:val="00723E01"/>
    <w:rsid w:val="00757E0B"/>
    <w:rsid w:val="00760D30"/>
    <w:rsid w:val="00776469"/>
    <w:rsid w:val="007E7AF7"/>
    <w:rsid w:val="007F2DE5"/>
    <w:rsid w:val="00803997"/>
    <w:rsid w:val="008500B5"/>
    <w:rsid w:val="00872A1B"/>
    <w:rsid w:val="008C3E03"/>
    <w:rsid w:val="008D0F5B"/>
    <w:rsid w:val="008E391B"/>
    <w:rsid w:val="00961E3D"/>
    <w:rsid w:val="009C0CE6"/>
    <w:rsid w:val="00A80ACE"/>
    <w:rsid w:val="00A865E2"/>
    <w:rsid w:val="00AA1DBA"/>
    <w:rsid w:val="00AB0360"/>
    <w:rsid w:val="00AD1727"/>
    <w:rsid w:val="00B02C90"/>
    <w:rsid w:val="00BB2147"/>
    <w:rsid w:val="00BD2618"/>
    <w:rsid w:val="00BF10FF"/>
    <w:rsid w:val="00C04D09"/>
    <w:rsid w:val="00C87D06"/>
    <w:rsid w:val="00D63621"/>
    <w:rsid w:val="00D714D9"/>
    <w:rsid w:val="00DB6315"/>
    <w:rsid w:val="00DC037B"/>
    <w:rsid w:val="00E13691"/>
    <w:rsid w:val="00E84702"/>
    <w:rsid w:val="00E90352"/>
    <w:rsid w:val="00EA1F46"/>
    <w:rsid w:val="00EE2C9E"/>
    <w:rsid w:val="00EF461C"/>
    <w:rsid w:val="00F7141D"/>
    <w:rsid w:val="00FA3418"/>
    <w:rsid w:val="00FD5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D09"/>
    <w:pPr>
      <w:spacing w:after="0" w:line="240" w:lineRule="auto"/>
    </w:pPr>
    <w:rPr>
      <w:rFonts w:ascii="Times New Roman" w:eastAsia="Times New Roman" w:hAnsi="Times New Roman" w:cs="Times New Roman"/>
      <w:sz w:val="20"/>
      <w:szCs w:val="20"/>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link w:val="Nadpis2Char"/>
    <w:autoRedefine/>
    <w:uiPriority w:val="99"/>
    <w:qFormat/>
    <w:rsid w:val="00C04D09"/>
    <w:pPr>
      <w:widowControl w:val="0"/>
      <w:numPr>
        <w:numId w:val="14"/>
      </w:numPr>
      <w:jc w:val="both"/>
      <w:outlineLvl w:val="1"/>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9"/>
    <w:rsid w:val="00C04D09"/>
    <w:rPr>
      <w:rFonts w:ascii="Times New Roman" w:eastAsia="Times New Roman" w:hAnsi="Times New Roman" w:cs="Times New Roman"/>
      <w:sz w:val="24"/>
      <w:szCs w:val="24"/>
    </w:rPr>
  </w:style>
  <w:style w:type="paragraph" w:styleId="Zkladntext">
    <w:name w:val="Body Text"/>
    <w:basedOn w:val="Normln"/>
    <w:link w:val="ZkladntextChar"/>
    <w:uiPriority w:val="99"/>
    <w:rsid w:val="00C04D09"/>
    <w:pPr>
      <w:jc w:val="both"/>
    </w:pPr>
    <w:rPr>
      <w:rFonts w:ascii="Tahoma" w:hAnsi="Tahoma" w:cs="Tahoma"/>
      <w:sz w:val="24"/>
      <w:szCs w:val="24"/>
    </w:rPr>
  </w:style>
  <w:style w:type="character" w:customStyle="1" w:styleId="ZkladntextChar">
    <w:name w:val="Základní text Char"/>
    <w:basedOn w:val="Standardnpsmoodstavce"/>
    <w:link w:val="Zkladntext"/>
    <w:uiPriority w:val="99"/>
    <w:rsid w:val="00C04D09"/>
    <w:rPr>
      <w:rFonts w:ascii="Tahoma" w:eastAsia="Times New Roman" w:hAnsi="Tahoma" w:cs="Tahoma"/>
      <w:sz w:val="24"/>
      <w:szCs w:val="24"/>
      <w:lang w:eastAsia="cs-CZ"/>
    </w:rPr>
  </w:style>
  <w:style w:type="paragraph" w:styleId="Zkladntextodsazen">
    <w:name w:val="Body Text Indent"/>
    <w:basedOn w:val="Normln"/>
    <w:link w:val="ZkladntextodsazenChar"/>
    <w:uiPriority w:val="99"/>
    <w:rsid w:val="00C04D09"/>
    <w:pPr>
      <w:ind w:left="360"/>
      <w:jc w:val="both"/>
    </w:pPr>
    <w:rPr>
      <w:rFonts w:ascii="Tahoma" w:hAnsi="Tahoma" w:cs="Tahoma"/>
      <w:sz w:val="24"/>
      <w:szCs w:val="24"/>
    </w:rPr>
  </w:style>
  <w:style w:type="character" w:customStyle="1" w:styleId="ZkladntextodsazenChar">
    <w:name w:val="Základní text odsazený Char"/>
    <w:basedOn w:val="Standardnpsmoodstavce"/>
    <w:link w:val="Zkladntextodsazen"/>
    <w:uiPriority w:val="99"/>
    <w:rsid w:val="00C04D09"/>
    <w:rPr>
      <w:rFonts w:ascii="Tahoma" w:eastAsia="Times New Roman" w:hAnsi="Tahoma" w:cs="Tahoma"/>
      <w:sz w:val="24"/>
      <w:szCs w:val="24"/>
      <w:lang w:eastAsia="cs-CZ"/>
    </w:rPr>
  </w:style>
  <w:style w:type="paragraph" w:styleId="Zhlav">
    <w:name w:val="header"/>
    <w:basedOn w:val="Normln"/>
    <w:link w:val="ZhlavChar"/>
    <w:rsid w:val="00C04D09"/>
    <w:pPr>
      <w:tabs>
        <w:tab w:val="center" w:pos="4536"/>
        <w:tab w:val="right" w:pos="9072"/>
      </w:tabs>
    </w:pPr>
    <w:rPr>
      <w:sz w:val="24"/>
      <w:szCs w:val="24"/>
    </w:rPr>
  </w:style>
  <w:style w:type="character" w:customStyle="1" w:styleId="ZhlavChar">
    <w:name w:val="Záhlaví Char"/>
    <w:basedOn w:val="Standardnpsmoodstavce"/>
    <w:link w:val="Zhlav"/>
    <w:uiPriority w:val="99"/>
    <w:rsid w:val="00C04D0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4D09"/>
    <w:pPr>
      <w:tabs>
        <w:tab w:val="center" w:pos="4536"/>
        <w:tab w:val="right" w:pos="9072"/>
      </w:tabs>
    </w:pPr>
  </w:style>
  <w:style w:type="character" w:customStyle="1" w:styleId="ZpatChar">
    <w:name w:val="Zápatí Char"/>
    <w:basedOn w:val="Standardnpsmoodstavce"/>
    <w:link w:val="Zpat"/>
    <w:uiPriority w:val="99"/>
    <w:rsid w:val="00C04D09"/>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C04D09"/>
  </w:style>
  <w:style w:type="paragraph" w:styleId="Odstavecseseznamem">
    <w:name w:val="List Paragraph"/>
    <w:basedOn w:val="Normln"/>
    <w:uiPriority w:val="34"/>
    <w:qFormat/>
    <w:rsid w:val="00C04D09"/>
    <w:pPr>
      <w:ind w:left="720"/>
    </w:pPr>
  </w:style>
  <w:style w:type="paragraph" w:styleId="Normlnweb">
    <w:name w:val="Normal (Web)"/>
    <w:basedOn w:val="Normln"/>
    <w:uiPriority w:val="99"/>
    <w:rsid w:val="00C04D09"/>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C04D09"/>
    <w:rPr>
      <w:rFonts w:ascii="Tahoma" w:hAnsi="Tahoma" w:cs="Tahoma"/>
      <w:sz w:val="16"/>
      <w:szCs w:val="16"/>
    </w:rPr>
  </w:style>
  <w:style w:type="character" w:customStyle="1" w:styleId="TextbublinyChar">
    <w:name w:val="Text bubliny Char"/>
    <w:basedOn w:val="Standardnpsmoodstavce"/>
    <w:link w:val="Textbubliny"/>
    <w:uiPriority w:val="99"/>
    <w:semiHidden/>
    <w:rsid w:val="00C04D0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D09"/>
    <w:pPr>
      <w:spacing w:after="0" w:line="240" w:lineRule="auto"/>
    </w:pPr>
    <w:rPr>
      <w:rFonts w:ascii="Times New Roman" w:eastAsia="Times New Roman" w:hAnsi="Times New Roman" w:cs="Times New Roman"/>
      <w:sz w:val="20"/>
      <w:szCs w:val="20"/>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link w:val="Nadpis2Char"/>
    <w:autoRedefine/>
    <w:uiPriority w:val="99"/>
    <w:qFormat/>
    <w:rsid w:val="00C04D09"/>
    <w:pPr>
      <w:widowControl w:val="0"/>
      <w:numPr>
        <w:numId w:val="14"/>
      </w:numPr>
      <w:jc w:val="both"/>
      <w:outlineLvl w:val="1"/>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9"/>
    <w:rsid w:val="00C04D09"/>
    <w:rPr>
      <w:rFonts w:ascii="Times New Roman" w:eastAsia="Times New Roman" w:hAnsi="Times New Roman" w:cs="Times New Roman"/>
      <w:sz w:val="24"/>
      <w:szCs w:val="24"/>
    </w:rPr>
  </w:style>
  <w:style w:type="paragraph" w:styleId="Zkladntext">
    <w:name w:val="Body Text"/>
    <w:basedOn w:val="Normln"/>
    <w:link w:val="ZkladntextChar"/>
    <w:uiPriority w:val="99"/>
    <w:rsid w:val="00C04D09"/>
    <w:pPr>
      <w:jc w:val="both"/>
    </w:pPr>
    <w:rPr>
      <w:rFonts w:ascii="Tahoma" w:hAnsi="Tahoma" w:cs="Tahoma"/>
      <w:sz w:val="24"/>
      <w:szCs w:val="24"/>
    </w:rPr>
  </w:style>
  <w:style w:type="character" w:customStyle="1" w:styleId="ZkladntextChar">
    <w:name w:val="Základní text Char"/>
    <w:basedOn w:val="Standardnpsmoodstavce"/>
    <w:link w:val="Zkladntext"/>
    <w:uiPriority w:val="99"/>
    <w:rsid w:val="00C04D09"/>
    <w:rPr>
      <w:rFonts w:ascii="Tahoma" w:eastAsia="Times New Roman" w:hAnsi="Tahoma" w:cs="Tahoma"/>
      <w:sz w:val="24"/>
      <w:szCs w:val="24"/>
      <w:lang w:eastAsia="cs-CZ"/>
    </w:rPr>
  </w:style>
  <w:style w:type="paragraph" w:styleId="Zkladntextodsazen">
    <w:name w:val="Body Text Indent"/>
    <w:basedOn w:val="Normln"/>
    <w:link w:val="ZkladntextodsazenChar"/>
    <w:uiPriority w:val="99"/>
    <w:rsid w:val="00C04D09"/>
    <w:pPr>
      <w:ind w:left="360"/>
      <w:jc w:val="both"/>
    </w:pPr>
    <w:rPr>
      <w:rFonts w:ascii="Tahoma" w:hAnsi="Tahoma" w:cs="Tahoma"/>
      <w:sz w:val="24"/>
      <w:szCs w:val="24"/>
    </w:rPr>
  </w:style>
  <w:style w:type="character" w:customStyle="1" w:styleId="ZkladntextodsazenChar">
    <w:name w:val="Základní text odsazený Char"/>
    <w:basedOn w:val="Standardnpsmoodstavce"/>
    <w:link w:val="Zkladntextodsazen"/>
    <w:uiPriority w:val="99"/>
    <w:rsid w:val="00C04D09"/>
    <w:rPr>
      <w:rFonts w:ascii="Tahoma" w:eastAsia="Times New Roman" w:hAnsi="Tahoma" w:cs="Tahoma"/>
      <w:sz w:val="24"/>
      <w:szCs w:val="24"/>
      <w:lang w:eastAsia="cs-CZ"/>
    </w:rPr>
  </w:style>
  <w:style w:type="paragraph" w:styleId="Zhlav">
    <w:name w:val="header"/>
    <w:basedOn w:val="Normln"/>
    <w:link w:val="ZhlavChar"/>
    <w:rsid w:val="00C04D09"/>
    <w:pPr>
      <w:tabs>
        <w:tab w:val="center" w:pos="4536"/>
        <w:tab w:val="right" w:pos="9072"/>
      </w:tabs>
    </w:pPr>
    <w:rPr>
      <w:sz w:val="24"/>
      <w:szCs w:val="24"/>
    </w:rPr>
  </w:style>
  <w:style w:type="character" w:customStyle="1" w:styleId="ZhlavChar">
    <w:name w:val="Záhlaví Char"/>
    <w:basedOn w:val="Standardnpsmoodstavce"/>
    <w:link w:val="Zhlav"/>
    <w:uiPriority w:val="99"/>
    <w:rsid w:val="00C04D0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4D09"/>
    <w:pPr>
      <w:tabs>
        <w:tab w:val="center" w:pos="4536"/>
        <w:tab w:val="right" w:pos="9072"/>
      </w:tabs>
    </w:pPr>
  </w:style>
  <w:style w:type="character" w:customStyle="1" w:styleId="ZpatChar">
    <w:name w:val="Zápatí Char"/>
    <w:basedOn w:val="Standardnpsmoodstavce"/>
    <w:link w:val="Zpat"/>
    <w:uiPriority w:val="99"/>
    <w:rsid w:val="00C04D09"/>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C04D09"/>
  </w:style>
  <w:style w:type="paragraph" w:styleId="Odstavecseseznamem">
    <w:name w:val="List Paragraph"/>
    <w:basedOn w:val="Normln"/>
    <w:uiPriority w:val="34"/>
    <w:qFormat/>
    <w:rsid w:val="00C04D09"/>
    <w:pPr>
      <w:ind w:left="720"/>
    </w:pPr>
  </w:style>
  <w:style w:type="paragraph" w:styleId="Normlnweb">
    <w:name w:val="Normal (Web)"/>
    <w:basedOn w:val="Normln"/>
    <w:uiPriority w:val="99"/>
    <w:rsid w:val="00C04D09"/>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C04D09"/>
    <w:rPr>
      <w:rFonts w:ascii="Tahoma" w:hAnsi="Tahoma" w:cs="Tahoma"/>
      <w:sz w:val="16"/>
      <w:szCs w:val="16"/>
    </w:rPr>
  </w:style>
  <w:style w:type="character" w:customStyle="1" w:styleId="TextbublinyChar">
    <w:name w:val="Text bubliny Char"/>
    <w:basedOn w:val="Standardnpsmoodstavce"/>
    <w:link w:val="Textbubliny"/>
    <w:uiPriority w:val="99"/>
    <w:semiHidden/>
    <w:rsid w:val="00C04D0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2241</Words>
  <Characters>13227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Panáčková Alena Ing. Mgr.</dc:creator>
  <cp:lastModifiedBy>Skalková Petra Mgr.</cp:lastModifiedBy>
  <cp:revision>53</cp:revision>
  <cp:lastPrinted>2015-02-10T09:29:00Z</cp:lastPrinted>
  <dcterms:created xsi:type="dcterms:W3CDTF">2015-01-30T10:18:00Z</dcterms:created>
  <dcterms:modified xsi:type="dcterms:W3CDTF">2015-02-27T07:47:00Z</dcterms:modified>
</cp:coreProperties>
</file>