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AF" w:rsidRPr="00CC6A5E" w:rsidRDefault="007C12AF" w:rsidP="008A121E">
      <w:pPr>
        <w:spacing w:after="60" w:line="276" w:lineRule="auto"/>
        <w:jc w:val="center"/>
        <w:outlineLvl w:val="0"/>
        <w:rPr>
          <w:rFonts w:cs="Calibri"/>
          <w:b/>
          <w:sz w:val="28"/>
          <w:szCs w:val="20"/>
        </w:rPr>
      </w:pPr>
      <w:r w:rsidRPr="00CC6A5E">
        <w:rPr>
          <w:rFonts w:cs="Calibri"/>
          <w:b/>
          <w:sz w:val="28"/>
          <w:szCs w:val="20"/>
        </w:rPr>
        <w:t>KUPNÍ</w:t>
      </w:r>
      <w:r>
        <w:rPr>
          <w:rFonts w:cs="Calibri"/>
          <w:b/>
          <w:sz w:val="28"/>
          <w:szCs w:val="20"/>
        </w:rPr>
        <w:t xml:space="preserve"> </w:t>
      </w:r>
      <w:r w:rsidRPr="00CC6A5E">
        <w:rPr>
          <w:rFonts w:cs="Calibri"/>
          <w:b/>
          <w:sz w:val="28"/>
          <w:szCs w:val="20"/>
        </w:rPr>
        <w:t xml:space="preserve">SMLOUVA </w:t>
      </w:r>
      <w:r w:rsidRPr="00A850C8">
        <w:rPr>
          <w:rFonts w:cs="Calibri"/>
          <w:b/>
          <w:sz w:val="28"/>
          <w:szCs w:val="20"/>
        </w:rPr>
        <w:t>č.</w:t>
      </w:r>
    </w:p>
    <w:p w:rsidR="007C12AF" w:rsidRPr="00CC6A5E" w:rsidRDefault="007C12AF" w:rsidP="00A36789">
      <w:pPr>
        <w:spacing w:after="0" w:line="276" w:lineRule="auto"/>
        <w:jc w:val="center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>(dále jen „smlouva“)</w:t>
      </w:r>
    </w:p>
    <w:p w:rsidR="007C12AF" w:rsidRPr="00CC6A5E" w:rsidRDefault="007C12AF" w:rsidP="00A36789">
      <w:pPr>
        <w:spacing w:before="120" w:after="60" w:line="276" w:lineRule="auto"/>
        <w:jc w:val="center"/>
        <w:rPr>
          <w:rFonts w:cs="Calibri"/>
          <w:i/>
          <w:sz w:val="20"/>
          <w:szCs w:val="20"/>
        </w:rPr>
      </w:pPr>
      <w:r w:rsidRPr="00CC6A5E">
        <w:rPr>
          <w:rFonts w:cs="Calibri"/>
          <w:i/>
          <w:sz w:val="20"/>
          <w:szCs w:val="20"/>
        </w:rPr>
        <w:t xml:space="preserve">uzavřená ve smyslu § </w:t>
      </w:r>
      <w:r w:rsidR="00E8422F">
        <w:rPr>
          <w:rFonts w:cs="Calibri"/>
          <w:i/>
          <w:sz w:val="20"/>
          <w:szCs w:val="20"/>
        </w:rPr>
        <w:t>2079</w:t>
      </w:r>
      <w:r w:rsidR="00E8422F" w:rsidRPr="00CC6A5E">
        <w:rPr>
          <w:rFonts w:cs="Calibri"/>
          <w:i/>
          <w:sz w:val="20"/>
          <w:szCs w:val="20"/>
        </w:rPr>
        <w:t xml:space="preserve"> </w:t>
      </w:r>
      <w:r w:rsidRPr="00CC6A5E">
        <w:rPr>
          <w:rFonts w:cs="Calibri"/>
          <w:i/>
          <w:sz w:val="20"/>
          <w:szCs w:val="20"/>
        </w:rPr>
        <w:t xml:space="preserve">a násl. zákona č. </w:t>
      </w:r>
      <w:r w:rsidR="00E8422F">
        <w:rPr>
          <w:rFonts w:cs="Calibri"/>
          <w:i/>
          <w:sz w:val="20"/>
          <w:szCs w:val="20"/>
        </w:rPr>
        <w:t>89/2012</w:t>
      </w:r>
      <w:r w:rsidRPr="00CC6A5E">
        <w:rPr>
          <w:rFonts w:cs="Calibri"/>
          <w:i/>
          <w:sz w:val="20"/>
          <w:szCs w:val="20"/>
        </w:rPr>
        <w:t xml:space="preserve"> Sb., </w:t>
      </w:r>
      <w:r w:rsidR="000D5317">
        <w:rPr>
          <w:rFonts w:cs="Calibri"/>
          <w:i/>
          <w:sz w:val="20"/>
          <w:szCs w:val="20"/>
        </w:rPr>
        <w:t>občanský zákoník</w:t>
      </w:r>
      <w:r w:rsidRPr="00CC6A5E">
        <w:rPr>
          <w:rFonts w:cs="Calibri"/>
          <w:i/>
          <w:sz w:val="20"/>
          <w:szCs w:val="20"/>
        </w:rPr>
        <w:t>, ve znění pozdějších předpisů</w:t>
      </w:r>
      <w:r w:rsidR="000D5317">
        <w:rPr>
          <w:rFonts w:cs="Calibri"/>
          <w:i/>
          <w:sz w:val="20"/>
          <w:szCs w:val="20"/>
        </w:rPr>
        <w:t xml:space="preserve"> (dále jen „ObčZ“)</w:t>
      </w:r>
    </w:p>
    <w:p w:rsidR="007C12AF" w:rsidRPr="009D0566" w:rsidRDefault="007C12AF" w:rsidP="00F23615">
      <w:pPr>
        <w:pStyle w:val="Nzev"/>
        <w:spacing w:before="240" w:after="0"/>
      </w:pPr>
      <w:r w:rsidRPr="009D0566">
        <w:t>I.</w:t>
      </w:r>
    </w:p>
    <w:p w:rsidR="007C12AF" w:rsidRPr="00F23615" w:rsidRDefault="007C12AF" w:rsidP="00A36789">
      <w:pPr>
        <w:pStyle w:val="Nzev"/>
        <w:spacing w:before="0" w:after="360"/>
      </w:pPr>
      <w:r w:rsidRPr="00F23615">
        <w:t>Smluvní strany</w:t>
      </w:r>
    </w:p>
    <w:p w:rsidR="0075366C" w:rsidRPr="0075366C" w:rsidRDefault="007C12AF" w:rsidP="0075366C">
      <w:pPr>
        <w:pStyle w:val="Odstavec11"/>
        <w:numPr>
          <w:ilvl w:val="1"/>
          <w:numId w:val="6"/>
        </w:numPr>
        <w:tabs>
          <w:tab w:val="left" w:pos="567"/>
          <w:tab w:val="left" w:pos="1843"/>
        </w:tabs>
        <w:spacing w:before="0" w:after="60" w:line="276" w:lineRule="auto"/>
        <w:rPr>
          <w:rFonts w:cs="Calibri"/>
          <w:bCs/>
          <w:szCs w:val="20"/>
        </w:rPr>
      </w:pPr>
      <w:r w:rsidRPr="00CC6A5E">
        <w:rPr>
          <w:rFonts w:cs="Calibri"/>
          <w:b/>
          <w:szCs w:val="20"/>
        </w:rPr>
        <w:t>Kupující</w:t>
      </w:r>
      <w:r w:rsidRPr="00CC6A5E">
        <w:rPr>
          <w:rFonts w:cs="Calibri"/>
          <w:szCs w:val="20"/>
        </w:rPr>
        <w:t>:</w:t>
      </w:r>
      <w:r w:rsidRPr="00CC6A5E">
        <w:rPr>
          <w:rFonts w:cs="Calibri"/>
          <w:szCs w:val="20"/>
        </w:rPr>
        <w:tab/>
      </w:r>
      <w:r w:rsidR="0075366C" w:rsidRPr="0075366C">
        <w:rPr>
          <w:rFonts w:cs="Calibri"/>
          <w:b/>
          <w:bCs/>
          <w:szCs w:val="20"/>
        </w:rPr>
        <w:t>KGK EXPO 2015</w:t>
      </w:r>
    </w:p>
    <w:p w:rsidR="007C12AF" w:rsidRPr="000961ED" w:rsidRDefault="0075366C" w:rsidP="0075366C">
      <w:pPr>
        <w:pStyle w:val="Odstavec11"/>
        <w:numPr>
          <w:ilvl w:val="0"/>
          <w:numId w:val="0"/>
        </w:numPr>
        <w:tabs>
          <w:tab w:val="left" w:pos="567"/>
          <w:tab w:val="left" w:pos="1843"/>
        </w:tabs>
        <w:spacing w:before="0" w:after="60" w:line="276" w:lineRule="auto"/>
        <w:ind w:left="360"/>
        <w:rPr>
          <w:rFonts w:cs="Calibri"/>
          <w:bCs/>
          <w:szCs w:val="20"/>
        </w:rPr>
      </w:pPr>
      <w:r>
        <w:rPr>
          <w:rFonts w:cs="Calibri"/>
          <w:b/>
          <w:bCs/>
          <w:szCs w:val="20"/>
        </w:rPr>
        <w:tab/>
      </w:r>
      <w:r>
        <w:rPr>
          <w:rFonts w:cs="Calibri"/>
          <w:b/>
          <w:bCs/>
          <w:szCs w:val="20"/>
        </w:rPr>
        <w:tab/>
      </w:r>
      <w:r w:rsidR="007C12AF" w:rsidRPr="00CC6A5E">
        <w:rPr>
          <w:rFonts w:cs="Calibri"/>
          <w:szCs w:val="20"/>
        </w:rPr>
        <w:t>Sídlo:</w:t>
      </w:r>
      <w:r w:rsidR="007C12AF" w:rsidRPr="00CC6A5E">
        <w:rPr>
          <w:rFonts w:cs="Calibri"/>
          <w:szCs w:val="20"/>
        </w:rPr>
        <w:tab/>
      </w:r>
      <w:r w:rsidR="007C12AF" w:rsidRPr="00CC6A5E">
        <w:rPr>
          <w:rFonts w:cs="Calibri"/>
          <w:szCs w:val="20"/>
        </w:rPr>
        <w:tab/>
      </w:r>
      <w:r w:rsidR="007C12AF" w:rsidRPr="00CC6A5E">
        <w:rPr>
          <w:rFonts w:cs="Calibri"/>
          <w:szCs w:val="20"/>
        </w:rPr>
        <w:tab/>
      </w:r>
      <w:r w:rsidRPr="0075366C">
        <w:rPr>
          <w:rFonts w:cs="Calibri"/>
          <w:bCs/>
          <w:szCs w:val="20"/>
        </w:rPr>
        <w:t>Rytířská 31, 110 00 Praha 1</w:t>
      </w:r>
    </w:p>
    <w:p w:rsidR="007C12AF" w:rsidRPr="00CC6A5E" w:rsidRDefault="007C12AF" w:rsidP="0075366C">
      <w:pPr>
        <w:spacing w:after="60" w:line="276" w:lineRule="auto"/>
        <w:ind w:left="4242" w:hanging="2445"/>
        <w:rPr>
          <w:rFonts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>Jednající</w:t>
      </w:r>
      <w:r w:rsidR="0075366C">
        <w:rPr>
          <w:rFonts w:cs="Calibri"/>
          <w:sz w:val="20"/>
          <w:szCs w:val="20"/>
        </w:rPr>
        <w:t>:</w:t>
      </w:r>
      <w:r w:rsidR="0075366C">
        <w:rPr>
          <w:rFonts w:cs="Calibri"/>
          <w:sz w:val="20"/>
          <w:szCs w:val="20"/>
        </w:rPr>
        <w:tab/>
      </w:r>
      <w:r w:rsidR="0075366C">
        <w:rPr>
          <w:rFonts w:cs="Calibri"/>
          <w:sz w:val="20"/>
          <w:szCs w:val="20"/>
        </w:rPr>
        <w:tab/>
      </w:r>
      <w:r w:rsidR="0075366C" w:rsidRPr="0075366C">
        <w:rPr>
          <w:rFonts w:cs="Calibri"/>
          <w:sz w:val="20"/>
          <w:szCs w:val="20"/>
        </w:rPr>
        <w:t>Mgr. Jiří František Potužník, generální komisař účasti České republiky na Všeobecné světové výstavě EXPO</w:t>
      </w:r>
    </w:p>
    <w:p w:rsidR="007C12AF" w:rsidRPr="00CC6A5E" w:rsidRDefault="007C12AF" w:rsidP="008A121E">
      <w:pPr>
        <w:pStyle w:val="Odstavec11"/>
        <w:numPr>
          <w:ilvl w:val="0"/>
          <w:numId w:val="0"/>
        </w:numPr>
        <w:spacing w:before="0" w:after="60" w:line="276" w:lineRule="auto"/>
        <w:ind w:left="1797"/>
        <w:rPr>
          <w:rFonts w:cs="Calibri"/>
          <w:szCs w:val="20"/>
        </w:rPr>
      </w:pPr>
      <w:r w:rsidRPr="00CC6A5E">
        <w:rPr>
          <w:rFonts w:cs="Calibri"/>
          <w:szCs w:val="20"/>
        </w:rPr>
        <w:t>bank</w:t>
      </w:r>
      <w:r>
        <w:rPr>
          <w:rFonts w:cs="Calibri"/>
          <w:szCs w:val="20"/>
        </w:rPr>
        <w:t>ovní</w:t>
      </w:r>
      <w:r w:rsidRPr="00CC6A5E">
        <w:rPr>
          <w:rFonts w:cs="Calibri"/>
          <w:szCs w:val="20"/>
        </w:rPr>
        <w:t xml:space="preserve"> spojení:</w:t>
      </w:r>
      <w:r w:rsidRPr="00CC6A5E">
        <w:rPr>
          <w:rFonts w:cs="Calibri"/>
          <w:szCs w:val="20"/>
        </w:rPr>
        <w:tab/>
      </w:r>
      <w:r w:rsidRPr="00CC6A5E">
        <w:rPr>
          <w:rFonts w:cs="Calibri"/>
          <w:szCs w:val="20"/>
        </w:rPr>
        <w:tab/>
      </w:r>
    </w:p>
    <w:p w:rsidR="007C12AF" w:rsidRPr="00CC6A5E" w:rsidRDefault="007C12AF" w:rsidP="008A121E">
      <w:pPr>
        <w:pStyle w:val="Odstavec11"/>
        <w:numPr>
          <w:ilvl w:val="0"/>
          <w:numId w:val="0"/>
        </w:numPr>
        <w:spacing w:before="0" w:after="60" w:line="276" w:lineRule="auto"/>
        <w:ind w:left="1800"/>
        <w:rPr>
          <w:rFonts w:cs="Calibri"/>
          <w:szCs w:val="20"/>
        </w:rPr>
      </w:pPr>
      <w:r w:rsidRPr="00CC6A5E">
        <w:rPr>
          <w:rFonts w:cs="Calibri"/>
          <w:szCs w:val="20"/>
        </w:rPr>
        <w:t>číslo účtu:</w:t>
      </w:r>
      <w:r w:rsidRPr="00CC6A5E">
        <w:rPr>
          <w:rFonts w:cs="Calibri"/>
          <w:szCs w:val="20"/>
        </w:rPr>
        <w:tab/>
      </w:r>
      <w:r w:rsidRPr="00CC6A5E">
        <w:rPr>
          <w:rFonts w:cs="Calibri"/>
          <w:szCs w:val="20"/>
        </w:rPr>
        <w:tab/>
      </w:r>
      <w:r w:rsidRPr="00CC6A5E">
        <w:rPr>
          <w:rFonts w:cs="Calibri"/>
          <w:szCs w:val="20"/>
        </w:rPr>
        <w:tab/>
      </w:r>
    </w:p>
    <w:p w:rsidR="007C12AF" w:rsidRPr="00CC6A5E" w:rsidRDefault="007C12AF" w:rsidP="008A121E">
      <w:pPr>
        <w:spacing w:after="60" w:line="276" w:lineRule="auto"/>
        <w:ind w:left="1800" w:hanging="384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ab/>
        <w:t>IČ:</w:t>
      </w:r>
      <w:r w:rsidRPr="00CC6A5E">
        <w:rPr>
          <w:rFonts w:cs="Calibri"/>
          <w:sz w:val="20"/>
          <w:szCs w:val="20"/>
        </w:rPr>
        <w:tab/>
      </w:r>
      <w:r w:rsidRPr="00CC6A5E">
        <w:rPr>
          <w:rFonts w:cs="Calibri"/>
          <w:sz w:val="20"/>
          <w:szCs w:val="20"/>
        </w:rPr>
        <w:tab/>
      </w:r>
      <w:r w:rsidRPr="00CC6A5E">
        <w:rPr>
          <w:rFonts w:cs="Calibri"/>
          <w:sz w:val="20"/>
          <w:szCs w:val="20"/>
        </w:rPr>
        <w:tab/>
      </w:r>
      <w:r w:rsidRPr="00CC6A5E">
        <w:rPr>
          <w:rFonts w:cs="Calibri"/>
          <w:sz w:val="20"/>
          <w:szCs w:val="20"/>
        </w:rPr>
        <w:tab/>
      </w:r>
      <w:r w:rsidR="0075366C" w:rsidRPr="0075366C">
        <w:rPr>
          <w:rFonts w:cs="Calibri"/>
          <w:sz w:val="20"/>
          <w:szCs w:val="20"/>
        </w:rPr>
        <w:t>68378637</w:t>
      </w:r>
    </w:p>
    <w:p w:rsidR="007C12AF" w:rsidRPr="00CC6A5E" w:rsidRDefault="007C12AF" w:rsidP="008A121E">
      <w:pPr>
        <w:spacing w:after="60" w:line="276" w:lineRule="auto"/>
        <w:ind w:left="1800" w:hanging="384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ab/>
        <w:t>DIČ:</w:t>
      </w:r>
      <w:r w:rsidRPr="00CC6A5E">
        <w:rPr>
          <w:rFonts w:cs="Calibri"/>
          <w:sz w:val="20"/>
          <w:szCs w:val="20"/>
        </w:rPr>
        <w:tab/>
      </w:r>
      <w:r w:rsidRPr="00CC6A5E">
        <w:rPr>
          <w:rFonts w:cs="Calibri"/>
          <w:sz w:val="20"/>
          <w:szCs w:val="20"/>
        </w:rPr>
        <w:tab/>
      </w:r>
      <w:r w:rsidRPr="00CC6A5E">
        <w:rPr>
          <w:rFonts w:cs="Calibri"/>
          <w:sz w:val="20"/>
          <w:szCs w:val="20"/>
        </w:rPr>
        <w:tab/>
        <w:t>CZ</w:t>
      </w:r>
      <w:r w:rsidR="0075366C" w:rsidRPr="0075366C">
        <w:rPr>
          <w:rFonts w:cs="Calibri"/>
          <w:bCs/>
          <w:sz w:val="20"/>
          <w:szCs w:val="20"/>
        </w:rPr>
        <w:t>68378637</w:t>
      </w:r>
    </w:p>
    <w:p w:rsidR="007C12AF" w:rsidRPr="00CC6A5E" w:rsidRDefault="007C12AF" w:rsidP="008A121E">
      <w:pPr>
        <w:spacing w:after="60" w:line="276" w:lineRule="auto"/>
        <w:ind w:left="1800" w:hanging="384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ab/>
        <w:t>(dále jen „kupující“) na straně jedné</w:t>
      </w:r>
    </w:p>
    <w:p w:rsidR="007C12AF" w:rsidRPr="00CC6A5E" w:rsidRDefault="007C12AF" w:rsidP="00F23615">
      <w:pPr>
        <w:pStyle w:val="Textkomente"/>
        <w:spacing w:before="120" w:line="276" w:lineRule="auto"/>
        <w:rPr>
          <w:rFonts w:cs="Calibri"/>
        </w:rPr>
      </w:pPr>
      <w:r w:rsidRPr="00CC6A5E">
        <w:rPr>
          <w:rFonts w:cs="Calibri"/>
        </w:rPr>
        <w:t>a</w:t>
      </w:r>
    </w:p>
    <w:p w:rsidR="007C12AF" w:rsidRPr="00CC6A5E" w:rsidRDefault="007C12AF" w:rsidP="008A121E">
      <w:pPr>
        <w:pStyle w:val="Odstavec11"/>
        <w:numPr>
          <w:ilvl w:val="1"/>
          <w:numId w:val="6"/>
        </w:numPr>
        <w:tabs>
          <w:tab w:val="clear" w:pos="360"/>
        </w:tabs>
        <w:spacing w:before="0" w:after="60" w:line="276" w:lineRule="auto"/>
        <w:ind w:left="709" w:hanging="709"/>
        <w:rPr>
          <w:rFonts w:cs="Calibri"/>
          <w:szCs w:val="20"/>
        </w:rPr>
      </w:pPr>
      <w:r w:rsidRPr="00CC6A5E">
        <w:rPr>
          <w:rFonts w:cs="Calibri"/>
          <w:b/>
          <w:szCs w:val="20"/>
        </w:rPr>
        <w:t>Prodávající</w:t>
      </w:r>
      <w:r w:rsidRPr="00CC6A5E">
        <w:rPr>
          <w:rFonts w:cs="Calibri"/>
          <w:szCs w:val="20"/>
        </w:rPr>
        <w:t>:</w:t>
      </w:r>
      <w:r w:rsidRPr="00CC6A5E">
        <w:rPr>
          <w:rFonts w:cs="Calibri"/>
          <w:szCs w:val="20"/>
        </w:rPr>
        <w:tab/>
        <w:t xml:space="preserve"> </w:t>
      </w:r>
      <w:r w:rsidRPr="00CC6A5E">
        <w:rPr>
          <w:rFonts w:cs="Calibri"/>
          <w:szCs w:val="20"/>
        </w:rPr>
        <w:tab/>
      </w:r>
      <w:r w:rsidRPr="00CC6A5E">
        <w:rPr>
          <w:rFonts w:cs="Calibri"/>
          <w:szCs w:val="20"/>
        </w:rPr>
        <w:tab/>
      </w:r>
      <w:r w:rsidRPr="00CC6A5E">
        <w:rPr>
          <w:rFonts w:cs="Calibri"/>
          <w:szCs w:val="20"/>
        </w:rPr>
        <w:tab/>
      </w:r>
      <w:r w:rsidRPr="00CC6A5E">
        <w:rPr>
          <w:rFonts w:cs="Calibri"/>
          <w:b/>
          <w:szCs w:val="20"/>
          <w:highlight w:val="yellow"/>
        </w:rPr>
        <w:t>……………………</w:t>
      </w:r>
      <w:proofErr w:type="gramStart"/>
      <w:r w:rsidRPr="00CC6A5E">
        <w:rPr>
          <w:rFonts w:cs="Calibri"/>
          <w:b/>
          <w:szCs w:val="20"/>
          <w:highlight w:val="yellow"/>
        </w:rPr>
        <w:t>…</w:t>
      </w:r>
      <w:r w:rsidR="00FB71E2">
        <w:rPr>
          <w:rFonts w:cs="Calibri"/>
          <w:b/>
          <w:szCs w:val="20"/>
          <w:highlight w:val="yellow"/>
        </w:rPr>
        <w:t>.................................</w:t>
      </w:r>
      <w:r w:rsidRPr="00CC6A5E">
        <w:rPr>
          <w:rFonts w:cs="Calibri"/>
          <w:b/>
          <w:szCs w:val="20"/>
          <w:highlight w:val="yellow"/>
        </w:rPr>
        <w:t>…</w:t>
      </w:r>
      <w:proofErr w:type="gramEnd"/>
      <w:r w:rsidRPr="00CC6A5E">
        <w:rPr>
          <w:rFonts w:cs="Calibri"/>
          <w:b/>
          <w:szCs w:val="20"/>
          <w:highlight w:val="yellow"/>
        </w:rPr>
        <w:t>…….</w:t>
      </w:r>
    </w:p>
    <w:p w:rsidR="007C12AF" w:rsidRPr="00CC6A5E" w:rsidRDefault="007C12AF" w:rsidP="00F23615">
      <w:pPr>
        <w:pStyle w:val="Odstavec11"/>
        <w:numPr>
          <w:ilvl w:val="0"/>
          <w:numId w:val="0"/>
        </w:numPr>
        <w:tabs>
          <w:tab w:val="left" w:pos="4253"/>
        </w:tabs>
        <w:spacing w:before="0" w:after="60" w:line="276" w:lineRule="auto"/>
        <w:ind w:left="3600" w:hanging="1800"/>
        <w:rPr>
          <w:rFonts w:cs="Calibri"/>
          <w:szCs w:val="20"/>
        </w:rPr>
      </w:pPr>
      <w:r w:rsidRPr="00CC6A5E">
        <w:rPr>
          <w:rFonts w:cs="Calibri"/>
          <w:szCs w:val="20"/>
        </w:rPr>
        <w:t>Sídlo:</w:t>
      </w:r>
      <w:r w:rsidRPr="00CC6A5E">
        <w:rPr>
          <w:rFonts w:cs="Calibri"/>
          <w:szCs w:val="20"/>
        </w:rPr>
        <w:tab/>
      </w:r>
      <w:r w:rsidRPr="00CC6A5E">
        <w:rPr>
          <w:rFonts w:cs="Calibri"/>
          <w:szCs w:val="20"/>
        </w:rPr>
        <w:tab/>
      </w:r>
      <w:r w:rsidRPr="00CC6A5E">
        <w:rPr>
          <w:rStyle w:val="platne1"/>
          <w:rFonts w:cs="Calibri"/>
          <w:highlight w:val="yellow"/>
        </w:rPr>
        <w:t>……………………………….</w:t>
      </w:r>
    </w:p>
    <w:p w:rsidR="007C12AF" w:rsidRPr="00CC6A5E" w:rsidRDefault="007C12AF" w:rsidP="00F23615">
      <w:pPr>
        <w:pStyle w:val="Odstavec11"/>
        <w:numPr>
          <w:ilvl w:val="0"/>
          <w:numId w:val="0"/>
        </w:numPr>
        <w:tabs>
          <w:tab w:val="left" w:pos="4253"/>
        </w:tabs>
        <w:spacing w:before="0" w:after="60" w:line="276" w:lineRule="auto"/>
        <w:ind w:left="3600" w:hanging="1800"/>
        <w:rPr>
          <w:rFonts w:cs="Calibri"/>
          <w:szCs w:val="20"/>
        </w:rPr>
      </w:pPr>
      <w:r>
        <w:rPr>
          <w:rFonts w:cs="Calibri"/>
          <w:szCs w:val="20"/>
        </w:rPr>
        <w:t>Jednající</w:t>
      </w:r>
      <w:r w:rsidRPr="00CC6A5E">
        <w:rPr>
          <w:rFonts w:cs="Calibri"/>
          <w:szCs w:val="20"/>
        </w:rPr>
        <w:t>:</w:t>
      </w:r>
      <w:r w:rsidRPr="00CC6A5E">
        <w:rPr>
          <w:rFonts w:cs="Calibri"/>
          <w:szCs w:val="20"/>
        </w:rPr>
        <w:tab/>
      </w:r>
      <w:r w:rsidRPr="00CC6A5E">
        <w:rPr>
          <w:rFonts w:cs="Calibri"/>
          <w:szCs w:val="20"/>
        </w:rPr>
        <w:tab/>
      </w:r>
      <w:r w:rsidRPr="00CC6A5E">
        <w:rPr>
          <w:rFonts w:cs="Calibri"/>
          <w:szCs w:val="20"/>
          <w:highlight w:val="yellow"/>
        </w:rPr>
        <w:t>……………………</w:t>
      </w:r>
      <w:proofErr w:type="gramStart"/>
      <w:r w:rsidRPr="00CC6A5E">
        <w:rPr>
          <w:rFonts w:cs="Calibri"/>
          <w:szCs w:val="20"/>
          <w:highlight w:val="yellow"/>
        </w:rPr>
        <w:t>…</w:t>
      </w:r>
      <w:r w:rsidR="00C527CB">
        <w:rPr>
          <w:rFonts w:cs="Calibri"/>
          <w:szCs w:val="20"/>
          <w:highlight w:val="yellow"/>
        </w:rPr>
        <w:t>....................</w:t>
      </w:r>
      <w:r w:rsidRPr="00CC6A5E">
        <w:rPr>
          <w:rFonts w:cs="Calibri"/>
          <w:szCs w:val="20"/>
          <w:highlight w:val="yellow"/>
        </w:rPr>
        <w:t>.</w:t>
      </w:r>
      <w:r>
        <w:rPr>
          <w:rFonts w:cs="Calibri"/>
          <w:szCs w:val="20"/>
        </w:rPr>
        <w:t>, funkce</w:t>
      </w:r>
      <w:proofErr w:type="gramEnd"/>
      <w:r>
        <w:rPr>
          <w:rFonts w:cs="Calibri"/>
          <w:szCs w:val="20"/>
        </w:rPr>
        <w:t>:</w:t>
      </w:r>
      <w:r w:rsidRPr="00873B0A">
        <w:rPr>
          <w:rFonts w:cs="Calibri"/>
          <w:szCs w:val="20"/>
          <w:highlight w:val="yellow"/>
        </w:rPr>
        <w:t>…………….</w:t>
      </w:r>
    </w:p>
    <w:p w:rsidR="007C12AF" w:rsidRPr="00CC6A5E" w:rsidRDefault="007C12AF" w:rsidP="00F23615">
      <w:pPr>
        <w:pStyle w:val="Odstavec11"/>
        <w:numPr>
          <w:ilvl w:val="0"/>
          <w:numId w:val="0"/>
        </w:numPr>
        <w:tabs>
          <w:tab w:val="left" w:pos="4253"/>
        </w:tabs>
        <w:spacing w:before="0" w:after="60" w:line="276" w:lineRule="auto"/>
        <w:ind w:left="1800"/>
        <w:rPr>
          <w:rFonts w:cs="Calibri"/>
          <w:szCs w:val="20"/>
        </w:rPr>
      </w:pPr>
      <w:r w:rsidRPr="00CC6A5E">
        <w:rPr>
          <w:rFonts w:cs="Calibri"/>
          <w:szCs w:val="20"/>
        </w:rPr>
        <w:t>bank</w:t>
      </w:r>
      <w:r>
        <w:rPr>
          <w:rFonts w:cs="Calibri"/>
          <w:szCs w:val="20"/>
        </w:rPr>
        <w:t>ovní</w:t>
      </w:r>
      <w:r w:rsidRPr="00CC6A5E">
        <w:rPr>
          <w:rFonts w:cs="Calibri"/>
          <w:szCs w:val="20"/>
        </w:rPr>
        <w:t xml:space="preserve"> spojení:</w:t>
      </w:r>
      <w:r w:rsidRPr="00CC6A5E">
        <w:rPr>
          <w:rFonts w:cs="Calibri"/>
          <w:szCs w:val="20"/>
        </w:rPr>
        <w:tab/>
      </w:r>
      <w:r w:rsidRPr="00CC6A5E">
        <w:rPr>
          <w:rFonts w:cs="Calibri"/>
          <w:highlight w:val="yellow"/>
        </w:rPr>
        <w:t>…………………………</w:t>
      </w:r>
    </w:p>
    <w:p w:rsidR="007C12AF" w:rsidRPr="00CC6A5E" w:rsidRDefault="007C12AF" w:rsidP="00F23615">
      <w:pPr>
        <w:pStyle w:val="Odstavec11"/>
        <w:numPr>
          <w:ilvl w:val="0"/>
          <w:numId w:val="0"/>
        </w:numPr>
        <w:tabs>
          <w:tab w:val="left" w:pos="4253"/>
        </w:tabs>
        <w:spacing w:before="0" w:after="60" w:line="276" w:lineRule="auto"/>
        <w:ind w:left="1800"/>
        <w:rPr>
          <w:rFonts w:cs="Calibri"/>
          <w:szCs w:val="20"/>
        </w:rPr>
      </w:pPr>
      <w:r w:rsidRPr="00CC6A5E">
        <w:rPr>
          <w:rFonts w:cs="Calibri"/>
          <w:szCs w:val="20"/>
        </w:rPr>
        <w:t>číslo účtu:</w:t>
      </w:r>
      <w:r w:rsidRPr="00CC6A5E">
        <w:rPr>
          <w:rFonts w:cs="Calibri"/>
          <w:szCs w:val="20"/>
        </w:rPr>
        <w:tab/>
      </w:r>
      <w:r w:rsidRPr="00CC6A5E">
        <w:rPr>
          <w:rFonts w:cs="Calibri"/>
          <w:szCs w:val="20"/>
          <w:highlight w:val="yellow"/>
        </w:rPr>
        <w:t>……………………………………</w:t>
      </w:r>
    </w:p>
    <w:p w:rsidR="007C12AF" w:rsidRPr="00CC6A5E" w:rsidRDefault="007C12AF" w:rsidP="00F23615">
      <w:pPr>
        <w:tabs>
          <w:tab w:val="left" w:pos="4253"/>
        </w:tabs>
        <w:spacing w:after="60" w:line="276" w:lineRule="auto"/>
        <w:ind w:left="1800" w:firstLine="24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>IČ:</w:t>
      </w:r>
      <w:r w:rsidRPr="00CC6A5E">
        <w:rPr>
          <w:rFonts w:cs="Calibri"/>
          <w:sz w:val="20"/>
          <w:szCs w:val="20"/>
        </w:rPr>
        <w:tab/>
      </w:r>
      <w:r w:rsidRPr="00CC6A5E">
        <w:rPr>
          <w:rFonts w:cs="Calibri"/>
          <w:sz w:val="20"/>
          <w:szCs w:val="20"/>
          <w:highlight w:val="yellow"/>
        </w:rPr>
        <w:t>………………………………</w:t>
      </w:r>
      <w:proofErr w:type="gramStart"/>
      <w:r w:rsidRPr="00CC6A5E">
        <w:rPr>
          <w:rFonts w:cs="Calibri"/>
          <w:sz w:val="20"/>
          <w:szCs w:val="20"/>
          <w:highlight w:val="yellow"/>
        </w:rPr>
        <w:t>…..</w:t>
      </w:r>
      <w:proofErr w:type="gramEnd"/>
    </w:p>
    <w:p w:rsidR="007C12AF" w:rsidRPr="00CC6A5E" w:rsidRDefault="007C12AF" w:rsidP="00F23615">
      <w:pPr>
        <w:tabs>
          <w:tab w:val="left" w:pos="4253"/>
        </w:tabs>
        <w:spacing w:after="60" w:line="276" w:lineRule="auto"/>
        <w:ind w:left="1800" w:firstLine="24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>DIČ:</w:t>
      </w:r>
      <w:r w:rsidRPr="00CC6A5E">
        <w:rPr>
          <w:rFonts w:cs="Calibri"/>
          <w:sz w:val="20"/>
          <w:szCs w:val="20"/>
        </w:rPr>
        <w:tab/>
      </w:r>
      <w:r w:rsidRPr="00CC6A5E">
        <w:rPr>
          <w:rFonts w:cs="Calibri"/>
          <w:sz w:val="20"/>
          <w:szCs w:val="20"/>
          <w:highlight w:val="yellow"/>
        </w:rPr>
        <w:t>…………………………………</w:t>
      </w:r>
    </w:p>
    <w:p w:rsidR="007C12AF" w:rsidRPr="00CC6A5E" w:rsidRDefault="007C12AF" w:rsidP="00F23615">
      <w:pPr>
        <w:tabs>
          <w:tab w:val="left" w:pos="4253"/>
        </w:tabs>
        <w:spacing w:after="60" w:line="276" w:lineRule="auto"/>
        <w:ind w:left="1800" w:firstLine="24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>zapsaný v OR vedeném</w:t>
      </w:r>
      <w:r>
        <w:rPr>
          <w:rFonts w:cs="Calibri"/>
          <w:sz w:val="20"/>
          <w:szCs w:val="20"/>
        </w:rPr>
        <w:tab/>
      </w:r>
      <w:r w:rsidRPr="00CC6A5E">
        <w:rPr>
          <w:rFonts w:cs="Calibri"/>
          <w:sz w:val="20"/>
          <w:szCs w:val="20"/>
        </w:rPr>
        <w:t xml:space="preserve"> </w:t>
      </w:r>
      <w:r w:rsidRPr="00CC6A5E">
        <w:rPr>
          <w:rFonts w:cs="Calibri"/>
          <w:sz w:val="20"/>
          <w:szCs w:val="20"/>
          <w:highlight w:val="yellow"/>
        </w:rPr>
        <w:t xml:space="preserve">………………………., </w:t>
      </w:r>
      <w:r w:rsidRPr="00CC6A5E">
        <w:rPr>
          <w:rFonts w:cs="Calibri"/>
          <w:sz w:val="20"/>
          <w:szCs w:val="20"/>
        </w:rPr>
        <w:t xml:space="preserve">oddíl </w:t>
      </w:r>
      <w:r w:rsidRPr="00CC6A5E">
        <w:rPr>
          <w:rFonts w:cs="Calibri"/>
          <w:sz w:val="20"/>
          <w:szCs w:val="20"/>
          <w:highlight w:val="yellow"/>
        </w:rPr>
        <w:t xml:space="preserve">…………., </w:t>
      </w:r>
      <w:r w:rsidRPr="00CC6A5E">
        <w:rPr>
          <w:rFonts w:cs="Calibri"/>
          <w:sz w:val="20"/>
          <w:szCs w:val="20"/>
        </w:rPr>
        <w:t xml:space="preserve">vložka </w:t>
      </w:r>
      <w:r w:rsidRPr="00CC6A5E">
        <w:rPr>
          <w:rFonts w:cs="Calibri"/>
          <w:sz w:val="20"/>
          <w:szCs w:val="20"/>
          <w:highlight w:val="yellow"/>
        </w:rPr>
        <w:t>………….</w:t>
      </w:r>
    </w:p>
    <w:p w:rsidR="007C12AF" w:rsidRPr="00CC6A5E" w:rsidRDefault="007C12AF" w:rsidP="00F23615">
      <w:pPr>
        <w:tabs>
          <w:tab w:val="left" w:pos="4253"/>
        </w:tabs>
        <w:spacing w:after="60" w:line="276" w:lineRule="auto"/>
        <w:ind w:left="1800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 xml:space="preserve">(dále jen „prodávající“) na straně druhé </w:t>
      </w:r>
    </w:p>
    <w:p w:rsidR="007C12AF" w:rsidRPr="00CC6A5E" w:rsidRDefault="007C12AF" w:rsidP="00F23615">
      <w:pPr>
        <w:spacing w:before="240" w:after="240" w:line="276" w:lineRule="auto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>(společně dále také jako „smluvní strany“)</w:t>
      </w:r>
    </w:p>
    <w:p w:rsidR="007C12AF" w:rsidRPr="00CC6A5E" w:rsidRDefault="007C12AF" w:rsidP="00D55E23">
      <w:pPr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 xml:space="preserve">uzavírají na základě výsledku zadávacího řízení </w:t>
      </w:r>
      <w:r w:rsidR="0075366C">
        <w:rPr>
          <w:rFonts w:cs="Calibri"/>
          <w:sz w:val="20"/>
          <w:szCs w:val="20"/>
        </w:rPr>
        <w:t>k veřejné zakázce malého rozsahu s názvem</w:t>
      </w:r>
      <w:r w:rsidRPr="00CC6A5E">
        <w:rPr>
          <w:rFonts w:cs="Calibri"/>
          <w:sz w:val="20"/>
          <w:szCs w:val="20"/>
        </w:rPr>
        <w:t xml:space="preserve"> </w:t>
      </w:r>
      <w:r w:rsidRPr="00CC6A5E">
        <w:rPr>
          <w:rFonts w:cs="Calibri"/>
          <w:caps/>
          <w:sz w:val="20"/>
          <w:szCs w:val="20"/>
        </w:rPr>
        <w:t>„</w:t>
      </w:r>
      <w:r w:rsidR="0075366C" w:rsidRPr="0075366C">
        <w:rPr>
          <w:rFonts w:cs="Calibri"/>
          <w:caps/>
          <w:sz w:val="20"/>
          <w:szCs w:val="20"/>
        </w:rPr>
        <w:t>Nákup IT techniky a softwaru</w:t>
      </w:r>
      <w:r w:rsidRPr="00CC6A5E">
        <w:rPr>
          <w:rFonts w:cs="Calibri"/>
          <w:caps/>
          <w:sz w:val="20"/>
          <w:szCs w:val="20"/>
        </w:rPr>
        <w:t xml:space="preserve">“ </w:t>
      </w:r>
      <w:r w:rsidRPr="00CC6A5E">
        <w:rPr>
          <w:rFonts w:cs="Calibri"/>
          <w:sz w:val="20"/>
          <w:szCs w:val="20"/>
        </w:rPr>
        <w:t>smlouvu následujícího znění:</w:t>
      </w:r>
    </w:p>
    <w:p w:rsidR="007C12AF" w:rsidRPr="00F23615" w:rsidRDefault="007C12AF" w:rsidP="00A36789">
      <w:pPr>
        <w:pStyle w:val="Nzev"/>
        <w:spacing w:before="360" w:after="0"/>
      </w:pPr>
      <w:r w:rsidRPr="00F23615">
        <w:t>II.</w:t>
      </w:r>
    </w:p>
    <w:p w:rsidR="007C12AF" w:rsidRPr="00F23615" w:rsidRDefault="007C12AF" w:rsidP="00F23615">
      <w:pPr>
        <w:pStyle w:val="Nzev"/>
        <w:spacing w:before="0"/>
      </w:pPr>
      <w:r w:rsidRPr="00F23615">
        <w:t>Předmět smlouvy</w:t>
      </w:r>
    </w:p>
    <w:p w:rsidR="007C12AF" w:rsidRPr="0075366C" w:rsidRDefault="007C12AF" w:rsidP="0075366C">
      <w:pPr>
        <w:numPr>
          <w:ilvl w:val="1"/>
          <w:numId w:val="1"/>
        </w:numPr>
        <w:tabs>
          <w:tab w:val="clear" w:pos="360"/>
        </w:tabs>
        <w:spacing w:before="120" w:after="0" w:line="276" w:lineRule="auto"/>
        <w:ind w:left="720" w:hanging="720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 xml:space="preserve">Prodávající se zavazuje dodat kupujícímu nové, plně funkční a kompletní </w:t>
      </w:r>
      <w:r w:rsidR="0075366C">
        <w:rPr>
          <w:rFonts w:cs="Calibri"/>
          <w:sz w:val="20"/>
          <w:szCs w:val="20"/>
        </w:rPr>
        <w:t>zařízení a licence, které je specifikováno v </w:t>
      </w:r>
      <w:r w:rsidR="0075366C" w:rsidRPr="0075366C">
        <w:rPr>
          <w:rFonts w:cs="Calibri"/>
          <w:b/>
          <w:sz w:val="20"/>
          <w:szCs w:val="20"/>
        </w:rPr>
        <w:t>příloze č. 1</w:t>
      </w:r>
      <w:r w:rsidR="0075366C">
        <w:rPr>
          <w:rFonts w:cs="Calibri"/>
          <w:sz w:val="20"/>
          <w:szCs w:val="20"/>
        </w:rPr>
        <w:t xml:space="preserve"> této smlouvy, </w:t>
      </w:r>
      <w:r w:rsidRPr="0075366C">
        <w:rPr>
          <w:rFonts w:cs="Calibri"/>
          <w:sz w:val="20"/>
          <w:szCs w:val="20"/>
        </w:rPr>
        <w:t xml:space="preserve">včetně všech dokladů, zejména záručních listů, návodů v českém (dále jen „zboží“), a s tím spojené služby, a to v rozsahu a za podmínek stanovených touto smlouvou, a převést na kupujícího neomezené vlastnické právo k tomuto zboží. </w:t>
      </w:r>
      <w:r w:rsidR="00A52520" w:rsidRPr="0075366C">
        <w:rPr>
          <w:rFonts w:cs="Calibri"/>
          <w:sz w:val="20"/>
          <w:szCs w:val="20"/>
        </w:rPr>
        <w:t xml:space="preserve">Oceněný </w:t>
      </w:r>
      <w:r w:rsidR="0096519D" w:rsidRPr="0075366C">
        <w:rPr>
          <w:rFonts w:cs="Calibri"/>
          <w:sz w:val="20"/>
          <w:szCs w:val="20"/>
        </w:rPr>
        <w:t>výkaz</w:t>
      </w:r>
      <w:r w:rsidR="0075366C">
        <w:rPr>
          <w:rFonts w:cs="Calibri"/>
          <w:sz w:val="20"/>
          <w:szCs w:val="20"/>
        </w:rPr>
        <w:t xml:space="preserve"> veškerého požadovaného plnění a jeho</w:t>
      </w:r>
      <w:r w:rsidR="00CA04D7" w:rsidRPr="0075366C">
        <w:rPr>
          <w:rFonts w:cs="Calibri"/>
          <w:sz w:val="20"/>
          <w:szCs w:val="20"/>
        </w:rPr>
        <w:t xml:space="preserve"> p</w:t>
      </w:r>
      <w:r w:rsidRPr="0075366C">
        <w:rPr>
          <w:rFonts w:cs="Calibri"/>
          <w:sz w:val="20"/>
          <w:szCs w:val="20"/>
        </w:rPr>
        <w:t xml:space="preserve">řesná specifikace je uvedena v </w:t>
      </w:r>
      <w:r w:rsidRPr="0075366C">
        <w:rPr>
          <w:rFonts w:cs="Calibri"/>
          <w:b/>
          <w:sz w:val="20"/>
          <w:szCs w:val="20"/>
        </w:rPr>
        <w:t>Příloze č. 1</w:t>
      </w:r>
      <w:r w:rsidRPr="0075366C">
        <w:rPr>
          <w:rFonts w:cs="Calibri"/>
          <w:sz w:val="20"/>
          <w:szCs w:val="20"/>
        </w:rPr>
        <w:t xml:space="preserve"> této smlouvy a tvoří její nedílnou součást. Součástí závazku prodávajícího je rovněž doprava zboží kupujícímu do místa plnění dle čl. III. této smlouvy, jeho instalace, připojení, zprovoznění</w:t>
      </w:r>
      <w:r w:rsidR="00CA04D7" w:rsidRPr="0075366C">
        <w:rPr>
          <w:rFonts w:cs="Calibri"/>
          <w:sz w:val="20"/>
          <w:szCs w:val="20"/>
        </w:rPr>
        <w:t>, funkční zko</w:t>
      </w:r>
      <w:r w:rsidR="0096519D" w:rsidRPr="0075366C">
        <w:rPr>
          <w:rFonts w:cs="Calibri"/>
          <w:sz w:val="20"/>
          <w:szCs w:val="20"/>
        </w:rPr>
        <w:t>u</w:t>
      </w:r>
      <w:r w:rsidR="00CA04D7" w:rsidRPr="0075366C">
        <w:rPr>
          <w:rFonts w:cs="Calibri"/>
          <w:sz w:val="20"/>
          <w:szCs w:val="20"/>
        </w:rPr>
        <w:t>ška</w:t>
      </w:r>
      <w:r w:rsidRPr="0075366C">
        <w:rPr>
          <w:rFonts w:cs="Calibri"/>
          <w:sz w:val="20"/>
          <w:szCs w:val="20"/>
        </w:rPr>
        <w:t xml:space="preserve"> a</w:t>
      </w:r>
      <w:r w:rsidR="001450CC" w:rsidRPr="0075366C">
        <w:rPr>
          <w:rFonts w:cs="Calibri"/>
          <w:sz w:val="20"/>
          <w:szCs w:val="20"/>
        </w:rPr>
        <w:t> </w:t>
      </w:r>
      <w:r w:rsidRPr="0075366C">
        <w:rPr>
          <w:rFonts w:cs="Calibri"/>
          <w:sz w:val="20"/>
          <w:szCs w:val="20"/>
        </w:rPr>
        <w:t xml:space="preserve">zaškolení obsluhy u kupujícího, a dále </w:t>
      </w:r>
      <w:r w:rsidRPr="0075366C">
        <w:rPr>
          <w:rFonts w:cs="Calibri"/>
          <w:sz w:val="20"/>
          <w:szCs w:val="20"/>
        </w:rPr>
        <w:lastRenderedPageBreak/>
        <w:t>provádění záručních oprav zboží.</w:t>
      </w:r>
      <w:r w:rsidR="00264995">
        <w:rPr>
          <w:rFonts w:cs="Calibri"/>
          <w:sz w:val="20"/>
          <w:szCs w:val="20"/>
        </w:rPr>
        <w:t xml:space="preserve"> Kupující si vyhrazuje neodebrat celý předmět plnění specifikovaný v příloze č. 1 této smlouvy a to bez jakýchkoliv sankcí.</w:t>
      </w:r>
    </w:p>
    <w:p w:rsidR="007C12AF" w:rsidRPr="0075366C" w:rsidRDefault="007C12AF" w:rsidP="0075366C">
      <w:pPr>
        <w:numPr>
          <w:ilvl w:val="1"/>
          <w:numId w:val="1"/>
        </w:numPr>
        <w:tabs>
          <w:tab w:val="clear" w:pos="360"/>
        </w:tabs>
        <w:spacing w:after="60" w:line="276" w:lineRule="auto"/>
        <w:ind w:left="720" w:hanging="720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 xml:space="preserve">Kupující se zavazuje zboží </w:t>
      </w:r>
      <w:r>
        <w:rPr>
          <w:rFonts w:cs="Calibri"/>
          <w:sz w:val="20"/>
          <w:szCs w:val="20"/>
        </w:rPr>
        <w:t xml:space="preserve">řádně a včas </w:t>
      </w:r>
      <w:r w:rsidRPr="00CC6A5E">
        <w:rPr>
          <w:rFonts w:cs="Calibri"/>
          <w:sz w:val="20"/>
          <w:szCs w:val="20"/>
        </w:rPr>
        <w:t>dodané prodávajícím převzít a zaplatit za něj sjednanou kupní cenu způsobem a v termínu sjednaném touto smlouvou.</w:t>
      </w:r>
    </w:p>
    <w:p w:rsidR="007C12AF" w:rsidRPr="009D0566" w:rsidRDefault="007C12AF" w:rsidP="00F23615">
      <w:pPr>
        <w:pStyle w:val="Nzev"/>
        <w:spacing w:before="240" w:after="0"/>
      </w:pPr>
      <w:r w:rsidRPr="009D0566">
        <w:t>III.</w:t>
      </w:r>
    </w:p>
    <w:p w:rsidR="007C12AF" w:rsidRPr="009D0566" w:rsidRDefault="007C12AF" w:rsidP="00F23615">
      <w:pPr>
        <w:pStyle w:val="Nzev"/>
        <w:spacing w:before="0"/>
      </w:pPr>
      <w:r w:rsidRPr="009D0566">
        <w:t>Doba a místo plnění</w:t>
      </w:r>
    </w:p>
    <w:p w:rsidR="007C12AF" w:rsidRPr="00CC6A5E" w:rsidRDefault="007C12AF" w:rsidP="008A121E">
      <w:pPr>
        <w:numPr>
          <w:ilvl w:val="1"/>
          <w:numId w:val="8"/>
        </w:numPr>
        <w:tabs>
          <w:tab w:val="clear" w:pos="360"/>
        </w:tabs>
        <w:spacing w:after="60" w:line="276" w:lineRule="auto"/>
        <w:ind w:left="720" w:hanging="720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 xml:space="preserve">Prodávající se zavazuje, že zboží dodá kupujícímu nejpozději </w:t>
      </w:r>
      <w:proofErr w:type="gramStart"/>
      <w:r w:rsidRPr="00CC6A5E">
        <w:rPr>
          <w:rFonts w:cs="Calibri"/>
          <w:sz w:val="20"/>
          <w:szCs w:val="20"/>
        </w:rPr>
        <w:t xml:space="preserve">do </w:t>
      </w:r>
      <w:r w:rsidR="00AD4E92">
        <w:rPr>
          <w:rFonts w:cs="Calibri"/>
          <w:sz w:val="20"/>
          <w:szCs w:val="20"/>
        </w:rPr>
        <w:t xml:space="preserve"> </w:t>
      </w:r>
      <w:r w:rsidR="007C1F9A">
        <w:rPr>
          <w:rFonts w:cs="Calibri"/>
          <w:sz w:val="20"/>
          <w:szCs w:val="20"/>
        </w:rPr>
        <w:t>7</w:t>
      </w:r>
      <w:r w:rsidR="00AD4E92">
        <w:rPr>
          <w:rFonts w:cs="Calibri"/>
          <w:sz w:val="20"/>
          <w:szCs w:val="20"/>
        </w:rPr>
        <w:t xml:space="preserve"> </w:t>
      </w:r>
      <w:r w:rsidRPr="00CC6A5E">
        <w:rPr>
          <w:rFonts w:cs="Calibri"/>
          <w:sz w:val="20"/>
          <w:szCs w:val="20"/>
        </w:rPr>
        <w:t>kalendářních</w:t>
      </w:r>
      <w:proofErr w:type="gramEnd"/>
      <w:r w:rsidRPr="00CC6A5E">
        <w:rPr>
          <w:rFonts w:cs="Calibri"/>
          <w:sz w:val="20"/>
          <w:szCs w:val="20"/>
        </w:rPr>
        <w:t xml:space="preserve"> dnů </w:t>
      </w:r>
      <w:r w:rsidR="0048158F">
        <w:rPr>
          <w:rFonts w:cs="Calibri"/>
          <w:sz w:val="20"/>
          <w:szCs w:val="20"/>
        </w:rPr>
        <w:t xml:space="preserve">ode dne </w:t>
      </w:r>
      <w:r w:rsidR="0075366C">
        <w:rPr>
          <w:rFonts w:cs="Calibri"/>
          <w:sz w:val="20"/>
          <w:szCs w:val="20"/>
        </w:rPr>
        <w:t>podepsání této smlouvy poslední smluvní stranou</w:t>
      </w:r>
      <w:r w:rsidR="0048158F">
        <w:rPr>
          <w:rFonts w:cs="Calibri"/>
          <w:sz w:val="20"/>
          <w:szCs w:val="20"/>
        </w:rPr>
        <w:t>.</w:t>
      </w:r>
      <w:r w:rsidRPr="00CC6A5E">
        <w:rPr>
          <w:rFonts w:cs="Calibri"/>
          <w:sz w:val="20"/>
          <w:szCs w:val="20"/>
        </w:rPr>
        <w:t xml:space="preserve"> V případě prodlení s termínem dodání zboží dle tohoto článku smlouvy se prodávající zavazuje uhradit kupujícímu </w:t>
      </w:r>
      <w:r w:rsidRPr="00CC6A5E">
        <w:rPr>
          <w:rFonts w:cs="Calibri"/>
          <w:sz w:val="20"/>
        </w:rPr>
        <w:t xml:space="preserve">smluvní pokutu ve výši </w:t>
      </w:r>
      <w:r>
        <w:rPr>
          <w:rFonts w:cs="Calibri"/>
          <w:sz w:val="20"/>
        </w:rPr>
        <w:t xml:space="preserve">0,5 </w:t>
      </w:r>
      <w:r w:rsidRPr="002B4100">
        <w:rPr>
          <w:rFonts w:cs="Calibri"/>
          <w:sz w:val="20"/>
        </w:rPr>
        <w:t>%</w:t>
      </w:r>
      <w:r>
        <w:rPr>
          <w:rFonts w:cs="Calibri"/>
          <w:sz w:val="20"/>
        </w:rPr>
        <w:t xml:space="preserve"> z kupní ceny </w:t>
      </w:r>
      <w:r w:rsidR="0014168E">
        <w:rPr>
          <w:rFonts w:cs="Calibri"/>
          <w:sz w:val="20"/>
        </w:rPr>
        <w:t>bez</w:t>
      </w:r>
      <w:r>
        <w:rPr>
          <w:rFonts w:cs="Calibri"/>
          <w:sz w:val="20"/>
        </w:rPr>
        <w:t xml:space="preserve"> DPH dle čl. IV., odst. </w:t>
      </w:r>
      <w:proofErr w:type="gramStart"/>
      <w:r>
        <w:rPr>
          <w:rFonts w:cs="Calibri"/>
          <w:sz w:val="20"/>
        </w:rPr>
        <w:t>4.2. této</w:t>
      </w:r>
      <w:proofErr w:type="gramEnd"/>
      <w:r>
        <w:rPr>
          <w:rFonts w:cs="Calibri"/>
          <w:sz w:val="20"/>
        </w:rPr>
        <w:t xml:space="preserve"> smlouvy </w:t>
      </w:r>
      <w:r w:rsidRPr="00B260CD">
        <w:rPr>
          <w:rFonts w:cs="Calibri"/>
          <w:sz w:val="20"/>
        </w:rPr>
        <w:t>za každý i započatý den prodlení.</w:t>
      </w:r>
      <w:r w:rsidRPr="00CC6A5E">
        <w:rPr>
          <w:rFonts w:cs="Calibri"/>
          <w:sz w:val="20"/>
        </w:rPr>
        <w:t xml:space="preserve"> Celková výše smluvní pokuty není omezena.</w:t>
      </w:r>
    </w:p>
    <w:p w:rsidR="007C12AF" w:rsidRPr="00CC6A5E" w:rsidRDefault="007C12AF" w:rsidP="00F23615">
      <w:pPr>
        <w:numPr>
          <w:ilvl w:val="1"/>
          <w:numId w:val="8"/>
        </w:numPr>
        <w:tabs>
          <w:tab w:val="clear" w:pos="360"/>
          <w:tab w:val="left" w:pos="720"/>
        </w:tabs>
        <w:spacing w:after="60" w:line="276" w:lineRule="auto"/>
        <w:ind w:left="709" w:hanging="709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 xml:space="preserve">O předání a převzetí zboží bude mezi prodávajícím a kupujícím sepsán předávací protokol, podepsaný oprávněnými zástupci obou smluvních stran.  Zboží se považuje za převzaté </w:t>
      </w:r>
      <w:r>
        <w:rPr>
          <w:rFonts w:cs="Calibri"/>
          <w:sz w:val="20"/>
          <w:szCs w:val="20"/>
        </w:rPr>
        <w:t xml:space="preserve">a předané </w:t>
      </w:r>
      <w:r w:rsidRPr="00CC6A5E">
        <w:rPr>
          <w:rFonts w:cs="Calibri"/>
          <w:sz w:val="20"/>
          <w:szCs w:val="20"/>
        </w:rPr>
        <w:t>okamžikem podpisu předávacího protokolu ve smyslu věty předchozí.</w:t>
      </w:r>
    </w:p>
    <w:p w:rsidR="007C12AF" w:rsidRDefault="007C12AF" w:rsidP="0075366C">
      <w:pPr>
        <w:numPr>
          <w:ilvl w:val="1"/>
          <w:numId w:val="8"/>
        </w:numPr>
        <w:tabs>
          <w:tab w:val="clear" w:pos="360"/>
          <w:tab w:val="left" w:pos="720"/>
        </w:tabs>
        <w:spacing w:after="60" w:line="276" w:lineRule="auto"/>
        <w:ind w:left="709" w:hanging="709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 xml:space="preserve">Místem plnění je </w:t>
      </w:r>
      <w:r w:rsidR="0075366C">
        <w:rPr>
          <w:rFonts w:cs="Calibri"/>
          <w:sz w:val="20"/>
          <w:szCs w:val="20"/>
        </w:rPr>
        <w:t xml:space="preserve">sídlo Kupujícího </w:t>
      </w:r>
      <w:r w:rsidR="0075366C" w:rsidRPr="0075366C">
        <w:rPr>
          <w:rFonts w:cs="Calibri"/>
          <w:sz w:val="20"/>
          <w:szCs w:val="20"/>
        </w:rPr>
        <w:t>Rytířská 539/31, Praha 1</w:t>
      </w:r>
      <w:r w:rsidRPr="00CC6A5E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</w:p>
    <w:p w:rsidR="00CA04D7" w:rsidRPr="00CC6A5E" w:rsidRDefault="007C12AF" w:rsidP="00F23615">
      <w:pPr>
        <w:numPr>
          <w:ilvl w:val="1"/>
          <w:numId w:val="8"/>
        </w:numPr>
        <w:tabs>
          <w:tab w:val="clear" w:pos="360"/>
          <w:tab w:val="left" w:pos="720"/>
        </w:tabs>
        <w:spacing w:after="60" w:line="276" w:lineRule="auto"/>
        <w:ind w:left="709" w:hanging="709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Kupující není povinen převzít zboží s právními nebo faktickými vadami</w:t>
      </w:r>
      <w:r w:rsidR="00E405DF">
        <w:rPr>
          <w:rFonts w:cs="Calibri"/>
          <w:sz w:val="20"/>
          <w:szCs w:val="20"/>
        </w:rPr>
        <w:t>, a dále pokud nebude zbo</w:t>
      </w:r>
      <w:r w:rsidR="007B6EE6">
        <w:rPr>
          <w:rFonts w:cs="Calibri"/>
          <w:sz w:val="20"/>
          <w:szCs w:val="20"/>
        </w:rPr>
        <w:t>ží dodáno v dohodnutém množství.</w:t>
      </w:r>
    </w:p>
    <w:p w:rsidR="007C12AF" w:rsidRPr="009D0566" w:rsidRDefault="007C12AF" w:rsidP="00F23615">
      <w:pPr>
        <w:pStyle w:val="Nzev"/>
        <w:spacing w:before="240" w:after="0"/>
      </w:pPr>
      <w:r w:rsidRPr="009D0566">
        <w:t>IV.</w:t>
      </w:r>
    </w:p>
    <w:p w:rsidR="007C12AF" w:rsidRPr="009D0566" w:rsidRDefault="007C12AF" w:rsidP="00F23615">
      <w:pPr>
        <w:pStyle w:val="Nzev"/>
        <w:spacing w:before="0"/>
      </w:pPr>
      <w:r w:rsidRPr="009D0566">
        <w:t>Cena a platební podmínky</w:t>
      </w:r>
    </w:p>
    <w:p w:rsidR="007C12AF" w:rsidRPr="00CC6A5E" w:rsidRDefault="007C12AF" w:rsidP="008A121E">
      <w:pPr>
        <w:numPr>
          <w:ilvl w:val="1"/>
          <w:numId w:val="9"/>
        </w:numPr>
        <w:tabs>
          <w:tab w:val="clear" w:pos="360"/>
        </w:tabs>
        <w:spacing w:after="60" w:line="276" w:lineRule="auto"/>
        <w:ind w:left="720" w:hanging="720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>Kupní cena za zboží je stanovena na základě cenové nabídky prodávajícího</w:t>
      </w:r>
      <w:r>
        <w:rPr>
          <w:rFonts w:cs="Calibri"/>
          <w:sz w:val="20"/>
          <w:szCs w:val="20"/>
        </w:rPr>
        <w:t xml:space="preserve"> </w:t>
      </w:r>
      <w:r w:rsidRPr="00B260CD">
        <w:rPr>
          <w:rFonts w:cs="Calibri"/>
          <w:sz w:val="20"/>
          <w:szCs w:val="20"/>
          <w:highlight w:val="yellow"/>
        </w:rPr>
        <w:t>ze dne</w:t>
      </w:r>
      <w:proofErr w:type="gramStart"/>
      <w:r w:rsidRPr="00B260CD">
        <w:rPr>
          <w:rFonts w:cs="Calibri"/>
          <w:sz w:val="20"/>
          <w:szCs w:val="20"/>
          <w:highlight w:val="yellow"/>
        </w:rPr>
        <w:t>…</w:t>
      </w:r>
      <w:r w:rsidR="00C420F0">
        <w:rPr>
          <w:rFonts w:cs="Calibri"/>
          <w:sz w:val="20"/>
          <w:szCs w:val="20"/>
          <w:highlight w:val="yellow"/>
        </w:rPr>
        <w:t>.......</w:t>
      </w:r>
      <w:r w:rsidRPr="00B260CD">
        <w:rPr>
          <w:rFonts w:cs="Calibri"/>
          <w:sz w:val="20"/>
          <w:szCs w:val="20"/>
          <w:highlight w:val="yellow"/>
        </w:rPr>
        <w:t>…</w:t>
      </w:r>
      <w:proofErr w:type="gramEnd"/>
      <w:r w:rsidRPr="00B260CD">
        <w:rPr>
          <w:rFonts w:cs="Calibri"/>
          <w:sz w:val="20"/>
          <w:szCs w:val="20"/>
          <w:highlight w:val="yellow"/>
        </w:rPr>
        <w:t>…</w:t>
      </w:r>
      <w:r w:rsidR="007B6EE6">
        <w:rPr>
          <w:rFonts w:cs="Calibri"/>
          <w:sz w:val="20"/>
          <w:szCs w:val="20"/>
          <w:highlight w:val="yellow"/>
        </w:rPr>
        <w:t>(bude doplněno před podpisem smlouvy)</w:t>
      </w:r>
      <w:r w:rsidRPr="00B260CD">
        <w:rPr>
          <w:rFonts w:cs="Calibri"/>
          <w:sz w:val="20"/>
          <w:szCs w:val="20"/>
          <w:highlight w:val="yellow"/>
        </w:rPr>
        <w:t>,</w:t>
      </w:r>
      <w:r w:rsidRPr="00CC6A5E">
        <w:rPr>
          <w:rFonts w:cs="Calibri"/>
          <w:sz w:val="20"/>
          <w:szCs w:val="20"/>
        </w:rPr>
        <w:t xml:space="preserve"> kalkulované v rámci zadávacího řízení na předmět plnění dle této smlouvy.</w:t>
      </w:r>
    </w:p>
    <w:p w:rsidR="007C12AF" w:rsidRPr="00CC6A5E" w:rsidRDefault="007C12AF" w:rsidP="00F755DC">
      <w:pPr>
        <w:numPr>
          <w:ilvl w:val="1"/>
          <w:numId w:val="9"/>
        </w:numPr>
        <w:tabs>
          <w:tab w:val="clear" w:pos="360"/>
        </w:tabs>
        <w:spacing w:after="60" w:line="276" w:lineRule="auto"/>
        <w:ind w:left="709" w:hanging="709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 xml:space="preserve">Kupní cena za zboží dle čl. II odst. 2.1 </w:t>
      </w:r>
      <w:r w:rsidR="00254DBB">
        <w:rPr>
          <w:rFonts w:cs="Calibri"/>
          <w:sz w:val="20"/>
          <w:szCs w:val="20"/>
        </w:rPr>
        <w:t xml:space="preserve">této </w:t>
      </w:r>
      <w:r w:rsidRPr="00CC6A5E">
        <w:rPr>
          <w:rFonts w:cs="Calibri"/>
          <w:sz w:val="20"/>
          <w:szCs w:val="20"/>
        </w:rPr>
        <w:t xml:space="preserve">smlouvy činí částku ve výši </w:t>
      </w:r>
      <w:proofErr w:type="gramStart"/>
      <w:r w:rsidRPr="00CC6A5E">
        <w:rPr>
          <w:rFonts w:cs="Calibri"/>
          <w:b/>
          <w:sz w:val="20"/>
          <w:szCs w:val="20"/>
          <w:highlight w:val="yellow"/>
        </w:rPr>
        <w:t>…</w:t>
      </w:r>
      <w:r w:rsidR="00C420F0">
        <w:rPr>
          <w:rFonts w:cs="Calibri"/>
          <w:b/>
          <w:sz w:val="20"/>
          <w:szCs w:val="20"/>
          <w:highlight w:val="yellow"/>
        </w:rPr>
        <w:t>....</w:t>
      </w:r>
      <w:r w:rsidRPr="00CC6A5E">
        <w:rPr>
          <w:rFonts w:cs="Calibri"/>
          <w:b/>
          <w:sz w:val="20"/>
          <w:szCs w:val="20"/>
          <w:highlight w:val="yellow"/>
        </w:rPr>
        <w:t>…</w:t>
      </w:r>
      <w:proofErr w:type="gramEnd"/>
      <w:r w:rsidRPr="00CC6A5E">
        <w:rPr>
          <w:rFonts w:cs="Calibri"/>
          <w:b/>
          <w:sz w:val="20"/>
          <w:szCs w:val="20"/>
          <w:highlight w:val="yellow"/>
        </w:rPr>
        <w:t>……..………,-</w:t>
      </w:r>
      <w:r w:rsidRPr="00CC6A5E">
        <w:rPr>
          <w:rFonts w:cs="Calibri"/>
          <w:b/>
          <w:sz w:val="20"/>
          <w:szCs w:val="20"/>
        </w:rPr>
        <w:t xml:space="preserve"> Kč bez DPH</w:t>
      </w:r>
      <w:r w:rsidRPr="00CC6A5E">
        <w:rPr>
          <w:rFonts w:cs="Calibri"/>
          <w:sz w:val="20"/>
          <w:szCs w:val="20"/>
        </w:rPr>
        <w:t xml:space="preserve"> (slovy: </w:t>
      </w:r>
    </w:p>
    <w:p w:rsidR="007C12AF" w:rsidRDefault="007C12AF" w:rsidP="00D55E23">
      <w:pPr>
        <w:spacing w:before="120" w:after="60" w:line="276" w:lineRule="auto"/>
        <w:ind w:left="709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  <w:highlight w:val="yellow"/>
        </w:rPr>
        <w:t>…………………………………………..…….</w:t>
      </w:r>
      <w:r w:rsidRPr="00CC6A5E">
        <w:rPr>
          <w:rFonts w:cs="Calibri"/>
          <w:sz w:val="20"/>
          <w:szCs w:val="20"/>
        </w:rPr>
        <w:t xml:space="preserve"> </w:t>
      </w:r>
      <w:proofErr w:type="gramStart"/>
      <w:r w:rsidRPr="00CC6A5E">
        <w:rPr>
          <w:rFonts w:cs="Calibri"/>
          <w:sz w:val="20"/>
          <w:szCs w:val="20"/>
        </w:rPr>
        <w:t>korun</w:t>
      </w:r>
      <w:proofErr w:type="gramEnd"/>
      <w:r w:rsidRPr="00CC6A5E">
        <w:rPr>
          <w:rFonts w:cs="Calibri"/>
          <w:sz w:val="20"/>
          <w:szCs w:val="20"/>
        </w:rPr>
        <w:t xml:space="preserve"> českých). DPH ve výši </w:t>
      </w:r>
      <w:r w:rsidRPr="00CC6A5E">
        <w:rPr>
          <w:rFonts w:cs="Calibri"/>
          <w:sz w:val="20"/>
          <w:szCs w:val="20"/>
          <w:highlight w:val="yellow"/>
        </w:rPr>
        <w:t>……….</w:t>
      </w:r>
      <w:r>
        <w:rPr>
          <w:rFonts w:cs="Calibri"/>
          <w:sz w:val="20"/>
          <w:szCs w:val="20"/>
          <w:highlight w:val="yellow"/>
        </w:rPr>
        <w:t> </w:t>
      </w:r>
      <w:r w:rsidRPr="00CC6A5E">
        <w:rPr>
          <w:rFonts w:cs="Calibri"/>
          <w:sz w:val="20"/>
          <w:szCs w:val="20"/>
          <w:highlight w:val="yellow"/>
        </w:rPr>
        <w:t>%</w:t>
      </w:r>
      <w:r w:rsidRPr="00CC6A5E">
        <w:rPr>
          <w:rFonts w:cs="Calibri"/>
          <w:sz w:val="20"/>
          <w:szCs w:val="20"/>
        </w:rPr>
        <w:t xml:space="preserve"> činí </w:t>
      </w:r>
      <w:r w:rsidRPr="00CC6A5E">
        <w:rPr>
          <w:rFonts w:cs="Calibri"/>
          <w:sz w:val="20"/>
          <w:szCs w:val="20"/>
          <w:highlight w:val="yellow"/>
        </w:rPr>
        <w:t>……</w:t>
      </w:r>
      <w:proofErr w:type="gramStart"/>
      <w:r w:rsidRPr="00CC6A5E">
        <w:rPr>
          <w:rFonts w:cs="Calibri"/>
          <w:sz w:val="20"/>
          <w:szCs w:val="20"/>
          <w:highlight w:val="yellow"/>
        </w:rPr>
        <w:t>…</w:t>
      </w:r>
      <w:r w:rsidR="00C420F0">
        <w:rPr>
          <w:rFonts w:cs="Calibri"/>
          <w:sz w:val="20"/>
          <w:szCs w:val="20"/>
          <w:highlight w:val="yellow"/>
        </w:rPr>
        <w:t>.......</w:t>
      </w:r>
      <w:r w:rsidRPr="00CC6A5E">
        <w:rPr>
          <w:rFonts w:cs="Calibri"/>
          <w:sz w:val="20"/>
          <w:szCs w:val="20"/>
          <w:highlight w:val="yellow"/>
        </w:rPr>
        <w:t>…</w:t>
      </w:r>
      <w:proofErr w:type="gramEnd"/>
      <w:r w:rsidRPr="00CC6A5E">
        <w:rPr>
          <w:rFonts w:cs="Calibri"/>
          <w:sz w:val="20"/>
          <w:szCs w:val="20"/>
          <w:highlight w:val="yellow"/>
        </w:rPr>
        <w:t>…….,-</w:t>
      </w:r>
      <w:r w:rsidRPr="00CC6A5E">
        <w:rPr>
          <w:rFonts w:cs="Calibri"/>
          <w:sz w:val="20"/>
          <w:szCs w:val="20"/>
        </w:rPr>
        <w:t xml:space="preserve"> Kč. </w:t>
      </w:r>
    </w:p>
    <w:p w:rsidR="007C12AF" w:rsidRPr="00CC6A5E" w:rsidRDefault="007C12AF" w:rsidP="00D55E23">
      <w:pPr>
        <w:spacing w:before="120" w:after="60" w:line="276" w:lineRule="auto"/>
        <w:ind w:left="709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 xml:space="preserve">Kupní cena celkem včetně DPH činí </w:t>
      </w:r>
      <w:r w:rsidRPr="00CC6A5E">
        <w:rPr>
          <w:rFonts w:cs="Calibri"/>
          <w:sz w:val="20"/>
          <w:szCs w:val="20"/>
          <w:highlight w:val="yellow"/>
        </w:rPr>
        <w:t>……</w:t>
      </w:r>
      <w:proofErr w:type="gramStart"/>
      <w:r w:rsidRPr="00CC6A5E">
        <w:rPr>
          <w:rFonts w:cs="Calibri"/>
          <w:sz w:val="20"/>
          <w:szCs w:val="20"/>
          <w:highlight w:val="yellow"/>
        </w:rPr>
        <w:t>…</w:t>
      </w:r>
      <w:r w:rsidR="00C420F0">
        <w:rPr>
          <w:rFonts w:cs="Calibri"/>
          <w:sz w:val="20"/>
          <w:szCs w:val="20"/>
          <w:highlight w:val="yellow"/>
        </w:rPr>
        <w:t>.........</w:t>
      </w:r>
      <w:r w:rsidRPr="00CC6A5E">
        <w:rPr>
          <w:rFonts w:cs="Calibri"/>
          <w:sz w:val="20"/>
          <w:szCs w:val="20"/>
          <w:highlight w:val="yellow"/>
        </w:rPr>
        <w:t>…</w:t>
      </w:r>
      <w:proofErr w:type="gramEnd"/>
      <w:r w:rsidRPr="00CC6A5E">
        <w:rPr>
          <w:rFonts w:cs="Calibri"/>
          <w:sz w:val="20"/>
          <w:szCs w:val="20"/>
          <w:highlight w:val="yellow"/>
        </w:rPr>
        <w:t>……….,-</w:t>
      </w:r>
      <w:r w:rsidRPr="00CC6A5E">
        <w:rPr>
          <w:rFonts w:cs="Calibri"/>
          <w:sz w:val="20"/>
          <w:szCs w:val="20"/>
        </w:rPr>
        <w:t xml:space="preserve"> Kč.</w:t>
      </w:r>
    </w:p>
    <w:p w:rsidR="007C12AF" w:rsidRPr="00CC6A5E" w:rsidRDefault="007C12AF" w:rsidP="008A121E">
      <w:pPr>
        <w:numPr>
          <w:ilvl w:val="1"/>
          <w:numId w:val="9"/>
        </w:numPr>
        <w:tabs>
          <w:tab w:val="clear" w:pos="360"/>
        </w:tabs>
        <w:spacing w:after="60" w:line="276" w:lineRule="auto"/>
        <w:ind w:left="720" w:hanging="720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>Součástí kupní ceny jsou</w:t>
      </w:r>
      <w:r w:rsidRPr="00CC6A5E">
        <w:rPr>
          <w:rFonts w:cs="Calibri"/>
          <w:sz w:val="20"/>
        </w:rPr>
        <w:t xml:space="preserve"> veškeré náklady spojené s plněním předmětu této smlouvy. </w:t>
      </w:r>
      <w:r w:rsidRPr="00CC6A5E">
        <w:rPr>
          <w:rFonts w:cs="Calibri"/>
          <w:sz w:val="20"/>
          <w:szCs w:val="20"/>
        </w:rPr>
        <w:t>Kupn</w:t>
      </w:r>
      <w:r w:rsidR="007B6EE6">
        <w:rPr>
          <w:rFonts w:cs="Calibri"/>
          <w:sz w:val="20"/>
          <w:szCs w:val="20"/>
        </w:rPr>
        <w:t>í cena zahrnuje zejména dopravu a veškeré náklady s předmětem smlouvy spojené</w:t>
      </w:r>
      <w:r w:rsidRPr="00CC6A5E">
        <w:rPr>
          <w:rFonts w:cs="Calibri"/>
          <w:sz w:val="20"/>
          <w:szCs w:val="20"/>
        </w:rPr>
        <w:t>. Kupní cena zahrnuje i náklady na správní poplatky, daně, cla, schvalovací řízení, provedení předepsaných zkoušek a revizí, zabezpečení prohlášení o shodě dle zákona č.</w:t>
      </w:r>
      <w:r w:rsidR="001C25D1">
        <w:rPr>
          <w:rFonts w:cs="Calibri"/>
          <w:sz w:val="20"/>
          <w:szCs w:val="20"/>
        </w:rPr>
        <w:t> </w:t>
      </w:r>
      <w:r w:rsidRPr="00CC6A5E">
        <w:rPr>
          <w:rFonts w:cs="Calibri"/>
          <w:sz w:val="20"/>
          <w:szCs w:val="20"/>
        </w:rPr>
        <w:t>22/</w:t>
      </w:r>
      <w:r>
        <w:rPr>
          <w:rFonts w:cs="Calibri"/>
          <w:sz w:val="20"/>
          <w:szCs w:val="20"/>
        </w:rPr>
        <w:t>19</w:t>
      </w:r>
      <w:r w:rsidRPr="00CC6A5E">
        <w:rPr>
          <w:rFonts w:cs="Calibri"/>
          <w:sz w:val="20"/>
          <w:szCs w:val="20"/>
        </w:rPr>
        <w:t>97</w:t>
      </w:r>
      <w:r w:rsidR="001C25D1">
        <w:rPr>
          <w:rFonts w:cs="Calibri"/>
          <w:sz w:val="20"/>
          <w:szCs w:val="20"/>
        </w:rPr>
        <w:t> </w:t>
      </w:r>
      <w:r w:rsidRPr="00CC6A5E">
        <w:rPr>
          <w:rFonts w:cs="Calibri"/>
          <w:sz w:val="20"/>
          <w:szCs w:val="20"/>
        </w:rPr>
        <w:t>Sb.</w:t>
      </w:r>
      <w:r>
        <w:rPr>
          <w:rFonts w:cs="Calibri"/>
          <w:sz w:val="20"/>
          <w:szCs w:val="20"/>
        </w:rPr>
        <w:t>, o technických požadavcích na výrobky,</w:t>
      </w:r>
      <w:r w:rsidRPr="00CC6A5E">
        <w:rPr>
          <w:rFonts w:cs="Calibri"/>
          <w:sz w:val="20"/>
          <w:szCs w:val="20"/>
        </w:rPr>
        <w:t xml:space="preserve"> v platném znění pro stroje/zařízení, které nejsou označené značkou „evropské shody“ CE, certifikátů a</w:t>
      </w:r>
      <w:r w:rsidR="001C25D1">
        <w:rPr>
          <w:rFonts w:cs="Calibri"/>
          <w:sz w:val="20"/>
          <w:szCs w:val="20"/>
        </w:rPr>
        <w:t> </w:t>
      </w:r>
      <w:r w:rsidRPr="00CC6A5E">
        <w:rPr>
          <w:rFonts w:cs="Calibri"/>
          <w:sz w:val="20"/>
          <w:szCs w:val="20"/>
        </w:rPr>
        <w:t xml:space="preserve">atestů, převod práv, pojištění, přepravní náklady apod. </w:t>
      </w:r>
    </w:p>
    <w:p w:rsidR="00A52520" w:rsidRDefault="00A52520" w:rsidP="008A121E">
      <w:pPr>
        <w:numPr>
          <w:ilvl w:val="1"/>
          <w:numId w:val="9"/>
        </w:numPr>
        <w:tabs>
          <w:tab w:val="clear" w:pos="360"/>
        </w:tabs>
        <w:spacing w:after="60" w:line="276" w:lineRule="auto"/>
        <w:ind w:left="720" w:hanging="7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Kupní cena bez DPH jednotlivých přístrojů/zařízení je obsažena v příloze č.</w:t>
      </w:r>
      <w:r w:rsidR="0074615F">
        <w:rPr>
          <w:rFonts w:cs="Calibri"/>
          <w:sz w:val="20"/>
          <w:szCs w:val="20"/>
        </w:rPr>
        <w:t> </w:t>
      </w:r>
      <w:r>
        <w:rPr>
          <w:rFonts w:cs="Calibri"/>
          <w:sz w:val="20"/>
          <w:szCs w:val="20"/>
        </w:rPr>
        <w:t xml:space="preserve">1 této smlouvy. Součet </w:t>
      </w:r>
      <w:r w:rsidR="00D04C7F">
        <w:rPr>
          <w:rFonts w:cs="Calibri"/>
          <w:sz w:val="20"/>
          <w:szCs w:val="20"/>
        </w:rPr>
        <w:t xml:space="preserve">kupních </w:t>
      </w:r>
      <w:r>
        <w:rPr>
          <w:rFonts w:cs="Calibri"/>
          <w:sz w:val="20"/>
          <w:szCs w:val="20"/>
        </w:rPr>
        <w:t>cen jednotlivých přístrojů/zařízení v příloze č.</w:t>
      </w:r>
      <w:r w:rsidR="0074615F">
        <w:rPr>
          <w:rFonts w:cs="Calibri"/>
          <w:sz w:val="20"/>
          <w:szCs w:val="20"/>
        </w:rPr>
        <w:t> </w:t>
      </w:r>
      <w:r>
        <w:rPr>
          <w:rFonts w:cs="Calibri"/>
          <w:sz w:val="20"/>
          <w:szCs w:val="20"/>
        </w:rPr>
        <w:t xml:space="preserve">1 </w:t>
      </w:r>
      <w:r w:rsidR="00D04C7F">
        <w:rPr>
          <w:rFonts w:cs="Calibri"/>
          <w:sz w:val="20"/>
          <w:szCs w:val="20"/>
        </w:rPr>
        <w:t xml:space="preserve">této smlouvy </w:t>
      </w:r>
      <w:r>
        <w:rPr>
          <w:rFonts w:cs="Calibri"/>
          <w:sz w:val="20"/>
          <w:szCs w:val="20"/>
        </w:rPr>
        <w:t xml:space="preserve">je roven celkové kupní ceně. </w:t>
      </w:r>
    </w:p>
    <w:p w:rsidR="007C12AF" w:rsidRPr="00CC6A5E" w:rsidRDefault="007C12AF" w:rsidP="008A121E">
      <w:pPr>
        <w:numPr>
          <w:ilvl w:val="1"/>
          <w:numId w:val="9"/>
        </w:numPr>
        <w:tabs>
          <w:tab w:val="clear" w:pos="360"/>
        </w:tabs>
        <w:spacing w:after="60" w:line="276" w:lineRule="auto"/>
        <w:ind w:left="720" w:hanging="720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>Kupní cenu je možné překročit pouze v souvislosti se změnou daňových předpisů upravujících výši DPH, přičemž v takovém případě bude ke kupní ceně připočteno DPH ve výši stanovené platným a účinným zákonem č. 235/2004 Sb., o dani z přidané hodnoty.</w:t>
      </w:r>
    </w:p>
    <w:p w:rsidR="007C12AF" w:rsidRPr="00CC6A5E" w:rsidRDefault="007C12AF" w:rsidP="008A121E">
      <w:pPr>
        <w:numPr>
          <w:ilvl w:val="1"/>
          <w:numId w:val="9"/>
        </w:numPr>
        <w:tabs>
          <w:tab w:val="clear" w:pos="360"/>
        </w:tabs>
        <w:spacing w:after="60" w:line="276" w:lineRule="auto"/>
        <w:ind w:left="720" w:hanging="720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>Kupní cena bude kupujícím uhrazena v korunách českých (CZK) na základě</w:t>
      </w:r>
      <w:r>
        <w:rPr>
          <w:rFonts w:cs="Calibri"/>
          <w:sz w:val="20"/>
          <w:szCs w:val="20"/>
        </w:rPr>
        <w:t xml:space="preserve"> účetního a</w:t>
      </w:r>
      <w:r w:rsidRPr="00CC6A5E">
        <w:rPr>
          <w:rFonts w:cs="Calibri"/>
          <w:sz w:val="20"/>
          <w:szCs w:val="20"/>
        </w:rPr>
        <w:t xml:space="preserve"> daňového dokladu </w:t>
      </w:r>
      <w:r w:rsidR="001C25D1">
        <w:rPr>
          <w:rFonts w:cs="Calibri"/>
          <w:sz w:val="20"/>
          <w:szCs w:val="20"/>
        </w:rPr>
        <w:t>-</w:t>
      </w:r>
      <w:r w:rsidRPr="00CC6A5E">
        <w:rPr>
          <w:rFonts w:cs="Calibri"/>
          <w:sz w:val="20"/>
          <w:szCs w:val="20"/>
        </w:rPr>
        <w:t xml:space="preserve"> faktury, </w:t>
      </w:r>
      <w:r>
        <w:rPr>
          <w:rFonts w:cs="Calibri"/>
          <w:sz w:val="20"/>
          <w:szCs w:val="20"/>
        </w:rPr>
        <w:t xml:space="preserve">doručeného </w:t>
      </w:r>
      <w:r w:rsidR="007B6EE6">
        <w:rPr>
          <w:rFonts w:cs="Calibri"/>
          <w:sz w:val="20"/>
          <w:szCs w:val="20"/>
        </w:rPr>
        <w:t>kupujícímu do 1</w:t>
      </w:r>
      <w:r w:rsidRPr="00CC6A5E">
        <w:rPr>
          <w:rFonts w:cs="Calibri"/>
          <w:sz w:val="20"/>
          <w:szCs w:val="20"/>
        </w:rPr>
        <w:t>0 kalendářních dnů ode dne převzetí zboží kupujícím</w:t>
      </w:r>
      <w:r>
        <w:rPr>
          <w:rFonts w:cs="Calibri"/>
          <w:sz w:val="20"/>
          <w:szCs w:val="20"/>
        </w:rPr>
        <w:t>.</w:t>
      </w:r>
    </w:p>
    <w:p w:rsidR="007C12AF" w:rsidRPr="00CC6A5E" w:rsidRDefault="007C12AF" w:rsidP="008A121E">
      <w:pPr>
        <w:numPr>
          <w:ilvl w:val="1"/>
          <w:numId w:val="9"/>
        </w:numPr>
        <w:tabs>
          <w:tab w:val="clear" w:pos="360"/>
        </w:tabs>
        <w:spacing w:after="60" w:line="276" w:lineRule="auto"/>
        <w:ind w:left="720" w:hanging="720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>Přílohou faktury musí být kopie protokolu o předání a převzetí předmětu plnění podepsaného osobami oprávněnými jednat za smluvní strany.</w:t>
      </w:r>
    </w:p>
    <w:p w:rsidR="007C12AF" w:rsidRPr="00CC6A5E" w:rsidRDefault="007C12AF" w:rsidP="008A121E">
      <w:pPr>
        <w:numPr>
          <w:ilvl w:val="1"/>
          <w:numId w:val="9"/>
        </w:numPr>
        <w:tabs>
          <w:tab w:val="clear" w:pos="360"/>
        </w:tabs>
        <w:spacing w:after="60" w:line="276" w:lineRule="auto"/>
        <w:ind w:left="720" w:hanging="7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Účetní a d</w:t>
      </w:r>
      <w:r w:rsidRPr="00CC6A5E">
        <w:rPr>
          <w:rFonts w:cs="Calibri"/>
          <w:sz w:val="20"/>
          <w:szCs w:val="20"/>
        </w:rPr>
        <w:t xml:space="preserve">aňový doklad </w:t>
      </w:r>
      <w:r w:rsidR="001C25D1">
        <w:rPr>
          <w:rFonts w:cs="Calibri"/>
          <w:sz w:val="20"/>
          <w:szCs w:val="20"/>
        </w:rPr>
        <w:t>-</w:t>
      </w:r>
      <w:r w:rsidRPr="00CC6A5E">
        <w:rPr>
          <w:rFonts w:cs="Calibri"/>
          <w:sz w:val="20"/>
          <w:szCs w:val="20"/>
        </w:rPr>
        <w:t xml:space="preserve"> faktura, musí obsahovat všechny náležitosti řádného účetního a daňového dokladu ve smyslu příslušných právních předpisů, zejména zákona č. 563/1991 Sb., o účetnictví, ve znění </w:t>
      </w:r>
      <w:r w:rsidRPr="00CC6A5E">
        <w:rPr>
          <w:rFonts w:cs="Calibri"/>
          <w:sz w:val="20"/>
          <w:szCs w:val="20"/>
        </w:rPr>
        <w:lastRenderedPageBreak/>
        <w:t>pozdějších předpisů</w:t>
      </w:r>
      <w:r>
        <w:rPr>
          <w:rFonts w:cs="Calibri"/>
          <w:sz w:val="20"/>
          <w:szCs w:val="20"/>
        </w:rPr>
        <w:t>,</w:t>
      </w:r>
      <w:r w:rsidRPr="00CC6A5E">
        <w:rPr>
          <w:rFonts w:cs="Calibri"/>
          <w:sz w:val="20"/>
          <w:szCs w:val="20"/>
        </w:rPr>
        <w:t xml:space="preserve"> a zákona č. 235/2004 Sb., o dani z přidané hodnoty, ve znění pozdějších předpisů. V případě, že faktura bude obsahovat věcné či formální nesprávnosti, popřípadě nebude obsahovat všechny zákonné náležitosti</w:t>
      </w:r>
      <w:r>
        <w:rPr>
          <w:rFonts w:cs="Calibri"/>
          <w:sz w:val="20"/>
          <w:szCs w:val="20"/>
        </w:rPr>
        <w:t xml:space="preserve"> nebo přílohu dle předchozího odstavce</w:t>
      </w:r>
      <w:r w:rsidRPr="00CC6A5E">
        <w:rPr>
          <w:rFonts w:cs="Calibri"/>
          <w:sz w:val="20"/>
          <w:szCs w:val="20"/>
        </w:rPr>
        <w:t>, je kupující oprávněn ji vrátit ve lhůtě splatnosti zpět prodávajícímu k doplnění, aniž se tak dostane do prodlení se splatností. Lhůta splatnosti počíná běžet znovu od opětovného doručení náležitě doplněného či opraveného dokladu kupujícímu.</w:t>
      </w:r>
    </w:p>
    <w:p w:rsidR="007C12AF" w:rsidRPr="00B055F4" w:rsidRDefault="007C12AF" w:rsidP="004B097C">
      <w:pPr>
        <w:numPr>
          <w:ilvl w:val="1"/>
          <w:numId w:val="9"/>
        </w:numPr>
        <w:tabs>
          <w:tab w:val="clear" w:pos="360"/>
          <w:tab w:val="left" w:pos="720"/>
        </w:tabs>
        <w:spacing w:after="60" w:line="276" w:lineRule="auto"/>
        <w:ind w:left="709" w:hanging="709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>Splatnost faktury se sjednává na 30 dnů ode dne jejího prokazatelného doručení kupujícímu</w:t>
      </w:r>
      <w:r>
        <w:rPr>
          <w:rFonts w:cs="Calibri"/>
          <w:sz w:val="20"/>
          <w:szCs w:val="20"/>
        </w:rPr>
        <w:t xml:space="preserve">, v souladu </w:t>
      </w:r>
      <w:r w:rsidRPr="00B055F4">
        <w:rPr>
          <w:rFonts w:cs="Calibri"/>
          <w:sz w:val="20"/>
          <w:szCs w:val="20"/>
        </w:rPr>
        <w:t>s čl. V., odst. 5.</w:t>
      </w:r>
      <w:r w:rsidR="00606B97">
        <w:rPr>
          <w:rFonts w:cs="Calibri"/>
          <w:sz w:val="20"/>
          <w:szCs w:val="20"/>
        </w:rPr>
        <w:t>15</w:t>
      </w:r>
      <w:r w:rsidRPr="00B055F4">
        <w:rPr>
          <w:rFonts w:cs="Calibri"/>
          <w:sz w:val="20"/>
          <w:szCs w:val="20"/>
        </w:rPr>
        <w:t>. této smlouvy.</w:t>
      </w:r>
    </w:p>
    <w:p w:rsidR="007C12AF" w:rsidRPr="00CC6A5E" w:rsidRDefault="007C12AF" w:rsidP="008A121E">
      <w:pPr>
        <w:numPr>
          <w:ilvl w:val="1"/>
          <w:numId w:val="9"/>
        </w:numPr>
        <w:tabs>
          <w:tab w:val="clear" w:pos="360"/>
        </w:tabs>
        <w:spacing w:after="60" w:line="276" w:lineRule="auto"/>
        <w:ind w:left="709" w:hanging="709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>Kupující neposkytuje prodávajícímu zálohy na kupní cenu.</w:t>
      </w:r>
    </w:p>
    <w:p w:rsidR="007C12AF" w:rsidRPr="00CC6A5E" w:rsidRDefault="007C12AF" w:rsidP="008A121E">
      <w:pPr>
        <w:pStyle w:val="StylLatinkaArialSloitArial10bPed0cm"/>
        <w:numPr>
          <w:ilvl w:val="1"/>
          <w:numId w:val="9"/>
        </w:numPr>
        <w:tabs>
          <w:tab w:val="clear" w:pos="360"/>
          <w:tab w:val="clear" w:pos="1531"/>
          <w:tab w:val="clear" w:pos="2325"/>
        </w:tabs>
        <w:spacing w:after="60" w:line="276" w:lineRule="auto"/>
        <w:ind w:left="709" w:hanging="709"/>
        <w:jc w:val="both"/>
        <w:rPr>
          <w:rFonts w:ascii="Calibri" w:hAnsi="Calibri" w:cs="Calibri"/>
        </w:rPr>
      </w:pPr>
      <w:r w:rsidRPr="00CC6A5E">
        <w:rPr>
          <w:rFonts w:ascii="Calibri" w:hAnsi="Calibri" w:cs="Calibri"/>
        </w:rPr>
        <w:t>V případě prodlení kupujícího s</w:t>
      </w:r>
      <w:r>
        <w:rPr>
          <w:rFonts w:ascii="Calibri" w:hAnsi="Calibri" w:cs="Calibri"/>
        </w:rPr>
        <w:t> </w:t>
      </w:r>
      <w:r w:rsidRPr="00CC6A5E">
        <w:rPr>
          <w:rFonts w:ascii="Calibri" w:hAnsi="Calibri" w:cs="Calibri"/>
        </w:rPr>
        <w:t>úhradou</w:t>
      </w:r>
      <w:r>
        <w:rPr>
          <w:rFonts w:ascii="Calibri" w:hAnsi="Calibri" w:cs="Calibri"/>
        </w:rPr>
        <w:t xml:space="preserve"> splatné</w:t>
      </w:r>
      <w:r w:rsidRPr="00CC6A5E">
        <w:rPr>
          <w:rFonts w:ascii="Calibri" w:hAnsi="Calibri" w:cs="Calibri"/>
        </w:rPr>
        <w:t xml:space="preserve"> faktury </w:t>
      </w:r>
      <w:r>
        <w:rPr>
          <w:rFonts w:ascii="Calibri" w:hAnsi="Calibri" w:cs="Calibri"/>
        </w:rPr>
        <w:t xml:space="preserve">obsahující náležitosti dle odst. </w:t>
      </w:r>
      <w:r w:rsidR="00A756C7">
        <w:rPr>
          <w:rFonts w:ascii="Calibri" w:hAnsi="Calibri" w:cs="Calibri"/>
        </w:rPr>
        <w:t>4.8</w:t>
      </w:r>
      <w:r>
        <w:rPr>
          <w:rFonts w:ascii="Calibri" w:hAnsi="Calibri" w:cs="Calibri"/>
        </w:rPr>
        <w:t xml:space="preserve"> tohoto článku </w:t>
      </w:r>
      <w:r w:rsidRPr="00CC6A5E">
        <w:rPr>
          <w:rFonts w:ascii="Calibri" w:hAnsi="Calibri" w:cs="Calibri"/>
        </w:rPr>
        <w:t xml:space="preserve">je prodávající oprávněn uplatnit vůči kupujícímu pouze smluvní úrok z prodlení ve výši </w:t>
      </w:r>
      <w:r w:rsidR="003C4B54">
        <w:rPr>
          <w:rFonts w:ascii="Calibri" w:hAnsi="Calibri" w:cs="Calibri"/>
        </w:rPr>
        <w:t>0,</w:t>
      </w:r>
      <w:r w:rsidR="00142041">
        <w:rPr>
          <w:rFonts w:ascii="Calibri" w:hAnsi="Calibri" w:cs="Calibri"/>
        </w:rPr>
        <w:t>05</w:t>
      </w:r>
      <w:r w:rsidRPr="00CC6A5E">
        <w:rPr>
          <w:rFonts w:ascii="Calibri" w:hAnsi="Calibri" w:cs="Calibri"/>
        </w:rPr>
        <w:t xml:space="preserve"> % z dlužné částky za každý i jen započatý den prodlení s úhradou faktury. </w:t>
      </w:r>
    </w:p>
    <w:p w:rsidR="007C12AF" w:rsidRPr="00CC6A5E" w:rsidRDefault="007C12AF" w:rsidP="008A121E">
      <w:pPr>
        <w:pStyle w:val="StylLatinkaArialSloitArial10bPed0cm"/>
        <w:numPr>
          <w:ilvl w:val="1"/>
          <w:numId w:val="9"/>
        </w:numPr>
        <w:tabs>
          <w:tab w:val="clear" w:pos="360"/>
          <w:tab w:val="clear" w:pos="1531"/>
          <w:tab w:val="clear" w:pos="2325"/>
        </w:tabs>
        <w:spacing w:after="60" w:line="276" w:lineRule="auto"/>
        <w:ind w:left="709" w:hanging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Smluvní strany se výslovně dohodly, že k</w:t>
      </w:r>
      <w:r w:rsidRPr="00CC6A5E">
        <w:rPr>
          <w:rFonts w:ascii="Calibri" w:hAnsi="Calibri" w:cs="Calibri"/>
        </w:rPr>
        <w:t>upující je oprávněn započíst své i nesplatné pohledávky vzniklé na základě této smlouvy proti pohledávce prodávajícího na zaplacení kupní ceny rovněž bez ohledu na její splatnost.</w:t>
      </w:r>
    </w:p>
    <w:p w:rsidR="007C12AF" w:rsidRPr="009D0566" w:rsidRDefault="007C12AF" w:rsidP="00F23615">
      <w:pPr>
        <w:pStyle w:val="Nzev"/>
        <w:spacing w:before="240" w:after="0"/>
      </w:pPr>
      <w:r w:rsidRPr="009D0566">
        <w:t>V.</w:t>
      </w:r>
    </w:p>
    <w:p w:rsidR="007C12AF" w:rsidRPr="009D0566" w:rsidRDefault="007C12AF" w:rsidP="00F23615">
      <w:pPr>
        <w:pStyle w:val="Nzev"/>
        <w:spacing w:before="0"/>
      </w:pPr>
      <w:r w:rsidRPr="009D0566">
        <w:t>Práva a povinnosti stran</w:t>
      </w:r>
    </w:p>
    <w:p w:rsidR="007C12AF" w:rsidRPr="00CC6A5E" w:rsidRDefault="007C12AF" w:rsidP="008A121E">
      <w:pPr>
        <w:pStyle w:val="Odstavecseseznamem"/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spacing w:after="60" w:line="276" w:lineRule="auto"/>
        <w:ind w:left="720" w:hanging="720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>Prodávající je povinen dodat kupujícímu nové</w:t>
      </w:r>
      <w:r w:rsidR="00074DB3">
        <w:rPr>
          <w:rFonts w:cs="Calibri"/>
          <w:sz w:val="20"/>
          <w:szCs w:val="20"/>
        </w:rPr>
        <w:t>, nepoužité</w:t>
      </w:r>
      <w:r w:rsidRPr="00CC6A5E">
        <w:rPr>
          <w:rFonts w:cs="Calibri"/>
          <w:sz w:val="20"/>
          <w:szCs w:val="20"/>
        </w:rPr>
        <w:t xml:space="preserve"> zboží v dohodnutém množství, jakosti a provedení</w:t>
      </w:r>
      <w:r>
        <w:rPr>
          <w:rFonts w:cs="Calibri"/>
          <w:sz w:val="20"/>
          <w:szCs w:val="20"/>
        </w:rPr>
        <w:t>, přičemž v</w:t>
      </w:r>
      <w:r w:rsidRPr="00CC6A5E">
        <w:rPr>
          <w:rFonts w:cs="Calibri"/>
          <w:sz w:val="20"/>
          <w:szCs w:val="20"/>
        </w:rPr>
        <w:t>eškeré zboží dodávané prodávajícím kupujícímu z titulu této smlouvy musí splňovat kvalitativní požadavky dle této smlouvy.</w:t>
      </w:r>
      <w:r>
        <w:rPr>
          <w:rFonts w:cs="Calibri"/>
          <w:sz w:val="20"/>
          <w:szCs w:val="20"/>
        </w:rPr>
        <w:t xml:space="preserve"> V případě porušení povinnosti dle </w:t>
      </w:r>
      <w:r w:rsidRPr="00D331CB">
        <w:rPr>
          <w:rFonts w:cs="Calibri"/>
          <w:sz w:val="20"/>
          <w:szCs w:val="20"/>
        </w:rPr>
        <w:t xml:space="preserve">věty první </w:t>
      </w:r>
      <w:r>
        <w:rPr>
          <w:rFonts w:cs="Calibri"/>
          <w:sz w:val="20"/>
          <w:szCs w:val="20"/>
        </w:rPr>
        <w:t xml:space="preserve">tohoto odstavce, se prodávající zavazuje uhradit smluvní pokutu ve </w:t>
      </w:r>
      <w:r w:rsidRPr="003F6545">
        <w:rPr>
          <w:rFonts w:cs="Calibri"/>
          <w:sz w:val="20"/>
          <w:szCs w:val="20"/>
        </w:rPr>
        <w:t>výši 0,</w:t>
      </w:r>
      <w:r w:rsidR="007B6EE6">
        <w:rPr>
          <w:rFonts w:cs="Calibri"/>
          <w:sz w:val="20"/>
          <w:szCs w:val="20"/>
        </w:rPr>
        <w:t>0</w:t>
      </w:r>
      <w:r w:rsidRPr="003F6545">
        <w:rPr>
          <w:rFonts w:cs="Calibri"/>
          <w:sz w:val="20"/>
          <w:szCs w:val="20"/>
        </w:rPr>
        <w:t xml:space="preserve">5 % z kupní ceny </w:t>
      </w:r>
      <w:r w:rsidR="0014168E">
        <w:rPr>
          <w:rFonts w:cs="Calibri"/>
          <w:sz w:val="20"/>
          <w:szCs w:val="20"/>
        </w:rPr>
        <w:t>bez</w:t>
      </w:r>
      <w:r>
        <w:rPr>
          <w:rFonts w:cs="Calibri"/>
          <w:sz w:val="20"/>
          <w:szCs w:val="20"/>
        </w:rPr>
        <w:t xml:space="preserve"> DPH </w:t>
      </w:r>
      <w:r w:rsidRPr="003F654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dle čl. IV., odst. </w:t>
      </w:r>
      <w:proofErr w:type="gramStart"/>
      <w:r>
        <w:rPr>
          <w:rFonts w:cs="Calibri"/>
          <w:sz w:val="20"/>
          <w:szCs w:val="20"/>
        </w:rPr>
        <w:t>4.2. této</w:t>
      </w:r>
      <w:proofErr w:type="gramEnd"/>
      <w:r>
        <w:rPr>
          <w:rFonts w:cs="Calibri"/>
          <w:sz w:val="20"/>
          <w:szCs w:val="20"/>
        </w:rPr>
        <w:t xml:space="preserve"> smlouvy </w:t>
      </w:r>
      <w:r w:rsidRPr="003F6545">
        <w:rPr>
          <w:rFonts w:cs="Calibri"/>
          <w:sz w:val="20"/>
          <w:szCs w:val="20"/>
        </w:rPr>
        <w:t>za každý</w:t>
      </w:r>
      <w:r>
        <w:rPr>
          <w:rFonts w:cs="Calibri"/>
          <w:sz w:val="20"/>
          <w:szCs w:val="20"/>
        </w:rPr>
        <w:t xml:space="preserve"> i jen započatý den prodlení s dodáním nového zboží v dohodnutém množství, jakosti a provedení. </w:t>
      </w:r>
    </w:p>
    <w:p w:rsidR="007C12AF" w:rsidRPr="00CC6A5E" w:rsidRDefault="007C12AF" w:rsidP="008A121E">
      <w:pPr>
        <w:pStyle w:val="Odstavecseseznamem"/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spacing w:after="60" w:line="276" w:lineRule="auto"/>
        <w:ind w:left="709" w:hanging="709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>Prodávající je povinen dodat zboží bez vad kupujícímu v souladu s podmínkami této smlouvy, přičemž za řádné dodání zboží se považuje jeho převzetí kupujícím, a to na základě potvrzení této skutečnosti v protokolu o předání a převzetí dodávky. Předávací protokol může být podepsán nejdříve v okamžiku, kdy bude beze z</w:t>
      </w:r>
      <w:r w:rsidR="007B6EE6">
        <w:rPr>
          <w:rFonts w:cs="Calibri"/>
          <w:sz w:val="20"/>
          <w:szCs w:val="20"/>
        </w:rPr>
        <w:t>bytku realizována dodávka zboží.</w:t>
      </w:r>
    </w:p>
    <w:p w:rsidR="007C12AF" w:rsidRPr="00A871DB" w:rsidRDefault="007C12AF" w:rsidP="008A121E">
      <w:pPr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spacing w:after="60" w:line="276" w:lineRule="auto"/>
        <w:ind w:left="709" w:hanging="709"/>
        <w:jc w:val="both"/>
        <w:rPr>
          <w:rFonts w:cs="Calibri"/>
          <w:bCs/>
          <w:sz w:val="20"/>
          <w:szCs w:val="20"/>
        </w:rPr>
      </w:pPr>
      <w:r w:rsidRPr="00CC6A5E">
        <w:rPr>
          <w:rFonts w:cs="Calibri"/>
          <w:sz w:val="20"/>
          <w:szCs w:val="20"/>
        </w:rPr>
        <w:t>Prodávající je povinen spolu se zbožím dodat kupujícímu kompletní technickou a další dokumentaci nezbytnou k užívání zboží včetně manuálů pro obsluhu v </w:t>
      </w:r>
      <w:r>
        <w:rPr>
          <w:rFonts w:cs="Calibri"/>
          <w:sz w:val="20"/>
          <w:szCs w:val="20"/>
        </w:rPr>
        <w:t>českém</w:t>
      </w:r>
      <w:r w:rsidRPr="00CC6A5E">
        <w:rPr>
          <w:rFonts w:cs="Calibri"/>
          <w:sz w:val="20"/>
          <w:szCs w:val="20"/>
        </w:rPr>
        <w:t xml:space="preserve"> jazyce.</w:t>
      </w:r>
    </w:p>
    <w:p w:rsidR="007C12AF" w:rsidRPr="00DD1A07" w:rsidRDefault="007C12AF" w:rsidP="00DD1A07">
      <w:pPr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spacing w:after="60" w:line="276" w:lineRule="auto"/>
        <w:ind w:left="709" w:hanging="709"/>
        <w:jc w:val="both"/>
        <w:rPr>
          <w:rFonts w:cs="Calibri"/>
          <w:sz w:val="20"/>
          <w:szCs w:val="20"/>
        </w:rPr>
      </w:pPr>
      <w:r w:rsidRPr="00DD1A07">
        <w:rPr>
          <w:rFonts w:cs="Calibri"/>
          <w:sz w:val="20"/>
          <w:szCs w:val="20"/>
        </w:rPr>
        <w:t>Kupující nabývá vlastnického práva ke zboží dnem řádného předání a převzetí zboží od prodávajícího na základě podpisu předávacího protokolu. Stejným okamžikem přechází na kupujícího také nebezpečí škody na věci.</w:t>
      </w:r>
    </w:p>
    <w:p w:rsidR="007C12AF" w:rsidRPr="00CC6A5E" w:rsidRDefault="007C12AF" w:rsidP="008A121E">
      <w:pPr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spacing w:after="60" w:line="276" w:lineRule="auto"/>
        <w:ind w:left="709" w:hanging="709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 xml:space="preserve">Prodávající je povinen neprodleně vyrozumět kupujícího o případném ohrožení doby plnění a o všech skutečnostech, které mohou </w:t>
      </w:r>
      <w:r>
        <w:rPr>
          <w:rFonts w:cs="Calibri"/>
          <w:sz w:val="20"/>
          <w:szCs w:val="20"/>
        </w:rPr>
        <w:t xml:space="preserve">řádné a včasné plnění předmětu této smlouvy </w:t>
      </w:r>
      <w:r w:rsidRPr="00CC6A5E">
        <w:rPr>
          <w:rFonts w:cs="Calibri"/>
          <w:sz w:val="20"/>
          <w:szCs w:val="20"/>
        </w:rPr>
        <w:t xml:space="preserve">znemožnit. </w:t>
      </w:r>
    </w:p>
    <w:p w:rsidR="007C12AF" w:rsidRPr="00892E8B" w:rsidRDefault="007C12AF" w:rsidP="008A121E">
      <w:pPr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spacing w:after="60" w:line="276" w:lineRule="auto"/>
        <w:ind w:left="709" w:hanging="709"/>
        <w:jc w:val="both"/>
        <w:rPr>
          <w:rFonts w:cs="Calibri"/>
          <w:bCs/>
          <w:sz w:val="20"/>
          <w:szCs w:val="20"/>
        </w:rPr>
      </w:pPr>
      <w:r w:rsidRPr="00CC6A5E">
        <w:rPr>
          <w:rFonts w:cs="Calibri"/>
          <w:sz w:val="20"/>
          <w:szCs w:val="20"/>
        </w:rPr>
        <w:t>Prodávající není oprávněn postoupit jakákoliv práva anebo povinnosti z této smlouvy na třetí osoby bez předchozího písemného souhlasu kupujícího.</w:t>
      </w:r>
    </w:p>
    <w:p w:rsidR="007C12AF" w:rsidRPr="007B6EE6" w:rsidRDefault="007C12AF" w:rsidP="007B6EE6">
      <w:pPr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spacing w:after="60" w:line="276" w:lineRule="auto"/>
        <w:ind w:left="709" w:hanging="709"/>
        <w:jc w:val="both"/>
        <w:rPr>
          <w:rFonts w:cs="Calibri"/>
          <w:bCs/>
          <w:sz w:val="20"/>
          <w:szCs w:val="20"/>
        </w:rPr>
      </w:pPr>
      <w:r w:rsidRPr="007B6EE6">
        <w:rPr>
          <w:rFonts w:cs="Calibri"/>
          <w:sz w:val="20"/>
          <w:szCs w:val="20"/>
        </w:rPr>
        <w:t>Smluvní strany sjednávají, že prodávající není oprávněn jakékoliv jeho pohledávky vůči kupujícímu, které vzniknou na základě této uzavřené smlouvy, započítat vůči pohledávkám kupujícího vůči prodávajícímu jednostranným právním úkonem.</w:t>
      </w:r>
    </w:p>
    <w:p w:rsidR="007C12AF" w:rsidRPr="00CC6A5E" w:rsidRDefault="007C12AF" w:rsidP="008A121E">
      <w:pPr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spacing w:after="60" w:line="276" w:lineRule="auto"/>
        <w:ind w:left="709" w:hanging="709"/>
        <w:jc w:val="both"/>
        <w:rPr>
          <w:rFonts w:cs="Calibri"/>
          <w:bCs/>
          <w:sz w:val="20"/>
          <w:szCs w:val="20"/>
        </w:rPr>
      </w:pPr>
      <w:r w:rsidRPr="00CC6A5E">
        <w:rPr>
          <w:rFonts w:cs="Calibri"/>
          <w:sz w:val="20"/>
          <w:szCs w:val="20"/>
        </w:rPr>
        <w:t>Prodávající odpovídá kupujícímu za škodu způsobenou porušením povinností podle této smlouvy nebo povinnosti stanovené obecně závazným právním předpisem.</w:t>
      </w:r>
    </w:p>
    <w:p w:rsidR="007C12AF" w:rsidRDefault="007C12AF" w:rsidP="007B6EE6">
      <w:pPr>
        <w:numPr>
          <w:ilvl w:val="1"/>
          <w:numId w:val="10"/>
        </w:numPr>
        <w:tabs>
          <w:tab w:val="clear" w:pos="360"/>
        </w:tabs>
        <w:autoSpaceDE w:val="0"/>
        <w:autoSpaceDN w:val="0"/>
        <w:adjustRightInd w:val="0"/>
        <w:spacing w:after="60" w:line="276" w:lineRule="auto"/>
        <w:ind w:left="709" w:hanging="709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>S</w:t>
      </w:r>
      <w:r>
        <w:rPr>
          <w:rFonts w:cs="Calibri"/>
          <w:sz w:val="20"/>
          <w:szCs w:val="20"/>
        </w:rPr>
        <w:t>mluvní s</w:t>
      </w:r>
      <w:r w:rsidRPr="00CC6A5E">
        <w:rPr>
          <w:rFonts w:cs="Calibri"/>
          <w:sz w:val="20"/>
          <w:szCs w:val="20"/>
        </w:rPr>
        <w:t>trany se dohodly a prodávající určil, že osobou oprávněnou k jednání za prodávajícího v</w:t>
      </w:r>
      <w:r>
        <w:rPr>
          <w:rFonts w:cs="Calibri"/>
          <w:sz w:val="20"/>
          <w:szCs w:val="20"/>
        </w:rPr>
        <w:t xml:space="preserve"> </w:t>
      </w:r>
      <w:bookmarkStart w:id="0" w:name="_Ref275511911"/>
    </w:p>
    <w:p w:rsidR="007C12AF" w:rsidRPr="00EF0FDD" w:rsidRDefault="007C12AF" w:rsidP="00464F2A">
      <w:pPr>
        <w:pStyle w:val="Odstavecseseznamem"/>
        <w:numPr>
          <w:ilvl w:val="1"/>
          <w:numId w:val="10"/>
        </w:numPr>
        <w:tabs>
          <w:tab w:val="clear" w:pos="360"/>
          <w:tab w:val="num" w:pos="709"/>
        </w:tabs>
        <w:spacing w:after="240" w:line="276" w:lineRule="auto"/>
        <w:ind w:left="709" w:hanging="709"/>
        <w:jc w:val="both"/>
        <w:rPr>
          <w:sz w:val="22"/>
          <w:szCs w:val="22"/>
        </w:rPr>
      </w:pPr>
      <w:r w:rsidRPr="00464F2A">
        <w:rPr>
          <w:rFonts w:cs="Calibri"/>
          <w:sz w:val="20"/>
          <w:szCs w:val="20"/>
        </w:rPr>
        <w:t>Veškerá korespondence, pokyny, oznámení, žádosti, záznamy a jiné dokumenty vzniklé na základě této smlouvy mezi smluvními stranami nebo v souvislosti s ní budou vyhotoveny v písemné formě v českém jazyce a doručují se buď osobně nebo doporučenou poštou, faxem či e-mailem, k rukám a na doručovací adresy oprávněných osob dle této smlouvy.</w:t>
      </w:r>
      <w:bookmarkEnd w:id="0"/>
      <w:r w:rsidRPr="00464F2A">
        <w:rPr>
          <w:rFonts w:cs="Calibri"/>
          <w:sz w:val="20"/>
          <w:szCs w:val="20"/>
        </w:rPr>
        <w:t xml:space="preserve"> </w:t>
      </w:r>
      <w:r w:rsidRPr="00464F2A">
        <w:rPr>
          <w:sz w:val="20"/>
          <w:szCs w:val="20"/>
        </w:rPr>
        <w:t xml:space="preserve">Smluvní strany se v případě doručování zásilek formou </w:t>
      </w:r>
      <w:r w:rsidRPr="00464F2A">
        <w:rPr>
          <w:sz w:val="20"/>
          <w:szCs w:val="20"/>
        </w:rPr>
        <w:lastRenderedPageBreak/>
        <w:t>doporučených dopisů dohodly tak, že zásilka je považována za doručenou 3. den po dni jejího odeslání prostřednictvím držitele poštovní licence na adresu příslušné smluvní strany dle této smlouvy, a to i v případě, kdy ji adresát odmítne převzít nebo si ji nevyzvedne.</w:t>
      </w:r>
    </w:p>
    <w:p w:rsidR="007C12AF" w:rsidRPr="00CC6A5E" w:rsidRDefault="007C12AF" w:rsidP="00135B6D">
      <w:pPr>
        <w:numPr>
          <w:ilvl w:val="1"/>
          <w:numId w:val="10"/>
        </w:numPr>
        <w:tabs>
          <w:tab w:val="clear" w:pos="360"/>
          <w:tab w:val="left" w:pos="-3840"/>
          <w:tab w:val="num" w:pos="720"/>
        </w:tabs>
        <w:ind w:left="720" w:hanging="720"/>
        <w:jc w:val="both"/>
        <w:rPr>
          <w:rFonts w:cs="Calibri"/>
          <w:sz w:val="16"/>
          <w:szCs w:val="20"/>
        </w:rPr>
      </w:pPr>
      <w:r w:rsidRPr="00CC6A5E">
        <w:rPr>
          <w:rFonts w:cs="Calibri"/>
          <w:sz w:val="20"/>
        </w:rPr>
        <w:t xml:space="preserve">Prodávající bere na vědomí, že podle § 2 písm. e) zákona č. 320/2001 Sb., o finanční kontrole ve veřejné správě, v platném znění, je osobou povinnou spolupůsobit při výkonu finanční kontroly. Řídící orgán operačního programu VaVpI bude mít v rámci kontroly právo přístupu, a to po dobu </w:t>
      </w:r>
      <w:r w:rsidR="00827DB7">
        <w:rPr>
          <w:rFonts w:cs="Calibri"/>
          <w:sz w:val="20"/>
        </w:rPr>
        <w:t>5</w:t>
      </w:r>
      <w:r w:rsidRPr="00CC6A5E">
        <w:rPr>
          <w:rFonts w:cs="Calibri"/>
          <w:sz w:val="20"/>
        </w:rPr>
        <w:t xml:space="preserve"> let od ukončení operačního programu (nejméně do </w:t>
      </w:r>
      <w:r>
        <w:rPr>
          <w:rFonts w:cs="Calibri"/>
          <w:sz w:val="20"/>
        </w:rPr>
        <w:t xml:space="preserve">konce </w:t>
      </w:r>
      <w:r w:rsidRPr="00CC6A5E">
        <w:rPr>
          <w:rFonts w:cs="Calibri"/>
          <w:sz w:val="20"/>
        </w:rPr>
        <w:t>roku 202</w:t>
      </w:r>
      <w:r w:rsidR="00827DB7">
        <w:rPr>
          <w:rFonts w:cs="Calibri"/>
          <w:sz w:val="20"/>
        </w:rPr>
        <w:t>3</w:t>
      </w:r>
      <w:r w:rsidRPr="00CC6A5E">
        <w:rPr>
          <w:rFonts w:cs="Calibri"/>
          <w:sz w:val="20"/>
        </w:rPr>
        <w:t>), k těm částem nabídky, smlouvy a souvisejících dokumentů, které podléhají ochraně podle zvláštních právních předpisů (např. jako obchodní tajemství, utajované skutečnosti) za předpokladu, že budou splněny požadavky kladené právními předpisy (např. §</w:t>
      </w:r>
      <w:r w:rsidR="00917BED">
        <w:rPr>
          <w:rFonts w:cs="Calibri"/>
          <w:sz w:val="20"/>
        </w:rPr>
        <w:t> </w:t>
      </w:r>
      <w:r w:rsidRPr="00CC6A5E">
        <w:rPr>
          <w:rFonts w:cs="Calibri"/>
          <w:sz w:val="20"/>
        </w:rPr>
        <w:t xml:space="preserve">11 písm. c) a d), § 12 odst. 2 písm. f) zákona č. 552/1991 Sb., o státní kontrole, v platném znění). </w:t>
      </w:r>
    </w:p>
    <w:p w:rsidR="007C12AF" w:rsidRPr="007A62D0" w:rsidRDefault="007C12AF" w:rsidP="00A0683A">
      <w:pPr>
        <w:spacing w:before="360"/>
        <w:jc w:val="center"/>
        <w:rPr>
          <w:b/>
        </w:rPr>
      </w:pPr>
      <w:r w:rsidRPr="007A62D0">
        <w:rPr>
          <w:b/>
        </w:rPr>
        <w:t>VI.</w:t>
      </w:r>
    </w:p>
    <w:p w:rsidR="007C12AF" w:rsidRPr="009D0566" w:rsidRDefault="007C12AF" w:rsidP="00F23615">
      <w:pPr>
        <w:pStyle w:val="Nzev"/>
        <w:spacing w:before="0"/>
      </w:pPr>
      <w:r w:rsidRPr="009D0566">
        <w:t>Záruka na zboží</w:t>
      </w:r>
    </w:p>
    <w:p w:rsidR="007C12AF" w:rsidRPr="007B6EE6" w:rsidRDefault="007C12AF" w:rsidP="007B6EE6">
      <w:pPr>
        <w:numPr>
          <w:ilvl w:val="1"/>
          <w:numId w:val="2"/>
        </w:numPr>
        <w:tabs>
          <w:tab w:val="clear" w:pos="360"/>
        </w:tabs>
        <w:spacing w:after="60" w:line="276" w:lineRule="auto"/>
        <w:ind w:left="709" w:hanging="709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 xml:space="preserve">Prodávající </w:t>
      </w:r>
      <w:r>
        <w:rPr>
          <w:rFonts w:cs="Calibri"/>
          <w:sz w:val="20"/>
          <w:szCs w:val="20"/>
        </w:rPr>
        <w:t xml:space="preserve">poskytuje </w:t>
      </w:r>
      <w:r w:rsidRPr="00CC6A5E">
        <w:rPr>
          <w:rFonts w:cs="Calibri"/>
          <w:sz w:val="20"/>
          <w:szCs w:val="20"/>
        </w:rPr>
        <w:t xml:space="preserve">záruku za jakost zboží po dobu </w:t>
      </w:r>
      <w:proofErr w:type="gramStart"/>
      <w:r w:rsidR="007B6EE6">
        <w:rPr>
          <w:rFonts w:cs="Calibri"/>
          <w:sz w:val="20"/>
          <w:szCs w:val="20"/>
        </w:rPr>
        <w:t>36</w:t>
      </w:r>
      <w:r w:rsidRPr="007B6EE6">
        <w:rPr>
          <w:rFonts w:cs="Calibri"/>
          <w:sz w:val="20"/>
          <w:szCs w:val="20"/>
        </w:rPr>
        <w:t>-ti</w:t>
      </w:r>
      <w:proofErr w:type="gramEnd"/>
      <w:r w:rsidRPr="007B6EE6">
        <w:rPr>
          <w:rFonts w:cs="Calibri"/>
          <w:sz w:val="20"/>
          <w:szCs w:val="20"/>
        </w:rPr>
        <w:t xml:space="preserve"> měsíců (</w:t>
      </w:r>
      <w:r w:rsidR="007B6EE6">
        <w:rPr>
          <w:rFonts w:cs="Calibri"/>
          <w:sz w:val="20"/>
          <w:szCs w:val="20"/>
        </w:rPr>
        <w:t xml:space="preserve">NBD </w:t>
      </w:r>
      <w:r w:rsidRPr="007B6EE6">
        <w:rPr>
          <w:rFonts w:cs="Calibri"/>
          <w:sz w:val="20"/>
          <w:szCs w:val="20"/>
        </w:rPr>
        <w:t>on-</w:t>
      </w:r>
      <w:proofErr w:type="spellStart"/>
      <w:r w:rsidRPr="007B6EE6">
        <w:rPr>
          <w:rFonts w:cs="Calibri"/>
          <w:sz w:val="20"/>
          <w:szCs w:val="20"/>
        </w:rPr>
        <w:t>site</w:t>
      </w:r>
      <w:proofErr w:type="spellEnd"/>
      <w:r w:rsidRPr="007B6EE6">
        <w:rPr>
          <w:rFonts w:cs="Calibri"/>
          <w:sz w:val="20"/>
          <w:szCs w:val="20"/>
        </w:rPr>
        <w:t xml:space="preserve"> záruka). Záruční lhůta počíná běžet dnem převzetí zboží kupujícím  dle čl. III. odst. </w:t>
      </w:r>
      <w:proofErr w:type="gramStart"/>
      <w:r w:rsidRPr="007B6EE6">
        <w:rPr>
          <w:rFonts w:cs="Calibri"/>
          <w:sz w:val="20"/>
          <w:szCs w:val="20"/>
        </w:rPr>
        <w:t>3.2. této</w:t>
      </w:r>
      <w:proofErr w:type="gramEnd"/>
      <w:r w:rsidRPr="007B6EE6">
        <w:rPr>
          <w:rFonts w:cs="Calibri"/>
          <w:sz w:val="20"/>
          <w:szCs w:val="20"/>
        </w:rPr>
        <w:t xml:space="preserve"> smlouvy.</w:t>
      </w:r>
    </w:p>
    <w:p w:rsidR="007C12AF" w:rsidRPr="00CC6A5E" w:rsidRDefault="007C12AF" w:rsidP="007B6EE6">
      <w:pPr>
        <w:numPr>
          <w:ilvl w:val="1"/>
          <w:numId w:val="2"/>
        </w:numPr>
        <w:tabs>
          <w:tab w:val="clear" w:pos="360"/>
        </w:tabs>
        <w:spacing w:after="60" w:line="276" w:lineRule="auto"/>
        <w:ind w:left="709" w:hanging="709"/>
        <w:jc w:val="both"/>
        <w:rPr>
          <w:rFonts w:cs="Calibri"/>
          <w:sz w:val="20"/>
          <w:szCs w:val="20"/>
        </w:rPr>
      </w:pPr>
      <w:bookmarkStart w:id="1" w:name="_Ref275512114"/>
      <w:r w:rsidRPr="00CC6A5E">
        <w:rPr>
          <w:rFonts w:cs="Calibri"/>
          <w:sz w:val="20"/>
          <w:szCs w:val="20"/>
        </w:rPr>
        <w:t xml:space="preserve">V záruční době je kupující povinen podat prodávajícímu </w:t>
      </w:r>
      <w:r>
        <w:rPr>
          <w:rFonts w:cs="Calibri"/>
          <w:sz w:val="20"/>
          <w:szCs w:val="20"/>
        </w:rPr>
        <w:t xml:space="preserve">oznámení </w:t>
      </w:r>
      <w:r w:rsidRPr="00CC6A5E">
        <w:rPr>
          <w:rFonts w:cs="Calibri"/>
          <w:sz w:val="20"/>
          <w:szCs w:val="20"/>
        </w:rPr>
        <w:t>o vadách zboží bez zbytečného odkladu poté, co tyto vady zjistí</w:t>
      </w:r>
      <w:r>
        <w:rPr>
          <w:rFonts w:cs="Calibri"/>
          <w:sz w:val="20"/>
          <w:szCs w:val="20"/>
        </w:rPr>
        <w:t>, nejpozději však do 30 kalendářních dní</w:t>
      </w:r>
      <w:r w:rsidRPr="00CC6A5E">
        <w:rPr>
          <w:rFonts w:cs="Calibri"/>
          <w:sz w:val="20"/>
          <w:szCs w:val="20"/>
        </w:rPr>
        <w:t>. Prodávající se zavazuje uspokojit nároky kupujícího z vad bezplatně a bezodkladně poté, co obdrží ozn</w:t>
      </w:r>
      <w:r w:rsidR="007B6EE6">
        <w:rPr>
          <w:rFonts w:cs="Calibri"/>
          <w:sz w:val="20"/>
          <w:szCs w:val="20"/>
        </w:rPr>
        <w:t>ámení kupujícího o vadách zboží.</w:t>
      </w:r>
      <w:r w:rsidRPr="00CC6A5E">
        <w:rPr>
          <w:rFonts w:cs="Calibri"/>
          <w:sz w:val="20"/>
          <w:szCs w:val="20"/>
        </w:rPr>
        <w:t xml:space="preserve"> </w:t>
      </w:r>
      <w:r w:rsidR="007B6EE6" w:rsidRPr="007B6EE6">
        <w:rPr>
          <w:rFonts w:cs="Calibri"/>
          <w:sz w:val="20"/>
          <w:szCs w:val="20"/>
        </w:rPr>
        <w:t>V případě, že nebude možné opravu provést ihned, bude kupujícímu dáno do užívání náhradní zařízení, stejných nebo lepších parametrů.</w:t>
      </w:r>
      <w:r w:rsidR="00264995">
        <w:rPr>
          <w:rFonts w:cs="Calibri"/>
          <w:sz w:val="20"/>
          <w:szCs w:val="20"/>
        </w:rPr>
        <w:t xml:space="preserve"> Opravené zboží pak musí být Kupujícímu dodáno do 20 kalendářních dní.</w:t>
      </w:r>
    </w:p>
    <w:p w:rsidR="007C12AF" w:rsidRPr="00CC6A5E" w:rsidRDefault="007C12AF" w:rsidP="008A121E">
      <w:pPr>
        <w:numPr>
          <w:ilvl w:val="1"/>
          <w:numId w:val="2"/>
        </w:numPr>
        <w:tabs>
          <w:tab w:val="clear" w:pos="360"/>
        </w:tabs>
        <w:spacing w:after="60" w:line="276" w:lineRule="auto"/>
        <w:ind w:left="709" w:hanging="709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 xml:space="preserve">V záruční lhůtě je prodávající povinen </w:t>
      </w:r>
      <w:r>
        <w:rPr>
          <w:rFonts w:cs="Calibri"/>
          <w:sz w:val="20"/>
          <w:szCs w:val="20"/>
        </w:rPr>
        <w:t xml:space="preserve">bezplatně </w:t>
      </w:r>
      <w:r w:rsidRPr="00CC6A5E">
        <w:rPr>
          <w:rFonts w:cs="Calibri"/>
          <w:sz w:val="20"/>
          <w:szCs w:val="20"/>
        </w:rPr>
        <w:t xml:space="preserve">odstraňovat reklamované vady, popřípadě uspokojit jiný nárok kupujícího z vadného plnění, a to tak, že je prodávající povinen nastoupit k uspokojení nároků kupujícího z vad zboží ve lhůtě nejpozději </w:t>
      </w:r>
      <w:r w:rsidR="00264995">
        <w:rPr>
          <w:rFonts w:cs="Calibri"/>
          <w:sz w:val="20"/>
          <w:szCs w:val="20"/>
        </w:rPr>
        <w:t>následující pracovní den</w:t>
      </w:r>
      <w:r w:rsidRPr="00CC6A5E">
        <w:rPr>
          <w:rFonts w:cs="Calibri"/>
          <w:sz w:val="20"/>
          <w:szCs w:val="20"/>
        </w:rPr>
        <w:t xml:space="preserve"> od nahlášení vad zboží kupujícím prodávajícímu telefonicky nebo písemně</w:t>
      </w:r>
      <w:bookmarkEnd w:id="1"/>
      <w:r w:rsidRPr="00CC6A5E">
        <w:rPr>
          <w:rFonts w:cs="Calibri"/>
          <w:sz w:val="20"/>
          <w:szCs w:val="20"/>
        </w:rPr>
        <w:t>, pokud se smluvní strany nedohodnou jinak</w:t>
      </w:r>
      <w:r w:rsidRPr="00CC6A5E">
        <w:rPr>
          <w:rFonts w:cs="Calibri"/>
          <w:sz w:val="20"/>
        </w:rPr>
        <w:t>. Záruční doba neběží po dobu, po kterou kupující nemůže užívat zboží pro jeho vady, za které odpovídá prodávající.</w:t>
      </w:r>
    </w:p>
    <w:p w:rsidR="007C12AF" w:rsidRPr="00264995" w:rsidRDefault="007C12AF" w:rsidP="00264995">
      <w:pPr>
        <w:numPr>
          <w:ilvl w:val="1"/>
          <w:numId w:val="2"/>
        </w:numPr>
        <w:tabs>
          <w:tab w:val="clear" w:pos="360"/>
        </w:tabs>
        <w:spacing w:after="60" w:line="276" w:lineRule="auto"/>
        <w:ind w:left="709" w:hanging="709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</w:rPr>
        <w:t xml:space="preserve">V případě prodlení prodávajícího s nástupem k odstranění vad nahlášených kupujícím dle </w:t>
      </w:r>
      <w:r>
        <w:rPr>
          <w:rFonts w:cs="Calibri"/>
          <w:sz w:val="20"/>
        </w:rPr>
        <w:t xml:space="preserve">odst. </w:t>
      </w:r>
      <w:r w:rsidRPr="00CC6A5E">
        <w:rPr>
          <w:rFonts w:cs="Calibri"/>
          <w:sz w:val="20"/>
        </w:rPr>
        <w:t xml:space="preserve"> 6.3. t</w:t>
      </w:r>
      <w:r>
        <w:rPr>
          <w:rFonts w:cs="Calibri"/>
          <w:sz w:val="20"/>
        </w:rPr>
        <w:t>ohoto článku</w:t>
      </w:r>
      <w:r w:rsidRPr="00CC6A5E">
        <w:rPr>
          <w:rFonts w:cs="Calibri"/>
          <w:sz w:val="20"/>
        </w:rPr>
        <w:t xml:space="preserve">, se prodávající zavazuje uhradit kupujícímu smluvní pokutu ve výši </w:t>
      </w:r>
      <w:r>
        <w:rPr>
          <w:rFonts w:cs="Calibri"/>
          <w:sz w:val="20"/>
        </w:rPr>
        <w:t>0,5 </w:t>
      </w:r>
      <w:r w:rsidRPr="002B4100">
        <w:rPr>
          <w:rFonts w:cs="Calibri"/>
          <w:sz w:val="20"/>
        </w:rPr>
        <w:t>%</w:t>
      </w:r>
      <w:r>
        <w:rPr>
          <w:rFonts w:cs="Calibri"/>
          <w:sz w:val="20"/>
        </w:rPr>
        <w:t xml:space="preserve"> z kupní ceny </w:t>
      </w:r>
      <w:r w:rsidR="00827DB7">
        <w:rPr>
          <w:rFonts w:cs="Calibri"/>
          <w:sz w:val="20"/>
        </w:rPr>
        <w:t>bez</w:t>
      </w:r>
      <w:r>
        <w:rPr>
          <w:rFonts w:cs="Calibri"/>
          <w:sz w:val="20"/>
        </w:rPr>
        <w:t xml:space="preserve"> DPH dle čl. IV., odst. </w:t>
      </w:r>
      <w:proofErr w:type="gramStart"/>
      <w:r>
        <w:rPr>
          <w:rFonts w:cs="Calibri"/>
          <w:sz w:val="20"/>
        </w:rPr>
        <w:t>4.2. této</w:t>
      </w:r>
      <w:proofErr w:type="gramEnd"/>
      <w:r>
        <w:rPr>
          <w:rFonts w:cs="Calibri"/>
          <w:sz w:val="20"/>
        </w:rPr>
        <w:t xml:space="preserve"> smlouvy </w:t>
      </w:r>
      <w:r w:rsidRPr="00CC6A5E">
        <w:rPr>
          <w:rFonts w:cs="Calibri"/>
          <w:sz w:val="20"/>
        </w:rPr>
        <w:t>za každý i započatý den prodlení s nástupem k odstranění vad</w:t>
      </w:r>
      <w:r>
        <w:rPr>
          <w:rFonts w:cs="Calibri"/>
          <w:sz w:val="20"/>
        </w:rPr>
        <w:t xml:space="preserve"> a za každou jednotlivou vadu</w:t>
      </w:r>
      <w:r w:rsidRPr="00CC6A5E">
        <w:rPr>
          <w:rFonts w:cs="Calibri"/>
          <w:sz w:val="20"/>
        </w:rPr>
        <w:t>. Celková výše smluvní pokuty není omezena.</w:t>
      </w:r>
    </w:p>
    <w:p w:rsidR="007C12AF" w:rsidRPr="00CC6A5E" w:rsidRDefault="007C12AF" w:rsidP="008A121E">
      <w:pPr>
        <w:numPr>
          <w:ilvl w:val="1"/>
          <w:numId w:val="2"/>
        </w:numPr>
        <w:tabs>
          <w:tab w:val="clear" w:pos="360"/>
        </w:tabs>
        <w:spacing w:after="60" w:line="276" w:lineRule="auto"/>
        <w:ind w:left="709" w:hanging="709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>Kupující je oprávněn uplatnit nároky z vad zboží nejpozději poslední den záruční doby, přičemž za řádně uplatněné se považují i nároky z vad zboží, uplatněné kupujícím ve formě</w:t>
      </w:r>
      <w:r>
        <w:rPr>
          <w:rFonts w:cs="Calibri"/>
          <w:sz w:val="20"/>
          <w:szCs w:val="20"/>
        </w:rPr>
        <w:t xml:space="preserve"> doporučeného</w:t>
      </w:r>
      <w:r w:rsidRPr="00CC6A5E">
        <w:rPr>
          <w:rFonts w:cs="Calibri"/>
          <w:sz w:val="20"/>
          <w:szCs w:val="20"/>
        </w:rPr>
        <w:t xml:space="preserve"> dopisu, odeslaného prodávajícímu poslední den záruční doby.</w:t>
      </w:r>
    </w:p>
    <w:p w:rsidR="007C12AF" w:rsidRPr="009D0566" w:rsidRDefault="007C12AF" w:rsidP="00F23615">
      <w:pPr>
        <w:pStyle w:val="Nzev"/>
        <w:spacing w:before="240" w:after="0"/>
      </w:pPr>
      <w:r w:rsidRPr="009D0566">
        <w:t>VII.</w:t>
      </w:r>
    </w:p>
    <w:p w:rsidR="007C12AF" w:rsidRPr="009D0566" w:rsidRDefault="007C12AF" w:rsidP="00F23615">
      <w:pPr>
        <w:pStyle w:val="Nzev"/>
        <w:spacing w:before="0"/>
      </w:pPr>
      <w:r w:rsidRPr="009D0566">
        <w:t>Platnost a účinnost smlouvy</w:t>
      </w:r>
    </w:p>
    <w:p w:rsidR="007C12AF" w:rsidRPr="00CC6A5E" w:rsidRDefault="007C12AF" w:rsidP="008A121E">
      <w:pPr>
        <w:numPr>
          <w:ilvl w:val="1"/>
          <w:numId w:val="4"/>
        </w:numPr>
        <w:tabs>
          <w:tab w:val="clear" w:pos="360"/>
        </w:tabs>
        <w:spacing w:after="60" w:line="276" w:lineRule="auto"/>
        <w:ind w:left="709" w:hanging="709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 xml:space="preserve">Tato smlouva nabývá platnosti a účinnosti dnem </w:t>
      </w:r>
      <w:r>
        <w:rPr>
          <w:rFonts w:cs="Calibri"/>
          <w:sz w:val="20"/>
          <w:szCs w:val="20"/>
        </w:rPr>
        <w:t xml:space="preserve">jejího </w:t>
      </w:r>
      <w:r w:rsidRPr="00CC6A5E">
        <w:rPr>
          <w:rFonts w:cs="Calibri"/>
          <w:sz w:val="20"/>
          <w:szCs w:val="20"/>
        </w:rPr>
        <w:t>podpisu</w:t>
      </w:r>
      <w:r>
        <w:rPr>
          <w:rFonts w:cs="Calibri"/>
          <w:sz w:val="20"/>
          <w:szCs w:val="20"/>
        </w:rPr>
        <w:t xml:space="preserve"> oběma smluvními stranami.</w:t>
      </w:r>
    </w:p>
    <w:p w:rsidR="007C12AF" w:rsidRPr="00CC6A5E" w:rsidRDefault="007C12AF" w:rsidP="008A121E">
      <w:pPr>
        <w:numPr>
          <w:ilvl w:val="1"/>
          <w:numId w:val="4"/>
        </w:numPr>
        <w:tabs>
          <w:tab w:val="clear" w:pos="360"/>
        </w:tabs>
        <w:spacing w:after="60" w:line="276" w:lineRule="auto"/>
        <w:ind w:left="709" w:hanging="709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>Odstoupit od smlouvy lze pouze z důvodů stanovených ve smlouvě nebo zákonem.</w:t>
      </w:r>
    </w:p>
    <w:p w:rsidR="007C12AF" w:rsidRPr="00CC6A5E" w:rsidRDefault="007C12AF" w:rsidP="008A121E">
      <w:pPr>
        <w:numPr>
          <w:ilvl w:val="1"/>
          <w:numId w:val="4"/>
        </w:numPr>
        <w:tabs>
          <w:tab w:val="clear" w:pos="360"/>
        </w:tabs>
        <w:spacing w:after="60" w:line="276" w:lineRule="auto"/>
        <w:ind w:left="709" w:hanging="709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>Od této smlouvy může smluvní strana dotčená porušením povinnosti jednostranně odstoupit pro podstatné porušení této smlouvy, přičemž za podstatné porušení této smlouvy se zejména považuje:</w:t>
      </w:r>
    </w:p>
    <w:p w:rsidR="007C12AF" w:rsidRPr="00006EBE" w:rsidRDefault="007C12AF" w:rsidP="008A121E">
      <w:pPr>
        <w:numPr>
          <w:ilvl w:val="1"/>
          <w:numId w:val="3"/>
        </w:numPr>
        <w:tabs>
          <w:tab w:val="clear" w:pos="720"/>
        </w:tabs>
        <w:spacing w:after="60" w:line="276" w:lineRule="auto"/>
        <w:ind w:left="1134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je-li kupující v prodlení se zaplacením </w:t>
      </w:r>
      <w:r w:rsidRPr="00006EBE">
        <w:rPr>
          <w:rFonts w:cs="Calibri"/>
          <w:sz w:val="20"/>
          <w:szCs w:val="20"/>
        </w:rPr>
        <w:t xml:space="preserve">kupní ceny podle této smlouvy </w:t>
      </w:r>
      <w:r>
        <w:rPr>
          <w:rFonts w:cs="Calibri"/>
          <w:sz w:val="20"/>
          <w:szCs w:val="20"/>
        </w:rPr>
        <w:t>po dobu</w:t>
      </w:r>
      <w:r w:rsidRPr="00006EBE">
        <w:rPr>
          <w:rFonts w:cs="Calibri"/>
          <w:sz w:val="20"/>
          <w:szCs w:val="20"/>
        </w:rPr>
        <w:t xml:space="preserve"> delší </w:t>
      </w:r>
      <w:r>
        <w:rPr>
          <w:rFonts w:cs="Calibri"/>
          <w:sz w:val="20"/>
          <w:szCs w:val="20"/>
        </w:rPr>
        <w:t xml:space="preserve">než </w:t>
      </w:r>
      <w:r w:rsidRPr="00006EBE">
        <w:rPr>
          <w:rFonts w:cs="Calibri"/>
          <w:sz w:val="20"/>
          <w:szCs w:val="20"/>
        </w:rPr>
        <w:t>60 dní po dni splatnosti příslušné faktury,</w:t>
      </w:r>
      <w:r>
        <w:rPr>
          <w:rFonts w:cs="Calibri"/>
          <w:sz w:val="20"/>
          <w:szCs w:val="20"/>
        </w:rPr>
        <w:t xml:space="preserve"> ačkoliv byl</w:t>
      </w:r>
      <w:r w:rsidRPr="00006EBE">
        <w:rPr>
          <w:rFonts w:cs="Calibri"/>
          <w:sz w:val="20"/>
          <w:szCs w:val="20"/>
        </w:rPr>
        <w:t xml:space="preserve"> na své prodlení písemně upozorněn</w:t>
      </w:r>
      <w:r w:rsidR="00264995">
        <w:rPr>
          <w:rFonts w:cs="Calibri"/>
          <w:sz w:val="20"/>
          <w:szCs w:val="20"/>
        </w:rPr>
        <w:t>.</w:t>
      </w:r>
    </w:p>
    <w:p w:rsidR="007C12AF" w:rsidRPr="00006EBE" w:rsidRDefault="007C12AF" w:rsidP="008A121E">
      <w:pPr>
        <w:numPr>
          <w:ilvl w:val="1"/>
          <w:numId w:val="3"/>
        </w:numPr>
        <w:tabs>
          <w:tab w:val="clear" w:pos="720"/>
        </w:tabs>
        <w:spacing w:after="60" w:line="276" w:lineRule="auto"/>
        <w:ind w:left="1134" w:hanging="425"/>
        <w:jc w:val="both"/>
        <w:rPr>
          <w:rFonts w:cs="Calibri"/>
          <w:b/>
          <w:sz w:val="20"/>
          <w:szCs w:val="20"/>
        </w:rPr>
      </w:pPr>
      <w:r w:rsidRPr="00006EBE">
        <w:rPr>
          <w:rFonts w:cs="Calibri"/>
          <w:sz w:val="20"/>
          <w:szCs w:val="20"/>
        </w:rPr>
        <w:t xml:space="preserve">jestliže </w:t>
      </w:r>
      <w:r>
        <w:rPr>
          <w:rFonts w:cs="Calibri"/>
          <w:sz w:val="20"/>
          <w:szCs w:val="20"/>
        </w:rPr>
        <w:t xml:space="preserve">prodávající nedodá </w:t>
      </w:r>
      <w:r w:rsidRPr="00006EBE">
        <w:rPr>
          <w:rFonts w:cs="Calibri"/>
          <w:sz w:val="20"/>
          <w:szCs w:val="20"/>
        </w:rPr>
        <w:t xml:space="preserve">byť i </w:t>
      </w:r>
      <w:r>
        <w:rPr>
          <w:rFonts w:cs="Calibri"/>
          <w:sz w:val="20"/>
          <w:szCs w:val="20"/>
        </w:rPr>
        <w:t xml:space="preserve">jen </w:t>
      </w:r>
      <w:r w:rsidRPr="00006EBE">
        <w:rPr>
          <w:rFonts w:cs="Calibri"/>
          <w:sz w:val="20"/>
          <w:szCs w:val="20"/>
        </w:rPr>
        <w:t>část zboží řádně v dohodnutých termínech, kvalitě a množství,</w:t>
      </w:r>
    </w:p>
    <w:p w:rsidR="007C12AF" w:rsidRPr="00006EBE" w:rsidRDefault="007C12AF" w:rsidP="00B9069A">
      <w:pPr>
        <w:numPr>
          <w:ilvl w:val="1"/>
          <w:numId w:val="3"/>
        </w:numPr>
        <w:tabs>
          <w:tab w:val="clear" w:pos="720"/>
        </w:tabs>
        <w:spacing w:after="60" w:line="276" w:lineRule="auto"/>
        <w:ind w:left="1134" w:hanging="425"/>
        <w:jc w:val="both"/>
        <w:rPr>
          <w:rFonts w:cs="Calibri"/>
          <w:b/>
          <w:sz w:val="20"/>
          <w:szCs w:val="20"/>
        </w:rPr>
      </w:pPr>
      <w:r w:rsidRPr="00006EBE">
        <w:rPr>
          <w:rFonts w:cs="Calibri"/>
          <w:sz w:val="20"/>
          <w:szCs w:val="20"/>
        </w:rPr>
        <w:t xml:space="preserve">jestliže </w:t>
      </w:r>
      <w:r>
        <w:rPr>
          <w:rFonts w:cs="Calibri"/>
          <w:sz w:val="20"/>
          <w:szCs w:val="20"/>
        </w:rPr>
        <w:t xml:space="preserve">prodávající dodá </w:t>
      </w:r>
      <w:r w:rsidRPr="00006EBE">
        <w:rPr>
          <w:rFonts w:cs="Calibri"/>
          <w:sz w:val="20"/>
          <w:szCs w:val="20"/>
        </w:rPr>
        <w:t>zboží</w:t>
      </w:r>
      <w:r>
        <w:rPr>
          <w:rFonts w:cs="Calibri"/>
          <w:sz w:val="20"/>
          <w:szCs w:val="20"/>
        </w:rPr>
        <w:t xml:space="preserve">, které nebude mít </w:t>
      </w:r>
      <w:r w:rsidRPr="00006EBE">
        <w:rPr>
          <w:rFonts w:cs="Calibri"/>
          <w:sz w:val="20"/>
          <w:szCs w:val="20"/>
        </w:rPr>
        <w:t>vlastnost</w:t>
      </w:r>
      <w:r>
        <w:rPr>
          <w:rFonts w:cs="Calibri"/>
          <w:sz w:val="20"/>
          <w:szCs w:val="20"/>
        </w:rPr>
        <w:t>m</w:t>
      </w:r>
      <w:r w:rsidRPr="00006EBE">
        <w:rPr>
          <w:rFonts w:cs="Calibri"/>
          <w:sz w:val="20"/>
          <w:szCs w:val="20"/>
        </w:rPr>
        <w:t>i deklarovan</w:t>
      </w:r>
      <w:r>
        <w:rPr>
          <w:rFonts w:cs="Calibri"/>
          <w:sz w:val="20"/>
          <w:szCs w:val="20"/>
        </w:rPr>
        <w:t>é</w:t>
      </w:r>
      <w:r w:rsidRPr="00006EBE">
        <w:rPr>
          <w:rFonts w:cs="Calibri"/>
          <w:sz w:val="20"/>
          <w:szCs w:val="20"/>
        </w:rPr>
        <w:t xml:space="preserve"> prodávajícím v této smlouvě,</w:t>
      </w:r>
      <w:r w:rsidR="00A52520">
        <w:rPr>
          <w:rFonts w:cs="Calibri"/>
          <w:sz w:val="20"/>
          <w:szCs w:val="20"/>
        </w:rPr>
        <w:t xml:space="preserve"> resp. v nabídce zadávacího řízení</w:t>
      </w:r>
      <w:r w:rsidR="00451A99">
        <w:rPr>
          <w:rFonts w:cs="Calibri"/>
          <w:sz w:val="20"/>
          <w:szCs w:val="20"/>
        </w:rPr>
        <w:t>,</w:t>
      </w:r>
      <w:r w:rsidR="00A52520">
        <w:rPr>
          <w:rFonts w:cs="Calibri"/>
          <w:sz w:val="20"/>
          <w:szCs w:val="20"/>
        </w:rPr>
        <w:t xml:space="preserve"> na jehož základě byla tato smlouva uzavřena, </w:t>
      </w:r>
    </w:p>
    <w:p w:rsidR="007C12AF" w:rsidRPr="00CC6A5E" w:rsidRDefault="007C12AF" w:rsidP="008A121E">
      <w:pPr>
        <w:numPr>
          <w:ilvl w:val="1"/>
          <w:numId w:val="4"/>
        </w:numPr>
        <w:tabs>
          <w:tab w:val="clear" w:pos="360"/>
        </w:tabs>
        <w:spacing w:after="60" w:line="276" w:lineRule="auto"/>
        <w:ind w:left="709" w:hanging="709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lastRenderedPageBreak/>
        <w:t xml:space="preserve">Skončením účinnosti </w:t>
      </w:r>
      <w:r w:rsidR="009C19B4">
        <w:rPr>
          <w:rFonts w:cs="Calibri"/>
          <w:sz w:val="20"/>
          <w:szCs w:val="20"/>
        </w:rPr>
        <w:t xml:space="preserve">této </w:t>
      </w:r>
      <w:r w:rsidRPr="00CC6A5E">
        <w:rPr>
          <w:rFonts w:cs="Calibri"/>
          <w:sz w:val="20"/>
          <w:szCs w:val="20"/>
        </w:rPr>
        <w:t xml:space="preserve">smlouvy zanikají všechny závazky smluvních stran ze smlouvy. Skončením účinnosti nebo jejím zánikem nezanikají nároky smluvních stran na náhradu škody a zaplacení smluvních pokut sjednaných pro případ porušení smluvních povinností vzniklé před skončením účinnosti </w:t>
      </w:r>
      <w:r>
        <w:rPr>
          <w:rFonts w:cs="Calibri"/>
          <w:sz w:val="20"/>
          <w:szCs w:val="20"/>
        </w:rPr>
        <w:t xml:space="preserve">této </w:t>
      </w:r>
      <w:r w:rsidRPr="00CC6A5E">
        <w:rPr>
          <w:rFonts w:cs="Calibri"/>
          <w:sz w:val="20"/>
          <w:szCs w:val="20"/>
        </w:rPr>
        <w:t>smlouvy, a ty závazky smluvních stran, které podle smlouvy nebo vzhledem ke své povaze mají trvat i nadále, nebo u kterých tak stanoví zákon.</w:t>
      </w:r>
    </w:p>
    <w:p w:rsidR="007C12AF" w:rsidRPr="009D0566" w:rsidRDefault="007C12AF" w:rsidP="00F23615">
      <w:pPr>
        <w:pStyle w:val="Nzev"/>
        <w:spacing w:before="240" w:after="0"/>
      </w:pPr>
      <w:r w:rsidRPr="009D0566">
        <w:t>VIII.</w:t>
      </w:r>
    </w:p>
    <w:p w:rsidR="007C12AF" w:rsidRPr="009D0566" w:rsidRDefault="007C12AF" w:rsidP="00F23615">
      <w:pPr>
        <w:pStyle w:val="Nzev"/>
        <w:spacing w:before="0"/>
      </w:pPr>
      <w:r w:rsidRPr="009D0566">
        <w:t>Závěrečná ustanovení</w:t>
      </w:r>
    </w:p>
    <w:p w:rsidR="007C12AF" w:rsidRDefault="006B04AC" w:rsidP="006B04AC">
      <w:pPr>
        <w:autoSpaceDE w:val="0"/>
        <w:autoSpaceDN w:val="0"/>
        <w:adjustRightInd w:val="0"/>
        <w:spacing w:after="60" w:line="276" w:lineRule="auto"/>
        <w:ind w:left="709" w:hanging="709"/>
        <w:jc w:val="both"/>
        <w:rPr>
          <w:rFonts w:cs="Calibri"/>
          <w:sz w:val="20"/>
          <w:szCs w:val="20"/>
        </w:rPr>
      </w:pPr>
      <w:proofErr w:type="gramStart"/>
      <w:r w:rsidRPr="006B04AC">
        <w:rPr>
          <w:b/>
          <w:sz w:val="20"/>
          <w:szCs w:val="20"/>
        </w:rPr>
        <w:t>8.1</w:t>
      </w:r>
      <w:proofErr w:type="gramEnd"/>
      <w:r w:rsidR="00DC53D9">
        <w:rPr>
          <w:b/>
          <w:sz w:val="20"/>
          <w:szCs w:val="20"/>
        </w:rPr>
        <w:t>.</w:t>
      </w:r>
      <w:r>
        <w:rPr>
          <w:sz w:val="20"/>
          <w:szCs w:val="20"/>
        </w:rPr>
        <w:tab/>
      </w:r>
      <w:r w:rsidR="007C12AF" w:rsidRPr="002F6C98">
        <w:rPr>
          <w:sz w:val="20"/>
          <w:szCs w:val="20"/>
        </w:rPr>
        <w:t>Uhrazením smluvních pok</w:t>
      </w:r>
      <w:r w:rsidR="007C12AF" w:rsidRPr="00ED1E26">
        <w:rPr>
          <w:sz w:val="20"/>
          <w:szCs w:val="20"/>
        </w:rPr>
        <w:t>ut dle této smlouvy není dotčen</w:t>
      </w:r>
      <w:r w:rsidR="007C12AF" w:rsidRPr="002F6C98">
        <w:rPr>
          <w:sz w:val="20"/>
          <w:szCs w:val="20"/>
        </w:rPr>
        <w:t xml:space="preserve"> nárok na náhradu škody.</w:t>
      </w:r>
    </w:p>
    <w:p w:rsidR="007C12AF" w:rsidRPr="00CC6A5E" w:rsidRDefault="006B04AC" w:rsidP="006B04AC">
      <w:pPr>
        <w:autoSpaceDE w:val="0"/>
        <w:autoSpaceDN w:val="0"/>
        <w:adjustRightInd w:val="0"/>
        <w:spacing w:after="60" w:line="276" w:lineRule="auto"/>
        <w:ind w:left="709" w:hanging="709"/>
        <w:jc w:val="both"/>
        <w:rPr>
          <w:rFonts w:cs="Calibri"/>
          <w:sz w:val="20"/>
          <w:szCs w:val="20"/>
        </w:rPr>
      </w:pPr>
      <w:proofErr w:type="gramStart"/>
      <w:r w:rsidRPr="006B04AC">
        <w:rPr>
          <w:rFonts w:cs="Calibri"/>
          <w:b/>
          <w:sz w:val="20"/>
          <w:szCs w:val="20"/>
        </w:rPr>
        <w:t>8.</w:t>
      </w:r>
      <w:r w:rsidR="00C420F0">
        <w:rPr>
          <w:rFonts w:cs="Calibri"/>
          <w:b/>
          <w:sz w:val="20"/>
          <w:szCs w:val="20"/>
        </w:rPr>
        <w:t>2</w:t>
      </w:r>
      <w:proofErr w:type="gramEnd"/>
      <w:r w:rsidR="00DC53D9">
        <w:rPr>
          <w:rFonts w:cs="Calibri"/>
          <w:b/>
          <w:sz w:val="20"/>
          <w:szCs w:val="20"/>
        </w:rPr>
        <w:t>.</w:t>
      </w:r>
      <w:r>
        <w:rPr>
          <w:rFonts w:cs="Calibri"/>
          <w:sz w:val="20"/>
          <w:szCs w:val="20"/>
        </w:rPr>
        <w:tab/>
      </w:r>
      <w:r w:rsidR="007C12AF" w:rsidRPr="00CC6A5E">
        <w:rPr>
          <w:rFonts w:cs="Calibri"/>
          <w:sz w:val="20"/>
          <w:szCs w:val="20"/>
        </w:rPr>
        <w:t xml:space="preserve">Vztahy mezi </w:t>
      </w:r>
      <w:r w:rsidR="007C12AF">
        <w:rPr>
          <w:rFonts w:cs="Calibri"/>
          <w:sz w:val="20"/>
          <w:szCs w:val="20"/>
        </w:rPr>
        <w:t xml:space="preserve">smluvními </w:t>
      </w:r>
      <w:r w:rsidR="007C12AF" w:rsidRPr="00CC6A5E">
        <w:rPr>
          <w:rFonts w:cs="Calibri"/>
          <w:sz w:val="20"/>
          <w:szCs w:val="20"/>
        </w:rPr>
        <w:t xml:space="preserve">stranami se řídí českým právním řádem. Ve věcech smlouvou výslovně neupravených se právní vztahy z ní vznikající a vyplývající řídí příslušnými ustanoveními </w:t>
      </w:r>
      <w:r w:rsidR="000D5317">
        <w:rPr>
          <w:rFonts w:cs="Calibri"/>
          <w:sz w:val="20"/>
          <w:szCs w:val="20"/>
        </w:rPr>
        <w:t xml:space="preserve"> ObčZ</w:t>
      </w:r>
      <w:r w:rsidR="007C12AF" w:rsidRPr="00CC6A5E">
        <w:rPr>
          <w:rFonts w:cs="Calibri"/>
          <w:sz w:val="20"/>
          <w:szCs w:val="20"/>
        </w:rPr>
        <w:t>, a ostatními obecně závaznými právními předpisy</w:t>
      </w:r>
      <w:r w:rsidR="00264995">
        <w:rPr>
          <w:rFonts w:cs="Calibri"/>
          <w:sz w:val="20"/>
          <w:szCs w:val="20"/>
        </w:rPr>
        <w:t>.</w:t>
      </w:r>
    </w:p>
    <w:p w:rsidR="007C12AF" w:rsidRPr="00CC6A5E" w:rsidRDefault="007C12AF" w:rsidP="00882CF6">
      <w:pPr>
        <w:autoSpaceDE w:val="0"/>
        <w:autoSpaceDN w:val="0"/>
        <w:adjustRightInd w:val="0"/>
        <w:spacing w:after="60" w:line="276" w:lineRule="auto"/>
        <w:ind w:left="720" w:hanging="720"/>
        <w:jc w:val="both"/>
        <w:rPr>
          <w:rFonts w:cs="Calibri"/>
          <w:sz w:val="20"/>
          <w:szCs w:val="20"/>
        </w:rPr>
      </w:pPr>
      <w:proofErr w:type="gramStart"/>
      <w:r w:rsidRPr="00CC6A5E">
        <w:rPr>
          <w:rFonts w:cs="Calibri"/>
          <w:b/>
          <w:sz w:val="20"/>
          <w:szCs w:val="20"/>
        </w:rPr>
        <w:t>8.</w:t>
      </w:r>
      <w:r w:rsidR="00C04AFC">
        <w:rPr>
          <w:rFonts w:cs="Calibri"/>
          <w:b/>
          <w:sz w:val="20"/>
          <w:szCs w:val="20"/>
        </w:rPr>
        <w:t>4</w:t>
      </w:r>
      <w:proofErr w:type="gramEnd"/>
      <w:r w:rsidR="00DC53D9">
        <w:rPr>
          <w:rFonts w:cs="Calibri"/>
          <w:b/>
          <w:sz w:val="20"/>
          <w:szCs w:val="20"/>
        </w:rPr>
        <w:t>.</w:t>
      </w:r>
      <w:r w:rsidRPr="00CC6A5E">
        <w:rPr>
          <w:rFonts w:cs="Calibri"/>
          <w:sz w:val="20"/>
          <w:szCs w:val="20"/>
        </w:rPr>
        <w:tab/>
        <w:t xml:space="preserve">Nastanou-li u některé ze </w:t>
      </w:r>
      <w:r>
        <w:rPr>
          <w:rFonts w:cs="Calibri"/>
          <w:sz w:val="20"/>
          <w:szCs w:val="20"/>
        </w:rPr>
        <w:t xml:space="preserve">smluvních </w:t>
      </w:r>
      <w:r w:rsidRPr="00CC6A5E">
        <w:rPr>
          <w:rFonts w:cs="Calibri"/>
          <w:sz w:val="20"/>
          <w:szCs w:val="20"/>
        </w:rPr>
        <w:t xml:space="preserve">stran skutečnosti bránící řádnému plnění této smlouvy, je povinna to ihned bez zbytečného odkladu oznámit druhé </w:t>
      </w:r>
      <w:r>
        <w:rPr>
          <w:rFonts w:cs="Calibri"/>
          <w:sz w:val="20"/>
          <w:szCs w:val="20"/>
        </w:rPr>
        <w:t xml:space="preserve">smluvní </w:t>
      </w:r>
      <w:r w:rsidRPr="00CC6A5E">
        <w:rPr>
          <w:rFonts w:cs="Calibri"/>
          <w:sz w:val="20"/>
          <w:szCs w:val="20"/>
        </w:rPr>
        <w:t>straně a vyvolat jednání kupujícího a prodávajícího.</w:t>
      </w:r>
    </w:p>
    <w:p w:rsidR="007C12AF" w:rsidRPr="00CC6A5E" w:rsidRDefault="007C12AF" w:rsidP="008A121E">
      <w:pPr>
        <w:autoSpaceDE w:val="0"/>
        <w:autoSpaceDN w:val="0"/>
        <w:adjustRightInd w:val="0"/>
        <w:spacing w:after="60" w:line="276" w:lineRule="auto"/>
        <w:ind w:left="720" w:hanging="720"/>
        <w:jc w:val="both"/>
        <w:rPr>
          <w:rFonts w:cs="Calibri"/>
          <w:sz w:val="20"/>
          <w:szCs w:val="20"/>
        </w:rPr>
      </w:pPr>
      <w:proofErr w:type="gramStart"/>
      <w:r w:rsidRPr="00CC6A5E">
        <w:rPr>
          <w:rFonts w:cs="Calibri"/>
          <w:b/>
          <w:sz w:val="20"/>
          <w:szCs w:val="20"/>
        </w:rPr>
        <w:t>8.</w:t>
      </w:r>
      <w:r w:rsidR="00C04AFC">
        <w:rPr>
          <w:rFonts w:cs="Calibri"/>
          <w:b/>
          <w:sz w:val="20"/>
          <w:szCs w:val="20"/>
        </w:rPr>
        <w:t>5</w:t>
      </w:r>
      <w:proofErr w:type="gramEnd"/>
      <w:r w:rsidR="00DC53D9">
        <w:rPr>
          <w:rFonts w:cs="Calibri"/>
          <w:b/>
          <w:sz w:val="20"/>
          <w:szCs w:val="20"/>
        </w:rPr>
        <w:t>.</w:t>
      </w:r>
      <w:r w:rsidRPr="00CC6A5E">
        <w:rPr>
          <w:rFonts w:cs="Calibri"/>
          <w:sz w:val="20"/>
          <w:szCs w:val="20"/>
        </w:rPr>
        <w:tab/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:rsidR="007C12AF" w:rsidRPr="00CC6A5E" w:rsidRDefault="007C12AF" w:rsidP="008A121E">
      <w:pPr>
        <w:autoSpaceDE w:val="0"/>
        <w:autoSpaceDN w:val="0"/>
        <w:adjustRightInd w:val="0"/>
        <w:spacing w:after="60" w:line="276" w:lineRule="auto"/>
        <w:ind w:left="720" w:hanging="720"/>
        <w:jc w:val="both"/>
        <w:rPr>
          <w:rFonts w:cs="Calibri"/>
          <w:sz w:val="20"/>
          <w:szCs w:val="20"/>
        </w:rPr>
      </w:pPr>
      <w:proofErr w:type="gramStart"/>
      <w:r w:rsidRPr="00CC6A5E">
        <w:rPr>
          <w:rFonts w:cs="Calibri"/>
          <w:b/>
          <w:sz w:val="20"/>
          <w:szCs w:val="20"/>
        </w:rPr>
        <w:t>8.</w:t>
      </w:r>
      <w:r w:rsidR="00C04AFC">
        <w:rPr>
          <w:rFonts w:cs="Calibri"/>
          <w:b/>
          <w:sz w:val="20"/>
          <w:szCs w:val="20"/>
        </w:rPr>
        <w:t>6</w:t>
      </w:r>
      <w:proofErr w:type="gramEnd"/>
      <w:r w:rsidR="00DC53D9">
        <w:rPr>
          <w:rFonts w:cs="Calibri"/>
          <w:b/>
          <w:sz w:val="20"/>
          <w:szCs w:val="20"/>
        </w:rPr>
        <w:t>.</w:t>
      </w:r>
      <w:r w:rsidRPr="00CC6A5E">
        <w:rPr>
          <w:rFonts w:cs="Calibri"/>
          <w:sz w:val="20"/>
          <w:szCs w:val="20"/>
        </w:rPr>
        <w:tab/>
        <w:t>Smlouva se vyhotovuje ve 4 (čtyřech) stejnopisech, z nichž každý má platnost originálu. Každá ze smluvních stran obdrží po 2 (dvou) stejnopisech.</w:t>
      </w:r>
    </w:p>
    <w:p w:rsidR="007C12AF" w:rsidRPr="00CC6A5E" w:rsidRDefault="007C12AF" w:rsidP="008A121E">
      <w:pPr>
        <w:pStyle w:val="Zkladntext2"/>
        <w:tabs>
          <w:tab w:val="left" w:pos="720"/>
        </w:tabs>
        <w:spacing w:after="60" w:line="276" w:lineRule="auto"/>
        <w:rPr>
          <w:rFonts w:ascii="Calibri" w:hAnsi="Calibri" w:cs="Calibri"/>
          <w:szCs w:val="20"/>
        </w:rPr>
      </w:pPr>
      <w:proofErr w:type="gramStart"/>
      <w:r w:rsidRPr="00CC6A5E">
        <w:rPr>
          <w:rFonts w:ascii="Calibri" w:hAnsi="Calibri" w:cs="Calibri"/>
          <w:b/>
          <w:szCs w:val="20"/>
        </w:rPr>
        <w:t>8.</w:t>
      </w:r>
      <w:r w:rsidR="00C04AFC">
        <w:rPr>
          <w:rFonts w:ascii="Calibri" w:hAnsi="Calibri" w:cs="Calibri"/>
          <w:b/>
          <w:szCs w:val="20"/>
        </w:rPr>
        <w:t>7</w:t>
      </w:r>
      <w:proofErr w:type="gramEnd"/>
      <w:r w:rsidR="00DC53D9">
        <w:rPr>
          <w:rFonts w:ascii="Calibri" w:hAnsi="Calibri" w:cs="Calibri"/>
          <w:b/>
          <w:szCs w:val="20"/>
        </w:rPr>
        <w:t>.</w:t>
      </w:r>
      <w:r w:rsidRPr="00CC6A5E">
        <w:rPr>
          <w:rFonts w:ascii="Calibri" w:hAnsi="Calibri" w:cs="Calibri"/>
          <w:szCs w:val="20"/>
        </w:rPr>
        <w:tab/>
        <w:t>Nedílnou součástí této smlouvy j</w:t>
      </w:r>
      <w:r w:rsidR="00B321F2">
        <w:rPr>
          <w:rFonts w:ascii="Calibri" w:hAnsi="Calibri" w:cs="Calibri"/>
          <w:szCs w:val="20"/>
        </w:rPr>
        <w:t>sou</w:t>
      </w:r>
      <w:r w:rsidRPr="00CC6A5E">
        <w:rPr>
          <w:rFonts w:ascii="Calibri" w:hAnsi="Calibri" w:cs="Calibri"/>
          <w:szCs w:val="20"/>
        </w:rPr>
        <w:t xml:space="preserve"> následující příloh</w:t>
      </w:r>
      <w:r w:rsidR="00B321F2">
        <w:rPr>
          <w:rFonts w:ascii="Calibri" w:hAnsi="Calibri" w:cs="Calibri"/>
          <w:szCs w:val="20"/>
        </w:rPr>
        <w:t>y</w:t>
      </w:r>
      <w:r w:rsidRPr="00CC6A5E">
        <w:rPr>
          <w:rFonts w:ascii="Calibri" w:hAnsi="Calibri" w:cs="Calibri"/>
          <w:szCs w:val="20"/>
        </w:rPr>
        <w:t>:</w:t>
      </w:r>
    </w:p>
    <w:p w:rsidR="007C12AF" w:rsidRDefault="007C12AF" w:rsidP="00B321F2">
      <w:pPr>
        <w:autoSpaceDE w:val="0"/>
        <w:autoSpaceDN w:val="0"/>
        <w:adjustRightInd w:val="0"/>
        <w:spacing w:after="60" w:line="276" w:lineRule="auto"/>
        <w:ind w:left="2268" w:hanging="1134"/>
        <w:jc w:val="both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 xml:space="preserve">Příloha č. 1 </w:t>
      </w:r>
      <w:r w:rsidR="00451A99">
        <w:rPr>
          <w:rFonts w:cs="Calibri"/>
          <w:sz w:val="20"/>
          <w:szCs w:val="20"/>
        </w:rPr>
        <w:t>-</w:t>
      </w:r>
      <w:r w:rsidR="00B321F2">
        <w:rPr>
          <w:rFonts w:cs="Calibri"/>
          <w:sz w:val="20"/>
          <w:szCs w:val="20"/>
        </w:rPr>
        <w:tab/>
      </w:r>
      <w:r w:rsidR="00A52520">
        <w:rPr>
          <w:rFonts w:cs="Calibri"/>
          <w:sz w:val="20"/>
          <w:szCs w:val="20"/>
        </w:rPr>
        <w:t xml:space="preserve">Oceněný </w:t>
      </w:r>
      <w:r w:rsidR="00264995">
        <w:rPr>
          <w:rFonts w:cs="Calibri"/>
          <w:sz w:val="20"/>
          <w:szCs w:val="20"/>
        </w:rPr>
        <w:t>předmětu plnění</w:t>
      </w:r>
    </w:p>
    <w:p w:rsidR="00CF46B6" w:rsidRDefault="00CF46B6" w:rsidP="00B321F2">
      <w:pPr>
        <w:autoSpaceDE w:val="0"/>
        <w:autoSpaceDN w:val="0"/>
        <w:adjustRightInd w:val="0"/>
        <w:spacing w:after="60" w:line="276" w:lineRule="auto"/>
        <w:ind w:left="2268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Příloha č. 2</w:t>
      </w:r>
      <w:r w:rsidR="00B321F2">
        <w:rPr>
          <w:rFonts w:cs="Calibri"/>
          <w:sz w:val="20"/>
          <w:szCs w:val="20"/>
        </w:rPr>
        <w:t> </w:t>
      </w:r>
      <w:r>
        <w:rPr>
          <w:rFonts w:cs="Calibri"/>
          <w:sz w:val="20"/>
          <w:szCs w:val="20"/>
        </w:rPr>
        <w:t>-</w:t>
      </w:r>
      <w:r w:rsidR="00B321F2">
        <w:rPr>
          <w:rFonts w:cs="Calibri"/>
          <w:sz w:val="20"/>
          <w:szCs w:val="20"/>
        </w:rPr>
        <w:tab/>
        <w:t xml:space="preserve">Podrobný popis dodávaných </w:t>
      </w:r>
      <w:r w:rsidR="00264995">
        <w:rPr>
          <w:rFonts w:cs="Calibri"/>
          <w:sz w:val="20"/>
          <w:szCs w:val="20"/>
        </w:rPr>
        <w:t>plnění</w:t>
      </w:r>
    </w:p>
    <w:p w:rsidR="007C12AF" w:rsidRDefault="007C12AF" w:rsidP="008A121E">
      <w:pPr>
        <w:autoSpaceDE w:val="0"/>
        <w:autoSpaceDN w:val="0"/>
        <w:adjustRightInd w:val="0"/>
        <w:spacing w:after="60" w:line="276" w:lineRule="auto"/>
        <w:jc w:val="both"/>
        <w:rPr>
          <w:rFonts w:cs="Calibri"/>
          <w:b/>
          <w:bCs/>
          <w:sz w:val="20"/>
          <w:szCs w:val="20"/>
        </w:rPr>
      </w:pPr>
    </w:p>
    <w:p w:rsidR="007C12AF" w:rsidRPr="00CC6A5E" w:rsidRDefault="007C12AF" w:rsidP="008A121E">
      <w:pPr>
        <w:spacing w:after="60" w:line="276" w:lineRule="auto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>V</w:t>
      </w:r>
      <w:r>
        <w:rPr>
          <w:rFonts w:cs="Calibri"/>
          <w:sz w:val="20"/>
          <w:szCs w:val="20"/>
        </w:rPr>
        <w:t> </w:t>
      </w:r>
      <w:r w:rsidRPr="00CC6A5E">
        <w:rPr>
          <w:rFonts w:cs="Calibri"/>
          <w:sz w:val="20"/>
          <w:szCs w:val="20"/>
        </w:rPr>
        <w:t>P</w:t>
      </w:r>
      <w:r>
        <w:rPr>
          <w:rFonts w:cs="Calibri"/>
          <w:sz w:val="20"/>
          <w:szCs w:val="20"/>
        </w:rPr>
        <w:t xml:space="preserve">raze </w:t>
      </w:r>
      <w:r w:rsidRPr="00CC6A5E">
        <w:rPr>
          <w:rFonts w:cs="Calibri"/>
          <w:sz w:val="20"/>
          <w:szCs w:val="20"/>
        </w:rPr>
        <w:t>dne ……………………</w:t>
      </w:r>
      <w:r w:rsidRPr="00CC6A5E">
        <w:rPr>
          <w:rFonts w:cs="Calibri"/>
          <w:sz w:val="20"/>
          <w:szCs w:val="20"/>
        </w:rPr>
        <w:tab/>
      </w:r>
      <w:r w:rsidRPr="00CC6A5E">
        <w:rPr>
          <w:rFonts w:cs="Calibri"/>
          <w:sz w:val="20"/>
          <w:szCs w:val="20"/>
        </w:rPr>
        <w:tab/>
      </w:r>
      <w:r w:rsidRPr="00CC6A5E">
        <w:rPr>
          <w:rFonts w:cs="Calibri"/>
          <w:sz w:val="20"/>
          <w:szCs w:val="20"/>
        </w:rPr>
        <w:tab/>
      </w:r>
      <w:r w:rsidRPr="00CC6A5E">
        <w:rPr>
          <w:rFonts w:cs="Calibri"/>
          <w:sz w:val="20"/>
          <w:szCs w:val="20"/>
        </w:rPr>
        <w:tab/>
      </w:r>
      <w:r w:rsidR="002D474B">
        <w:rPr>
          <w:rFonts w:cs="Calibri"/>
          <w:sz w:val="20"/>
          <w:szCs w:val="20"/>
        </w:rPr>
        <w:tab/>
      </w:r>
      <w:r w:rsidRPr="00CC6A5E">
        <w:rPr>
          <w:rFonts w:cs="Calibri"/>
          <w:sz w:val="20"/>
          <w:szCs w:val="20"/>
        </w:rPr>
        <w:t xml:space="preserve">V </w:t>
      </w:r>
      <w:r w:rsidRPr="00CC6A5E">
        <w:rPr>
          <w:rFonts w:cs="Calibri"/>
          <w:sz w:val="20"/>
          <w:szCs w:val="20"/>
          <w:highlight w:val="yellow"/>
        </w:rPr>
        <w:t>…………………………</w:t>
      </w:r>
      <w:r w:rsidRPr="00CC6A5E">
        <w:rPr>
          <w:rFonts w:cs="Calibri"/>
          <w:sz w:val="20"/>
          <w:szCs w:val="20"/>
        </w:rPr>
        <w:t xml:space="preserve"> dne </w:t>
      </w:r>
      <w:r w:rsidRPr="00CC6A5E">
        <w:rPr>
          <w:rFonts w:cs="Calibri"/>
          <w:sz w:val="20"/>
          <w:szCs w:val="20"/>
          <w:highlight w:val="yellow"/>
        </w:rPr>
        <w:t>……………………</w:t>
      </w:r>
    </w:p>
    <w:p w:rsidR="007C12AF" w:rsidRPr="00CC6A5E" w:rsidRDefault="007C12AF" w:rsidP="008A121E">
      <w:pPr>
        <w:spacing w:after="60" w:line="276" w:lineRule="auto"/>
        <w:rPr>
          <w:rFonts w:cs="Calibri"/>
          <w:sz w:val="20"/>
          <w:szCs w:val="20"/>
        </w:rPr>
      </w:pPr>
    </w:p>
    <w:p w:rsidR="007C12AF" w:rsidRDefault="007C12AF" w:rsidP="00B055F4">
      <w:pPr>
        <w:spacing w:after="60" w:line="276" w:lineRule="auto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>Za kup</w:t>
      </w:r>
      <w:r>
        <w:rPr>
          <w:rFonts w:cs="Calibri"/>
          <w:sz w:val="20"/>
          <w:szCs w:val="20"/>
        </w:rPr>
        <w:t>ujícího: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Za prodávajícího:</w:t>
      </w:r>
    </w:p>
    <w:p w:rsidR="007C12AF" w:rsidRPr="00CC6A5E" w:rsidRDefault="007C12AF" w:rsidP="00A11239">
      <w:pPr>
        <w:spacing w:after="60" w:line="276" w:lineRule="auto"/>
        <w:rPr>
          <w:rFonts w:cs="Calibri"/>
          <w:sz w:val="20"/>
          <w:szCs w:val="20"/>
        </w:rPr>
      </w:pPr>
      <w:r w:rsidRPr="00CC6A5E">
        <w:rPr>
          <w:rFonts w:cs="Calibri"/>
          <w:sz w:val="20"/>
          <w:szCs w:val="20"/>
        </w:rPr>
        <w:t>…………………………………………………………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1C7470">
        <w:rPr>
          <w:rFonts w:cs="Calibri"/>
          <w:sz w:val="20"/>
          <w:szCs w:val="20"/>
          <w:highlight w:val="yellow"/>
        </w:rPr>
        <w:t>……………………………………………………………</w:t>
      </w:r>
    </w:p>
    <w:p w:rsidR="00264995" w:rsidRDefault="00264995" w:rsidP="00B055F4">
      <w:pPr>
        <w:spacing w:after="60" w:line="276" w:lineRule="auto"/>
        <w:rPr>
          <w:rFonts w:cs="Calibri"/>
          <w:bCs/>
          <w:sz w:val="20"/>
          <w:szCs w:val="20"/>
        </w:rPr>
      </w:pPr>
      <w:r w:rsidRPr="00264995">
        <w:rPr>
          <w:rFonts w:cs="Calibri"/>
          <w:bCs/>
          <w:sz w:val="20"/>
          <w:szCs w:val="20"/>
        </w:rPr>
        <w:t xml:space="preserve">Mgr. Jiří František </w:t>
      </w:r>
      <w:proofErr w:type="gramStart"/>
      <w:r w:rsidRPr="00264995">
        <w:rPr>
          <w:rFonts w:cs="Calibri"/>
          <w:bCs/>
          <w:sz w:val="20"/>
          <w:szCs w:val="20"/>
        </w:rPr>
        <w:t>Potužník,</w:t>
      </w:r>
      <w:r w:rsidR="007C12AF" w:rsidRPr="000961ED">
        <w:rPr>
          <w:rFonts w:cs="Calibri"/>
          <w:bCs/>
          <w:sz w:val="20"/>
          <w:szCs w:val="20"/>
        </w:rPr>
        <w:t xml:space="preserve">.  </w:t>
      </w:r>
      <w:r w:rsidR="007C12AF">
        <w:rPr>
          <w:rFonts w:cs="Calibri"/>
          <w:bCs/>
          <w:sz w:val="20"/>
          <w:szCs w:val="20"/>
        </w:rPr>
        <w:tab/>
      </w:r>
      <w:r w:rsidR="007C12AF">
        <w:rPr>
          <w:rFonts w:cs="Calibri"/>
          <w:bCs/>
          <w:sz w:val="20"/>
          <w:szCs w:val="20"/>
        </w:rPr>
        <w:tab/>
      </w:r>
      <w:r w:rsidR="007C12AF">
        <w:rPr>
          <w:rFonts w:cs="Calibri"/>
          <w:bCs/>
          <w:sz w:val="20"/>
          <w:szCs w:val="20"/>
        </w:rPr>
        <w:tab/>
      </w:r>
      <w:r w:rsidR="007C12AF">
        <w:rPr>
          <w:rFonts w:cs="Calibri"/>
          <w:bCs/>
          <w:sz w:val="20"/>
          <w:szCs w:val="20"/>
        </w:rPr>
        <w:tab/>
      </w:r>
      <w:r w:rsidR="007C12AF" w:rsidRPr="00CC6A5E">
        <w:rPr>
          <w:rFonts w:cs="Calibri"/>
          <w:b/>
          <w:szCs w:val="20"/>
          <w:highlight w:val="yellow"/>
        </w:rPr>
        <w:t>…</w:t>
      </w:r>
      <w:proofErr w:type="gramEnd"/>
      <w:r w:rsidR="007C12AF" w:rsidRPr="00CC6A5E">
        <w:rPr>
          <w:rFonts w:cs="Calibri"/>
          <w:b/>
          <w:szCs w:val="20"/>
          <w:highlight w:val="yellow"/>
        </w:rPr>
        <w:t>……………………….</w:t>
      </w:r>
      <w:r w:rsidRPr="00264995">
        <w:rPr>
          <w:rFonts w:cs="Calibri"/>
          <w:bCs/>
          <w:sz w:val="20"/>
          <w:szCs w:val="20"/>
        </w:rPr>
        <w:t xml:space="preserve"> </w:t>
      </w:r>
    </w:p>
    <w:p w:rsidR="00264995" w:rsidRDefault="00264995" w:rsidP="00B055F4">
      <w:pPr>
        <w:spacing w:after="60" w:line="276" w:lineRule="auto"/>
        <w:rPr>
          <w:rFonts w:cs="Calibri"/>
          <w:bCs/>
          <w:sz w:val="20"/>
          <w:szCs w:val="20"/>
        </w:rPr>
      </w:pPr>
      <w:r w:rsidRPr="00264995">
        <w:rPr>
          <w:rFonts w:cs="Calibri"/>
          <w:bCs/>
          <w:sz w:val="20"/>
          <w:szCs w:val="20"/>
        </w:rPr>
        <w:t xml:space="preserve">generální komisař účasti České </w:t>
      </w:r>
      <w:proofErr w:type="gramStart"/>
      <w:r w:rsidRPr="00264995">
        <w:rPr>
          <w:rFonts w:cs="Calibri"/>
          <w:bCs/>
          <w:sz w:val="20"/>
          <w:szCs w:val="20"/>
        </w:rPr>
        <w:t xml:space="preserve">republiky </w:t>
      </w:r>
      <w:r>
        <w:rPr>
          <w:rFonts w:cs="Calibri"/>
          <w:bCs/>
          <w:sz w:val="20"/>
          <w:szCs w:val="20"/>
        </w:rPr>
        <w:t>)</w:t>
      </w:r>
      <w:proofErr w:type="gramEnd"/>
    </w:p>
    <w:p w:rsidR="007C12AF" w:rsidRDefault="00264995" w:rsidP="00B055F4">
      <w:pPr>
        <w:spacing w:after="60" w:line="276" w:lineRule="auto"/>
        <w:rPr>
          <w:rFonts w:cs="Calibri"/>
          <w:bCs/>
          <w:sz w:val="20"/>
          <w:szCs w:val="20"/>
        </w:rPr>
      </w:pPr>
      <w:r w:rsidRPr="00264995">
        <w:rPr>
          <w:rFonts w:cs="Calibri"/>
          <w:bCs/>
          <w:sz w:val="20"/>
          <w:szCs w:val="20"/>
        </w:rPr>
        <w:t>na Všeobecné světové výstavě EXPO</w:t>
      </w:r>
    </w:p>
    <w:p w:rsidR="007C12AF" w:rsidRPr="00CC6A5E" w:rsidRDefault="007C12AF" w:rsidP="007C1F9A">
      <w:pPr>
        <w:widowControl w:val="0"/>
        <w:autoSpaceDE w:val="0"/>
        <w:autoSpaceDN w:val="0"/>
        <w:adjustRightInd w:val="0"/>
        <w:jc w:val="both"/>
        <w:rPr>
          <w:rFonts w:cs="Calibri"/>
          <w:i/>
          <w:sz w:val="20"/>
          <w:szCs w:val="20"/>
        </w:rPr>
      </w:pPr>
      <w:bookmarkStart w:id="2" w:name="_GoBack"/>
      <w:bookmarkEnd w:id="2"/>
    </w:p>
    <w:sectPr w:rsidR="007C12AF" w:rsidRPr="00CC6A5E" w:rsidSect="00B16F8A">
      <w:headerReference w:type="default" r:id="rId8"/>
      <w:footerReference w:type="even" r:id="rId9"/>
      <w:footerReference w:type="default" r:id="rId10"/>
      <w:pgSz w:w="11906" w:h="16838"/>
      <w:pgMar w:top="1390" w:right="1418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D5" w:rsidRDefault="00E11CD5">
      <w:r>
        <w:separator/>
      </w:r>
    </w:p>
    <w:p w:rsidR="00E11CD5" w:rsidRDefault="00E11CD5"/>
  </w:endnote>
  <w:endnote w:type="continuationSeparator" w:id="0">
    <w:p w:rsidR="00E11CD5" w:rsidRDefault="00E11CD5">
      <w:r>
        <w:continuationSeparator/>
      </w:r>
    </w:p>
    <w:p w:rsidR="00E11CD5" w:rsidRDefault="00E11C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AF" w:rsidRDefault="008002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C12A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12AF" w:rsidRDefault="007C12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AF" w:rsidRDefault="008002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C12A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1F9A">
      <w:rPr>
        <w:rStyle w:val="slostrnky"/>
        <w:noProof/>
      </w:rPr>
      <w:t>1</w:t>
    </w:r>
    <w:r>
      <w:rPr>
        <w:rStyle w:val="slostrnky"/>
      </w:rPr>
      <w:fldChar w:fldCharType="end"/>
    </w:r>
  </w:p>
  <w:p w:rsidR="007C12AF" w:rsidRDefault="007C12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D5" w:rsidRDefault="00E11CD5">
      <w:r>
        <w:separator/>
      </w:r>
    </w:p>
    <w:p w:rsidR="00E11CD5" w:rsidRDefault="00E11CD5"/>
  </w:footnote>
  <w:footnote w:type="continuationSeparator" w:id="0">
    <w:p w:rsidR="00E11CD5" w:rsidRDefault="00E11CD5">
      <w:r>
        <w:continuationSeparator/>
      </w:r>
    </w:p>
    <w:p w:rsidR="00E11CD5" w:rsidRDefault="00E11C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AF" w:rsidRDefault="007C12AF">
    <w:pPr>
      <w:pStyle w:val="Zhlav"/>
    </w:pPr>
    <w:r>
      <w:rPr>
        <w:b/>
        <w:noProof/>
        <w:color w:val="000080"/>
        <w:sz w:val="32"/>
        <w:szCs w:val="32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9B2"/>
    <w:multiLevelType w:val="hybridMultilevel"/>
    <w:tmpl w:val="70B2BC54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005F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4F4AC8"/>
    <w:multiLevelType w:val="hybridMultilevel"/>
    <w:tmpl w:val="F8BE3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AC4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5B57AAF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6">
    <w:nsid w:val="4694666C"/>
    <w:multiLevelType w:val="hybridMultilevel"/>
    <w:tmpl w:val="CDC24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0B705F"/>
    <w:multiLevelType w:val="multilevel"/>
    <w:tmpl w:val="87E622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4DA4477B"/>
    <w:multiLevelType w:val="singleLevel"/>
    <w:tmpl w:val="C74A1BD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56070860"/>
    <w:multiLevelType w:val="multilevel"/>
    <w:tmpl w:val="4E50C2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1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">
    <w:nsid w:val="597B0CE5"/>
    <w:multiLevelType w:val="hybridMultilevel"/>
    <w:tmpl w:val="43EE6CF8"/>
    <w:lvl w:ilvl="0" w:tplc="4394EF1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C943033"/>
    <w:multiLevelType w:val="hybridMultilevel"/>
    <w:tmpl w:val="A9B626C6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E917DD1"/>
    <w:multiLevelType w:val="hybridMultilevel"/>
    <w:tmpl w:val="10CA7DD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6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4"/>
  </w:num>
  <w:num w:numId="5">
    <w:abstractNumId w:val="17"/>
  </w:num>
  <w:num w:numId="6">
    <w:abstractNumId w:val="3"/>
  </w:num>
  <w:num w:numId="7">
    <w:abstractNumId w:val="9"/>
  </w:num>
  <w:num w:numId="8">
    <w:abstractNumId w:val="15"/>
  </w:num>
  <w:num w:numId="9">
    <w:abstractNumId w:val="11"/>
  </w:num>
  <w:num w:numId="10">
    <w:abstractNumId w:val="2"/>
  </w:num>
  <w:num w:numId="11">
    <w:abstractNumId w:val="8"/>
  </w:num>
  <w:num w:numId="12">
    <w:abstractNumId w:val="14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2"/>
  </w:num>
  <w:num w:numId="18">
    <w:abstractNumId w:val="1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1E"/>
    <w:rsid w:val="00001AE4"/>
    <w:rsid w:val="000037EB"/>
    <w:rsid w:val="000058A4"/>
    <w:rsid w:val="00006EBE"/>
    <w:rsid w:val="00011E81"/>
    <w:rsid w:val="00014FD5"/>
    <w:rsid w:val="00015D1E"/>
    <w:rsid w:val="00015F90"/>
    <w:rsid w:val="00016358"/>
    <w:rsid w:val="00017DC4"/>
    <w:rsid w:val="00023C70"/>
    <w:rsid w:val="0002552B"/>
    <w:rsid w:val="00027D94"/>
    <w:rsid w:val="000425CB"/>
    <w:rsid w:val="00046D42"/>
    <w:rsid w:val="000632C1"/>
    <w:rsid w:val="00064AD1"/>
    <w:rsid w:val="000667F9"/>
    <w:rsid w:val="000705E2"/>
    <w:rsid w:val="000720E0"/>
    <w:rsid w:val="000727C6"/>
    <w:rsid w:val="00074512"/>
    <w:rsid w:val="00074DB3"/>
    <w:rsid w:val="000902E4"/>
    <w:rsid w:val="00090775"/>
    <w:rsid w:val="0009223A"/>
    <w:rsid w:val="00094452"/>
    <w:rsid w:val="000961ED"/>
    <w:rsid w:val="000A7646"/>
    <w:rsid w:val="000B2C35"/>
    <w:rsid w:val="000C007C"/>
    <w:rsid w:val="000C06CD"/>
    <w:rsid w:val="000C1FC1"/>
    <w:rsid w:val="000C2A83"/>
    <w:rsid w:val="000D08CE"/>
    <w:rsid w:val="000D0F3C"/>
    <w:rsid w:val="000D496D"/>
    <w:rsid w:val="000D5317"/>
    <w:rsid w:val="000D7B15"/>
    <w:rsid w:val="000E0F06"/>
    <w:rsid w:val="000F531A"/>
    <w:rsid w:val="000F58C9"/>
    <w:rsid w:val="00101DEF"/>
    <w:rsid w:val="001042E5"/>
    <w:rsid w:val="00111063"/>
    <w:rsid w:val="0011159D"/>
    <w:rsid w:val="00115071"/>
    <w:rsid w:val="00115C19"/>
    <w:rsid w:val="001207D0"/>
    <w:rsid w:val="001234E5"/>
    <w:rsid w:val="0012611E"/>
    <w:rsid w:val="00135B6D"/>
    <w:rsid w:val="0014168E"/>
    <w:rsid w:val="00142041"/>
    <w:rsid w:val="00142350"/>
    <w:rsid w:val="001450CC"/>
    <w:rsid w:val="00152A18"/>
    <w:rsid w:val="00155BD5"/>
    <w:rsid w:val="00155EA5"/>
    <w:rsid w:val="001577A7"/>
    <w:rsid w:val="00160AC7"/>
    <w:rsid w:val="0016452D"/>
    <w:rsid w:val="0016678D"/>
    <w:rsid w:val="00167D36"/>
    <w:rsid w:val="00174591"/>
    <w:rsid w:val="00180E58"/>
    <w:rsid w:val="00185852"/>
    <w:rsid w:val="00193623"/>
    <w:rsid w:val="001950C7"/>
    <w:rsid w:val="001B3DF2"/>
    <w:rsid w:val="001C25D1"/>
    <w:rsid w:val="001C2FAF"/>
    <w:rsid w:val="001C6992"/>
    <w:rsid w:val="001C7470"/>
    <w:rsid w:val="001D08AD"/>
    <w:rsid w:val="001D1083"/>
    <w:rsid w:val="001D3BA3"/>
    <w:rsid w:val="001E4DBE"/>
    <w:rsid w:val="001E642D"/>
    <w:rsid w:val="001F1778"/>
    <w:rsid w:val="001F1987"/>
    <w:rsid w:val="001F2D83"/>
    <w:rsid w:val="00202722"/>
    <w:rsid w:val="00212B43"/>
    <w:rsid w:val="00217097"/>
    <w:rsid w:val="00223CBC"/>
    <w:rsid w:val="0023185D"/>
    <w:rsid w:val="0024111F"/>
    <w:rsid w:val="00244C08"/>
    <w:rsid w:val="00246E95"/>
    <w:rsid w:val="00250AB1"/>
    <w:rsid w:val="00253505"/>
    <w:rsid w:val="00254DBB"/>
    <w:rsid w:val="00255F82"/>
    <w:rsid w:val="00256904"/>
    <w:rsid w:val="00260AEF"/>
    <w:rsid w:val="00264099"/>
    <w:rsid w:val="00264995"/>
    <w:rsid w:val="0026657A"/>
    <w:rsid w:val="0026683D"/>
    <w:rsid w:val="002724F1"/>
    <w:rsid w:val="00273190"/>
    <w:rsid w:val="002801A0"/>
    <w:rsid w:val="00283731"/>
    <w:rsid w:val="00284239"/>
    <w:rsid w:val="002856BB"/>
    <w:rsid w:val="002A60E4"/>
    <w:rsid w:val="002A6A07"/>
    <w:rsid w:val="002A7612"/>
    <w:rsid w:val="002B08D7"/>
    <w:rsid w:val="002B4100"/>
    <w:rsid w:val="002C051C"/>
    <w:rsid w:val="002D474B"/>
    <w:rsid w:val="002D5227"/>
    <w:rsid w:val="002E03BD"/>
    <w:rsid w:val="002F315E"/>
    <w:rsid w:val="002F38D4"/>
    <w:rsid w:val="002F438E"/>
    <w:rsid w:val="002F6C98"/>
    <w:rsid w:val="002F6DC5"/>
    <w:rsid w:val="00301CD5"/>
    <w:rsid w:val="00301F24"/>
    <w:rsid w:val="00334E89"/>
    <w:rsid w:val="0034104F"/>
    <w:rsid w:val="00341A36"/>
    <w:rsid w:val="0034596D"/>
    <w:rsid w:val="003574A2"/>
    <w:rsid w:val="0035763C"/>
    <w:rsid w:val="003624DA"/>
    <w:rsid w:val="00376D83"/>
    <w:rsid w:val="00377C8E"/>
    <w:rsid w:val="00381A8C"/>
    <w:rsid w:val="003834D2"/>
    <w:rsid w:val="003854E1"/>
    <w:rsid w:val="00386049"/>
    <w:rsid w:val="00392200"/>
    <w:rsid w:val="003934A3"/>
    <w:rsid w:val="00394651"/>
    <w:rsid w:val="00394FC4"/>
    <w:rsid w:val="00396324"/>
    <w:rsid w:val="00397C86"/>
    <w:rsid w:val="003A3FC4"/>
    <w:rsid w:val="003A5415"/>
    <w:rsid w:val="003B4080"/>
    <w:rsid w:val="003C4B54"/>
    <w:rsid w:val="003C78D4"/>
    <w:rsid w:val="003D01B2"/>
    <w:rsid w:val="003D126F"/>
    <w:rsid w:val="003D5B4F"/>
    <w:rsid w:val="003E4FBF"/>
    <w:rsid w:val="003E5CC2"/>
    <w:rsid w:val="003E694B"/>
    <w:rsid w:val="003F2946"/>
    <w:rsid w:val="003F6545"/>
    <w:rsid w:val="00400FED"/>
    <w:rsid w:val="004075E5"/>
    <w:rsid w:val="00410039"/>
    <w:rsid w:val="004219D7"/>
    <w:rsid w:val="00436206"/>
    <w:rsid w:val="0043752F"/>
    <w:rsid w:val="00440369"/>
    <w:rsid w:val="00441DC4"/>
    <w:rsid w:val="004467C8"/>
    <w:rsid w:val="00447AC7"/>
    <w:rsid w:val="00451A99"/>
    <w:rsid w:val="00462C18"/>
    <w:rsid w:val="00464F2A"/>
    <w:rsid w:val="0046728F"/>
    <w:rsid w:val="00472796"/>
    <w:rsid w:val="0048158F"/>
    <w:rsid w:val="00482B7F"/>
    <w:rsid w:val="00491DBF"/>
    <w:rsid w:val="004A1082"/>
    <w:rsid w:val="004A2952"/>
    <w:rsid w:val="004A29E9"/>
    <w:rsid w:val="004A5501"/>
    <w:rsid w:val="004B097C"/>
    <w:rsid w:val="004B6647"/>
    <w:rsid w:val="004C02DA"/>
    <w:rsid w:val="004E3FED"/>
    <w:rsid w:val="00506D35"/>
    <w:rsid w:val="00515D35"/>
    <w:rsid w:val="00516144"/>
    <w:rsid w:val="0052046F"/>
    <w:rsid w:val="00527084"/>
    <w:rsid w:val="00534F77"/>
    <w:rsid w:val="00543609"/>
    <w:rsid w:val="0054499E"/>
    <w:rsid w:val="00546660"/>
    <w:rsid w:val="0055163C"/>
    <w:rsid w:val="0056790C"/>
    <w:rsid w:val="00567DC7"/>
    <w:rsid w:val="00570F56"/>
    <w:rsid w:val="00581A9A"/>
    <w:rsid w:val="00581B83"/>
    <w:rsid w:val="00590134"/>
    <w:rsid w:val="005932E5"/>
    <w:rsid w:val="00593677"/>
    <w:rsid w:val="00595DE2"/>
    <w:rsid w:val="00596A92"/>
    <w:rsid w:val="005970B0"/>
    <w:rsid w:val="005A0695"/>
    <w:rsid w:val="005A132F"/>
    <w:rsid w:val="005A1956"/>
    <w:rsid w:val="005A69C9"/>
    <w:rsid w:val="005B1FFA"/>
    <w:rsid w:val="005C44C1"/>
    <w:rsid w:val="005C5BDF"/>
    <w:rsid w:val="005C7574"/>
    <w:rsid w:val="005D45C3"/>
    <w:rsid w:val="005E0C3A"/>
    <w:rsid w:val="005E5F23"/>
    <w:rsid w:val="005E7339"/>
    <w:rsid w:val="00606111"/>
    <w:rsid w:val="00606B97"/>
    <w:rsid w:val="0060734E"/>
    <w:rsid w:val="00607FD1"/>
    <w:rsid w:val="0062032F"/>
    <w:rsid w:val="0062334E"/>
    <w:rsid w:val="00623929"/>
    <w:rsid w:val="00623BE6"/>
    <w:rsid w:val="006242A1"/>
    <w:rsid w:val="00631D5C"/>
    <w:rsid w:val="006526F7"/>
    <w:rsid w:val="00656570"/>
    <w:rsid w:val="00670C14"/>
    <w:rsid w:val="006900C4"/>
    <w:rsid w:val="00693EEC"/>
    <w:rsid w:val="006A0758"/>
    <w:rsid w:val="006A0C9B"/>
    <w:rsid w:val="006A26FF"/>
    <w:rsid w:val="006A6BCA"/>
    <w:rsid w:val="006B04AC"/>
    <w:rsid w:val="006B07A9"/>
    <w:rsid w:val="006B0AB2"/>
    <w:rsid w:val="006B2123"/>
    <w:rsid w:val="006B2315"/>
    <w:rsid w:val="006D0CFF"/>
    <w:rsid w:val="006D687F"/>
    <w:rsid w:val="006E65F4"/>
    <w:rsid w:val="006E7BC2"/>
    <w:rsid w:val="006F0C3E"/>
    <w:rsid w:val="006F42DB"/>
    <w:rsid w:val="006F6F91"/>
    <w:rsid w:val="00702961"/>
    <w:rsid w:val="00703E77"/>
    <w:rsid w:val="007276DE"/>
    <w:rsid w:val="00745CB8"/>
    <w:rsid w:val="0074615F"/>
    <w:rsid w:val="0075366C"/>
    <w:rsid w:val="00756BAC"/>
    <w:rsid w:val="00776E4E"/>
    <w:rsid w:val="0078186C"/>
    <w:rsid w:val="00782A20"/>
    <w:rsid w:val="007A152C"/>
    <w:rsid w:val="007A2928"/>
    <w:rsid w:val="007A62D0"/>
    <w:rsid w:val="007A7E2C"/>
    <w:rsid w:val="007B5AC4"/>
    <w:rsid w:val="007B6EE6"/>
    <w:rsid w:val="007C112F"/>
    <w:rsid w:val="007C12AF"/>
    <w:rsid w:val="007C1F9A"/>
    <w:rsid w:val="007C6F79"/>
    <w:rsid w:val="007D062F"/>
    <w:rsid w:val="007D270A"/>
    <w:rsid w:val="007D5203"/>
    <w:rsid w:val="007E3499"/>
    <w:rsid w:val="007F0EB6"/>
    <w:rsid w:val="007F433F"/>
    <w:rsid w:val="008002E4"/>
    <w:rsid w:val="008029AC"/>
    <w:rsid w:val="00802DDE"/>
    <w:rsid w:val="00806E49"/>
    <w:rsid w:val="00807EC4"/>
    <w:rsid w:val="008173DD"/>
    <w:rsid w:val="008244A4"/>
    <w:rsid w:val="00827DB7"/>
    <w:rsid w:val="00832193"/>
    <w:rsid w:val="00832D5B"/>
    <w:rsid w:val="00832D88"/>
    <w:rsid w:val="008420C2"/>
    <w:rsid w:val="00844139"/>
    <w:rsid w:val="00844C71"/>
    <w:rsid w:val="00844CD1"/>
    <w:rsid w:val="00846049"/>
    <w:rsid w:val="00851651"/>
    <w:rsid w:val="008529E3"/>
    <w:rsid w:val="00857D6C"/>
    <w:rsid w:val="00860F1F"/>
    <w:rsid w:val="008622E0"/>
    <w:rsid w:val="00862E79"/>
    <w:rsid w:val="008658B9"/>
    <w:rsid w:val="008713FB"/>
    <w:rsid w:val="00873B0A"/>
    <w:rsid w:val="00874556"/>
    <w:rsid w:val="00874D7A"/>
    <w:rsid w:val="00882ACC"/>
    <w:rsid w:val="00882CF6"/>
    <w:rsid w:val="00885D14"/>
    <w:rsid w:val="00892E8B"/>
    <w:rsid w:val="008A121E"/>
    <w:rsid w:val="008B0241"/>
    <w:rsid w:val="008B1328"/>
    <w:rsid w:val="008B1C5D"/>
    <w:rsid w:val="008C1220"/>
    <w:rsid w:val="008C3B17"/>
    <w:rsid w:val="008C76C2"/>
    <w:rsid w:val="008D705D"/>
    <w:rsid w:val="008E0261"/>
    <w:rsid w:val="008E0686"/>
    <w:rsid w:val="008E3767"/>
    <w:rsid w:val="008E3A75"/>
    <w:rsid w:val="008E6F50"/>
    <w:rsid w:val="008F4466"/>
    <w:rsid w:val="008F5B08"/>
    <w:rsid w:val="0090094A"/>
    <w:rsid w:val="009010AA"/>
    <w:rsid w:val="00910709"/>
    <w:rsid w:val="009110FE"/>
    <w:rsid w:val="00912ECF"/>
    <w:rsid w:val="009136AA"/>
    <w:rsid w:val="00913D48"/>
    <w:rsid w:val="00917BED"/>
    <w:rsid w:val="00921ECE"/>
    <w:rsid w:val="0092547E"/>
    <w:rsid w:val="00925E9B"/>
    <w:rsid w:val="00925F14"/>
    <w:rsid w:val="00950EF7"/>
    <w:rsid w:val="00961A15"/>
    <w:rsid w:val="0096519D"/>
    <w:rsid w:val="00967218"/>
    <w:rsid w:val="00971CCE"/>
    <w:rsid w:val="00974759"/>
    <w:rsid w:val="00980930"/>
    <w:rsid w:val="00983249"/>
    <w:rsid w:val="00992DA6"/>
    <w:rsid w:val="00993300"/>
    <w:rsid w:val="00995D9E"/>
    <w:rsid w:val="009A54E6"/>
    <w:rsid w:val="009B5878"/>
    <w:rsid w:val="009B712E"/>
    <w:rsid w:val="009C19B4"/>
    <w:rsid w:val="009C1CC4"/>
    <w:rsid w:val="009D0566"/>
    <w:rsid w:val="009D3FE6"/>
    <w:rsid w:val="009D4A73"/>
    <w:rsid w:val="009D5A38"/>
    <w:rsid w:val="009D5F00"/>
    <w:rsid w:val="009D78A3"/>
    <w:rsid w:val="009E0EB1"/>
    <w:rsid w:val="009E3B74"/>
    <w:rsid w:val="009E48D3"/>
    <w:rsid w:val="00A0683A"/>
    <w:rsid w:val="00A1056D"/>
    <w:rsid w:val="00A11239"/>
    <w:rsid w:val="00A12623"/>
    <w:rsid w:val="00A27EBD"/>
    <w:rsid w:val="00A31F3A"/>
    <w:rsid w:val="00A36789"/>
    <w:rsid w:val="00A46019"/>
    <w:rsid w:val="00A47855"/>
    <w:rsid w:val="00A47C74"/>
    <w:rsid w:val="00A52520"/>
    <w:rsid w:val="00A5766B"/>
    <w:rsid w:val="00A63411"/>
    <w:rsid w:val="00A74583"/>
    <w:rsid w:val="00A755FE"/>
    <w:rsid w:val="00A756C7"/>
    <w:rsid w:val="00A82171"/>
    <w:rsid w:val="00A850C8"/>
    <w:rsid w:val="00A871DB"/>
    <w:rsid w:val="00A87345"/>
    <w:rsid w:val="00A92039"/>
    <w:rsid w:val="00AA7F0D"/>
    <w:rsid w:val="00AB35C8"/>
    <w:rsid w:val="00AD3C24"/>
    <w:rsid w:val="00AD4E92"/>
    <w:rsid w:val="00AD6593"/>
    <w:rsid w:val="00AD7D71"/>
    <w:rsid w:val="00AE18EB"/>
    <w:rsid w:val="00AE5524"/>
    <w:rsid w:val="00AF69AF"/>
    <w:rsid w:val="00B055F4"/>
    <w:rsid w:val="00B05984"/>
    <w:rsid w:val="00B07151"/>
    <w:rsid w:val="00B16F8A"/>
    <w:rsid w:val="00B20714"/>
    <w:rsid w:val="00B260CD"/>
    <w:rsid w:val="00B31BF6"/>
    <w:rsid w:val="00B321F2"/>
    <w:rsid w:val="00B34C7F"/>
    <w:rsid w:val="00B47362"/>
    <w:rsid w:val="00B61496"/>
    <w:rsid w:val="00B642A4"/>
    <w:rsid w:val="00B64933"/>
    <w:rsid w:val="00B653A6"/>
    <w:rsid w:val="00B74C2B"/>
    <w:rsid w:val="00B838C7"/>
    <w:rsid w:val="00B8448B"/>
    <w:rsid w:val="00B9069A"/>
    <w:rsid w:val="00B90B9D"/>
    <w:rsid w:val="00B92E34"/>
    <w:rsid w:val="00B9396B"/>
    <w:rsid w:val="00BA1D16"/>
    <w:rsid w:val="00BA638F"/>
    <w:rsid w:val="00BA66E8"/>
    <w:rsid w:val="00BB541C"/>
    <w:rsid w:val="00BB5AF8"/>
    <w:rsid w:val="00BC105F"/>
    <w:rsid w:val="00BC1EF9"/>
    <w:rsid w:val="00BC1FE4"/>
    <w:rsid w:val="00BC4B47"/>
    <w:rsid w:val="00BC52E3"/>
    <w:rsid w:val="00BD2127"/>
    <w:rsid w:val="00BD67BF"/>
    <w:rsid w:val="00BE6A8F"/>
    <w:rsid w:val="00BF1464"/>
    <w:rsid w:val="00BF4854"/>
    <w:rsid w:val="00C04AFC"/>
    <w:rsid w:val="00C06841"/>
    <w:rsid w:val="00C21300"/>
    <w:rsid w:val="00C33EFD"/>
    <w:rsid w:val="00C343F1"/>
    <w:rsid w:val="00C35155"/>
    <w:rsid w:val="00C373C4"/>
    <w:rsid w:val="00C3798D"/>
    <w:rsid w:val="00C410A1"/>
    <w:rsid w:val="00C420F0"/>
    <w:rsid w:val="00C428BE"/>
    <w:rsid w:val="00C44069"/>
    <w:rsid w:val="00C527CB"/>
    <w:rsid w:val="00C547D8"/>
    <w:rsid w:val="00C54C00"/>
    <w:rsid w:val="00C57B3D"/>
    <w:rsid w:val="00C63D70"/>
    <w:rsid w:val="00C758EB"/>
    <w:rsid w:val="00C86E67"/>
    <w:rsid w:val="00C907A8"/>
    <w:rsid w:val="00C90AB0"/>
    <w:rsid w:val="00C946BF"/>
    <w:rsid w:val="00CA0219"/>
    <w:rsid w:val="00CA04D7"/>
    <w:rsid w:val="00CB0B19"/>
    <w:rsid w:val="00CB55B3"/>
    <w:rsid w:val="00CB5B3A"/>
    <w:rsid w:val="00CB70C0"/>
    <w:rsid w:val="00CB7965"/>
    <w:rsid w:val="00CC003F"/>
    <w:rsid w:val="00CC3E7F"/>
    <w:rsid w:val="00CC6A5E"/>
    <w:rsid w:val="00CD17EE"/>
    <w:rsid w:val="00CD4582"/>
    <w:rsid w:val="00CD6176"/>
    <w:rsid w:val="00CE234A"/>
    <w:rsid w:val="00CE23F6"/>
    <w:rsid w:val="00CE3355"/>
    <w:rsid w:val="00CE602A"/>
    <w:rsid w:val="00CE7EB2"/>
    <w:rsid w:val="00CF0267"/>
    <w:rsid w:val="00CF16EE"/>
    <w:rsid w:val="00CF46B6"/>
    <w:rsid w:val="00CF5728"/>
    <w:rsid w:val="00CF5D28"/>
    <w:rsid w:val="00CF5E3E"/>
    <w:rsid w:val="00CF66CE"/>
    <w:rsid w:val="00CF7E05"/>
    <w:rsid w:val="00D00B98"/>
    <w:rsid w:val="00D03333"/>
    <w:rsid w:val="00D04C7F"/>
    <w:rsid w:val="00D138B0"/>
    <w:rsid w:val="00D2302A"/>
    <w:rsid w:val="00D331CB"/>
    <w:rsid w:val="00D334AA"/>
    <w:rsid w:val="00D50F32"/>
    <w:rsid w:val="00D55E23"/>
    <w:rsid w:val="00D5601B"/>
    <w:rsid w:val="00D63115"/>
    <w:rsid w:val="00D6400C"/>
    <w:rsid w:val="00D64933"/>
    <w:rsid w:val="00D6699D"/>
    <w:rsid w:val="00D71612"/>
    <w:rsid w:val="00D72435"/>
    <w:rsid w:val="00D76147"/>
    <w:rsid w:val="00D7630B"/>
    <w:rsid w:val="00D76538"/>
    <w:rsid w:val="00D773B7"/>
    <w:rsid w:val="00D77936"/>
    <w:rsid w:val="00D83DF3"/>
    <w:rsid w:val="00D85A12"/>
    <w:rsid w:val="00D8618F"/>
    <w:rsid w:val="00DA4F7E"/>
    <w:rsid w:val="00DB4146"/>
    <w:rsid w:val="00DB6EF1"/>
    <w:rsid w:val="00DC080D"/>
    <w:rsid w:val="00DC53D9"/>
    <w:rsid w:val="00DC5865"/>
    <w:rsid w:val="00DC5F6A"/>
    <w:rsid w:val="00DD0813"/>
    <w:rsid w:val="00DD17F5"/>
    <w:rsid w:val="00DD19B2"/>
    <w:rsid w:val="00DD1A07"/>
    <w:rsid w:val="00DD21B2"/>
    <w:rsid w:val="00DD476C"/>
    <w:rsid w:val="00E00B57"/>
    <w:rsid w:val="00E02F53"/>
    <w:rsid w:val="00E04A35"/>
    <w:rsid w:val="00E10E59"/>
    <w:rsid w:val="00E11CD5"/>
    <w:rsid w:val="00E211A2"/>
    <w:rsid w:val="00E21397"/>
    <w:rsid w:val="00E304AA"/>
    <w:rsid w:val="00E319DE"/>
    <w:rsid w:val="00E3548A"/>
    <w:rsid w:val="00E36E2D"/>
    <w:rsid w:val="00E37257"/>
    <w:rsid w:val="00E405DF"/>
    <w:rsid w:val="00E41162"/>
    <w:rsid w:val="00E4126D"/>
    <w:rsid w:val="00E4477D"/>
    <w:rsid w:val="00E518C5"/>
    <w:rsid w:val="00E51FBF"/>
    <w:rsid w:val="00E543FB"/>
    <w:rsid w:val="00E56015"/>
    <w:rsid w:val="00E673DD"/>
    <w:rsid w:val="00E709D3"/>
    <w:rsid w:val="00E8422F"/>
    <w:rsid w:val="00E8780E"/>
    <w:rsid w:val="00E96CD0"/>
    <w:rsid w:val="00E976E1"/>
    <w:rsid w:val="00EA5505"/>
    <w:rsid w:val="00EB049B"/>
    <w:rsid w:val="00EC6CA5"/>
    <w:rsid w:val="00ED10C7"/>
    <w:rsid w:val="00ED1E26"/>
    <w:rsid w:val="00ED2DE5"/>
    <w:rsid w:val="00ED4519"/>
    <w:rsid w:val="00ED5472"/>
    <w:rsid w:val="00EF0AC6"/>
    <w:rsid w:val="00EF0FDD"/>
    <w:rsid w:val="00EF3E40"/>
    <w:rsid w:val="00EF51EB"/>
    <w:rsid w:val="00EF61EF"/>
    <w:rsid w:val="00F0420B"/>
    <w:rsid w:val="00F21982"/>
    <w:rsid w:val="00F23615"/>
    <w:rsid w:val="00F27085"/>
    <w:rsid w:val="00F329F3"/>
    <w:rsid w:val="00F34755"/>
    <w:rsid w:val="00F40CB0"/>
    <w:rsid w:val="00F41C62"/>
    <w:rsid w:val="00F43C7F"/>
    <w:rsid w:val="00F50CD6"/>
    <w:rsid w:val="00F544AD"/>
    <w:rsid w:val="00F568A9"/>
    <w:rsid w:val="00F755DC"/>
    <w:rsid w:val="00F810A9"/>
    <w:rsid w:val="00F847B3"/>
    <w:rsid w:val="00F861CD"/>
    <w:rsid w:val="00F9452D"/>
    <w:rsid w:val="00F946AD"/>
    <w:rsid w:val="00FA7B4D"/>
    <w:rsid w:val="00FB3AA7"/>
    <w:rsid w:val="00FB50CE"/>
    <w:rsid w:val="00FB61FC"/>
    <w:rsid w:val="00FB65A3"/>
    <w:rsid w:val="00FB71E2"/>
    <w:rsid w:val="00FC191B"/>
    <w:rsid w:val="00FC7F0F"/>
    <w:rsid w:val="00FF2A28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566"/>
    <w:pPr>
      <w:spacing w:before="60" w:after="120"/>
    </w:pPr>
    <w:rPr>
      <w:rFonts w:ascii="Calibri" w:eastAsia="Times New Roman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EC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07EC4"/>
    <w:rPr>
      <w:rFonts w:ascii="Cambria" w:hAnsi="Cambria" w:cs="Times New Roman"/>
      <w:b/>
      <w:color w:val="365F91"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 w:cs="Times New Roman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semiHidden/>
    <w:locked/>
    <w:rsid w:val="008A121E"/>
    <w:rPr>
      <w:rFonts w:ascii="Times New Roman" w:hAnsi="Times New Roman" w:cs="Times New Roman"/>
      <w:sz w:val="24"/>
      <w:lang w:eastAsia="cs-CZ"/>
    </w:rPr>
  </w:style>
  <w:style w:type="character" w:styleId="slostrnky">
    <w:name w:val="page number"/>
    <w:uiPriority w:val="99"/>
    <w:semiHidden/>
    <w:rsid w:val="008A121E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link w:val="Zhlav"/>
    <w:uiPriority w:val="99"/>
    <w:semiHidden/>
    <w:locked/>
    <w:rsid w:val="008A121E"/>
    <w:rPr>
      <w:rFonts w:ascii="Times New Roman" w:hAnsi="Times New Roman" w:cs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A121E"/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A121E"/>
    <w:rPr>
      <w:rFonts w:ascii="Times New Roman" w:hAnsi="Times New Roman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 w:cs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basedOn w:val="Normln"/>
    <w:uiPriority w:val="34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5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5"/>
      </w:numPr>
      <w:spacing w:before="120"/>
    </w:pPr>
    <w:rPr>
      <w:sz w:val="20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uiPriority w:val="99"/>
    <w:semiHidden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 w:cs="Times New Roman"/>
      <w:b/>
      <w:lang w:eastAsia="cs-CZ"/>
    </w:rPr>
  </w:style>
  <w:style w:type="table" w:styleId="Mkatabulky">
    <w:name w:val="Table Grid"/>
    <w:basedOn w:val="Normlntabulka"/>
    <w:uiPriority w:val="99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 w:cs="Times New Roman"/>
      <w:sz w:val="16"/>
    </w:rPr>
  </w:style>
  <w:style w:type="paragraph" w:styleId="Nzev">
    <w:name w:val="Title"/>
    <w:basedOn w:val="Normln"/>
    <w:next w:val="Normln"/>
    <w:link w:val="NzevChar"/>
    <w:uiPriority w:val="99"/>
    <w:qFormat/>
    <w:rsid w:val="00F23615"/>
    <w:pPr>
      <w:spacing w:before="120" w:after="240" w:line="276" w:lineRule="auto"/>
      <w:jc w:val="center"/>
    </w:pPr>
    <w:rPr>
      <w:b/>
    </w:rPr>
  </w:style>
  <w:style w:type="character" w:customStyle="1" w:styleId="NzevChar">
    <w:name w:val="Název Char"/>
    <w:link w:val="Nzev"/>
    <w:uiPriority w:val="99"/>
    <w:locked/>
    <w:rsid w:val="00F23615"/>
    <w:rPr>
      <w:rFonts w:ascii="Calibri" w:hAnsi="Calibri" w:cs="Times New Roman"/>
      <w:b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566"/>
    <w:pPr>
      <w:spacing w:before="60" w:after="120"/>
    </w:pPr>
    <w:rPr>
      <w:rFonts w:ascii="Calibri" w:eastAsia="Times New Roman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EC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07EC4"/>
    <w:rPr>
      <w:rFonts w:ascii="Cambria" w:hAnsi="Cambria" w:cs="Times New Roman"/>
      <w:b/>
      <w:color w:val="365F91"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 w:cs="Times New Roman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semiHidden/>
    <w:locked/>
    <w:rsid w:val="008A121E"/>
    <w:rPr>
      <w:rFonts w:ascii="Times New Roman" w:hAnsi="Times New Roman" w:cs="Times New Roman"/>
      <w:sz w:val="24"/>
      <w:lang w:eastAsia="cs-CZ"/>
    </w:rPr>
  </w:style>
  <w:style w:type="character" w:styleId="slostrnky">
    <w:name w:val="page number"/>
    <w:uiPriority w:val="99"/>
    <w:semiHidden/>
    <w:rsid w:val="008A121E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link w:val="Zhlav"/>
    <w:uiPriority w:val="99"/>
    <w:semiHidden/>
    <w:locked/>
    <w:rsid w:val="008A121E"/>
    <w:rPr>
      <w:rFonts w:ascii="Times New Roman" w:hAnsi="Times New Roman" w:cs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A121E"/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A121E"/>
    <w:rPr>
      <w:rFonts w:ascii="Times New Roman" w:hAnsi="Times New Roman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 w:cs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basedOn w:val="Normln"/>
    <w:uiPriority w:val="34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5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5"/>
      </w:numPr>
      <w:spacing w:before="120"/>
    </w:pPr>
    <w:rPr>
      <w:sz w:val="20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uiPriority w:val="99"/>
    <w:semiHidden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 w:cs="Times New Roman"/>
      <w:b/>
      <w:lang w:eastAsia="cs-CZ"/>
    </w:rPr>
  </w:style>
  <w:style w:type="table" w:styleId="Mkatabulky">
    <w:name w:val="Table Grid"/>
    <w:basedOn w:val="Normlntabulka"/>
    <w:uiPriority w:val="99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 w:cs="Times New Roman"/>
      <w:sz w:val="16"/>
    </w:rPr>
  </w:style>
  <w:style w:type="paragraph" w:styleId="Nzev">
    <w:name w:val="Title"/>
    <w:basedOn w:val="Normln"/>
    <w:next w:val="Normln"/>
    <w:link w:val="NzevChar"/>
    <w:uiPriority w:val="99"/>
    <w:qFormat/>
    <w:rsid w:val="00F23615"/>
    <w:pPr>
      <w:spacing w:before="120" w:after="240" w:line="276" w:lineRule="auto"/>
      <w:jc w:val="center"/>
    </w:pPr>
    <w:rPr>
      <w:b/>
    </w:rPr>
  </w:style>
  <w:style w:type="character" w:customStyle="1" w:styleId="NzevChar">
    <w:name w:val="Název Char"/>
    <w:link w:val="Nzev"/>
    <w:uiPriority w:val="99"/>
    <w:locked/>
    <w:rsid w:val="00F23615"/>
    <w:rPr>
      <w:rFonts w:ascii="Calibri" w:hAnsi="Calibri" w:cs="Times New Roman"/>
      <w:b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1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2041</Words>
  <Characters>12047</Characters>
  <Application>Microsoft Office Word</Application>
  <DocSecurity>4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OTIDEA a.s.</Company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Katka.Kolackova</dc:creator>
  <cp:lastModifiedBy>Lucie Žilková</cp:lastModifiedBy>
  <cp:revision>2</cp:revision>
  <cp:lastPrinted>2012-10-05T08:05:00Z</cp:lastPrinted>
  <dcterms:created xsi:type="dcterms:W3CDTF">2014-12-22T13:33:00Z</dcterms:created>
  <dcterms:modified xsi:type="dcterms:W3CDTF">2014-12-22T13:33:00Z</dcterms:modified>
</cp:coreProperties>
</file>